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A750" w14:textId="77777777" w:rsidR="00F65D70" w:rsidRPr="0085538A" w:rsidRDefault="00F65D70" w:rsidP="00F65D70">
      <w:pPr>
        <w:spacing w:before="240"/>
        <w:jc w:val="both"/>
        <w:rPr>
          <w:rFonts w:ascii="Arial" w:hAnsi="Arial"/>
          <w:b/>
          <w:sz w:val="20"/>
        </w:rPr>
      </w:pPr>
    </w:p>
    <w:p w14:paraId="7B10899E" w14:textId="77777777" w:rsidR="00F65D70" w:rsidRPr="0085538A" w:rsidRDefault="00F65D70" w:rsidP="00F65D70">
      <w:pPr>
        <w:spacing w:before="240"/>
        <w:jc w:val="center"/>
        <w:rPr>
          <w:rFonts w:ascii="Arial" w:hAnsi="Arial"/>
          <w:b/>
          <w:sz w:val="20"/>
        </w:rPr>
      </w:pPr>
    </w:p>
    <w:p w14:paraId="447C5F6B" w14:textId="77777777" w:rsidR="00F65D70" w:rsidRPr="0036326F" w:rsidRDefault="00F65D70" w:rsidP="00F65D70">
      <w:pPr>
        <w:pStyle w:val="Heading1"/>
        <w:rPr>
          <w:rFonts w:ascii="Arial Bold" w:hAnsi="Arial Bold"/>
          <w:caps/>
          <w:sz w:val="24"/>
        </w:rPr>
      </w:pPr>
      <w:r w:rsidRPr="0036326F">
        <w:rPr>
          <w:rFonts w:ascii="Arial Bold" w:hAnsi="Arial Bold"/>
          <w:caps/>
          <w:sz w:val="24"/>
        </w:rPr>
        <w:t>&lt;</w:t>
      </w:r>
      <w:r w:rsidRPr="002C5377">
        <w:rPr>
          <w:rFonts w:ascii="Arial Bold" w:hAnsi="Arial Bold"/>
          <w:caps/>
          <w:sz w:val="24"/>
          <w:highlight w:val="yellow"/>
        </w:rPr>
        <w:t>insert Developer’s name INCLUDING acn OR abn</w:t>
      </w:r>
      <w:r w:rsidRPr="0036326F">
        <w:rPr>
          <w:rFonts w:ascii="Arial Bold" w:hAnsi="Arial Bold"/>
          <w:caps/>
          <w:sz w:val="24"/>
        </w:rPr>
        <w:t>&gt;</w:t>
      </w:r>
    </w:p>
    <w:p w14:paraId="726570CC" w14:textId="77777777" w:rsidR="00F65D70" w:rsidRDefault="00F65D70" w:rsidP="00F65D70">
      <w:pPr>
        <w:jc w:val="center"/>
        <w:rPr>
          <w:rFonts w:ascii="Arial" w:hAnsi="Arial"/>
          <w:b/>
          <w:sz w:val="24"/>
        </w:rPr>
      </w:pPr>
    </w:p>
    <w:p w14:paraId="38A535A6" w14:textId="77777777" w:rsidR="00F65D70" w:rsidRDefault="00F65D70" w:rsidP="00F65D70">
      <w:pPr>
        <w:pStyle w:val="Heading1"/>
        <w:rPr>
          <w:sz w:val="24"/>
        </w:rPr>
      </w:pPr>
      <w:r>
        <w:rPr>
          <w:sz w:val="24"/>
        </w:rPr>
        <w:t>and</w:t>
      </w:r>
    </w:p>
    <w:p w14:paraId="3507FEBE" w14:textId="77777777" w:rsidR="00F65D70" w:rsidRDefault="00F65D70" w:rsidP="00F65D70">
      <w:pPr>
        <w:jc w:val="center"/>
        <w:rPr>
          <w:rFonts w:ascii="Arial" w:hAnsi="Arial"/>
          <w:b/>
          <w:sz w:val="24"/>
        </w:rPr>
      </w:pPr>
    </w:p>
    <w:p w14:paraId="0EC485E9" w14:textId="77777777" w:rsidR="00F65D70" w:rsidRDefault="00F65D70" w:rsidP="00F65D70">
      <w:pPr>
        <w:jc w:val="center"/>
        <w:rPr>
          <w:rFonts w:ascii="Arial" w:hAnsi="Arial"/>
          <w:b/>
          <w:sz w:val="24"/>
        </w:rPr>
      </w:pPr>
    </w:p>
    <w:p w14:paraId="2451E8AE" w14:textId="6F16E8AC" w:rsidR="00F65D70" w:rsidRDefault="00F65D70" w:rsidP="00F65D70">
      <w:pPr>
        <w:jc w:val="center"/>
        <w:rPr>
          <w:rFonts w:ascii="Arial Bold" w:hAnsi="Arial Bold"/>
          <w:b/>
          <w:caps/>
          <w:sz w:val="24"/>
          <w:szCs w:val="24"/>
        </w:rPr>
      </w:pPr>
      <w:r w:rsidRPr="00F8291D">
        <w:rPr>
          <w:rFonts w:ascii="Arial Bold" w:hAnsi="Arial Bold"/>
          <w:b/>
          <w:caps/>
          <w:sz w:val="24"/>
          <w:szCs w:val="24"/>
        </w:rPr>
        <w:t xml:space="preserve">Moreton Bay </w:t>
      </w:r>
      <w:r w:rsidR="00F54CD2">
        <w:rPr>
          <w:rFonts w:ascii="Arial Bold" w:hAnsi="Arial Bold"/>
          <w:b/>
          <w:caps/>
          <w:sz w:val="24"/>
          <w:szCs w:val="24"/>
        </w:rPr>
        <w:t>CITY</w:t>
      </w:r>
      <w:r w:rsidRPr="00F8291D">
        <w:rPr>
          <w:rFonts w:ascii="Arial Bold" w:hAnsi="Arial Bold"/>
          <w:b/>
          <w:caps/>
          <w:sz w:val="24"/>
          <w:szCs w:val="24"/>
        </w:rPr>
        <w:t xml:space="preserve"> Council </w:t>
      </w:r>
    </w:p>
    <w:p w14:paraId="7558150D" w14:textId="77777777" w:rsidR="00F65D70" w:rsidRPr="00F8291D" w:rsidRDefault="00F65D70" w:rsidP="00F65D70">
      <w:pPr>
        <w:jc w:val="center"/>
        <w:rPr>
          <w:rFonts w:ascii="Arial Bold" w:hAnsi="Arial Bold"/>
          <w:b/>
          <w:caps/>
          <w:sz w:val="24"/>
          <w:szCs w:val="24"/>
        </w:rPr>
      </w:pPr>
      <w:r>
        <w:rPr>
          <w:rFonts w:ascii="Arial Bold" w:hAnsi="Arial Bold"/>
          <w:b/>
          <w:caps/>
          <w:sz w:val="24"/>
          <w:szCs w:val="24"/>
        </w:rPr>
        <w:t>ABN 92 967 232 136</w:t>
      </w:r>
    </w:p>
    <w:p w14:paraId="4F2C9C9E" w14:textId="77777777" w:rsidR="00F65D70" w:rsidRDefault="00F65D70" w:rsidP="00F65D70">
      <w:pPr>
        <w:jc w:val="center"/>
        <w:rPr>
          <w:rFonts w:ascii="Arial" w:hAnsi="Arial"/>
          <w:b/>
          <w:sz w:val="24"/>
        </w:rPr>
      </w:pPr>
    </w:p>
    <w:p w14:paraId="7D812DD7" w14:textId="77777777" w:rsidR="00F65D70" w:rsidRDefault="00F65D70" w:rsidP="00F65D70">
      <w:pPr>
        <w:jc w:val="center"/>
        <w:rPr>
          <w:rFonts w:ascii="Arial" w:hAnsi="Arial"/>
          <w:b/>
        </w:rPr>
      </w:pPr>
    </w:p>
    <w:p w14:paraId="5FC88624" w14:textId="77777777" w:rsidR="00F65D70" w:rsidRDefault="00F65D70" w:rsidP="00F65D70">
      <w:pPr>
        <w:jc w:val="center"/>
        <w:rPr>
          <w:rFonts w:ascii="Arial" w:hAnsi="Arial"/>
          <w:b/>
        </w:rPr>
      </w:pPr>
    </w:p>
    <w:p w14:paraId="2ACF08CB" w14:textId="77777777" w:rsidR="00F65D70" w:rsidRDefault="00F65D70" w:rsidP="00F65D70">
      <w:pPr>
        <w:jc w:val="center"/>
        <w:rPr>
          <w:rFonts w:ascii="Arial" w:hAnsi="Arial"/>
          <w:b/>
        </w:rPr>
      </w:pPr>
    </w:p>
    <w:p w14:paraId="639114EF" w14:textId="77777777" w:rsidR="00F65D70" w:rsidRDefault="00F65D70" w:rsidP="00F65D70">
      <w:pPr>
        <w:tabs>
          <w:tab w:val="left" w:pos="6020"/>
        </w:tabs>
        <w:rPr>
          <w:rFonts w:ascii="Arial" w:hAnsi="Arial"/>
          <w:b/>
        </w:rPr>
      </w:pPr>
      <w:r>
        <w:rPr>
          <w:rFonts w:ascii="Arial" w:hAnsi="Arial"/>
          <w:b/>
        </w:rPr>
        <w:tab/>
      </w:r>
    </w:p>
    <w:p w14:paraId="4FDCEFB6" w14:textId="77777777" w:rsidR="00F65D70" w:rsidRDefault="00F65D70" w:rsidP="00F65D70">
      <w:pPr>
        <w:jc w:val="center"/>
        <w:rPr>
          <w:rFonts w:ascii="Arial" w:hAnsi="Arial"/>
          <w:b/>
        </w:rPr>
      </w:pPr>
    </w:p>
    <w:p w14:paraId="69E4FF9E" w14:textId="77777777" w:rsidR="00F65D70" w:rsidRDefault="00F65D70" w:rsidP="00F65D70">
      <w:pPr>
        <w:jc w:val="center"/>
        <w:rPr>
          <w:rFonts w:ascii="Arial" w:hAnsi="Arial"/>
          <w:b/>
        </w:rPr>
      </w:pPr>
    </w:p>
    <w:p w14:paraId="112F3CD3" w14:textId="77777777" w:rsidR="00F65D70" w:rsidRDefault="00F65D70" w:rsidP="00F65D70">
      <w:pPr>
        <w:jc w:val="center"/>
        <w:rPr>
          <w:rFonts w:ascii="Arial" w:hAnsi="Arial"/>
          <w:b/>
        </w:rPr>
      </w:pPr>
    </w:p>
    <w:p w14:paraId="5C3D17C2" w14:textId="77777777" w:rsidR="00F65D70" w:rsidRDefault="00F65D70" w:rsidP="00F65D70">
      <w:pPr>
        <w:jc w:val="center"/>
        <w:rPr>
          <w:rFonts w:ascii="Arial" w:hAnsi="Arial"/>
          <w:b/>
        </w:rPr>
      </w:pPr>
    </w:p>
    <w:p w14:paraId="2EC554A7" w14:textId="77777777" w:rsidR="00F65D70" w:rsidRDefault="00F65D70" w:rsidP="00F65D70">
      <w:pPr>
        <w:jc w:val="center"/>
        <w:rPr>
          <w:rFonts w:ascii="Arial" w:hAnsi="Arial"/>
          <w:b/>
        </w:rPr>
      </w:pPr>
    </w:p>
    <w:p w14:paraId="634D6913" w14:textId="77777777" w:rsidR="00F65D70" w:rsidRPr="00A12ABC" w:rsidRDefault="00F65D70" w:rsidP="00F65D70">
      <w:pPr>
        <w:jc w:val="center"/>
        <w:rPr>
          <w:rFonts w:ascii="Arial" w:hAnsi="Arial"/>
          <w:b/>
          <w:sz w:val="24"/>
          <w:szCs w:val="24"/>
        </w:rPr>
      </w:pPr>
    </w:p>
    <w:p w14:paraId="2BC4F903" w14:textId="77777777" w:rsidR="00F65D70" w:rsidRDefault="00F65D70" w:rsidP="00F65D70">
      <w:pPr>
        <w:jc w:val="center"/>
        <w:rPr>
          <w:rFonts w:ascii="Arial" w:hAnsi="Arial"/>
          <w:b/>
          <w:sz w:val="24"/>
          <w:szCs w:val="24"/>
        </w:rPr>
      </w:pPr>
      <w:r>
        <w:rPr>
          <w:rFonts w:ascii="Arial" w:hAnsi="Arial"/>
          <w:b/>
          <w:sz w:val="24"/>
          <w:szCs w:val="24"/>
        </w:rPr>
        <w:t>INFRASTRUCTURE AGREEMENT</w:t>
      </w:r>
    </w:p>
    <w:p w14:paraId="3E91AC46" w14:textId="77777777" w:rsidR="00F65D70" w:rsidRDefault="00F65D70" w:rsidP="00F65D70">
      <w:pPr>
        <w:jc w:val="center"/>
        <w:rPr>
          <w:rFonts w:ascii="Arial" w:hAnsi="Arial"/>
          <w:b/>
          <w:sz w:val="24"/>
          <w:szCs w:val="24"/>
        </w:rPr>
      </w:pPr>
      <w:r>
        <w:rPr>
          <w:rFonts w:ascii="Arial" w:hAnsi="Arial"/>
          <w:b/>
          <w:sz w:val="24"/>
          <w:szCs w:val="24"/>
        </w:rPr>
        <w:t>FOR EARLY APPROVAL OF SUBDIVISION PLAN</w:t>
      </w:r>
    </w:p>
    <w:p w14:paraId="758ADE81" w14:textId="77777777" w:rsidR="00F65D70" w:rsidRDefault="00F65D70" w:rsidP="00F65D70">
      <w:pPr>
        <w:jc w:val="center"/>
        <w:rPr>
          <w:rFonts w:ascii="Arial" w:hAnsi="Arial"/>
          <w:b/>
          <w:sz w:val="24"/>
          <w:szCs w:val="24"/>
        </w:rPr>
      </w:pPr>
    </w:p>
    <w:p w14:paraId="6B86FC56" w14:textId="77777777" w:rsidR="00F65D70" w:rsidRDefault="00F65D70" w:rsidP="00F65D70">
      <w:pPr>
        <w:jc w:val="center"/>
        <w:rPr>
          <w:rFonts w:ascii="Arial" w:hAnsi="Arial"/>
          <w:b/>
          <w:sz w:val="24"/>
          <w:szCs w:val="24"/>
        </w:rPr>
      </w:pPr>
      <w:r>
        <w:rPr>
          <w:rFonts w:ascii="Arial" w:hAnsi="Arial"/>
          <w:b/>
          <w:sz w:val="24"/>
          <w:szCs w:val="24"/>
        </w:rPr>
        <w:t>&lt;</w:t>
      </w:r>
      <w:r w:rsidRPr="002C5377">
        <w:rPr>
          <w:rFonts w:ascii="Arial" w:hAnsi="Arial"/>
          <w:b/>
          <w:sz w:val="24"/>
          <w:szCs w:val="24"/>
          <w:highlight w:val="yellow"/>
        </w:rPr>
        <w:t>insert estate name and stage number, if applicable</w:t>
      </w:r>
      <w:r>
        <w:rPr>
          <w:rFonts w:ascii="Arial" w:hAnsi="Arial"/>
          <w:b/>
          <w:sz w:val="24"/>
          <w:szCs w:val="24"/>
        </w:rPr>
        <w:t>&gt;</w:t>
      </w:r>
    </w:p>
    <w:p w14:paraId="348B6AA6" w14:textId="77777777" w:rsidR="00F65D70" w:rsidRPr="00427EAE" w:rsidRDefault="00F65D70" w:rsidP="00F65D70">
      <w:pPr>
        <w:jc w:val="center"/>
        <w:rPr>
          <w:rFonts w:ascii="Arial" w:hAnsi="Arial"/>
          <w:b/>
          <w:sz w:val="24"/>
          <w:szCs w:val="24"/>
        </w:rPr>
      </w:pPr>
      <w:r>
        <w:rPr>
          <w:rFonts w:ascii="Arial" w:hAnsi="Arial"/>
          <w:b/>
          <w:sz w:val="24"/>
          <w:szCs w:val="24"/>
        </w:rPr>
        <w:t>&lt;</w:t>
      </w:r>
      <w:r w:rsidRPr="002C5377">
        <w:rPr>
          <w:rFonts w:ascii="Arial" w:hAnsi="Arial"/>
          <w:b/>
          <w:sz w:val="24"/>
          <w:szCs w:val="24"/>
          <w:highlight w:val="yellow"/>
        </w:rPr>
        <w:t>insert location of development</w:t>
      </w:r>
      <w:r>
        <w:rPr>
          <w:rFonts w:ascii="Arial" w:hAnsi="Arial"/>
          <w:b/>
          <w:sz w:val="24"/>
          <w:szCs w:val="24"/>
        </w:rPr>
        <w:t>&gt;</w:t>
      </w:r>
    </w:p>
    <w:p w14:paraId="63874270" w14:textId="77777777" w:rsidR="00F65D70" w:rsidRDefault="00F65D70" w:rsidP="00F65D70">
      <w:pPr>
        <w:jc w:val="both"/>
        <w:rPr>
          <w:rFonts w:ascii="Arial" w:hAnsi="Arial"/>
          <w:b/>
          <w:sz w:val="28"/>
        </w:rPr>
      </w:pPr>
    </w:p>
    <w:p w14:paraId="570C9E40" w14:textId="77777777" w:rsidR="00F65D70" w:rsidRPr="0085538A" w:rsidRDefault="00F65D70" w:rsidP="00F65D70">
      <w:pPr>
        <w:spacing w:before="240"/>
        <w:jc w:val="both"/>
        <w:rPr>
          <w:rFonts w:ascii="Arial" w:hAnsi="Arial"/>
          <w:sz w:val="20"/>
        </w:rPr>
      </w:pPr>
      <w:r w:rsidRPr="0085538A">
        <w:rPr>
          <w:rFonts w:ascii="Arial" w:hAnsi="Arial"/>
          <w:sz w:val="20"/>
        </w:rPr>
        <w:br w:type="page"/>
      </w:r>
      <w:r w:rsidRPr="0085538A">
        <w:rPr>
          <w:rFonts w:ascii="Arial" w:hAnsi="Arial"/>
          <w:b/>
          <w:sz w:val="20"/>
        </w:rPr>
        <w:lastRenderedPageBreak/>
        <w:t>Contents</w:t>
      </w:r>
    </w:p>
    <w:p w14:paraId="1A1FD5BE" w14:textId="77777777" w:rsidR="00F65D70" w:rsidRPr="0085538A" w:rsidRDefault="00F65D70" w:rsidP="00F65D70">
      <w:pPr>
        <w:spacing w:before="240"/>
        <w:jc w:val="both"/>
        <w:rPr>
          <w:rFonts w:ascii="Arial" w:hAnsi="Arial"/>
          <w:sz w:val="20"/>
        </w:rPr>
      </w:pPr>
    </w:p>
    <w:p w14:paraId="5257A15B" w14:textId="77777777" w:rsidR="00F65D70" w:rsidRPr="0085538A" w:rsidRDefault="00F65D70" w:rsidP="00F65D70">
      <w:pPr>
        <w:spacing w:before="240"/>
        <w:jc w:val="both"/>
        <w:rPr>
          <w:rFonts w:ascii="Arial" w:hAnsi="Arial"/>
          <w:sz w:val="20"/>
        </w:rPr>
      </w:pPr>
      <w:r>
        <w:rPr>
          <w:rFonts w:ascii="Arial" w:hAnsi="Arial"/>
          <w:sz w:val="20"/>
        </w:rPr>
        <w:t>1.</w:t>
      </w:r>
      <w:r>
        <w:rPr>
          <w:rFonts w:ascii="Arial" w:hAnsi="Arial"/>
          <w:sz w:val="20"/>
        </w:rPr>
        <w:tab/>
      </w:r>
      <w:r w:rsidRPr="0085538A">
        <w:rPr>
          <w:rFonts w:ascii="Arial" w:hAnsi="Arial"/>
          <w:sz w:val="20"/>
        </w:rPr>
        <w:t>Definitions and Interpretation</w:t>
      </w:r>
    </w:p>
    <w:p w14:paraId="06D5F6E8" w14:textId="77777777" w:rsidR="00F65D70" w:rsidRPr="0085538A" w:rsidRDefault="00F65D70" w:rsidP="00F65D70">
      <w:pPr>
        <w:spacing w:before="240"/>
        <w:jc w:val="both"/>
        <w:rPr>
          <w:rFonts w:ascii="Arial" w:hAnsi="Arial"/>
          <w:sz w:val="20"/>
        </w:rPr>
      </w:pPr>
      <w:r>
        <w:rPr>
          <w:rFonts w:ascii="Arial" w:hAnsi="Arial"/>
          <w:sz w:val="20"/>
        </w:rPr>
        <w:t>2.</w:t>
      </w:r>
      <w:r>
        <w:rPr>
          <w:rFonts w:ascii="Arial" w:hAnsi="Arial"/>
          <w:sz w:val="20"/>
        </w:rPr>
        <w:tab/>
      </w:r>
      <w:r w:rsidRPr="0085538A">
        <w:rPr>
          <w:rFonts w:ascii="Arial" w:hAnsi="Arial"/>
          <w:sz w:val="20"/>
        </w:rPr>
        <w:t>Infrastructure Agreement</w:t>
      </w:r>
    </w:p>
    <w:p w14:paraId="596DC366" w14:textId="77777777" w:rsidR="00F65D70" w:rsidRDefault="00F65D70" w:rsidP="00F65D70">
      <w:pPr>
        <w:spacing w:before="240"/>
        <w:jc w:val="both"/>
        <w:rPr>
          <w:rFonts w:ascii="Arial" w:hAnsi="Arial"/>
          <w:sz w:val="20"/>
        </w:rPr>
      </w:pPr>
      <w:r>
        <w:rPr>
          <w:rFonts w:ascii="Arial" w:hAnsi="Arial"/>
          <w:sz w:val="20"/>
        </w:rPr>
        <w:t>3.</w:t>
      </w:r>
      <w:r>
        <w:rPr>
          <w:rFonts w:ascii="Arial" w:hAnsi="Arial"/>
          <w:sz w:val="20"/>
        </w:rPr>
        <w:tab/>
        <w:t>Developer</w:t>
      </w:r>
      <w:r w:rsidRPr="0085538A">
        <w:rPr>
          <w:rFonts w:ascii="Arial" w:hAnsi="Arial"/>
          <w:sz w:val="20"/>
        </w:rPr>
        <w:t>’s Obligations</w:t>
      </w:r>
    </w:p>
    <w:p w14:paraId="62EE04D5" w14:textId="77777777" w:rsidR="00F65D70" w:rsidRPr="0085538A" w:rsidRDefault="00F65D70" w:rsidP="00F65D70">
      <w:pPr>
        <w:spacing w:before="240"/>
        <w:jc w:val="both"/>
        <w:rPr>
          <w:rFonts w:ascii="Arial" w:hAnsi="Arial"/>
          <w:sz w:val="20"/>
        </w:rPr>
      </w:pPr>
      <w:r>
        <w:rPr>
          <w:rFonts w:ascii="Arial" w:hAnsi="Arial"/>
          <w:sz w:val="20"/>
        </w:rPr>
        <w:t>4.</w:t>
      </w:r>
      <w:r>
        <w:rPr>
          <w:rFonts w:ascii="Arial" w:hAnsi="Arial"/>
          <w:sz w:val="20"/>
        </w:rPr>
        <w:tab/>
        <w:t>Indemnity</w:t>
      </w:r>
    </w:p>
    <w:p w14:paraId="603C44FB" w14:textId="77777777" w:rsidR="00F65D70" w:rsidRPr="0085538A" w:rsidRDefault="00F65D70" w:rsidP="00F65D70">
      <w:pPr>
        <w:spacing w:before="240"/>
        <w:jc w:val="both"/>
        <w:rPr>
          <w:rFonts w:ascii="Arial" w:hAnsi="Arial"/>
          <w:sz w:val="20"/>
        </w:rPr>
      </w:pPr>
      <w:r>
        <w:rPr>
          <w:rFonts w:ascii="Arial" w:hAnsi="Arial"/>
          <w:sz w:val="20"/>
        </w:rPr>
        <w:t>5.</w:t>
      </w:r>
      <w:r>
        <w:rPr>
          <w:rFonts w:ascii="Arial" w:hAnsi="Arial"/>
          <w:sz w:val="20"/>
        </w:rPr>
        <w:tab/>
      </w:r>
      <w:r w:rsidRPr="0085538A">
        <w:rPr>
          <w:rFonts w:ascii="Arial" w:hAnsi="Arial"/>
          <w:sz w:val="20"/>
        </w:rPr>
        <w:t>Council’s Obligations</w:t>
      </w:r>
    </w:p>
    <w:p w14:paraId="032F36B7" w14:textId="77777777" w:rsidR="00F65D70" w:rsidRPr="0085538A" w:rsidRDefault="00F65D70" w:rsidP="00F65D70">
      <w:pPr>
        <w:spacing w:before="240"/>
        <w:jc w:val="both"/>
        <w:rPr>
          <w:rFonts w:ascii="Arial" w:hAnsi="Arial"/>
          <w:sz w:val="20"/>
        </w:rPr>
      </w:pPr>
      <w:r>
        <w:rPr>
          <w:rFonts w:ascii="Arial" w:hAnsi="Arial"/>
          <w:sz w:val="20"/>
        </w:rPr>
        <w:t>6.</w:t>
      </w:r>
      <w:r>
        <w:rPr>
          <w:rFonts w:ascii="Arial" w:hAnsi="Arial"/>
          <w:sz w:val="20"/>
        </w:rPr>
        <w:tab/>
      </w:r>
      <w:r w:rsidRPr="0085538A">
        <w:rPr>
          <w:rFonts w:ascii="Arial" w:hAnsi="Arial"/>
          <w:sz w:val="20"/>
        </w:rPr>
        <w:t>Waiver</w:t>
      </w:r>
    </w:p>
    <w:p w14:paraId="4552C2AD" w14:textId="77777777" w:rsidR="00F65D70" w:rsidRPr="0085538A" w:rsidRDefault="00F65D70" w:rsidP="00F65D70">
      <w:pPr>
        <w:spacing w:before="240"/>
        <w:jc w:val="both"/>
        <w:rPr>
          <w:rFonts w:ascii="Arial" w:hAnsi="Arial"/>
          <w:sz w:val="20"/>
        </w:rPr>
      </w:pPr>
      <w:r>
        <w:rPr>
          <w:rFonts w:ascii="Arial" w:hAnsi="Arial"/>
          <w:sz w:val="20"/>
        </w:rPr>
        <w:t>7.</w:t>
      </w:r>
      <w:r>
        <w:rPr>
          <w:rFonts w:ascii="Arial" w:hAnsi="Arial"/>
          <w:sz w:val="20"/>
        </w:rPr>
        <w:tab/>
      </w:r>
      <w:r w:rsidRPr="0085538A">
        <w:rPr>
          <w:rFonts w:ascii="Arial" w:hAnsi="Arial"/>
          <w:sz w:val="20"/>
        </w:rPr>
        <w:t>Costs and Outlays</w:t>
      </w:r>
    </w:p>
    <w:p w14:paraId="13034989" w14:textId="77777777" w:rsidR="00F65D70" w:rsidRPr="0085538A" w:rsidRDefault="00F65D70" w:rsidP="00F65D70">
      <w:pPr>
        <w:spacing w:before="240"/>
        <w:jc w:val="both"/>
        <w:rPr>
          <w:rFonts w:ascii="Arial" w:hAnsi="Arial"/>
          <w:sz w:val="20"/>
        </w:rPr>
      </w:pPr>
      <w:r>
        <w:rPr>
          <w:rFonts w:ascii="Arial" w:hAnsi="Arial"/>
          <w:sz w:val="20"/>
        </w:rPr>
        <w:t>8.</w:t>
      </w:r>
      <w:r>
        <w:rPr>
          <w:rFonts w:ascii="Arial" w:hAnsi="Arial"/>
          <w:sz w:val="20"/>
        </w:rPr>
        <w:tab/>
      </w:r>
      <w:r w:rsidRPr="0085538A">
        <w:rPr>
          <w:rFonts w:ascii="Arial" w:hAnsi="Arial"/>
          <w:sz w:val="20"/>
        </w:rPr>
        <w:t>Notices</w:t>
      </w:r>
    </w:p>
    <w:p w14:paraId="0028B95B" w14:textId="77777777" w:rsidR="00F65D70" w:rsidRPr="0085538A" w:rsidRDefault="00F65D70" w:rsidP="00F65D70">
      <w:pPr>
        <w:spacing w:before="240"/>
        <w:jc w:val="both"/>
        <w:rPr>
          <w:rFonts w:ascii="Arial" w:hAnsi="Arial"/>
          <w:sz w:val="20"/>
        </w:rPr>
      </w:pPr>
    </w:p>
    <w:p w14:paraId="355B8E75" w14:textId="77777777" w:rsidR="00F65D70" w:rsidRDefault="00F65D70" w:rsidP="00F65D70">
      <w:pPr>
        <w:jc w:val="both"/>
      </w:pPr>
      <w:r w:rsidRPr="0085538A">
        <w:br w:type="page"/>
      </w:r>
    </w:p>
    <w:p w14:paraId="1474F367" w14:textId="77777777" w:rsidR="00F65D70" w:rsidRDefault="00F65D70" w:rsidP="00F65D70">
      <w:pPr>
        <w:spacing w:before="240"/>
        <w:jc w:val="both"/>
        <w:rPr>
          <w:rFonts w:ascii="Arial" w:hAnsi="Arial"/>
          <w:sz w:val="20"/>
        </w:rPr>
      </w:pPr>
    </w:p>
    <w:p w14:paraId="65AA708F" w14:textId="77777777" w:rsidR="00F65D70" w:rsidRPr="0085538A" w:rsidRDefault="00F65D70" w:rsidP="00F65D70">
      <w:pPr>
        <w:spacing w:before="240"/>
        <w:jc w:val="center"/>
        <w:rPr>
          <w:rFonts w:ascii="Arial Bold" w:hAnsi="Arial Bold"/>
          <w:b/>
          <w:caps/>
          <w:sz w:val="20"/>
        </w:rPr>
      </w:pPr>
      <w:r w:rsidRPr="0085538A">
        <w:rPr>
          <w:rFonts w:ascii="Arial Bold" w:hAnsi="Arial Bold"/>
          <w:b/>
          <w:caps/>
          <w:sz w:val="20"/>
        </w:rPr>
        <w:t>Agreement Date</w:t>
      </w:r>
    </w:p>
    <w:p w14:paraId="56AD1C5A" w14:textId="77777777" w:rsidR="00F65D70" w:rsidRPr="0085538A" w:rsidRDefault="00F65D70" w:rsidP="00F65D70">
      <w:pPr>
        <w:jc w:val="center"/>
        <w:rPr>
          <w:rFonts w:ascii="Arial" w:hAnsi="Arial"/>
          <w:b/>
          <w:sz w:val="20"/>
        </w:rPr>
      </w:pPr>
    </w:p>
    <w:p w14:paraId="4A2592F1" w14:textId="77777777" w:rsidR="00F65D70" w:rsidRPr="0085538A" w:rsidRDefault="00F65D70" w:rsidP="00F65D70">
      <w:pPr>
        <w:jc w:val="center"/>
        <w:rPr>
          <w:rFonts w:ascii="Arial" w:hAnsi="Arial"/>
          <w:sz w:val="20"/>
        </w:rPr>
      </w:pPr>
    </w:p>
    <w:p w14:paraId="1E83171F" w14:textId="77777777" w:rsidR="00F65D70" w:rsidRPr="0085538A" w:rsidRDefault="00F65D70" w:rsidP="00F65D70">
      <w:pPr>
        <w:jc w:val="center"/>
        <w:rPr>
          <w:rFonts w:ascii="Arial" w:hAnsi="Arial"/>
          <w:sz w:val="20"/>
        </w:rPr>
      </w:pPr>
      <w:r w:rsidRPr="0085538A">
        <w:rPr>
          <w:rFonts w:ascii="Arial" w:hAnsi="Arial"/>
          <w:sz w:val="20"/>
        </w:rPr>
        <w:t xml:space="preserve">This </w:t>
      </w:r>
      <w:r>
        <w:rPr>
          <w:rFonts w:ascii="Arial" w:hAnsi="Arial"/>
          <w:sz w:val="20"/>
        </w:rPr>
        <w:t>Agreement</w:t>
      </w:r>
      <w:r w:rsidRPr="0085538A">
        <w:rPr>
          <w:rFonts w:ascii="Arial" w:hAnsi="Arial"/>
          <w:sz w:val="20"/>
        </w:rPr>
        <w:t xml:space="preserve"> is made the                                  d</w:t>
      </w:r>
      <w:r>
        <w:rPr>
          <w:rFonts w:ascii="Arial" w:hAnsi="Arial"/>
          <w:sz w:val="20"/>
        </w:rPr>
        <w:t xml:space="preserve">ay of                                20                </w:t>
      </w:r>
      <w:r w:rsidRPr="0085538A">
        <w:rPr>
          <w:rFonts w:ascii="Arial" w:hAnsi="Arial"/>
          <w:sz w:val="20"/>
        </w:rPr>
        <w:t xml:space="preserve"> between:</w:t>
      </w:r>
    </w:p>
    <w:p w14:paraId="261AC57F" w14:textId="77777777" w:rsidR="00F65D70" w:rsidRPr="0085538A" w:rsidRDefault="00F65D70" w:rsidP="00F65D70">
      <w:pPr>
        <w:jc w:val="center"/>
        <w:rPr>
          <w:rFonts w:ascii="Arial" w:hAnsi="Arial"/>
          <w:sz w:val="20"/>
        </w:rPr>
      </w:pPr>
    </w:p>
    <w:p w14:paraId="6C176CAE" w14:textId="77777777" w:rsidR="00F65D70" w:rsidRPr="0085538A" w:rsidRDefault="00F65D70" w:rsidP="00F65D70">
      <w:pPr>
        <w:jc w:val="center"/>
        <w:rPr>
          <w:rFonts w:ascii="Arial" w:hAnsi="Arial"/>
          <w:sz w:val="20"/>
        </w:rPr>
      </w:pPr>
    </w:p>
    <w:p w14:paraId="59B13D5B" w14:textId="77777777" w:rsidR="00F65D70" w:rsidRPr="0085538A" w:rsidRDefault="00F65D70" w:rsidP="00F65D70">
      <w:pPr>
        <w:pStyle w:val="Heading1"/>
      </w:pPr>
      <w:r w:rsidRPr="0085538A">
        <w:t>PARTIES</w:t>
      </w:r>
    </w:p>
    <w:p w14:paraId="7F8BA67E" w14:textId="77777777" w:rsidR="00F65D70" w:rsidRPr="0085538A" w:rsidRDefault="00F65D70" w:rsidP="00F65D70">
      <w:pPr>
        <w:jc w:val="center"/>
        <w:rPr>
          <w:rFonts w:ascii="Arial" w:hAnsi="Arial"/>
          <w:b/>
          <w:sz w:val="20"/>
        </w:rPr>
      </w:pPr>
    </w:p>
    <w:p w14:paraId="2B7F3932" w14:textId="5CE8EE9E" w:rsidR="00F65D70" w:rsidRPr="00F8291D" w:rsidRDefault="00F65D70" w:rsidP="00F65D70">
      <w:pPr>
        <w:jc w:val="center"/>
        <w:rPr>
          <w:rFonts w:ascii="Arial Bold" w:hAnsi="Arial Bold"/>
          <w:b/>
          <w:caps/>
          <w:sz w:val="24"/>
          <w:szCs w:val="24"/>
        </w:rPr>
      </w:pPr>
      <w:r>
        <w:rPr>
          <w:rFonts w:ascii="Arial" w:hAnsi="Arial"/>
          <w:b/>
          <w:sz w:val="20"/>
        </w:rPr>
        <w:t xml:space="preserve">Moreton Bay </w:t>
      </w:r>
      <w:r w:rsidR="00F54CD2">
        <w:rPr>
          <w:rFonts w:ascii="Arial" w:hAnsi="Arial"/>
          <w:b/>
          <w:sz w:val="20"/>
        </w:rPr>
        <w:t>City</w:t>
      </w:r>
      <w:r>
        <w:rPr>
          <w:rFonts w:ascii="Arial" w:hAnsi="Arial"/>
          <w:b/>
          <w:sz w:val="20"/>
        </w:rPr>
        <w:t xml:space="preserve"> Council </w:t>
      </w:r>
      <w:r w:rsidRPr="00236416">
        <w:rPr>
          <w:rFonts w:ascii="Arial Bold" w:hAnsi="Arial Bold"/>
          <w:b/>
          <w:caps/>
          <w:sz w:val="20"/>
        </w:rPr>
        <w:t>ABN 92 967 232 136</w:t>
      </w:r>
    </w:p>
    <w:p w14:paraId="4AC1EBBC" w14:textId="77777777" w:rsidR="00F65D70" w:rsidRPr="0085538A" w:rsidRDefault="00F65D70" w:rsidP="00F65D70">
      <w:pPr>
        <w:spacing w:before="120"/>
        <w:jc w:val="center"/>
        <w:rPr>
          <w:rFonts w:ascii="Arial" w:hAnsi="Arial"/>
          <w:sz w:val="20"/>
        </w:rPr>
      </w:pPr>
      <w:r w:rsidRPr="0085538A">
        <w:rPr>
          <w:rFonts w:ascii="Arial" w:hAnsi="Arial"/>
          <w:sz w:val="20"/>
        </w:rPr>
        <w:t>of 220 Gympie Road, Strathpine in the State of Queensland (“the Council”)</w:t>
      </w:r>
    </w:p>
    <w:p w14:paraId="0C7D6A76" w14:textId="77777777" w:rsidR="00F65D70" w:rsidRPr="0085538A" w:rsidRDefault="00F65D70" w:rsidP="00F65D70">
      <w:pPr>
        <w:jc w:val="center"/>
        <w:rPr>
          <w:rFonts w:ascii="Arial" w:hAnsi="Arial"/>
          <w:sz w:val="20"/>
        </w:rPr>
      </w:pPr>
    </w:p>
    <w:p w14:paraId="4269D834" w14:textId="77777777" w:rsidR="00F65D70" w:rsidRPr="0085538A" w:rsidRDefault="00F65D70" w:rsidP="00F65D70">
      <w:pPr>
        <w:pStyle w:val="Heading3"/>
        <w:jc w:val="center"/>
        <w:rPr>
          <w:sz w:val="20"/>
          <w:szCs w:val="20"/>
        </w:rPr>
      </w:pPr>
      <w:r w:rsidRPr="0085538A">
        <w:rPr>
          <w:sz w:val="20"/>
          <w:szCs w:val="20"/>
        </w:rPr>
        <w:t>AND</w:t>
      </w:r>
    </w:p>
    <w:p w14:paraId="71982A97" w14:textId="77777777" w:rsidR="00F65D70" w:rsidRPr="0085538A" w:rsidRDefault="00F65D70" w:rsidP="00F65D70">
      <w:pPr>
        <w:jc w:val="center"/>
        <w:rPr>
          <w:rFonts w:ascii="Arial" w:hAnsi="Arial"/>
          <w:b/>
          <w:sz w:val="20"/>
        </w:rPr>
      </w:pPr>
    </w:p>
    <w:p w14:paraId="75A6CBAD" w14:textId="77777777" w:rsidR="00F65D70" w:rsidRPr="0018326D" w:rsidRDefault="00F65D70" w:rsidP="00F65D70">
      <w:pPr>
        <w:jc w:val="center"/>
        <w:rPr>
          <w:rFonts w:ascii="Arial" w:hAnsi="Arial"/>
          <w:b/>
          <w:sz w:val="20"/>
        </w:rPr>
      </w:pPr>
      <w:r w:rsidRPr="0036326F">
        <w:rPr>
          <w:rFonts w:ascii="Arial" w:hAnsi="Arial"/>
          <w:b/>
          <w:sz w:val="20"/>
        </w:rPr>
        <w:t>&lt;</w:t>
      </w:r>
      <w:r w:rsidRPr="002C5377">
        <w:rPr>
          <w:rFonts w:ascii="Arial" w:hAnsi="Arial"/>
          <w:b/>
          <w:sz w:val="20"/>
          <w:highlight w:val="yellow"/>
        </w:rPr>
        <w:t>insert Developer’s name</w:t>
      </w:r>
      <w:r w:rsidRPr="0036326F">
        <w:rPr>
          <w:rFonts w:ascii="Arial" w:hAnsi="Arial"/>
          <w:b/>
          <w:sz w:val="20"/>
        </w:rPr>
        <w:t>&gt;</w:t>
      </w:r>
      <w:r w:rsidRPr="0018326D">
        <w:rPr>
          <w:rFonts w:ascii="Arial" w:hAnsi="Arial"/>
          <w:sz w:val="20"/>
        </w:rPr>
        <w:t xml:space="preserve"> </w:t>
      </w:r>
      <w:r w:rsidRPr="00201C38">
        <w:rPr>
          <w:rFonts w:ascii="Arial" w:hAnsi="Arial"/>
          <w:b/>
          <w:sz w:val="20"/>
        </w:rPr>
        <w:t xml:space="preserve">ACN </w:t>
      </w:r>
      <w:r w:rsidRPr="0036326F">
        <w:rPr>
          <w:rFonts w:ascii="Arial" w:hAnsi="Arial"/>
          <w:b/>
          <w:sz w:val="20"/>
        </w:rPr>
        <w:t>&lt;</w:t>
      </w:r>
      <w:r w:rsidRPr="002C5377">
        <w:rPr>
          <w:rFonts w:ascii="Arial" w:hAnsi="Arial"/>
          <w:b/>
          <w:sz w:val="20"/>
          <w:highlight w:val="yellow"/>
        </w:rPr>
        <w:t>insert Developer’s ACN</w:t>
      </w:r>
      <w:r w:rsidRPr="0036326F">
        <w:rPr>
          <w:rFonts w:ascii="Arial" w:hAnsi="Arial"/>
          <w:b/>
          <w:sz w:val="20"/>
        </w:rPr>
        <w:t>&gt;</w:t>
      </w:r>
    </w:p>
    <w:p w14:paraId="1AE0B08C" w14:textId="77777777" w:rsidR="00F65D70" w:rsidRPr="0085538A" w:rsidRDefault="00F65D70" w:rsidP="00F65D70">
      <w:pPr>
        <w:spacing w:before="120"/>
        <w:jc w:val="center"/>
        <w:rPr>
          <w:rFonts w:ascii="Arial" w:hAnsi="Arial"/>
          <w:sz w:val="20"/>
        </w:rPr>
      </w:pPr>
      <w:r w:rsidRPr="00201C38">
        <w:rPr>
          <w:rFonts w:ascii="Arial" w:hAnsi="Arial"/>
          <w:sz w:val="20"/>
        </w:rPr>
        <w:t xml:space="preserve">of </w:t>
      </w:r>
      <w:r w:rsidRPr="0036326F">
        <w:rPr>
          <w:rFonts w:ascii="Arial" w:hAnsi="Arial"/>
          <w:sz w:val="20"/>
        </w:rPr>
        <w:t>&lt;</w:t>
      </w:r>
      <w:r w:rsidRPr="00F65D70">
        <w:rPr>
          <w:rFonts w:ascii="Arial" w:hAnsi="Arial"/>
          <w:sz w:val="20"/>
          <w:highlight w:val="yellow"/>
        </w:rPr>
        <w:t>insert Developer’s address</w:t>
      </w:r>
      <w:r w:rsidRPr="0036326F">
        <w:rPr>
          <w:rFonts w:ascii="Arial" w:hAnsi="Arial"/>
          <w:sz w:val="20"/>
        </w:rPr>
        <w:t>&gt;,</w:t>
      </w:r>
      <w:r w:rsidRPr="0018326D">
        <w:rPr>
          <w:rFonts w:ascii="Arial" w:hAnsi="Arial"/>
          <w:sz w:val="20"/>
        </w:rPr>
        <w:t xml:space="preserve"> in the State of </w:t>
      </w:r>
      <w:r w:rsidRPr="0036326F">
        <w:rPr>
          <w:rFonts w:ascii="Arial" w:hAnsi="Arial"/>
          <w:sz w:val="20"/>
        </w:rPr>
        <w:t>&lt;</w:t>
      </w:r>
      <w:r w:rsidRPr="00F65D70">
        <w:rPr>
          <w:rFonts w:ascii="Arial" w:hAnsi="Arial"/>
          <w:sz w:val="20"/>
          <w:highlight w:val="yellow"/>
        </w:rPr>
        <w:t>insert State</w:t>
      </w:r>
      <w:r w:rsidRPr="0036326F">
        <w:rPr>
          <w:rFonts w:ascii="Arial" w:hAnsi="Arial"/>
          <w:sz w:val="20"/>
        </w:rPr>
        <w:t>&gt;</w:t>
      </w:r>
      <w:r w:rsidRPr="0018326D">
        <w:rPr>
          <w:rFonts w:ascii="Arial" w:hAnsi="Arial"/>
          <w:sz w:val="20"/>
        </w:rPr>
        <w:t xml:space="preserve"> (“</w:t>
      </w:r>
      <w:r w:rsidRPr="0085538A">
        <w:rPr>
          <w:rFonts w:ascii="Arial" w:hAnsi="Arial"/>
          <w:sz w:val="20"/>
        </w:rPr>
        <w:t xml:space="preserve">the </w:t>
      </w:r>
      <w:r>
        <w:rPr>
          <w:rFonts w:ascii="Arial" w:hAnsi="Arial"/>
          <w:sz w:val="20"/>
        </w:rPr>
        <w:t>Developer</w:t>
      </w:r>
      <w:r w:rsidRPr="0085538A">
        <w:rPr>
          <w:rFonts w:ascii="Arial" w:hAnsi="Arial"/>
          <w:sz w:val="20"/>
        </w:rPr>
        <w:t>”)</w:t>
      </w:r>
    </w:p>
    <w:p w14:paraId="38E1B8B6" w14:textId="77777777" w:rsidR="00F65D70" w:rsidRPr="0085538A" w:rsidRDefault="00F65D70" w:rsidP="00F65D70">
      <w:pPr>
        <w:jc w:val="both"/>
        <w:rPr>
          <w:rFonts w:ascii="Arial" w:hAnsi="Arial"/>
          <w:b/>
          <w:sz w:val="20"/>
        </w:rPr>
      </w:pPr>
    </w:p>
    <w:p w14:paraId="4677ED64" w14:textId="77777777" w:rsidR="00F65D70" w:rsidRPr="007D4489" w:rsidRDefault="00F65D70" w:rsidP="00F65D70">
      <w:pPr>
        <w:spacing w:before="240"/>
        <w:jc w:val="both"/>
        <w:rPr>
          <w:rFonts w:ascii="Arial" w:hAnsi="Arial"/>
          <w:b/>
          <w:sz w:val="20"/>
        </w:rPr>
      </w:pPr>
      <w:r w:rsidRPr="007D4489">
        <w:rPr>
          <w:rFonts w:ascii="Arial" w:hAnsi="Arial"/>
          <w:b/>
          <w:sz w:val="20"/>
        </w:rPr>
        <w:t>Introduction</w:t>
      </w:r>
    </w:p>
    <w:p w14:paraId="01DAF5EA" w14:textId="77777777" w:rsidR="00F65D70" w:rsidRPr="00877951" w:rsidRDefault="00F65D70" w:rsidP="00F65D70">
      <w:pPr>
        <w:numPr>
          <w:ilvl w:val="0"/>
          <w:numId w:val="1"/>
        </w:numPr>
        <w:tabs>
          <w:tab w:val="num" w:pos="660"/>
        </w:tabs>
        <w:spacing w:before="240"/>
        <w:ind w:left="660" w:hanging="660"/>
        <w:jc w:val="both"/>
        <w:rPr>
          <w:rFonts w:ascii="Arial" w:hAnsi="Arial"/>
          <w:sz w:val="20"/>
        </w:rPr>
      </w:pPr>
      <w:r w:rsidRPr="00877951">
        <w:rPr>
          <w:rFonts w:ascii="Arial" w:hAnsi="Arial"/>
          <w:sz w:val="20"/>
        </w:rPr>
        <w:t>The Developer is the Owner of the Land or is entitled to become the owner of the land.</w:t>
      </w:r>
    </w:p>
    <w:p w14:paraId="4818CAA7" w14:textId="77777777" w:rsidR="00F65D70" w:rsidRPr="00877951" w:rsidRDefault="00F65D70" w:rsidP="00F65D70">
      <w:pPr>
        <w:numPr>
          <w:ilvl w:val="0"/>
          <w:numId w:val="1"/>
        </w:numPr>
        <w:tabs>
          <w:tab w:val="num" w:pos="660"/>
        </w:tabs>
        <w:spacing w:before="240"/>
        <w:ind w:left="660" w:hanging="660"/>
        <w:jc w:val="both"/>
        <w:rPr>
          <w:rFonts w:ascii="Arial" w:hAnsi="Arial"/>
          <w:sz w:val="20"/>
        </w:rPr>
      </w:pPr>
      <w:r w:rsidRPr="00877951">
        <w:rPr>
          <w:rFonts w:ascii="Arial" w:hAnsi="Arial"/>
          <w:sz w:val="20"/>
        </w:rPr>
        <w:t>Development approvals have been issued by Council in respect of the Land.  A list of those approvals is set out in Schedule 1 to this Agreement.</w:t>
      </w:r>
    </w:p>
    <w:p w14:paraId="7A234ECB" w14:textId="77777777" w:rsidR="00F65D70" w:rsidRPr="009F2E9D" w:rsidRDefault="00F65D70" w:rsidP="00F65D70">
      <w:pPr>
        <w:numPr>
          <w:ilvl w:val="0"/>
          <w:numId w:val="1"/>
        </w:numPr>
        <w:tabs>
          <w:tab w:val="num" w:pos="660"/>
        </w:tabs>
        <w:spacing w:before="240"/>
        <w:ind w:left="660" w:hanging="660"/>
        <w:jc w:val="both"/>
        <w:rPr>
          <w:rFonts w:ascii="Arial" w:hAnsi="Arial"/>
          <w:sz w:val="20"/>
        </w:rPr>
      </w:pPr>
      <w:r w:rsidRPr="00877951">
        <w:rPr>
          <w:rFonts w:ascii="Arial" w:hAnsi="Arial"/>
          <w:sz w:val="20"/>
        </w:rPr>
        <w:t xml:space="preserve">The Developer has provided a certificate from an RPEQ certifying that at least fifty percent </w:t>
      </w:r>
      <w:r w:rsidRPr="009F2E9D">
        <w:rPr>
          <w:rFonts w:ascii="Arial" w:hAnsi="Arial"/>
          <w:sz w:val="20"/>
        </w:rPr>
        <w:t xml:space="preserve">(50%) of the Council Administered Works have been completed; that </w:t>
      </w:r>
      <w:proofErr w:type="gramStart"/>
      <w:r w:rsidRPr="009F2E9D">
        <w:rPr>
          <w:rFonts w:ascii="Arial" w:hAnsi="Arial"/>
          <w:sz w:val="20"/>
        </w:rPr>
        <w:t>all of</w:t>
      </w:r>
      <w:proofErr w:type="gramEnd"/>
      <w:r w:rsidRPr="009F2E9D">
        <w:rPr>
          <w:rFonts w:ascii="Arial" w:hAnsi="Arial"/>
          <w:sz w:val="20"/>
        </w:rPr>
        <w:t xml:space="preserve"> the earthworks have been completed; the estimated cost of the uncompleted Council Administered Works; and that the information in the certificate and the accompanying schedule is accurate.  A copy of that certificate is contained in Schedule 2 to this Agreement.</w:t>
      </w:r>
    </w:p>
    <w:p w14:paraId="3792C8B1" w14:textId="77777777" w:rsidR="00F65D70" w:rsidRPr="009F2E9D" w:rsidRDefault="00F65D70" w:rsidP="00F65D70">
      <w:pPr>
        <w:numPr>
          <w:ilvl w:val="0"/>
          <w:numId w:val="1"/>
        </w:numPr>
        <w:spacing w:before="240"/>
        <w:jc w:val="both"/>
        <w:rPr>
          <w:rFonts w:ascii="Arial" w:hAnsi="Arial"/>
          <w:sz w:val="20"/>
        </w:rPr>
      </w:pPr>
      <w:r w:rsidRPr="009F2E9D">
        <w:rPr>
          <w:rFonts w:ascii="Arial" w:hAnsi="Arial"/>
          <w:sz w:val="20"/>
        </w:rPr>
        <w:t>&lt;</w:t>
      </w:r>
      <w:r w:rsidRPr="002C5377">
        <w:rPr>
          <w:rFonts w:ascii="Arial" w:hAnsi="Arial"/>
          <w:sz w:val="20"/>
          <w:highlight w:val="yellow"/>
        </w:rPr>
        <w:t>Insert one of the following:</w:t>
      </w:r>
    </w:p>
    <w:p w14:paraId="152A0D63" w14:textId="77777777" w:rsidR="00F65D70" w:rsidRPr="009F2E9D" w:rsidRDefault="00F65D70" w:rsidP="00F65D70">
      <w:pPr>
        <w:tabs>
          <w:tab w:val="left" w:pos="709"/>
        </w:tabs>
        <w:spacing w:before="240"/>
        <w:ind w:firstLine="709"/>
        <w:jc w:val="both"/>
        <w:rPr>
          <w:rFonts w:ascii="Arial" w:hAnsi="Arial"/>
          <w:sz w:val="20"/>
        </w:rPr>
      </w:pPr>
      <w:r w:rsidRPr="009F2E9D">
        <w:rPr>
          <w:rFonts w:ascii="Arial" w:hAnsi="Arial"/>
          <w:sz w:val="20"/>
        </w:rPr>
        <w:t>The required Subdivision Works do not inc</w:t>
      </w:r>
      <w:r>
        <w:rPr>
          <w:rFonts w:ascii="Arial" w:hAnsi="Arial"/>
          <w:sz w:val="20"/>
        </w:rPr>
        <w:t>orporate Water Connection Works</w:t>
      </w:r>
    </w:p>
    <w:p w14:paraId="095055B3" w14:textId="77777777" w:rsidR="00F65D70" w:rsidRPr="009F2E9D" w:rsidRDefault="00F65D70" w:rsidP="00F65D70">
      <w:pPr>
        <w:tabs>
          <w:tab w:val="left" w:pos="709"/>
        </w:tabs>
        <w:spacing w:before="240"/>
        <w:ind w:left="720"/>
        <w:jc w:val="both"/>
        <w:rPr>
          <w:rFonts w:ascii="Arial" w:hAnsi="Arial"/>
          <w:sz w:val="20"/>
        </w:rPr>
      </w:pPr>
      <w:r>
        <w:rPr>
          <w:rFonts w:ascii="Arial" w:hAnsi="Arial"/>
          <w:sz w:val="20"/>
          <w:highlight w:val="yellow"/>
        </w:rPr>
        <w:t>OR</w:t>
      </w:r>
    </w:p>
    <w:p w14:paraId="69F4797C" w14:textId="77777777" w:rsidR="00F65D70" w:rsidRPr="00B458E2" w:rsidRDefault="00F65D70" w:rsidP="00F65D70">
      <w:pPr>
        <w:tabs>
          <w:tab w:val="left" w:pos="709"/>
        </w:tabs>
        <w:spacing w:before="240"/>
        <w:ind w:left="709"/>
        <w:jc w:val="both"/>
        <w:rPr>
          <w:rFonts w:ascii="Arial" w:hAnsi="Arial"/>
          <w:sz w:val="20"/>
        </w:rPr>
      </w:pPr>
      <w:r w:rsidRPr="009F2E9D">
        <w:rPr>
          <w:rFonts w:ascii="Arial" w:hAnsi="Arial"/>
          <w:sz w:val="20"/>
        </w:rPr>
        <w:t xml:space="preserve">The Developer has provided evidence of either a Certificate of Completion or a Provisional Certificate of Completion issued by </w:t>
      </w:r>
      <w:r w:rsidRPr="009F2E9D">
        <w:rPr>
          <w:rFonts w:ascii="Arial" w:hAnsi="Arial"/>
        </w:rPr>
        <w:t xml:space="preserve">Unitywater in respect of the Unitywater Administered Works. </w:t>
      </w:r>
      <w:r w:rsidRPr="009F2E9D">
        <w:rPr>
          <w:rFonts w:ascii="Arial" w:hAnsi="Arial"/>
          <w:sz w:val="20"/>
        </w:rPr>
        <w:t>A copy of the relevant Certificate is contained in Schedule 4 to this Agreement.&gt;</w:t>
      </w:r>
    </w:p>
    <w:p w14:paraId="62E5727F" w14:textId="77777777" w:rsidR="00F65D70" w:rsidRDefault="00F65D70" w:rsidP="00F65D70">
      <w:pPr>
        <w:numPr>
          <w:ilvl w:val="0"/>
          <w:numId w:val="1"/>
        </w:numPr>
        <w:tabs>
          <w:tab w:val="num" w:pos="660"/>
        </w:tabs>
        <w:spacing w:before="240"/>
        <w:ind w:left="660" w:hanging="660"/>
        <w:jc w:val="both"/>
        <w:rPr>
          <w:rFonts w:ascii="Arial" w:hAnsi="Arial"/>
          <w:sz w:val="20"/>
        </w:rPr>
      </w:pPr>
      <w:r w:rsidRPr="00877951">
        <w:rPr>
          <w:rFonts w:ascii="Arial" w:hAnsi="Arial"/>
          <w:sz w:val="20"/>
        </w:rPr>
        <w:t>In accordance with Council’s policy (Approval of Subdivision Plan prior to Completion of all Subdivision Works), Council is prepared to approve the Subdivision Plan and to accept security to secure the Developer’s performance of its obligations on the terms set out in this</w:t>
      </w:r>
      <w:r w:rsidRPr="00B23278">
        <w:rPr>
          <w:rFonts w:ascii="Arial" w:hAnsi="Arial"/>
          <w:sz w:val="20"/>
        </w:rPr>
        <w:t xml:space="preserve"> Agreement.</w:t>
      </w:r>
    </w:p>
    <w:p w14:paraId="176653EC" w14:textId="77777777" w:rsidR="00F65D70" w:rsidRDefault="00F65D70" w:rsidP="00F65D70">
      <w:pPr>
        <w:numPr>
          <w:ilvl w:val="0"/>
          <w:numId w:val="1"/>
        </w:numPr>
        <w:tabs>
          <w:tab w:val="num" w:pos="660"/>
        </w:tabs>
        <w:spacing w:before="240"/>
        <w:ind w:left="660" w:hanging="660"/>
        <w:jc w:val="both"/>
        <w:rPr>
          <w:rFonts w:ascii="Arial" w:hAnsi="Arial"/>
          <w:sz w:val="20"/>
        </w:rPr>
      </w:pPr>
      <w:r>
        <w:rPr>
          <w:rFonts w:ascii="Arial" w:hAnsi="Arial"/>
          <w:sz w:val="20"/>
        </w:rPr>
        <w:t>The parties have agreed to enter into this infrastructure agreement.</w:t>
      </w:r>
    </w:p>
    <w:p w14:paraId="4BAE39C9" w14:textId="77777777" w:rsidR="00F65D70" w:rsidRDefault="00F65D70" w:rsidP="00F65D70">
      <w:pPr>
        <w:spacing w:before="240"/>
        <w:jc w:val="both"/>
        <w:rPr>
          <w:rFonts w:ascii="Arial" w:hAnsi="Arial"/>
          <w:b/>
          <w:sz w:val="20"/>
        </w:rPr>
      </w:pPr>
    </w:p>
    <w:p w14:paraId="75EB9E92" w14:textId="77777777" w:rsidR="00F65D70" w:rsidRPr="00745643" w:rsidRDefault="00F65D70" w:rsidP="00F65D70">
      <w:pPr>
        <w:keepNext/>
        <w:spacing w:before="240"/>
        <w:jc w:val="both"/>
        <w:rPr>
          <w:rFonts w:ascii="Arial" w:hAnsi="Arial"/>
          <w:sz w:val="20"/>
        </w:rPr>
      </w:pPr>
      <w:r w:rsidRPr="0085538A">
        <w:rPr>
          <w:rFonts w:ascii="Arial" w:hAnsi="Arial"/>
          <w:b/>
          <w:sz w:val="20"/>
        </w:rPr>
        <w:t>It is agreed</w:t>
      </w:r>
      <w:r>
        <w:rPr>
          <w:rFonts w:ascii="Arial" w:hAnsi="Arial"/>
          <w:b/>
          <w:sz w:val="20"/>
        </w:rPr>
        <w:t>:</w:t>
      </w:r>
    </w:p>
    <w:p w14:paraId="6B2F3CF9" w14:textId="77777777" w:rsidR="00F65D70" w:rsidRPr="0085538A" w:rsidRDefault="00F65D70" w:rsidP="00F65D70">
      <w:pPr>
        <w:numPr>
          <w:ilvl w:val="1"/>
          <w:numId w:val="1"/>
        </w:numPr>
        <w:tabs>
          <w:tab w:val="clear" w:pos="1440"/>
          <w:tab w:val="num" w:pos="660"/>
          <w:tab w:val="num" w:pos="770"/>
        </w:tabs>
        <w:spacing w:before="240"/>
        <w:ind w:left="660" w:hanging="660"/>
        <w:jc w:val="both"/>
        <w:rPr>
          <w:rFonts w:ascii="Arial" w:hAnsi="Arial"/>
          <w:b/>
          <w:sz w:val="20"/>
        </w:rPr>
      </w:pPr>
      <w:r w:rsidRPr="0085538A">
        <w:rPr>
          <w:rFonts w:ascii="Arial" w:hAnsi="Arial"/>
          <w:b/>
          <w:sz w:val="20"/>
        </w:rPr>
        <w:t>Definitions and interpretation</w:t>
      </w:r>
    </w:p>
    <w:p w14:paraId="0E431911" w14:textId="77777777" w:rsidR="00F65D70" w:rsidRPr="0085538A" w:rsidRDefault="00F65D70" w:rsidP="00F65D70">
      <w:pPr>
        <w:numPr>
          <w:ilvl w:val="1"/>
          <w:numId w:val="2"/>
        </w:numPr>
        <w:spacing w:before="240"/>
        <w:jc w:val="both"/>
        <w:rPr>
          <w:rFonts w:ascii="Arial" w:hAnsi="Arial"/>
          <w:b/>
          <w:sz w:val="20"/>
        </w:rPr>
      </w:pPr>
      <w:r w:rsidRPr="0085538A">
        <w:rPr>
          <w:rFonts w:ascii="Arial" w:hAnsi="Arial"/>
          <w:b/>
          <w:sz w:val="20"/>
        </w:rPr>
        <w:lastRenderedPageBreak/>
        <w:t>Definitions</w:t>
      </w:r>
    </w:p>
    <w:p w14:paraId="3F255759" w14:textId="77777777" w:rsidR="00F65D70" w:rsidRPr="00222DE8" w:rsidRDefault="00F65D70" w:rsidP="00F65D70">
      <w:pPr>
        <w:spacing w:before="240"/>
        <w:ind w:left="660"/>
        <w:jc w:val="both"/>
        <w:rPr>
          <w:rFonts w:ascii="Arial" w:hAnsi="Arial"/>
          <w:sz w:val="20"/>
        </w:rPr>
      </w:pPr>
      <w:r w:rsidRPr="00222DE8">
        <w:rPr>
          <w:rFonts w:ascii="Arial" w:hAnsi="Arial"/>
          <w:sz w:val="20"/>
        </w:rPr>
        <w:t>In this Agreement,</w:t>
      </w:r>
      <w:r w:rsidRPr="00222DE8">
        <w:t xml:space="preserve"> </w:t>
      </w:r>
      <w:r w:rsidRPr="00222DE8">
        <w:rPr>
          <w:rFonts w:ascii="Arial" w:hAnsi="Arial"/>
          <w:sz w:val="20"/>
        </w:rPr>
        <w:t>unless the context otherwise requires:</w:t>
      </w:r>
    </w:p>
    <w:p w14:paraId="1694D7B0" w14:textId="77777777" w:rsidR="00F65D70" w:rsidRPr="00222DE8" w:rsidRDefault="00F65D70" w:rsidP="00F65D70">
      <w:pPr>
        <w:spacing w:before="240"/>
        <w:ind w:left="660"/>
        <w:jc w:val="both"/>
        <w:rPr>
          <w:rFonts w:ascii="Arial" w:hAnsi="Arial"/>
          <w:sz w:val="20"/>
        </w:rPr>
      </w:pPr>
      <w:r w:rsidRPr="00222DE8">
        <w:rPr>
          <w:rFonts w:ascii="Arial" w:hAnsi="Arial"/>
          <w:b/>
          <w:sz w:val="20"/>
        </w:rPr>
        <w:t>“Act”</w:t>
      </w:r>
      <w:r w:rsidRPr="00222DE8">
        <w:rPr>
          <w:rFonts w:ascii="Arial" w:hAnsi="Arial"/>
          <w:sz w:val="20"/>
        </w:rPr>
        <w:t xml:space="preserve"> means the </w:t>
      </w:r>
      <w:r w:rsidRPr="00222DE8">
        <w:rPr>
          <w:rFonts w:ascii="Arial" w:hAnsi="Arial"/>
          <w:i/>
          <w:sz w:val="20"/>
        </w:rPr>
        <w:t xml:space="preserve">Planning Act 2016 </w:t>
      </w:r>
      <w:r w:rsidRPr="00222DE8">
        <w:rPr>
          <w:rFonts w:ascii="Arial" w:hAnsi="Arial"/>
          <w:sz w:val="20"/>
        </w:rPr>
        <w:t xml:space="preserve">and, where applicable, the repealed </w:t>
      </w:r>
      <w:r w:rsidRPr="00222DE8">
        <w:rPr>
          <w:rFonts w:ascii="Arial" w:hAnsi="Arial"/>
          <w:i/>
          <w:sz w:val="20"/>
        </w:rPr>
        <w:t xml:space="preserve">Sustainable Planning Act 2009 </w:t>
      </w:r>
      <w:r w:rsidRPr="00222DE8">
        <w:rPr>
          <w:rFonts w:ascii="Arial" w:hAnsi="Arial"/>
          <w:sz w:val="20"/>
        </w:rPr>
        <w:t>and/or the repealed</w:t>
      </w:r>
      <w:r w:rsidRPr="00222DE8">
        <w:rPr>
          <w:rFonts w:ascii="Arial" w:hAnsi="Arial"/>
          <w:i/>
          <w:sz w:val="20"/>
        </w:rPr>
        <w:t xml:space="preserve"> Integrated Planning Act 1997, </w:t>
      </w:r>
      <w:r w:rsidRPr="00222DE8">
        <w:rPr>
          <w:rFonts w:ascii="Arial" w:hAnsi="Arial"/>
          <w:sz w:val="20"/>
        </w:rPr>
        <w:t xml:space="preserve">and all subordinate legislation made under those </w:t>
      </w:r>
      <w:proofErr w:type="gramStart"/>
      <w:r w:rsidRPr="00222DE8">
        <w:rPr>
          <w:rFonts w:ascii="Arial" w:hAnsi="Arial"/>
          <w:sz w:val="20"/>
        </w:rPr>
        <w:t>Acts;</w:t>
      </w:r>
      <w:proofErr w:type="gramEnd"/>
    </w:p>
    <w:p w14:paraId="6723330F" w14:textId="77777777" w:rsidR="00F65D70" w:rsidRPr="00222DE8" w:rsidRDefault="00F65D70" w:rsidP="00F65D70">
      <w:pPr>
        <w:spacing w:before="240"/>
        <w:ind w:left="660"/>
        <w:jc w:val="both"/>
        <w:rPr>
          <w:rFonts w:ascii="Arial" w:hAnsi="Arial"/>
          <w:sz w:val="20"/>
        </w:rPr>
      </w:pPr>
      <w:r w:rsidRPr="00222DE8">
        <w:rPr>
          <w:rFonts w:ascii="Arial" w:hAnsi="Arial"/>
          <w:b/>
          <w:sz w:val="20"/>
        </w:rPr>
        <w:t>“Agreement”</w:t>
      </w:r>
      <w:r w:rsidRPr="00222DE8">
        <w:rPr>
          <w:rFonts w:ascii="Arial" w:hAnsi="Arial"/>
          <w:sz w:val="20"/>
        </w:rPr>
        <w:t xml:space="preserve"> means this Agreement, any amendment to this Agreement and includes the schedules, plans, maps, tables, drawings, annexures and documents identified in it or incorporated by reference in </w:t>
      </w:r>
      <w:proofErr w:type="gramStart"/>
      <w:r w:rsidRPr="00222DE8">
        <w:rPr>
          <w:rFonts w:ascii="Arial" w:hAnsi="Arial"/>
          <w:sz w:val="20"/>
        </w:rPr>
        <w:t>it;</w:t>
      </w:r>
      <w:proofErr w:type="gramEnd"/>
    </w:p>
    <w:p w14:paraId="4C6AA229" w14:textId="77777777" w:rsidR="00F65D70" w:rsidRDefault="00F65D70" w:rsidP="00F65D70">
      <w:pPr>
        <w:spacing w:before="240"/>
        <w:ind w:left="660"/>
        <w:jc w:val="both"/>
        <w:rPr>
          <w:rFonts w:ascii="Arial" w:hAnsi="Arial"/>
          <w:sz w:val="20"/>
        </w:rPr>
      </w:pPr>
      <w:r w:rsidRPr="00222DE8">
        <w:rPr>
          <w:rFonts w:ascii="Arial" w:hAnsi="Arial"/>
          <w:b/>
          <w:sz w:val="20"/>
        </w:rPr>
        <w:t>“Business Day”</w:t>
      </w:r>
      <w:r w:rsidRPr="00222DE8">
        <w:rPr>
          <w:rFonts w:ascii="Arial" w:hAnsi="Arial"/>
          <w:sz w:val="20"/>
        </w:rPr>
        <w:t xml:space="preserve"> means a day that is not a Saturday, Sunday or any other day which is a public holiday or a bank</w:t>
      </w:r>
      <w:r w:rsidRPr="0085538A">
        <w:rPr>
          <w:rFonts w:ascii="Arial" w:hAnsi="Arial"/>
          <w:sz w:val="20"/>
        </w:rPr>
        <w:t xml:space="preserve"> holiday in the place where an act is to be performed or a payment is to be </w:t>
      </w:r>
      <w:proofErr w:type="gramStart"/>
      <w:r w:rsidRPr="0085538A">
        <w:rPr>
          <w:rFonts w:ascii="Arial" w:hAnsi="Arial"/>
          <w:sz w:val="20"/>
        </w:rPr>
        <w:t>made;</w:t>
      </w:r>
      <w:proofErr w:type="gramEnd"/>
    </w:p>
    <w:p w14:paraId="31DBE553" w14:textId="77777777" w:rsidR="00F65D70" w:rsidRPr="009F2E9D" w:rsidRDefault="00F65D70" w:rsidP="00F65D70">
      <w:pPr>
        <w:spacing w:before="240"/>
        <w:ind w:left="660"/>
        <w:jc w:val="both"/>
        <w:rPr>
          <w:rFonts w:ascii="Arial" w:hAnsi="Arial"/>
          <w:sz w:val="20"/>
        </w:rPr>
      </w:pPr>
      <w:r w:rsidRPr="009F2E9D">
        <w:rPr>
          <w:rFonts w:ascii="Arial" w:hAnsi="Arial"/>
          <w:b/>
          <w:sz w:val="20"/>
        </w:rPr>
        <w:t xml:space="preserve">“Certificate of Completion” </w:t>
      </w:r>
      <w:r w:rsidRPr="009F2E9D">
        <w:rPr>
          <w:rFonts w:ascii="Arial" w:hAnsi="Arial"/>
          <w:sz w:val="20"/>
        </w:rPr>
        <w:t xml:space="preserve">means a notice issued by Unitywater confirming that: </w:t>
      </w:r>
    </w:p>
    <w:p w14:paraId="5BF9603E" w14:textId="77777777" w:rsidR="00F65D70" w:rsidRPr="009F2E9D" w:rsidRDefault="00F65D70" w:rsidP="00F65D70">
      <w:pPr>
        <w:numPr>
          <w:ilvl w:val="3"/>
          <w:numId w:val="1"/>
        </w:numPr>
        <w:tabs>
          <w:tab w:val="clear" w:pos="1070"/>
          <w:tab w:val="num" w:pos="1276"/>
        </w:tabs>
        <w:spacing w:before="240"/>
        <w:ind w:left="1276" w:hanging="566"/>
        <w:jc w:val="both"/>
        <w:rPr>
          <w:rFonts w:ascii="Arial" w:hAnsi="Arial"/>
          <w:sz w:val="20"/>
        </w:rPr>
      </w:pPr>
      <w:r w:rsidRPr="009F2E9D">
        <w:rPr>
          <w:rFonts w:ascii="Arial" w:hAnsi="Arial"/>
          <w:sz w:val="20"/>
        </w:rPr>
        <w:t xml:space="preserve">the Water Connection Works have been completed and accepted on </w:t>
      </w:r>
      <w:proofErr w:type="gramStart"/>
      <w:r w:rsidRPr="009F2E9D">
        <w:rPr>
          <w:rFonts w:ascii="Arial" w:hAnsi="Arial"/>
          <w:sz w:val="20"/>
        </w:rPr>
        <w:t>maintenance;</w:t>
      </w:r>
      <w:proofErr w:type="gramEnd"/>
      <w:r w:rsidRPr="009F2E9D">
        <w:rPr>
          <w:rFonts w:ascii="Arial" w:hAnsi="Arial"/>
          <w:sz w:val="20"/>
        </w:rPr>
        <w:t xml:space="preserve"> </w:t>
      </w:r>
    </w:p>
    <w:p w14:paraId="08EE021E" w14:textId="77777777" w:rsidR="00F65D70" w:rsidRPr="009F2E9D" w:rsidRDefault="00F65D70" w:rsidP="00F65D70">
      <w:pPr>
        <w:numPr>
          <w:ilvl w:val="3"/>
          <w:numId w:val="1"/>
        </w:numPr>
        <w:tabs>
          <w:tab w:val="clear" w:pos="1070"/>
          <w:tab w:val="num" w:pos="1276"/>
        </w:tabs>
        <w:spacing w:before="240"/>
        <w:ind w:left="1276" w:hanging="566"/>
        <w:jc w:val="both"/>
        <w:rPr>
          <w:rFonts w:ascii="Arial" w:hAnsi="Arial"/>
          <w:sz w:val="20"/>
        </w:rPr>
      </w:pPr>
      <w:r w:rsidRPr="009F2E9D">
        <w:rPr>
          <w:rFonts w:ascii="Arial" w:hAnsi="Arial"/>
          <w:sz w:val="20"/>
        </w:rPr>
        <w:t xml:space="preserve">all conditions of the Water Approval for the Water Connection Works have been complied with; and </w:t>
      </w:r>
    </w:p>
    <w:p w14:paraId="2DD3F957" w14:textId="77777777" w:rsidR="00F65D70" w:rsidRPr="009F2E9D" w:rsidRDefault="00F65D70" w:rsidP="00F65D70">
      <w:pPr>
        <w:numPr>
          <w:ilvl w:val="3"/>
          <w:numId w:val="1"/>
        </w:numPr>
        <w:tabs>
          <w:tab w:val="clear" w:pos="1070"/>
          <w:tab w:val="num" w:pos="1276"/>
        </w:tabs>
        <w:spacing w:before="240"/>
        <w:ind w:left="1276" w:hanging="566"/>
        <w:jc w:val="both"/>
        <w:rPr>
          <w:rFonts w:ascii="Arial" w:hAnsi="Arial"/>
          <w:sz w:val="20"/>
        </w:rPr>
      </w:pPr>
      <w:r w:rsidRPr="009F2E9D">
        <w:rPr>
          <w:rFonts w:ascii="Arial" w:hAnsi="Arial"/>
          <w:sz w:val="20"/>
        </w:rPr>
        <w:t xml:space="preserve">all fees and charges associated with the Water Approval that are owed by the Developer to Unitywater have been </w:t>
      </w:r>
      <w:proofErr w:type="gramStart"/>
      <w:r w:rsidRPr="009F2E9D">
        <w:rPr>
          <w:rFonts w:ascii="Arial" w:hAnsi="Arial"/>
          <w:sz w:val="20"/>
        </w:rPr>
        <w:t>paid;</w:t>
      </w:r>
      <w:proofErr w:type="gramEnd"/>
    </w:p>
    <w:p w14:paraId="38113A2D" w14:textId="77777777" w:rsidR="00F65D70" w:rsidRDefault="00F65D70" w:rsidP="00F65D70">
      <w:pPr>
        <w:spacing w:before="240"/>
        <w:ind w:left="660"/>
        <w:jc w:val="both"/>
        <w:rPr>
          <w:rFonts w:ascii="Arial" w:hAnsi="Arial"/>
          <w:sz w:val="20"/>
        </w:rPr>
      </w:pPr>
      <w:r>
        <w:rPr>
          <w:rFonts w:ascii="Arial" w:hAnsi="Arial"/>
          <w:b/>
          <w:sz w:val="20"/>
        </w:rPr>
        <w:t xml:space="preserve">“Commencement Date” </w:t>
      </w:r>
      <w:r w:rsidRPr="009C34CF">
        <w:rPr>
          <w:rFonts w:ascii="Arial" w:hAnsi="Arial"/>
          <w:sz w:val="20"/>
        </w:rPr>
        <w:t xml:space="preserve">means the date that this Agreement is </w:t>
      </w:r>
      <w:proofErr w:type="gramStart"/>
      <w:r w:rsidRPr="009C34CF">
        <w:rPr>
          <w:rFonts w:ascii="Arial" w:hAnsi="Arial"/>
          <w:sz w:val="20"/>
        </w:rPr>
        <w:t>made;</w:t>
      </w:r>
      <w:proofErr w:type="gramEnd"/>
    </w:p>
    <w:p w14:paraId="07F19356" w14:textId="6F16FF08" w:rsidR="00F65D70" w:rsidRDefault="00F65D70" w:rsidP="00F65D70">
      <w:pPr>
        <w:spacing w:before="240"/>
        <w:ind w:left="660"/>
        <w:jc w:val="both"/>
        <w:rPr>
          <w:rFonts w:ascii="Arial" w:hAnsi="Arial"/>
          <w:sz w:val="20"/>
        </w:rPr>
      </w:pPr>
      <w:r>
        <w:rPr>
          <w:rFonts w:ascii="Arial" w:hAnsi="Arial"/>
          <w:b/>
          <w:bCs/>
          <w:sz w:val="20"/>
        </w:rPr>
        <w:t>“</w:t>
      </w:r>
      <w:r w:rsidRPr="001E3DBF">
        <w:rPr>
          <w:rFonts w:ascii="Arial" w:hAnsi="Arial"/>
          <w:b/>
          <w:bCs/>
          <w:sz w:val="20"/>
        </w:rPr>
        <w:t>Council</w:t>
      </w:r>
      <w:r>
        <w:rPr>
          <w:rFonts w:ascii="Arial" w:hAnsi="Arial"/>
          <w:b/>
          <w:bCs/>
          <w:sz w:val="20"/>
        </w:rPr>
        <w:t>”</w:t>
      </w:r>
      <w:r w:rsidRPr="001E3DBF">
        <w:rPr>
          <w:rFonts w:ascii="Arial" w:hAnsi="Arial"/>
          <w:b/>
          <w:bCs/>
          <w:sz w:val="20"/>
        </w:rPr>
        <w:t xml:space="preserve"> </w:t>
      </w:r>
      <w:r w:rsidRPr="001E3DBF">
        <w:rPr>
          <w:rFonts w:ascii="Arial" w:hAnsi="Arial"/>
          <w:sz w:val="20"/>
        </w:rPr>
        <w:t xml:space="preserve">means </w:t>
      </w:r>
      <w:r w:rsidRPr="00F8291D">
        <w:rPr>
          <w:rFonts w:ascii="Arial" w:hAnsi="Arial"/>
          <w:sz w:val="20"/>
        </w:rPr>
        <w:t xml:space="preserve">Moreton Bay </w:t>
      </w:r>
      <w:r w:rsidR="00F54CD2">
        <w:rPr>
          <w:rFonts w:ascii="Arial" w:hAnsi="Arial"/>
          <w:sz w:val="20"/>
        </w:rPr>
        <w:t>City</w:t>
      </w:r>
      <w:r w:rsidRPr="00F8291D">
        <w:rPr>
          <w:rFonts w:ascii="Arial" w:hAnsi="Arial"/>
          <w:sz w:val="20"/>
        </w:rPr>
        <w:t xml:space="preserve"> Council</w:t>
      </w:r>
      <w:r>
        <w:rPr>
          <w:rFonts w:ascii="Arial" w:hAnsi="Arial"/>
          <w:sz w:val="20"/>
        </w:rPr>
        <w:t xml:space="preserve"> </w:t>
      </w:r>
      <w:r w:rsidRPr="00236416">
        <w:rPr>
          <w:rFonts w:ascii="Arial" w:hAnsi="Arial"/>
          <w:caps/>
          <w:sz w:val="20"/>
        </w:rPr>
        <w:t>ABN 92 967 232 136</w:t>
      </w:r>
      <w:r>
        <w:rPr>
          <w:rFonts w:ascii="Arial" w:hAnsi="Arial"/>
          <w:b/>
          <w:sz w:val="20"/>
        </w:rPr>
        <w:t xml:space="preserve"> </w:t>
      </w:r>
      <w:r w:rsidRPr="001E3DBF">
        <w:rPr>
          <w:rFonts w:ascii="Arial" w:hAnsi="Arial"/>
          <w:sz w:val="20"/>
        </w:rPr>
        <w:t xml:space="preserve">and includes its predecessors, successors, transferees and </w:t>
      </w:r>
      <w:proofErr w:type="gramStart"/>
      <w:r w:rsidRPr="001E3DBF">
        <w:rPr>
          <w:rFonts w:ascii="Arial" w:hAnsi="Arial"/>
          <w:sz w:val="20"/>
        </w:rPr>
        <w:t>assignees;</w:t>
      </w:r>
      <w:proofErr w:type="gramEnd"/>
    </w:p>
    <w:p w14:paraId="59AE0C8D" w14:textId="77777777" w:rsidR="00F65D70" w:rsidRDefault="00F65D70" w:rsidP="00F65D70">
      <w:pPr>
        <w:ind w:left="142" w:right="140"/>
        <w:jc w:val="both"/>
        <w:rPr>
          <w:rFonts w:ascii="Arial" w:hAnsi="Arial"/>
          <w:b/>
          <w:i/>
          <w:highlight w:val="yellow"/>
        </w:rPr>
      </w:pPr>
    </w:p>
    <w:p w14:paraId="052473EA" w14:textId="77777777" w:rsidR="00F65D70" w:rsidRPr="0046475C" w:rsidRDefault="00F65D70" w:rsidP="00F65D70">
      <w:pPr>
        <w:ind w:left="709" w:right="140"/>
        <w:jc w:val="both"/>
        <w:rPr>
          <w:rFonts w:ascii="Arial" w:hAnsi="Arial"/>
          <w:sz w:val="20"/>
        </w:rPr>
      </w:pPr>
      <w:r w:rsidRPr="00A86E7D">
        <w:rPr>
          <w:rFonts w:ascii="Arial" w:hAnsi="Arial"/>
          <w:b/>
          <w:sz w:val="20"/>
        </w:rPr>
        <w:t>“Council Administered Works”</w:t>
      </w:r>
      <w:r w:rsidRPr="009F2E9D">
        <w:rPr>
          <w:rFonts w:ascii="Arial" w:hAnsi="Arial"/>
          <w:b/>
          <w:i/>
          <w:sz w:val="20"/>
        </w:rPr>
        <w:t xml:space="preserve"> </w:t>
      </w:r>
      <w:r w:rsidRPr="009F2E9D">
        <w:rPr>
          <w:rFonts w:ascii="Arial" w:hAnsi="Arial"/>
          <w:sz w:val="20"/>
        </w:rPr>
        <w:t>means that component of the Subdivision Works required to be completed pursuant to conditions of the development approval/</w:t>
      </w:r>
      <w:proofErr w:type="gramStart"/>
      <w:r w:rsidRPr="009F2E9D">
        <w:rPr>
          <w:rFonts w:ascii="Arial" w:hAnsi="Arial"/>
          <w:sz w:val="20"/>
        </w:rPr>
        <w:t>s;</w:t>
      </w:r>
      <w:proofErr w:type="gramEnd"/>
    </w:p>
    <w:p w14:paraId="627F80B1" w14:textId="77777777" w:rsidR="00F65D70" w:rsidRPr="00904835" w:rsidRDefault="00F65D70" w:rsidP="00F65D70">
      <w:pPr>
        <w:spacing w:before="240"/>
        <w:ind w:left="660"/>
        <w:jc w:val="both"/>
        <w:rPr>
          <w:rFonts w:ascii="Arial" w:hAnsi="Arial"/>
          <w:sz w:val="20"/>
          <w:highlight w:val="yellow"/>
        </w:rPr>
      </w:pPr>
      <w:r>
        <w:rPr>
          <w:rFonts w:ascii="Arial" w:hAnsi="Arial"/>
          <w:b/>
          <w:sz w:val="20"/>
        </w:rPr>
        <w:t>“Developer”</w:t>
      </w:r>
      <w:r w:rsidRPr="00085873">
        <w:rPr>
          <w:rFonts w:ascii="Arial" w:hAnsi="Arial"/>
          <w:b/>
          <w:sz w:val="20"/>
        </w:rPr>
        <w:t xml:space="preserve"> </w:t>
      </w:r>
      <w:r w:rsidRPr="0018326D">
        <w:rPr>
          <w:rFonts w:ascii="Arial" w:hAnsi="Arial"/>
          <w:sz w:val="20"/>
        </w:rPr>
        <w:t>means</w:t>
      </w:r>
      <w:r w:rsidRPr="00201C38">
        <w:rPr>
          <w:rFonts w:ascii="Arial" w:hAnsi="Arial"/>
          <w:b/>
          <w:sz w:val="20"/>
        </w:rPr>
        <w:t xml:space="preserve"> </w:t>
      </w:r>
      <w:r w:rsidRPr="0036326F">
        <w:rPr>
          <w:rFonts w:ascii="Arial" w:hAnsi="Arial"/>
          <w:sz w:val="20"/>
        </w:rPr>
        <w:t>&lt;</w:t>
      </w:r>
      <w:r w:rsidRPr="002C5377">
        <w:rPr>
          <w:rFonts w:ascii="Arial" w:hAnsi="Arial"/>
          <w:sz w:val="20"/>
          <w:highlight w:val="yellow"/>
        </w:rPr>
        <w:t>insert Developer’s Name</w:t>
      </w:r>
      <w:r w:rsidRPr="0036326F">
        <w:rPr>
          <w:rFonts w:ascii="Arial" w:hAnsi="Arial"/>
          <w:sz w:val="20"/>
        </w:rPr>
        <w:t>&gt;</w:t>
      </w:r>
      <w:r w:rsidRPr="0018326D">
        <w:rPr>
          <w:rFonts w:ascii="Arial" w:hAnsi="Arial"/>
          <w:sz w:val="20"/>
        </w:rPr>
        <w:t xml:space="preserve"> ACN </w:t>
      </w:r>
      <w:r w:rsidRPr="0036326F">
        <w:rPr>
          <w:rFonts w:ascii="Arial" w:hAnsi="Arial"/>
          <w:sz w:val="20"/>
        </w:rPr>
        <w:t>&lt;</w:t>
      </w:r>
      <w:r w:rsidRPr="002C5377">
        <w:rPr>
          <w:rFonts w:ascii="Arial" w:hAnsi="Arial"/>
          <w:sz w:val="20"/>
          <w:highlight w:val="yellow"/>
        </w:rPr>
        <w:t>insert ACN No.</w:t>
      </w:r>
      <w:r w:rsidRPr="0036326F">
        <w:rPr>
          <w:rFonts w:ascii="Arial" w:hAnsi="Arial"/>
          <w:sz w:val="20"/>
        </w:rPr>
        <w:t>&gt;</w:t>
      </w:r>
      <w:r>
        <w:rPr>
          <w:rFonts w:ascii="Arial" w:hAnsi="Arial"/>
          <w:sz w:val="20"/>
        </w:rPr>
        <w:t xml:space="preserve"> </w:t>
      </w:r>
      <w:r w:rsidRPr="00085873">
        <w:rPr>
          <w:rFonts w:ascii="Arial" w:hAnsi="Arial"/>
          <w:sz w:val="20"/>
        </w:rPr>
        <w:t xml:space="preserve">and includes the corporation, its predecessors, successors, transferees and </w:t>
      </w:r>
      <w:proofErr w:type="gramStart"/>
      <w:r w:rsidRPr="00085873">
        <w:rPr>
          <w:rFonts w:ascii="Arial" w:hAnsi="Arial"/>
          <w:sz w:val="20"/>
        </w:rPr>
        <w:t>assignees</w:t>
      </w:r>
      <w:r>
        <w:rPr>
          <w:rFonts w:ascii="Arial" w:hAnsi="Arial"/>
          <w:sz w:val="20"/>
        </w:rPr>
        <w:t>;</w:t>
      </w:r>
      <w:proofErr w:type="gramEnd"/>
    </w:p>
    <w:p w14:paraId="5078F857" w14:textId="77777777" w:rsidR="00F65D70" w:rsidRDefault="00F65D70" w:rsidP="00F65D70">
      <w:pPr>
        <w:spacing w:before="240"/>
        <w:ind w:left="660"/>
        <w:jc w:val="both"/>
        <w:rPr>
          <w:rFonts w:ascii="Arial" w:hAnsi="Arial"/>
          <w:sz w:val="20"/>
        </w:rPr>
      </w:pPr>
      <w:r w:rsidRPr="00877951">
        <w:rPr>
          <w:rFonts w:ascii="Arial" w:hAnsi="Arial"/>
          <w:b/>
          <w:sz w:val="20"/>
        </w:rPr>
        <w:t xml:space="preserve">“Early Approval of a Subdivision Plan” </w:t>
      </w:r>
      <w:r w:rsidRPr="00877951">
        <w:rPr>
          <w:rFonts w:ascii="Arial" w:hAnsi="Arial"/>
          <w:sz w:val="20"/>
        </w:rPr>
        <w:t xml:space="preserve">means approval of the Subdivision Plan prior to completion of all of the required Subdivision </w:t>
      </w:r>
      <w:proofErr w:type="gramStart"/>
      <w:r w:rsidRPr="00877951">
        <w:rPr>
          <w:rFonts w:ascii="Arial" w:hAnsi="Arial"/>
          <w:sz w:val="20"/>
        </w:rPr>
        <w:t>Works;</w:t>
      </w:r>
      <w:proofErr w:type="gramEnd"/>
    </w:p>
    <w:p w14:paraId="4BDC0CFA" w14:textId="77777777" w:rsidR="00F65D70" w:rsidRPr="0085538A" w:rsidRDefault="00F65D70" w:rsidP="00F65D70">
      <w:pPr>
        <w:spacing w:before="240"/>
        <w:ind w:left="660"/>
        <w:jc w:val="both"/>
        <w:rPr>
          <w:rFonts w:ascii="Arial" w:hAnsi="Arial"/>
          <w:sz w:val="20"/>
        </w:rPr>
      </w:pPr>
      <w:r>
        <w:rPr>
          <w:rFonts w:ascii="Arial" w:hAnsi="Arial"/>
          <w:b/>
          <w:sz w:val="20"/>
        </w:rPr>
        <w:t>“</w:t>
      </w:r>
      <w:r w:rsidRPr="0085538A">
        <w:rPr>
          <w:rFonts w:ascii="Arial" w:hAnsi="Arial"/>
          <w:b/>
          <w:sz w:val="20"/>
        </w:rPr>
        <w:t>Land</w:t>
      </w:r>
      <w:r>
        <w:rPr>
          <w:rFonts w:ascii="Arial" w:hAnsi="Arial"/>
          <w:b/>
          <w:sz w:val="20"/>
        </w:rPr>
        <w:t xml:space="preserve">” </w:t>
      </w:r>
      <w:r w:rsidRPr="0085538A">
        <w:rPr>
          <w:rFonts w:ascii="Arial" w:hAnsi="Arial"/>
          <w:sz w:val="20"/>
        </w:rPr>
        <w:t xml:space="preserve">means the land described </w:t>
      </w:r>
      <w:r w:rsidRPr="0018326D">
        <w:rPr>
          <w:rFonts w:ascii="Arial" w:hAnsi="Arial"/>
          <w:sz w:val="20"/>
        </w:rPr>
        <w:t xml:space="preserve">as </w:t>
      </w:r>
      <w:r w:rsidRPr="0036326F">
        <w:rPr>
          <w:rFonts w:ascii="Arial" w:hAnsi="Arial"/>
          <w:sz w:val="20"/>
        </w:rPr>
        <w:t>&lt;</w:t>
      </w:r>
      <w:r w:rsidRPr="002C5377">
        <w:rPr>
          <w:rFonts w:ascii="Arial" w:hAnsi="Arial"/>
          <w:sz w:val="20"/>
          <w:highlight w:val="yellow"/>
        </w:rPr>
        <w:t>insert RPD</w:t>
      </w:r>
      <w:r w:rsidRPr="0036326F">
        <w:rPr>
          <w:rFonts w:ascii="Arial" w:hAnsi="Arial"/>
          <w:sz w:val="20"/>
        </w:rPr>
        <w:t>&gt;</w:t>
      </w:r>
      <w:r>
        <w:rPr>
          <w:rFonts w:ascii="Arial" w:hAnsi="Arial"/>
          <w:sz w:val="20"/>
        </w:rPr>
        <w:t xml:space="preserve"> and </w:t>
      </w:r>
      <w:r w:rsidRPr="0018326D">
        <w:rPr>
          <w:rFonts w:ascii="Arial" w:hAnsi="Arial"/>
          <w:sz w:val="20"/>
        </w:rPr>
        <w:t xml:space="preserve">located at </w:t>
      </w:r>
      <w:r w:rsidRPr="0036326F">
        <w:rPr>
          <w:rFonts w:ascii="Arial" w:hAnsi="Arial"/>
          <w:sz w:val="20"/>
        </w:rPr>
        <w:t>&lt;</w:t>
      </w:r>
      <w:r w:rsidRPr="002C5377">
        <w:rPr>
          <w:rFonts w:ascii="Arial" w:hAnsi="Arial"/>
          <w:sz w:val="20"/>
          <w:highlight w:val="yellow"/>
        </w:rPr>
        <w:t>insert street address</w:t>
      </w:r>
      <w:r w:rsidRPr="0036326F">
        <w:rPr>
          <w:rFonts w:ascii="Arial" w:hAnsi="Arial"/>
          <w:sz w:val="20"/>
        </w:rPr>
        <w:t>&gt;</w:t>
      </w:r>
      <w:r w:rsidRPr="0018326D">
        <w:rPr>
          <w:rFonts w:ascii="Arial" w:hAnsi="Arial"/>
          <w:sz w:val="20"/>
        </w:rPr>
        <w:t>,</w:t>
      </w:r>
      <w:r>
        <w:rPr>
          <w:rFonts w:ascii="Arial" w:hAnsi="Arial"/>
          <w:sz w:val="20"/>
        </w:rPr>
        <w:t xml:space="preserve"> in the State of </w:t>
      </w:r>
      <w:proofErr w:type="gramStart"/>
      <w:r>
        <w:rPr>
          <w:rFonts w:ascii="Arial" w:hAnsi="Arial"/>
          <w:sz w:val="20"/>
        </w:rPr>
        <w:t>Queensland;</w:t>
      </w:r>
      <w:proofErr w:type="gramEnd"/>
    </w:p>
    <w:p w14:paraId="53EAB7D3" w14:textId="77777777" w:rsidR="00F65D70" w:rsidRDefault="00F65D70" w:rsidP="00F65D70">
      <w:pPr>
        <w:spacing w:before="240"/>
        <w:ind w:left="660"/>
        <w:jc w:val="both"/>
        <w:rPr>
          <w:rFonts w:ascii="Arial" w:hAnsi="Arial"/>
          <w:sz w:val="20"/>
        </w:rPr>
      </w:pPr>
      <w:r>
        <w:rPr>
          <w:rFonts w:ascii="Arial" w:hAnsi="Arial"/>
          <w:b/>
          <w:sz w:val="20"/>
        </w:rPr>
        <w:t>“</w:t>
      </w:r>
      <w:r w:rsidRPr="0082090B">
        <w:rPr>
          <w:rFonts w:ascii="Arial" w:hAnsi="Arial"/>
          <w:b/>
          <w:sz w:val="20"/>
        </w:rPr>
        <w:t>Notice</w:t>
      </w:r>
      <w:r>
        <w:rPr>
          <w:rFonts w:ascii="Arial" w:hAnsi="Arial"/>
          <w:b/>
          <w:sz w:val="20"/>
        </w:rPr>
        <w:t>”</w:t>
      </w:r>
      <w:r>
        <w:rPr>
          <w:rFonts w:ascii="Arial" w:hAnsi="Arial"/>
          <w:sz w:val="20"/>
        </w:rPr>
        <w:t xml:space="preserve"> </w:t>
      </w:r>
      <w:r w:rsidRPr="00FE35AA">
        <w:rPr>
          <w:rFonts w:ascii="Arial" w:hAnsi="Arial"/>
          <w:sz w:val="20"/>
        </w:rPr>
        <w:t xml:space="preserve">means any certificate, demand or notice to be made, given or served by a party under this </w:t>
      </w:r>
      <w:proofErr w:type="gramStart"/>
      <w:r w:rsidRPr="00FE35AA">
        <w:rPr>
          <w:rFonts w:ascii="Arial" w:hAnsi="Arial"/>
          <w:sz w:val="20"/>
        </w:rPr>
        <w:t>document;</w:t>
      </w:r>
      <w:proofErr w:type="gramEnd"/>
    </w:p>
    <w:p w14:paraId="6E9AEDCB" w14:textId="77777777" w:rsidR="00F65D70" w:rsidRPr="009F2E9D" w:rsidRDefault="00F65D70" w:rsidP="00F65D70">
      <w:pPr>
        <w:spacing w:before="240"/>
        <w:ind w:left="660"/>
        <w:jc w:val="both"/>
        <w:rPr>
          <w:rFonts w:ascii="Arial" w:hAnsi="Arial"/>
          <w:sz w:val="20"/>
        </w:rPr>
      </w:pPr>
      <w:r>
        <w:rPr>
          <w:rFonts w:ascii="Arial" w:hAnsi="Arial"/>
          <w:b/>
          <w:sz w:val="20"/>
        </w:rPr>
        <w:t>“</w:t>
      </w:r>
      <w:r w:rsidRPr="009F2E9D">
        <w:rPr>
          <w:rFonts w:ascii="Arial" w:hAnsi="Arial"/>
          <w:b/>
          <w:sz w:val="20"/>
        </w:rPr>
        <w:t xml:space="preserve">Maintenance Bond” </w:t>
      </w:r>
      <w:r w:rsidRPr="009F2E9D">
        <w:rPr>
          <w:rFonts w:ascii="Arial" w:hAnsi="Arial"/>
          <w:sz w:val="20"/>
        </w:rPr>
        <w:t>is</w:t>
      </w:r>
      <w:r w:rsidRPr="009F2E9D">
        <w:rPr>
          <w:rFonts w:ascii="Arial" w:hAnsi="Arial"/>
          <w:b/>
          <w:sz w:val="20"/>
        </w:rPr>
        <w:t xml:space="preserve"> </w:t>
      </w:r>
      <w:r w:rsidRPr="009F2E9D">
        <w:rPr>
          <w:rFonts w:ascii="Arial" w:hAnsi="Arial"/>
          <w:sz w:val="20"/>
        </w:rPr>
        <w:t xml:space="preserve">the financial security issued in </w:t>
      </w:r>
      <w:proofErr w:type="spellStart"/>
      <w:r w:rsidRPr="009F2E9D">
        <w:rPr>
          <w:rFonts w:ascii="Arial" w:hAnsi="Arial"/>
          <w:sz w:val="20"/>
        </w:rPr>
        <w:t>favour</w:t>
      </w:r>
      <w:proofErr w:type="spellEnd"/>
      <w:r w:rsidRPr="009F2E9D">
        <w:rPr>
          <w:rFonts w:ascii="Arial" w:hAnsi="Arial"/>
          <w:sz w:val="20"/>
        </w:rPr>
        <w:t xml:space="preserve"> of the Council to secure the Developer’s performance of its obligations during the On Maintenance Period for the Council Administered Works.  The value of such security is to be calculated in accordance with Council’s requirements in place at the time that the securities are </w:t>
      </w:r>
      <w:proofErr w:type="gramStart"/>
      <w:r w:rsidRPr="009F2E9D">
        <w:rPr>
          <w:rFonts w:ascii="Arial" w:hAnsi="Arial"/>
          <w:sz w:val="20"/>
        </w:rPr>
        <w:t>accepted;</w:t>
      </w:r>
      <w:proofErr w:type="gramEnd"/>
    </w:p>
    <w:p w14:paraId="48A18446" w14:textId="77777777" w:rsidR="00F65D70" w:rsidRPr="004C3ECE" w:rsidRDefault="00F65D70" w:rsidP="00F65D70">
      <w:pPr>
        <w:spacing w:before="240"/>
        <w:ind w:left="660"/>
        <w:jc w:val="both"/>
        <w:rPr>
          <w:rFonts w:ascii="Arial" w:hAnsi="Arial"/>
          <w:sz w:val="20"/>
        </w:rPr>
      </w:pPr>
      <w:r w:rsidRPr="009F2E9D">
        <w:rPr>
          <w:rFonts w:ascii="Arial" w:hAnsi="Arial"/>
          <w:b/>
          <w:sz w:val="20"/>
        </w:rPr>
        <w:t xml:space="preserve">“On Maintenance Period” </w:t>
      </w:r>
      <w:r w:rsidRPr="009F2E9D">
        <w:rPr>
          <w:rFonts w:ascii="Arial" w:hAnsi="Arial"/>
          <w:sz w:val="20"/>
        </w:rPr>
        <w:t>for the Council Administered Works</w:t>
      </w:r>
      <w:r w:rsidRPr="009F2E9D">
        <w:rPr>
          <w:rFonts w:ascii="Arial" w:hAnsi="Arial"/>
          <w:b/>
          <w:sz w:val="20"/>
        </w:rPr>
        <w:t xml:space="preserve"> </w:t>
      </w:r>
      <w:r w:rsidRPr="009F2E9D">
        <w:rPr>
          <w:rFonts w:ascii="Arial" w:hAnsi="Arial"/>
          <w:sz w:val="20"/>
        </w:rPr>
        <w:t>means the period commencing when Council accepts those aspects of the Subdivision Works on maintenance and concluding when the Council accepts those same aspects</w:t>
      </w:r>
      <w:r>
        <w:rPr>
          <w:rFonts w:ascii="Arial" w:hAnsi="Arial"/>
          <w:sz w:val="20"/>
        </w:rPr>
        <w:t xml:space="preserve"> off </w:t>
      </w:r>
      <w:proofErr w:type="gramStart"/>
      <w:r>
        <w:rPr>
          <w:rFonts w:ascii="Arial" w:hAnsi="Arial"/>
          <w:sz w:val="20"/>
        </w:rPr>
        <w:t>maintenance;</w:t>
      </w:r>
      <w:proofErr w:type="gramEnd"/>
    </w:p>
    <w:p w14:paraId="775C5143" w14:textId="77777777" w:rsidR="00F65D70" w:rsidRDefault="00F65D70" w:rsidP="00F65D70">
      <w:pPr>
        <w:spacing w:before="240"/>
        <w:ind w:left="660"/>
        <w:jc w:val="both"/>
        <w:rPr>
          <w:rFonts w:ascii="Arial" w:hAnsi="Arial"/>
          <w:sz w:val="20"/>
        </w:rPr>
      </w:pPr>
      <w:r>
        <w:rPr>
          <w:rFonts w:ascii="Arial" w:hAnsi="Arial"/>
          <w:b/>
          <w:sz w:val="20"/>
        </w:rPr>
        <w:t>“</w:t>
      </w:r>
      <w:r w:rsidRPr="0085538A">
        <w:rPr>
          <w:rFonts w:ascii="Arial" w:hAnsi="Arial"/>
          <w:b/>
          <w:sz w:val="20"/>
        </w:rPr>
        <w:t>Owner</w:t>
      </w:r>
      <w:r>
        <w:rPr>
          <w:rFonts w:ascii="Arial" w:hAnsi="Arial"/>
          <w:b/>
          <w:sz w:val="20"/>
        </w:rPr>
        <w:t>”</w:t>
      </w:r>
      <w:r w:rsidRPr="0085538A">
        <w:rPr>
          <w:rFonts w:ascii="Arial" w:hAnsi="Arial"/>
          <w:sz w:val="20"/>
        </w:rPr>
        <w:t xml:space="preserve"> </w:t>
      </w:r>
      <w:r>
        <w:rPr>
          <w:rFonts w:ascii="Arial" w:hAnsi="Arial"/>
          <w:sz w:val="20"/>
        </w:rPr>
        <w:t xml:space="preserve">means the registered owner of the </w:t>
      </w:r>
      <w:proofErr w:type="gramStart"/>
      <w:r>
        <w:rPr>
          <w:rFonts w:ascii="Arial" w:hAnsi="Arial"/>
          <w:sz w:val="20"/>
        </w:rPr>
        <w:t>Land;</w:t>
      </w:r>
      <w:proofErr w:type="gramEnd"/>
    </w:p>
    <w:p w14:paraId="2BA65D65" w14:textId="77777777" w:rsidR="00F65D70" w:rsidRPr="00222DE8" w:rsidRDefault="00F65D70" w:rsidP="00F65D70">
      <w:pPr>
        <w:spacing w:before="240"/>
        <w:ind w:left="660"/>
        <w:jc w:val="both"/>
        <w:rPr>
          <w:rFonts w:ascii="Arial" w:hAnsi="Arial"/>
          <w:sz w:val="20"/>
        </w:rPr>
      </w:pPr>
      <w:r w:rsidRPr="00222DE8">
        <w:rPr>
          <w:rFonts w:ascii="Arial" w:hAnsi="Arial"/>
          <w:b/>
          <w:sz w:val="20"/>
        </w:rPr>
        <w:lastRenderedPageBreak/>
        <w:t xml:space="preserve">“Plan of Subdivision” </w:t>
      </w:r>
      <w:r w:rsidRPr="00222DE8">
        <w:rPr>
          <w:rFonts w:ascii="Arial" w:hAnsi="Arial"/>
          <w:sz w:val="20"/>
        </w:rPr>
        <w:t xml:space="preserve">has the meaning given to it in Schedule 24 of the </w:t>
      </w:r>
      <w:r w:rsidRPr="00222DE8">
        <w:rPr>
          <w:rFonts w:ascii="Arial" w:hAnsi="Arial"/>
          <w:i/>
          <w:sz w:val="20"/>
        </w:rPr>
        <w:t>Planning Regulation 2017</w:t>
      </w:r>
      <w:r w:rsidRPr="00222DE8">
        <w:rPr>
          <w:rFonts w:ascii="Arial" w:hAnsi="Arial"/>
          <w:sz w:val="20"/>
        </w:rPr>
        <w:t xml:space="preserve">, and a copy of which is included in Schedule 3 of this </w:t>
      </w:r>
      <w:proofErr w:type="gramStart"/>
      <w:r w:rsidRPr="00222DE8">
        <w:rPr>
          <w:rFonts w:ascii="Arial" w:hAnsi="Arial"/>
          <w:sz w:val="20"/>
        </w:rPr>
        <w:t>Agreement;</w:t>
      </w:r>
      <w:proofErr w:type="gramEnd"/>
    </w:p>
    <w:p w14:paraId="2859AE74" w14:textId="77777777" w:rsidR="00F65D70" w:rsidRDefault="00F65D70" w:rsidP="00F65D70">
      <w:pPr>
        <w:spacing w:before="240"/>
        <w:ind w:left="660"/>
        <w:jc w:val="both"/>
        <w:rPr>
          <w:rFonts w:ascii="Arial" w:hAnsi="Arial"/>
          <w:sz w:val="20"/>
        </w:rPr>
      </w:pPr>
      <w:r>
        <w:rPr>
          <w:rFonts w:ascii="Arial" w:hAnsi="Arial"/>
          <w:b/>
          <w:sz w:val="20"/>
        </w:rPr>
        <w:t xml:space="preserve">“Planning Scheme” </w:t>
      </w:r>
      <w:r>
        <w:rPr>
          <w:rFonts w:ascii="Arial" w:hAnsi="Arial"/>
          <w:sz w:val="20"/>
        </w:rPr>
        <w:t>means the planning scheme</w:t>
      </w:r>
      <w:r w:rsidRPr="00877951">
        <w:rPr>
          <w:rFonts w:ascii="Arial" w:hAnsi="Arial"/>
          <w:sz w:val="20"/>
        </w:rPr>
        <w:t xml:space="preserve"> applicable to that part of Council’s local government area in which the Land is </w:t>
      </w:r>
      <w:proofErr w:type="gramStart"/>
      <w:r w:rsidRPr="00877951">
        <w:rPr>
          <w:rFonts w:ascii="Arial" w:hAnsi="Arial"/>
          <w:sz w:val="20"/>
        </w:rPr>
        <w:t>located;</w:t>
      </w:r>
      <w:proofErr w:type="gramEnd"/>
    </w:p>
    <w:p w14:paraId="13866BEA" w14:textId="77777777" w:rsidR="00F65D70" w:rsidRPr="009F2E9D" w:rsidRDefault="00F65D70" w:rsidP="00F65D70">
      <w:pPr>
        <w:spacing w:before="240"/>
        <w:ind w:left="660"/>
        <w:jc w:val="both"/>
        <w:rPr>
          <w:rFonts w:ascii="Arial" w:hAnsi="Arial"/>
          <w:sz w:val="20"/>
        </w:rPr>
      </w:pPr>
      <w:r w:rsidRPr="009F2E9D">
        <w:rPr>
          <w:rFonts w:ascii="Arial" w:hAnsi="Arial"/>
          <w:b/>
          <w:sz w:val="20"/>
        </w:rPr>
        <w:t xml:space="preserve">“Provisional Certificate of Completion” </w:t>
      </w:r>
      <w:r w:rsidRPr="009F2E9D">
        <w:rPr>
          <w:rFonts w:ascii="Arial" w:hAnsi="Arial"/>
          <w:sz w:val="20"/>
        </w:rPr>
        <w:t>means a notice issued by Unitywater confirming that the Developer has:</w:t>
      </w:r>
    </w:p>
    <w:p w14:paraId="26E6A655" w14:textId="77777777" w:rsidR="00F65D70" w:rsidRPr="009F2E9D" w:rsidRDefault="00F65D70" w:rsidP="00F65D70">
      <w:pPr>
        <w:numPr>
          <w:ilvl w:val="0"/>
          <w:numId w:val="42"/>
        </w:numPr>
        <w:spacing w:before="240"/>
        <w:jc w:val="both"/>
        <w:rPr>
          <w:rFonts w:ascii="Arial" w:hAnsi="Arial"/>
          <w:sz w:val="20"/>
        </w:rPr>
      </w:pPr>
      <w:r w:rsidRPr="009F2E9D">
        <w:rPr>
          <w:rFonts w:ascii="Arial" w:hAnsi="Arial"/>
          <w:sz w:val="20"/>
        </w:rPr>
        <w:t xml:space="preserve">provided sufficient security to Unitywater to ensure completion of all Water Connection Works and compliance with all conditions of the Water Approval for those works; and </w:t>
      </w:r>
    </w:p>
    <w:p w14:paraId="7987D8CD" w14:textId="77777777" w:rsidR="00F65D70" w:rsidRPr="009F2E9D" w:rsidRDefault="00F65D70" w:rsidP="00F65D70">
      <w:pPr>
        <w:numPr>
          <w:ilvl w:val="0"/>
          <w:numId w:val="42"/>
        </w:numPr>
        <w:spacing w:before="240"/>
        <w:jc w:val="both"/>
        <w:rPr>
          <w:rFonts w:ascii="Arial" w:hAnsi="Arial"/>
          <w:sz w:val="20"/>
        </w:rPr>
      </w:pPr>
      <w:r w:rsidRPr="009F2E9D">
        <w:rPr>
          <w:rFonts w:ascii="Arial" w:hAnsi="Arial"/>
          <w:sz w:val="20"/>
        </w:rPr>
        <w:t xml:space="preserve">paid all fees and charges associated with the Water Approval that are owed by the Developer to </w:t>
      </w:r>
      <w:proofErr w:type="gramStart"/>
      <w:r w:rsidRPr="009F2E9D">
        <w:rPr>
          <w:rFonts w:ascii="Arial" w:hAnsi="Arial"/>
          <w:sz w:val="20"/>
        </w:rPr>
        <w:t>Unitywater;</w:t>
      </w:r>
      <w:proofErr w:type="gramEnd"/>
    </w:p>
    <w:p w14:paraId="6B952D13" w14:textId="77777777" w:rsidR="00F65D70" w:rsidRPr="00222DE8" w:rsidRDefault="00F65D70" w:rsidP="00F65D70">
      <w:pPr>
        <w:spacing w:before="240"/>
        <w:ind w:left="660"/>
        <w:jc w:val="both"/>
        <w:rPr>
          <w:rFonts w:ascii="Arial" w:hAnsi="Arial"/>
          <w:sz w:val="20"/>
        </w:rPr>
      </w:pPr>
      <w:r w:rsidRPr="00222DE8">
        <w:rPr>
          <w:rFonts w:ascii="Arial" w:hAnsi="Arial"/>
          <w:b/>
          <w:sz w:val="20"/>
        </w:rPr>
        <w:t xml:space="preserve">“RPEQ” </w:t>
      </w:r>
      <w:r w:rsidRPr="00222DE8">
        <w:rPr>
          <w:rFonts w:ascii="Arial" w:hAnsi="Arial"/>
          <w:sz w:val="20"/>
        </w:rPr>
        <w:t xml:space="preserve">means a registered professional engineer of </w:t>
      </w:r>
      <w:proofErr w:type="gramStart"/>
      <w:r w:rsidRPr="00222DE8">
        <w:rPr>
          <w:rFonts w:ascii="Arial" w:hAnsi="Arial"/>
          <w:sz w:val="20"/>
        </w:rPr>
        <w:t>Queensland;</w:t>
      </w:r>
      <w:proofErr w:type="gramEnd"/>
    </w:p>
    <w:p w14:paraId="54EF34CD" w14:textId="77777777" w:rsidR="00F65D70" w:rsidRPr="009F2E9D" w:rsidRDefault="00F65D70" w:rsidP="00F65D70">
      <w:pPr>
        <w:spacing w:before="240"/>
        <w:ind w:left="660"/>
        <w:jc w:val="both"/>
        <w:rPr>
          <w:rFonts w:ascii="Arial" w:hAnsi="Arial"/>
          <w:sz w:val="20"/>
        </w:rPr>
      </w:pPr>
      <w:r w:rsidRPr="00222DE8">
        <w:rPr>
          <w:rFonts w:ascii="Arial" w:hAnsi="Arial"/>
          <w:b/>
          <w:sz w:val="20"/>
        </w:rPr>
        <w:t>“Subdivision Works”</w:t>
      </w:r>
      <w:r w:rsidRPr="00222DE8">
        <w:rPr>
          <w:rFonts w:ascii="Arial" w:hAnsi="Arial"/>
          <w:sz w:val="20"/>
        </w:rPr>
        <w:t xml:space="preserve"> means all works (particularly the operational works and the Water Connection Works) required to be completed pursuant to the conditions of the development approval/s listed in Schedule 1 and conditions of any required Water Approval.</w:t>
      </w:r>
    </w:p>
    <w:p w14:paraId="77C982E6" w14:textId="77777777" w:rsidR="00F65D70" w:rsidRPr="009F2E9D" w:rsidRDefault="00F65D70" w:rsidP="00F65D70">
      <w:pPr>
        <w:ind w:left="709" w:right="140"/>
        <w:jc w:val="both"/>
        <w:rPr>
          <w:rFonts w:ascii="Arial" w:hAnsi="Arial"/>
          <w:b/>
          <w:i/>
          <w:sz w:val="20"/>
        </w:rPr>
      </w:pPr>
    </w:p>
    <w:p w14:paraId="08AF9703" w14:textId="77777777" w:rsidR="00F65D70" w:rsidRPr="009F2E9D" w:rsidRDefault="00F65D70" w:rsidP="00F65D70">
      <w:pPr>
        <w:ind w:left="709" w:right="140"/>
        <w:jc w:val="both"/>
        <w:rPr>
          <w:rFonts w:ascii="Arial" w:hAnsi="Arial"/>
          <w:sz w:val="20"/>
        </w:rPr>
      </w:pPr>
      <w:r w:rsidRPr="00CB34A3">
        <w:rPr>
          <w:rFonts w:ascii="Arial" w:hAnsi="Arial"/>
          <w:b/>
          <w:sz w:val="20"/>
        </w:rPr>
        <w:t>“Unitywater”</w:t>
      </w:r>
      <w:r w:rsidRPr="009F2E9D">
        <w:rPr>
          <w:rFonts w:ascii="Arial" w:hAnsi="Arial"/>
          <w:sz w:val="20"/>
        </w:rPr>
        <w:t xml:space="preserve"> is the entity described as the Northern SEQ Distributor-Retailer Authority in the </w:t>
      </w:r>
      <w:r w:rsidRPr="009F2E9D">
        <w:rPr>
          <w:rFonts w:ascii="Arial" w:hAnsi="Arial"/>
          <w:i/>
          <w:sz w:val="20"/>
        </w:rPr>
        <w:t>South-East Queensland Water (Distribution and Retail Restructuring) Act 2009</w:t>
      </w:r>
      <w:r w:rsidRPr="009F2E9D">
        <w:rPr>
          <w:rFonts w:ascii="Arial" w:hAnsi="Arial"/>
          <w:sz w:val="20"/>
        </w:rPr>
        <w:t>.</w:t>
      </w:r>
    </w:p>
    <w:p w14:paraId="5340FF77" w14:textId="77777777" w:rsidR="00F65D70" w:rsidRPr="009F2E9D" w:rsidRDefault="00F65D70" w:rsidP="00F65D70">
      <w:pPr>
        <w:ind w:left="709" w:right="140"/>
        <w:jc w:val="both"/>
        <w:rPr>
          <w:rFonts w:ascii="Arial" w:hAnsi="Arial"/>
          <w:b/>
          <w:i/>
          <w:sz w:val="20"/>
        </w:rPr>
      </w:pPr>
    </w:p>
    <w:p w14:paraId="7F956CF7" w14:textId="77777777" w:rsidR="00F65D70" w:rsidRPr="009F2E9D" w:rsidRDefault="00F65D70" w:rsidP="00F65D70">
      <w:pPr>
        <w:ind w:left="709" w:right="140"/>
        <w:jc w:val="both"/>
        <w:rPr>
          <w:rFonts w:ascii="Arial" w:hAnsi="Arial"/>
          <w:sz w:val="20"/>
        </w:rPr>
      </w:pPr>
      <w:r w:rsidRPr="00CB34A3">
        <w:rPr>
          <w:rFonts w:ascii="Arial" w:hAnsi="Arial"/>
          <w:b/>
          <w:sz w:val="20"/>
        </w:rPr>
        <w:t>“Unitywater Administered Works”</w:t>
      </w:r>
      <w:r w:rsidRPr="009F2E9D">
        <w:rPr>
          <w:rFonts w:ascii="Arial" w:hAnsi="Arial"/>
          <w:b/>
          <w:i/>
          <w:sz w:val="20"/>
        </w:rPr>
        <w:t xml:space="preserve"> </w:t>
      </w:r>
      <w:r w:rsidRPr="009F2E9D">
        <w:rPr>
          <w:rFonts w:ascii="Arial" w:hAnsi="Arial"/>
          <w:sz w:val="20"/>
        </w:rPr>
        <w:t>means that component of the Subdivision Works required to be completed pursuant to conditions of the Water Approval/s.</w:t>
      </w:r>
    </w:p>
    <w:p w14:paraId="22823FC9" w14:textId="77777777" w:rsidR="00F65D70" w:rsidRPr="009F2E9D" w:rsidRDefault="00F65D70" w:rsidP="00F65D70">
      <w:pPr>
        <w:ind w:left="709" w:right="140"/>
        <w:jc w:val="both"/>
        <w:rPr>
          <w:rFonts w:ascii="Arial" w:hAnsi="Arial"/>
          <w:b/>
          <w:i/>
          <w:sz w:val="20"/>
        </w:rPr>
      </w:pPr>
    </w:p>
    <w:p w14:paraId="79D5C5D4" w14:textId="77777777" w:rsidR="00F65D70" w:rsidRPr="009F2E9D" w:rsidRDefault="00F65D70" w:rsidP="00F65D70">
      <w:pPr>
        <w:ind w:left="709" w:right="140"/>
        <w:jc w:val="both"/>
        <w:rPr>
          <w:rFonts w:ascii="Arial" w:hAnsi="Arial"/>
          <w:sz w:val="20"/>
        </w:rPr>
      </w:pPr>
      <w:r w:rsidRPr="00CB34A3">
        <w:rPr>
          <w:rFonts w:ascii="Arial" w:hAnsi="Arial"/>
          <w:b/>
          <w:sz w:val="20"/>
        </w:rPr>
        <w:t>“Water Approval”</w:t>
      </w:r>
      <w:r w:rsidRPr="009F2E9D">
        <w:rPr>
          <w:rFonts w:ascii="Arial" w:hAnsi="Arial"/>
          <w:sz w:val="20"/>
        </w:rPr>
        <w:t xml:space="preserve"> has the meaning given to it in the </w:t>
      </w:r>
      <w:r w:rsidRPr="009F2E9D">
        <w:rPr>
          <w:rFonts w:ascii="Arial" w:hAnsi="Arial"/>
          <w:i/>
          <w:sz w:val="20"/>
        </w:rPr>
        <w:t>South-East Queensland Water (Distribution and Retail Restructuring) Act 2009</w:t>
      </w:r>
      <w:r w:rsidRPr="009F2E9D">
        <w:rPr>
          <w:rFonts w:ascii="Arial" w:hAnsi="Arial"/>
          <w:sz w:val="20"/>
        </w:rPr>
        <w:t>.</w:t>
      </w:r>
    </w:p>
    <w:p w14:paraId="19133E9E" w14:textId="77777777" w:rsidR="00F65D70" w:rsidRPr="009F2E9D" w:rsidRDefault="00F65D70" w:rsidP="00F65D70">
      <w:pPr>
        <w:ind w:left="709" w:right="140"/>
        <w:jc w:val="both"/>
        <w:rPr>
          <w:rFonts w:ascii="Arial" w:hAnsi="Arial"/>
          <w:b/>
          <w:i/>
          <w:sz w:val="20"/>
        </w:rPr>
      </w:pPr>
    </w:p>
    <w:p w14:paraId="1255FCC2" w14:textId="77777777" w:rsidR="00F65D70" w:rsidRDefault="00F65D70" w:rsidP="00F65D70">
      <w:pPr>
        <w:ind w:left="709" w:right="140"/>
        <w:jc w:val="both"/>
        <w:rPr>
          <w:rFonts w:ascii="Arial" w:hAnsi="Arial"/>
          <w:sz w:val="20"/>
        </w:rPr>
      </w:pPr>
      <w:r w:rsidRPr="00CB34A3">
        <w:rPr>
          <w:rFonts w:ascii="Arial" w:hAnsi="Arial"/>
          <w:b/>
          <w:sz w:val="20"/>
        </w:rPr>
        <w:t>“Water Connection Works”</w:t>
      </w:r>
      <w:r w:rsidRPr="009F2E9D">
        <w:rPr>
          <w:rFonts w:ascii="Arial" w:hAnsi="Arial"/>
          <w:sz w:val="20"/>
        </w:rPr>
        <w:t xml:space="preserve"> means all works associated with the provision of water supply and wastewater infrastructure that is, or on completion will become, the property of Unitywater.</w:t>
      </w:r>
    </w:p>
    <w:p w14:paraId="07CE4B4A" w14:textId="77777777" w:rsidR="00F65D70" w:rsidRPr="00553A36" w:rsidRDefault="00F65D70" w:rsidP="00F65D70">
      <w:pPr>
        <w:pStyle w:val="Heading4"/>
        <w:spacing w:after="0"/>
        <w:rPr>
          <w:rFonts w:ascii="Arial" w:hAnsi="Arial" w:cs="Arial"/>
          <w:sz w:val="20"/>
          <w:szCs w:val="20"/>
        </w:rPr>
      </w:pPr>
      <w:r w:rsidRPr="00FE35AA">
        <w:rPr>
          <w:rFonts w:ascii="Arial" w:hAnsi="Arial" w:cs="Arial"/>
          <w:b w:val="0"/>
          <w:sz w:val="20"/>
          <w:szCs w:val="20"/>
        </w:rPr>
        <w:t>1.2</w:t>
      </w:r>
      <w:r w:rsidRPr="00553A36">
        <w:rPr>
          <w:rFonts w:ascii="Arial" w:hAnsi="Arial" w:cs="Arial"/>
          <w:sz w:val="20"/>
          <w:szCs w:val="20"/>
        </w:rPr>
        <w:tab/>
        <w:t>Other expressions</w:t>
      </w:r>
    </w:p>
    <w:p w14:paraId="102AFAD3" w14:textId="77777777" w:rsidR="00F65D70" w:rsidRPr="00FE35AA" w:rsidRDefault="00F65D70" w:rsidP="00F65D70">
      <w:pPr>
        <w:spacing w:before="240"/>
        <w:ind w:left="705" w:hanging="5"/>
        <w:jc w:val="both"/>
        <w:rPr>
          <w:rFonts w:ascii="Arial" w:hAnsi="Arial"/>
          <w:sz w:val="20"/>
        </w:rPr>
      </w:pPr>
      <w:r w:rsidRPr="00FE35AA">
        <w:rPr>
          <w:rFonts w:ascii="Arial" w:hAnsi="Arial"/>
          <w:sz w:val="20"/>
        </w:rPr>
        <w:t xml:space="preserve">If a term is not defined in this </w:t>
      </w:r>
      <w:r w:rsidRPr="00D94534">
        <w:rPr>
          <w:rFonts w:ascii="Arial" w:hAnsi="Arial"/>
          <w:sz w:val="20"/>
        </w:rPr>
        <w:t>document, it shall,</w:t>
      </w:r>
      <w:r w:rsidRPr="00FE35AA">
        <w:rPr>
          <w:rFonts w:ascii="Arial" w:hAnsi="Arial"/>
          <w:sz w:val="20"/>
        </w:rPr>
        <w:t xml:space="preserve"> unless the context otherwise requires, have the meaning given to it by:</w:t>
      </w:r>
    </w:p>
    <w:p w14:paraId="5BE5392E" w14:textId="77777777" w:rsidR="00F65D70" w:rsidRPr="00FE35AA" w:rsidRDefault="00F65D70" w:rsidP="00F65D70">
      <w:pPr>
        <w:numPr>
          <w:ilvl w:val="0"/>
          <w:numId w:val="21"/>
        </w:numPr>
        <w:tabs>
          <w:tab w:val="clear" w:pos="720"/>
          <w:tab w:val="num" w:pos="1300"/>
        </w:tabs>
        <w:spacing w:before="240"/>
        <w:ind w:left="1300" w:hanging="600"/>
        <w:jc w:val="both"/>
        <w:rPr>
          <w:rFonts w:ascii="Arial" w:hAnsi="Arial"/>
          <w:sz w:val="20"/>
        </w:rPr>
      </w:pPr>
      <w:r w:rsidRPr="00FE35AA">
        <w:rPr>
          <w:rFonts w:ascii="Arial" w:hAnsi="Arial"/>
          <w:sz w:val="20"/>
        </w:rPr>
        <w:t>the Act; or</w:t>
      </w:r>
    </w:p>
    <w:p w14:paraId="03CF9353" w14:textId="77777777" w:rsidR="00F65D70" w:rsidRPr="00FE35AA" w:rsidRDefault="00F65D70" w:rsidP="00F65D70">
      <w:pPr>
        <w:numPr>
          <w:ilvl w:val="0"/>
          <w:numId w:val="21"/>
        </w:numPr>
        <w:tabs>
          <w:tab w:val="clear" w:pos="720"/>
          <w:tab w:val="num" w:pos="1300"/>
        </w:tabs>
        <w:spacing w:before="240"/>
        <w:ind w:left="1300" w:hanging="600"/>
        <w:jc w:val="both"/>
        <w:rPr>
          <w:rFonts w:ascii="Arial" w:hAnsi="Arial"/>
          <w:sz w:val="20"/>
        </w:rPr>
      </w:pPr>
      <w:r w:rsidRPr="00FE35AA">
        <w:rPr>
          <w:rFonts w:ascii="Arial" w:hAnsi="Arial"/>
          <w:sz w:val="20"/>
        </w:rPr>
        <w:t>the Planning Scheme in the absence of a definition in the Act; or</w:t>
      </w:r>
    </w:p>
    <w:p w14:paraId="4D53830F" w14:textId="77777777" w:rsidR="00F65D70" w:rsidRPr="00FE35AA" w:rsidRDefault="00F65D70" w:rsidP="00F65D70">
      <w:pPr>
        <w:numPr>
          <w:ilvl w:val="0"/>
          <w:numId w:val="21"/>
        </w:numPr>
        <w:tabs>
          <w:tab w:val="clear" w:pos="720"/>
          <w:tab w:val="num" w:pos="1300"/>
        </w:tabs>
        <w:spacing w:before="240"/>
        <w:ind w:left="1300" w:hanging="600"/>
        <w:jc w:val="both"/>
        <w:rPr>
          <w:rFonts w:ascii="Arial" w:hAnsi="Arial"/>
          <w:sz w:val="20"/>
        </w:rPr>
      </w:pPr>
      <w:r w:rsidRPr="00FE35AA">
        <w:rPr>
          <w:rFonts w:ascii="Arial" w:hAnsi="Arial"/>
          <w:sz w:val="20"/>
        </w:rPr>
        <w:t>the Macquarie Dictionary in the abs</w:t>
      </w:r>
      <w:r>
        <w:rPr>
          <w:rFonts w:ascii="Arial" w:hAnsi="Arial"/>
          <w:sz w:val="20"/>
        </w:rPr>
        <w:t xml:space="preserve">ence of a definition in the Act and </w:t>
      </w:r>
      <w:r w:rsidRPr="00FE35AA">
        <w:rPr>
          <w:rFonts w:ascii="Arial" w:hAnsi="Arial"/>
          <w:sz w:val="20"/>
        </w:rPr>
        <w:t xml:space="preserve">the Planning Scheme. </w:t>
      </w:r>
    </w:p>
    <w:p w14:paraId="17D7C13A" w14:textId="77777777" w:rsidR="00F65D70" w:rsidRPr="00DE0155" w:rsidRDefault="00F65D70" w:rsidP="00F65D70">
      <w:pPr>
        <w:pStyle w:val="Heading2"/>
        <w:spacing w:after="0"/>
        <w:rPr>
          <w:i w:val="0"/>
          <w:sz w:val="20"/>
          <w:szCs w:val="20"/>
        </w:rPr>
      </w:pPr>
      <w:r w:rsidRPr="00DE0155">
        <w:rPr>
          <w:b w:val="0"/>
          <w:i w:val="0"/>
          <w:sz w:val="20"/>
          <w:szCs w:val="20"/>
        </w:rPr>
        <w:t>1.</w:t>
      </w:r>
      <w:r>
        <w:rPr>
          <w:b w:val="0"/>
          <w:i w:val="0"/>
          <w:sz w:val="20"/>
          <w:szCs w:val="20"/>
        </w:rPr>
        <w:t>3</w:t>
      </w:r>
      <w:r w:rsidRPr="00DE0155">
        <w:rPr>
          <w:i w:val="0"/>
          <w:sz w:val="20"/>
          <w:szCs w:val="20"/>
        </w:rPr>
        <w:tab/>
        <w:t>Commencement</w:t>
      </w:r>
    </w:p>
    <w:p w14:paraId="4B1C7B54" w14:textId="77777777" w:rsidR="00F65D70" w:rsidRPr="00DE0155" w:rsidRDefault="00F65D70" w:rsidP="00F65D70">
      <w:pPr>
        <w:spacing w:before="240"/>
        <w:ind w:firstLine="720"/>
        <w:jc w:val="both"/>
        <w:rPr>
          <w:rFonts w:ascii="Arial" w:hAnsi="Arial"/>
          <w:sz w:val="20"/>
        </w:rPr>
      </w:pPr>
      <w:r w:rsidRPr="00DE0155">
        <w:rPr>
          <w:rFonts w:ascii="Arial" w:hAnsi="Arial"/>
          <w:sz w:val="20"/>
        </w:rPr>
        <w:t>This Agreement commences on the Commencement Date.</w:t>
      </w:r>
    </w:p>
    <w:p w14:paraId="1EB41445" w14:textId="77777777" w:rsidR="00F65D70" w:rsidRPr="00DE0155" w:rsidRDefault="00F65D70" w:rsidP="00F65D70">
      <w:pPr>
        <w:pStyle w:val="Heading4"/>
        <w:spacing w:after="0"/>
        <w:rPr>
          <w:rFonts w:ascii="Arial" w:hAnsi="Arial" w:cs="Arial"/>
          <w:sz w:val="20"/>
          <w:szCs w:val="20"/>
        </w:rPr>
      </w:pPr>
      <w:r>
        <w:rPr>
          <w:rFonts w:ascii="Arial" w:hAnsi="Arial" w:cs="Arial"/>
          <w:b w:val="0"/>
          <w:sz w:val="20"/>
          <w:szCs w:val="20"/>
        </w:rPr>
        <w:t>1.4</w:t>
      </w:r>
      <w:r>
        <w:rPr>
          <w:rFonts w:ascii="Arial" w:hAnsi="Arial" w:cs="Arial"/>
          <w:b w:val="0"/>
          <w:sz w:val="20"/>
          <w:szCs w:val="20"/>
        </w:rPr>
        <w:tab/>
      </w:r>
      <w:r w:rsidRPr="00DE0155">
        <w:rPr>
          <w:rFonts w:ascii="Arial" w:hAnsi="Arial" w:cs="Arial"/>
          <w:sz w:val="20"/>
          <w:szCs w:val="20"/>
        </w:rPr>
        <w:t>Application of Law</w:t>
      </w:r>
    </w:p>
    <w:p w14:paraId="7D7A4ADE" w14:textId="77777777" w:rsidR="00F65D70" w:rsidRDefault="00F65D70" w:rsidP="00F65D70">
      <w:pPr>
        <w:spacing w:before="240"/>
        <w:ind w:left="660"/>
        <w:jc w:val="both"/>
        <w:rPr>
          <w:rFonts w:ascii="Arial" w:hAnsi="Arial"/>
          <w:sz w:val="20"/>
        </w:rPr>
      </w:pPr>
      <w:r>
        <w:rPr>
          <w:rFonts w:ascii="Arial" w:hAnsi="Arial"/>
          <w:sz w:val="20"/>
        </w:rPr>
        <w:t>This Agreement is to be interpreted in accordance with the law of the State of Queensland.  Each party submits to the jurisdiction of the Courts of Queensland and all courts of appeal from them.</w:t>
      </w:r>
    </w:p>
    <w:p w14:paraId="57972281" w14:textId="77777777" w:rsidR="00F65D70" w:rsidRPr="00DE0155" w:rsidRDefault="00F65D70" w:rsidP="00F65D70">
      <w:pPr>
        <w:spacing w:before="240"/>
        <w:ind w:left="660" w:hanging="660"/>
        <w:jc w:val="both"/>
        <w:rPr>
          <w:rFonts w:ascii="Arial" w:hAnsi="Arial"/>
          <w:b/>
          <w:sz w:val="20"/>
        </w:rPr>
      </w:pPr>
      <w:r w:rsidRPr="007D4489">
        <w:rPr>
          <w:rFonts w:ascii="Arial" w:hAnsi="Arial"/>
          <w:sz w:val="20"/>
        </w:rPr>
        <w:lastRenderedPageBreak/>
        <w:t>1.</w:t>
      </w:r>
      <w:r>
        <w:rPr>
          <w:rFonts w:ascii="Arial" w:hAnsi="Arial"/>
          <w:sz w:val="20"/>
        </w:rPr>
        <w:t>5</w:t>
      </w:r>
      <w:r>
        <w:rPr>
          <w:rFonts w:ascii="Arial" w:hAnsi="Arial"/>
          <w:b/>
          <w:sz w:val="20"/>
        </w:rPr>
        <w:tab/>
      </w:r>
      <w:r w:rsidRPr="00DE0155">
        <w:rPr>
          <w:rFonts w:ascii="Arial" w:hAnsi="Arial"/>
          <w:b/>
          <w:sz w:val="20"/>
        </w:rPr>
        <w:t>Parties</w:t>
      </w:r>
    </w:p>
    <w:p w14:paraId="5C139271" w14:textId="77777777" w:rsidR="00F65D70" w:rsidRPr="00DE0155" w:rsidRDefault="00F65D70" w:rsidP="00F65D70">
      <w:pPr>
        <w:spacing w:before="240"/>
        <w:ind w:left="1320" w:hanging="660"/>
        <w:jc w:val="both"/>
        <w:rPr>
          <w:rFonts w:ascii="Arial" w:hAnsi="Arial"/>
          <w:sz w:val="20"/>
        </w:rPr>
      </w:pPr>
      <w:r>
        <w:rPr>
          <w:rFonts w:ascii="Arial" w:hAnsi="Arial"/>
          <w:sz w:val="20"/>
        </w:rPr>
        <w:t>1.5.1</w:t>
      </w:r>
      <w:r>
        <w:rPr>
          <w:rFonts w:ascii="Arial" w:hAnsi="Arial"/>
          <w:sz w:val="20"/>
        </w:rPr>
        <w:tab/>
      </w:r>
      <w:r w:rsidRPr="00DE0155">
        <w:rPr>
          <w:rFonts w:ascii="Arial" w:hAnsi="Arial"/>
          <w:sz w:val="20"/>
        </w:rPr>
        <w:t>If a party consists of more than 1 person, this Agreement binds each of them separately and any 2 or more of them jointly.</w:t>
      </w:r>
    </w:p>
    <w:p w14:paraId="75E5E23F" w14:textId="77777777" w:rsidR="00F65D70" w:rsidRPr="00DE0155" w:rsidRDefault="00F65D70" w:rsidP="00F65D70">
      <w:pPr>
        <w:spacing w:before="240"/>
        <w:ind w:left="1320" w:hanging="660"/>
        <w:jc w:val="both"/>
        <w:rPr>
          <w:rFonts w:ascii="Arial" w:hAnsi="Arial"/>
          <w:sz w:val="20"/>
        </w:rPr>
      </w:pPr>
      <w:r>
        <w:rPr>
          <w:rFonts w:ascii="Arial" w:hAnsi="Arial"/>
          <w:sz w:val="20"/>
        </w:rPr>
        <w:t>1.5.2</w:t>
      </w:r>
      <w:r>
        <w:rPr>
          <w:rFonts w:ascii="Arial" w:hAnsi="Arial"/>
          <w:sz w:val="20"/>
        </w:rPr>
        <w:tab/>
      </w:r>
      <w:r w:rsidRPr="00DE0155">
        <w:rPr>
          <w:rFonts w:ascii="Arial" w:hAnsi="Arial"/>
          <w:sz w:val="20"/>
        </w:rPr>
        <w:t xml:space="preserve">An obligation, </w:t>
      </w:r>
      <w:proofErr w:type="gramStart"/>
      <w:r w:rsidRPr="00DE0155">
        <w:rPr>
          <w:rFonts w:ascii="Arial" w:hAnsi="Arial"/>
          <w:sz w:val="20"/>
        </w:rPr>
        <w:t>representation</w:t>
      </w:r>
      <w:proofErr w:type="gramEnd"/>
      <w:r w:rsidRPr="00DE0155">
        <w:rPr>
          <w:rFonts w:ascii="Arial" w:hAnsi="Arial"/>
          <w:sz w:val="20"/>
        </w:rPr>
        <w:t xml:space="preserve"> or warranty in</w:t>
      </w:r>
      <w:r w:rsidRPr="000A157E">
        <w:rPr>
          <w:rFonts w:ascii="Arial" w:hAnsi="Arial"/>
          <w:sz w:val="20"/>
          <w:lang w:val="en-AU"/>
        </w:rPr>
        <w:t xml:space="preserve"> favour</w:t>
      </w:r>
      <w:r w:rsidRPr="00DE0155">
        <w:rPr>
          <w:rFonts w:ascii="Arial" w:hAnsi="Arial"/>
          <w:sz w:val="20"/>
        </w:rPr>
        <w:t xml:space="preserve"> of more than 1 person is for the benefit of them separately and jointly. </w:t>
      </w:r>
    </w:p>
    <w:p w14:paraId="0F258BFE" w14:textId="77777777" w:rsidR="00F65D70" w:rsidRPr="00DE0155" w:rsidRDefault="00F65D70" w:rsidP="00F65D70">
      <w:pPr>
        <w:numPr>
          <w:ilvl w:val="2"/>
          <w:numId w:val="36"/>
        </w:numPr>
        <w:spacing w:before="240"/>
        <w:jc w:val="both"/>
        <w:rPr>
          <w:rFonts w:ascii="Arial" w:hAnsi="Arial"/>
          <w:sz w:val="20"/>
        </w:rPr>
      </w:pPr>
      <w:r w:rsidRPr="00DE0155">
        <w:rPr>
          <w:rFonts w:ascii="Arial" w:hAnsi="Arial"/>
          <w:sz w:val="20"/>
        </w:rPr>
        <w:t>A party which is a trustee is bound both personally and in its capacity as a trustee.</w:t>
      </w:r>
    </w:p>
    <w:p w14:paraId="2E78418D" w14:textId="77777777" w:rsidR="00F65D70" w:rsidRPr="0085538A" w:rsidRDefault="00F65D70" w:rsidP="00F65D70">
      <w:pPr>
        <w:numPr>
          <w:ilvl w:val="1"/>
          <w:numId w:val="1"/>
        </w:numPr>
        <w:tabs>
          <w:tab w:val="clear" w:pos="1440"/>
          <w:tab w:val="num" w:pos="770"/>
        </w:tabs>
        <w:spacing w:before="240"/>
        <w:ind w:hanging="1440"/>
        <w:jc w:val="both"/>
        <w:rPr>
          <w:rFonts w:ascii="Arial" w:hAnsi="Arial"/>
          <w:b/>
          <w:sz w:val="20"/>
        </w:rPr>
      </w:pPr>
      <w:r w:rsidRPr="0085538A">
        <w:rPr>
          <w:rFonts w:ascii="Arial" w:hAnsi="Arial"/>
          <w:b/>
          <w:sz w:val="20"/>
        </w:rPr>
        <w:t>Infrastructure Agreement</w:t>
      </w:r>
    </w:p>
    <w:p w14:paraId="5677937D" w14:textId="77777777" w:rsidR="00F65D70" w:rsidRPr="00222DE8" w:rsidRDefault="00F65D70" w:rsidP="00F65D70">
      <w:pPr>
        <w:numPr>
          <w:ilvl w:val="1"/>
          <w:numId w:val="5"/>
        </w:numPr>
        <w:spacing w:before="240"/>
        <w:jc w:val="both"/>
        <w:rPr>
          <w:rFonts w:ascii="Arial" w:hAnsi="Arial"/>
          <w:sz w:val="20"/>
        </w:rPr>
      </w:pPr>
      <w:r w:rsidRPr="00222DE8">
        <w:rPr>
          <w:rFonts w:ascii="Arial" w:hAnsi="Arial"/>
          <w:sz w:val="20"/>
        </w:rPr>
        <w:t>The Parties agree that this Agreement is an Infrastructure Agreement for the purposes of section 150 of the Act.</w:t>
      </w:r>
    </w:p>
    <w:p w14:paraId="44621760" w14:textId="77777777" w:rsidR="00F65D70" w:rsidRPr="00222DE8" w:rsidRDefault="00F65D70" w:rsidP="00F65D70">
      <w:pPr>
        <w:numPr>
          <w:ilvl w:val="1"/>
          <w:numId w:val="5"/>
        </w:numPr>
        <w:spacing w:before="240"/>
        <w:jc w:val="both"/>
        <w:rPr>
          <w:rFonts w:ascii="Arial" w:hAnsi="Arial"/>
          <w:sz w:val="20"/>
        </w:rPr>
      </w:pPr>
      <w:r w:rsidRPr="00222DE8">
        <w:rPr>
          <w:rFonts w:ascii="Arial" w:hAnsi="Arial"/>
          <w:sz w:val="20"/>
        </w:rPr>
        <w:t>The development obligations under this Agreement attach to the Land and are binding on the Developer, the owner where the owner has consented, and the owner’s successors in title of the Land.</w:t>
      </w:r>
    </w:p>
    <w:p w14:paraId="0227861C" w14:textId="77777777" w:rsidR="00F65D70" w:rsidRDefault="00F65D70" w:rsidP="00F65D70">
      <w:pPr>
        <w:numPr>
          <w:ilvl w:val="1"/>
          <w:numId w:val="5"/>
        </w:numPr>
        <w:spacing w:before="240"/>
        <w:jc w:val="both"/>
        <w:rPr>
          <w:rFonts w:ascii="Arial" w:hAnsi="Arial"/>
          <w:sz w:val="20"/>
        </w:rPr>
      </w:pPr>
      <w:r w:rsidRPr="00222DE8">
        <w:rPr>
          <w:rFonts w:ascii="Arial" w:hAnsi="Arial"/>
          <w:sz w:val="20"/>
        </w:rPr>
        <w:t>For the purposes of section 152(1)(a) of the Act, the development obligations are not to be affected by a change in the ownership of the</w:t>
      </w:r>
      <w:r>
        <w:rPr>
          <w:rFonts w:ascii="Arial" w:hAnsi="Arial"/>
          <w:sz w:val="20"/>
        </w:rPr>
        <w:t xml:space="preserve"> Land.</w:t>
      </w:r>
    </w:p>
    <w:p w14:paraId="4150978B" w14:textId="77777777" w:rsidR="00F65D70" w:rsidRDefault="00F65D70" w:rsidP="00F65D70">
      <w:pPr>
        <w:numPr>
          <w:ilvl w:val="1"/>
          <w:numId w:val="1"/>
        </w:numPr>
        <w:tabs>
          <w:tab w:val="clear" w:pos="1440"/>
          <w:tab w:val="num" w:pos="770"/>
        </w:tabs>
        <w:spacing w:before="240"/>
        <w:ind w:hanging="1440"/>
        <w:jc w:val="both"/>
        <w:rPr>
          <w:rFonts w:ascii="Arial" w:hAnsi="Arial"/>
          <w:b/>
          <w:sz w:val="20"/>
        </w:rPr>
      </w:pPr>
      <w:r>
        <w:rPr>
          <w:rFonts w:ascii="Arial" w:hAnsi="Arial"/>
          <w:b/>
          <w:sz w:val="20"/>
        </w:rPr>
        <w:t xml:space="preserve">Developer’s </w:t>
      </w:r>
      <w:r w:rsidRPr="0085538A">
        <w:rPr>
          <w:rFonts w:ascii="Arial" w:hAnsi="Arial"/>
          <w:b/>
          <w:sz w:val="20"/>
        </w:rPr>
        <w:t>Obligations</w:t>
      </w:r>
    </w:p>
    <w:p w14:paraId="4BD29241" w14:textId="77777777" w:rsidR="00F65D70" w:rsidRPr="00D94534" w:rsidRDefault="00F65D70" w:rsidP="00F65D70">
      <w:pPr>
        <w:numPr>
          <w:ilvl w:val="1"/>
          <w:numId w:val="6"/>
        </w:numPr>
        <w:spacing w:before="240"/>
        <w:jc w:val="both"/>
        <w:rPr>
          <w:rFonts w:ascii="Arial" w:hAnsi="Arial"/>
          <w:sz w:val="20"/>
        </w:rPr>
      </w:pPr>
      <w:r>
        <w:rPr>
          <w:rFonts w:ascii="Arial" w:hAnsi="Arial"/>
          <w:sz w:val="20"/>
        </w:rPr>
        <w:t>In considera</w:t>
      </w:r>
      <w:r w:rsidRPr="00D94534">
        <w:rPr>
          <w:rFonts w:ascii="Arial" w:hAnsi="Arial"/>
          <w:sz w:val="20"/>
        </w:rPr>
        <w:t>tion of the Council approving the Subdivision Plan, the Developer agrees that:</w:t>
      </w:r>
    </w:p>
    <w:p w14:paraId="6841A186" w14:textId="77777777" w:rsidR="00F65D70" w:rsidRPr="00D94534" w:rsidRDefault="00F65D70" w:rsidP="00F65D70">
      <w:pPr>
        <w:spacing w:before="240"/>
        <w:ind w:left="1440" w:hanging="720"/>
        <w:jc w:val="both"/>
        <w:rPr>
          <w:rFonts w:ascii="Arial" w:hAnsi="Arial"/>
          <w:sz w:val="20"/>
        </w:rPr>
      </w:pPr>
      <w:r w:rsidRPr="00D94534">
        <w:rPr>
          <w:rFonts w:ascii="Arial" w:hAnsi="Arial"/>
          <w:sz w:val="20"/>
        </w:rPr>
        <w:t>(a)</w:t>
      </w:r>
      <w:r w:rsidRPr="00D94534">
        <w:rPr>
          <w:rFonts w:ascii="Arial" w:hAnsi="Arial"/>
          <w:sz w:val="20"/>
        </w:rPr>
        <w:tab/>
        <w:t>all</w:t>
      </w:r>
      <w:r>
        <w:rPr>
          <w:rFonts w:ascii="Arial" w:hAnsi="Arial"/>
          <w:sz w:val="20"/>
        </w:rPr>
        <w:t xml:space="preserve"> </w:t>
      </w:r>
      <w:r w:rsidRPr="009F2E9D">
        <w:rPr>
          <w:rFonts w:ascii="Arial" w:hAnsi="Arial"/>
          <w:sz w:val="20"/>
        </w:rPr>
        <w:t>Council Administered</w:t>
      </w:r>
      <w:r w:rsidRPr="00D94534">
        <w:rPr>
          <w:rFonts w:ascii="Arial" w:hAnsi="Arial"/>
          <w:sz w:val="20"/>
        </w:rPr>
        <w:t xml:space="preserve"> Works will be completed to Council’s satisfaction within three (3) months of the date that the Council approves the Subdivision Plan; and</w:t>
      </w:r>
    </w:p>
    <w:p w14:paraId="38DE90AF" w14:textId="77777777" w:rsidR="00F65D70" w:rsidRPr="00D94534" w:rsidRDefault="00F65D70" w:rsidP="00F65D70">
      <w:pPr>
        <w:spacing w:before="240"/>
        <w:ind w:left="1440" w:hanging="720"/>
        <w:jc w:val="both"/>
        <w:rPr>
          <w:rFonts w:ascii="Arial" w:hAnsi="Arial"/>
          <w:sz w:val="20"/>
        </w:rPr>
      </w:pPr>
      <w:r w:rsidRPr="00D94534">
        <w:rPr>
          <w:rFonts w:ascii="Arial" w:hAnsi="Arial"/>
          <w:sz w:val="20"/>
        </w:rPr>
        <w:t>(b)</w:t>
      </w:r>
      <w:r w:rsidRPr="00D94534">
        <w:rPr>
          <w:rFonts w:ascii="Arial" w:hAnsi="Arial"/>
          <w:sz w:val="20"/>
        </w:rPr>
        <w:tab/>
        <w:t>all transfers of land and interests in land to the Council must be free of encumbrances and registered in the Titles Office at the same time as the Subdivision Plan is registered and at no cost to the Council; and</w:t>
      </w:r>
    </w:p>
    <w:p w14:paraId="4D615ED8" w14:textId="77777777" w:rsidR="00F65D70" w:rsidRDefault="00F65D70" w:rsidP="00F65D70">
      <w:pPr>
        <w:spacing w:before="240"/>
        <w:ind w:left="1440" w:hanging="720"/>
        <w:jc w:val="both"/>
        <w:rPr>
          <w:rFonts w:ascii="Arial" w:hAnsi="Arial"/>
          <w:sz w:val="20"/>
        </w:rPr>
      </w:pPr>
      <w:r w:rsidRPr="00D94534">
        <w:rPr>
          <w:rFonts w:ascii="Arial" w:hAnsi="Arial"/>
          <w:sz w:val="20"/>
        </w:rPr>
        <w:t>(c)</w:t>
      </w:r>
      <w:r w:rsidRPr="00D94534">
        <w:rPr>
          <w:rFonts w:ascii="Arial" w:hAnsi="Arial"/>
          <w:sz w:val="20"/>
        </w:rPr>
        <w:tab/>
        <w:t>during the On Maintenance Period, the</w:t>
      </w:r>
      <w:r>
        <w:rPr>
          <w:rFonts w:ascii="Arial" w:hAnsi="Arial"/>
          <w:sz w:val="20"/>
        </w:rPr>
        <w:t xml:space="preserve"> </w:t>
      </w:r>
      <w:r w:rsidRPr="009F2E9D">
        <w:rPr>
          <w:rFonts w:ascii="Arial" w:hAnsi="Arial"/>
          <w:sz w:val="20"/>
        </w:rPr>
        <w:t>Council Administered</w:t>
      </w:r>
      <w:r w:rsidRPr="00D94534">
        <w:rPr>
          <w:rFonts w:ascii="Arial" w:hAnsi="Arial"/>
          <w:sz w:val="20"/>
        </w:rPr>
        <w:t xml:space="preserve"> </w:t>
      </w:r>
      <w:r>
        <w:rPr>
          <w:rFonts w:ascii="Arial" w:hAnsi="Arial"/>
          <w:sz w:val="20"/>
        </w:rPr>
        <w:t>Works will be maintained and any defects for which the Developer is responsible will be remedied in accordance with Council’s requirements.</w:t>
      </w:r>
    </w:p>
    <w:p w14:paraId="2B805312" w14:textId="77777777" w:rsidR="00F65D70" w:rsidRDefault="00F65D70" w:rsidP="00F65D70">
      <w:pPr>
        <w:numPr>
          <w:ilvl w:val="1"/>
          <w:numId w:val="6"/>
        </w:numPr>
        <w:spacing w:before="240"/>
        <w:jc w:val="both"/>
        <w:rPr>
          <w:rFonts w:ascii="Arial" w:hAnsi="Arial"/>
          <w:sz w:val="20"/>
        </w:rPr>
      </w:pPr>
      <w:r>
        <w:rPr>
          <w:rFonts w:ascii="Arial" w:hAnsi="Arial"/>
          <w:sz w:val="20"/>
        </w:rPr>
        <w:t xml:space="preserve">To secure to the Council the due fulfillment of the Developer’s obligations under this </w:t>
      </w:r>
      <w:r w:rsidRPr="00D94534">
        <w:rPr>
          <w:rFonts w:ascii="Arial" w:hAnsi="Arial"/>
          <w:sz w:val="20"/>
        </w:rPr>
        <w:t xml:space="preserve">Agreement, the Developer must provide to Council at the time of signing this Agreement, a financial security, the value of which is to be no less than the estimate of the cost of completing </w:t>
      </w:r>
      <w:proofErr w:type="gramStart"/>
      <w:r w:rsidRPr="00D94534">
        <w:rPr>
          <w:rFonts w:ascii="Arial" w:hAnsi="Arial"/>
          <w:sz w:val="20"/>
        </w:rPr>
        <w:t>all of</w:t>
      </w:r>
      <w:proofErr w:type="gramEnd"/>
      <w:r w:rsidRPr="00D94534">
        <w:rPr>
          <w:rFonts w:ascii="Arial" w:hAnsi="Arial"/>
          <w:sz w:val="20"/>
        </w:rPr>
        <w:t xml:space="preserve"> the uncompleted</w:t>
      </w:r>
      <w:r>
        <w:rPr>
          <w:rFonts w:ascii="Arial" w:hAnsi="Arial"/>
          <w:sz w:val="20"/>
        </w:rPr>
        <w:t xml:space="preserve"> </w:t>
      </w:r>
      <w:r w:rsidRPr="009F2E9D">
        <w:rPr>
          <w:rFonts w:ascii="Arial" w:hAnsi="Arial"/>
          <w:sz w:val="20"/>
        </w:rPr>
        <w:t>Council Administered</w:t>
      </w:r>
      <w:r w:rsidRPr="00D94534">
        <w:rPr>
          <w:rFonts w:ascii="Arial" w:hAnsi="Arial"/>
          <w:sz w:val="20"/>
        </w:rPr>
        <w:t xml:space="preserve"> Works as certified in Schedule 2, plus twenty-five percent (25%).  Where that equates to less than $5,000 or the value of the Maintenance Bond, the value of the security to be provided is to be the greater of the value of the Maintenance Bond and $5,000.</w:t>
      </w:r>
    </w:p>
    <w:p w14:paraId="74FFA1C4" w14:textId="77777777" w:rsidR="00F65D70" w:rsidRDefault="00F65D70" w:rsidP="00F65D70">
      <w:pPr>
        <w:numPr>
          <w:ilvl w:val="1"/>
          <w:numId w:val="6"/>
        </w:numPr>
        <w:spacing w:before="240"/>
        <w:jc w:val="both"/>
        <w:rPr>
          <w:rFonts w:ascii="Arial" w:hAnsi="Arial"/>
          <w:sz w:val="20"/>
        </w:rPr>
      </w:pPr>
      <w:r>
        <w:rPr>
          <w:rFonts w:ascii="Arial" w:hAnsi="Arial"/>
          <w:sz w:val="20"/>
        </w:rPr>
        <w:t xml:space="preserve">The above security must comply with Council’s policy No 11-2150-23 “Provision of Financial Securities”.  Where the </w:t>
      </w:r>
      <w:r w:rsidRPr="00D94534">
        <w:rPr>
          <w:rFonts w:ascii="Arial" w:hAnsi="Arial"/>
          <w:sz w:val="20"/>
        </w:rPr>
        <w:t>security takes the form of a cash bond,</w:t>
      </w:r>
      <w:r>
        <w:rPr>
          <w:rFonts w:ascii="Arial" w:hAnsi="Arial"/>
          <w:sz w:val="20"/>
        </w:rPr>
        <w:t xml:space="preserve"> the Developer acknowledges that no interest shall accrue or be payable.</w:t>
      </w:r>
    </w:p>
    <w:p w14:paraId="0DEDE04E" w14:textId="77777777" w:rsidR="00F65D70" w:rsidRDefault="00F65D70" w:rsidP="00F65D70">
      <w:pPr>
        <w:numPr>
          <w:ilvl w:val="1"/>
          <w:numId w:val="6"/>
        </w:numPr>
        <w:spacing w:before="240"/>
        <w:jc w:val="both"/>
        <w:rPr>
          <w:rFonts w:ascii="Arial" w:hAnsi="Arial"/>
          <w:sz w:val="20"/>
        </w:rPr>
      </w:pPr>
      <w:r>
        <w:rPr>
          <w:rFonts w:ascii="Arial" w:hAnsi="Arial"/>
          <w:sz w:val="20"/>
        </w:rPr>
        <w:t>The Developer acknowledges and agrees that the security will be released by Council as set out in this Agreement.</w:t>
      </w:r>
    </w:p>
    <w:p w14:paraId="79C2CCCD" w14:textId="77777777" w:rsidR="00F65D70" w:rsidRDefault="00F65D70" w:rsidP="00F65D70">
      <w:pPr>
        <w:numPr>
          <w:ilvl w:val="1"/>
          <w:numId w:val="6"/>
        </w:numPr>
        <w:spacing w:before="240"/>
        <w:jc w:val="both"/>
        <w:rPr>
          <w:rFonts w:ascii="Arial" w:hAnsi="Arial"/>
          <w:sz w:val="20"/>
        </w:rPr>
      </w:pPr>
      <w:r>
        <w:rPr>
          <w:rFonts w:ascii="Arial" w:hAnsi="Arial"/>
          <w:sz w:val="20"/>
        </w:rPr>
        <w:t xml:space="preserve">The Developer acknowledges that Council will not release the security until the Developer has provided the Maintenance Bonds and the Developer agrees to provide the Maintenance Bonds prior </w:t>
      </w:r>
      <w:r w:rsidRPr="00D94534">
        <w:rPr>
          <w:rFonts w:ascii="Arial" w:hAnsi="Arial"/>
          <w:sz w:val="20"/>
        </w:rPr>
        <w:t>to, or at the time of, commencement of the On</w:t>
      </w:r>
      <w:r>
        <w:rPr>
          <w:rFonts w:ascii="Arial" w:hAnsi="Arial"/>
          <w:sz w:val="20"/>
        </w:rPr>
        <w:t xml:space="preserve"> Maintenance Period.</w:t>
      </w:r>
    </w:p>
    <w:p w14:paraId="4137C4B7" w14:textId="77777777" w:rsidR="00F65D70" w:rsidRPr="009F2E9D" w:rsidRDefault="00F65D70" w:rsidP="00F65D70">
      <w:pPr>
        <w:numPr>
          <w:ilvl w:val="1"/>
          <w:numId w:val="6"/>
        </w:numPr>
        <w:spacing w:before="240"/>
        <w:jc w:val="both"/>
        <w:rPr>
          <w:rFonts w:ascii="Arial" w:hAnsi="Arial"/>
          <w:sz w:val="20"/>
        </w:rPr>
      </w:pPr>
      <w:r w:rsidRPr="009F2E9D">
        <w:rPr>
          <w:rFonts w:ascii="Arial" w:hAnsi="Arial"/>
          <w:sz w:val="20"/>
        </w:rPr>
        <w:lastRenderedPageBreak/>
        <w:t>The Developer acknowledges and agrees that, if it should fail to complete all Council Administered Works within the time set out in this Agreement, then the Council is entitled to the monies comprising, or mentioned in, the financial security and that the Council may spend the monies to complete those Council Administered Works (or any part thereof) and to remedy any defects which become evident during the On Maintenance Period.</w:t>
      </w:r>
    </w:p>
    <w:p w14:paraId="13827E38" w14:textId="77777777" w:rsidR="00F65D70" w:rsidRPr="009F2E9D" w:rsidRDefault="00F65D70" w:rsidP="00F65D70">
      <w:pPr>
        <w:numPr>
          <w:ilvl w:val="1"/>
          <w:numId w:val="6"/>
        </w:numPr>
        <w:spacing w:before="240"/>
        <w:jc w:val="both"/>
        <w:rPr>
          <w:rFonts w:ascii="Arial" w:hAnsi="Arial"/>
          <w:sz w:val="20"/>
        </w:rPr>
      </w:pPr>
      <w:r w:rsidRPr="009F2E9D">
        <w:rPr>
          <w:rFonts w:ascii="Arial" w:hAnsi="Arial"/>
          <w:sz w:val="20"/>
        </w:rPr>
        <w:t>The Developer undertakes that it will not interfere with the recovery by Council of monies from the security notwithstanding the existence of any dispute between the Council and the Developer.</w:t>
      </w:r>
    </w:p>
    <w:p w14:paraId="1030E6BD" w14:textId="77777777" w:rsidR="00F65D70" w:rsidRPr="009F2E9D" w:rsidRDefault="00F65D70" w:rsidP="00F65D70">
      <w:pPr>
        <w:spacing w:before="240"/>
        <w:jc w:val="both"/>
        <w:rPr>
          <w:rFonts w:ascii="Arial" w:hAnsi="Arial"/>
          <w:b/>
          <w:sz w:val="20"/>
        </w:rPr>
      </w:pPr>
      <w:r w:rsidRPr="009F2E9D">
        <w:rPr>
          <w:rFonts w:ascii="Arial" w:hAnsi="Arial"/>
          <w:b/>
          <w:sz w:val="20"/>
        </w:rPr>
        <w:t>4.</w:t>
      </w:r>
      <w:r w:rsidRPr="009F2E9D">
        <w:rPr>
          <w:rFonts w:ascii="Arial" w:hAnsi="Arial"/>
          <w:b/>
          <w:sz w:val="20"/>
        </w:rPr>
        <w:tab/>
        <w:t>Indemnity</w:t>
      </w:r>
    </w:p>
    <w:p w14:paraId="3F10A392" w14:textId="77777777" w:rsidR="00F65D70" w:rsidRDefault="00F65D70" w:rsidP="00F65D70">
      <w:pPr>
        <w:spacing w:before="240"/>
        <w:ind w:left="720" w:hanging="720"/>
        <w:jc w:val="both"/>
        <w:rPr>
          <w:rFonts w:ascii="Arial" w:hAnsi="Arial"/>
          <w:sz w:val="20"/>
        </w:rPr>
      </w:pPr>
      <w:r w:rsidRPr="009F2E9D">
        <w:rPr>
          <w:rFonts w:ascii="Arial" w:hAnsi="Arial"/>
          <w:sz w:val="20"/>
        </w:rPr>
        <w:t>4.1</w:t>
      </w:r>
      <w:r w:rsidRPr="009F2E9D">
        <w:rPr>
          <w:rFonts w:ascii="Arial" w:hAnsi="Arial"/>
          <w:sz w:val="20"/>
        </w:rPr>
        <w:tab/>
        <w:t xml:space="preserve">The Developer agrees that, </w:t>
      </w:r>
      <w:proofErr w:type="gramStart"/>
      <w:r w:rsidRPr="009F2E9D">
        <w:rPr>
          <w:rFonts w:ascii="Arial" w:hAnsi="Arial"/>
          <w:sz w:val="20"/>
        </w:rPr>
        <w:t>at all times</w:t>
      </w:r>
      <w:proofErr w:type="gramEnd"/>
      <w:r w:rsidRPr="009F2E9D">
        <w:rPr>
          <w:rFonts w:ascii="Arial" w:hAnsi="Arial"/>
          <w:sz w:val="20"/>
        </w:rPr>
        <w:t>, it indemnifies the Council against all actions, proceedings, liability, claims, damages, costs and expenses of any nature whatsoever which may arise directly or indirectly from any incorrect or misleading information contained in the certificate/s in schedule 2 and schedule 4 or</w:t>
      </w:r>
      <w:r>
        <w:rPr>
          <w:rFonts w:ascii="Arial" w:hAnsi="Arial"/>
          <w:sz w:val="20"/>
        </w:rPr>
        <w:t xml:space="preserve"> from the Developer’s failure to comply with its obligations under this Agreement.</w:t>
      </w:r>
    </w:p>
    <w:p w14:paraId="7C5FF9BE" w14:textId="77777777" w:rsidR="00F65D70" w:rsidRDefault="00F65D70" w:rsidP="00F65D70">
      <w:pPr>
        <w:spacing w:before="240"/>
        <w:jc w:val="both"/>
        <w:rPr>
          <w:rFonts w:ascii="Arial" w:hAnsi="Arial"/>
          <w:b/>
          <w:sz w:val="20"/>
        </w:rPr>
      </w:pPr>
      <w:r>
        <w:rPr>
          <w:rFonts w:ascii="Arial" w:hAnsi="Arial"/>
          <w:b/>
          <w:sz w:val="20"/>
        </w:rPr>
        <w:t>5.</w:t>
      </w:r>
      <w:r>
        <w:rPr>
          <w:rFonts w:ascii="Arial" w:hAnsi="Arial"/>
          <w:b/>
          <w:sz w:val="20"/>
        </w:rPr>
        <w:tab/>
        <w:t>Council’s Obligations</w:t>
      </w:r>
    </w:p>
    <w:p w14:paraId="08FCE8D6" w14:textId="77777777" w:rsidR="00F65D70" w:rsidRDefault="00F65D70" w:rsidP="00F65D70">
      <w:pPr>
        <w:spacing w:before="240"/>
        <w:ind w:left="720" w:hanging="720"/>
        <w:jc w:val="both"/>
        <w:rPr>
          <w:rFonts w:ascii="Arial" w:hAnsi="Arial"/>
          <w:sz w:val="20"/>
        </w:rPr>
      </w:pPr>
      <w:r>
        <w:rPr>
          <w:rFonts w:ascii="Arial" w:hAnsi="Arial"/>
          <w:sz w:val="20"/>
        </w:rPr>
        <w:t>5.1</w:t>
      </w:r>
      <w:r>
        <w:rPr>
          <w:rFonts w:ascii="Arial" w:hAnsi="Arial"/>
          <w:sz w:val="20"/>
        </w:rPr>
        <w:tab/>
        <w:t xml:space="preserve">Upon commencement of this Agreement, and the Developer providing the security required in clause 3.2 of this </w:t>
      </w:r>
      <w:r w:rsidRPr="00D94534">
        <w:rPr>
          <w:rFonts w:ascii="Arial" w:hAnsi="Arial"/>
          <w:sz w:val="20"/>
        </w:rPr>
        <w:t>Agreement, the</w:t>
      </w:r>
      <w:r>
        <w:rPr>
          <w:rFonts w:ascii="Arial" w:hAnsi="Arial"/>
          <w:sz w:val="20"/>
        </w:rPr>
        <w:t xml:space="preserve"> Council agrees to take all necessary steps to approve the Subdivision Plan.</w:t>
      </w:r>
    </w:p>
    <w:p w14:paraId="697D0220" w14:textId="77777777" w:rsidR="00F65D70" w:rsidRDefault="00F65D70" w:rsidP="00F65D70">
      <w:pPr>
        <w:spacing w:before="240"/>
        <w:ind w:left="720" w:hanging="720"/>
        <w:jc w:val="both"/>
        <w:rPr>
          <w:rFonts w:ascii="Arial" w:hAnsi="Arial"/>
          <w:sz w:val="20"/>
        </w:rPr>
      </w:pPr>
      <w:r>
        <w:rPr>
          <w:rFonts w:ascii="Arial" w:hAnsi="Arial"/>
          <w:sz w:val="20"/>
        </w:rPr>
        <w:t>5.2</w:t>
      </w:r>
      <w:r>
        <w:rPr>
          <w:rFonts w:ascii="Arial" w:hAnsi="Arial"/>
          <w:sz w:val="20"/>
        </w:rPr>
        <w:tab/>
        <w:t>Council will release the security provided in clause 3.2 of this Agreement when each of the following has occurred:</w:t>
      </w:r>
    </w:p>
    <w:p w14:paraId="7BC78227" w14:textId="77777777" w:rsidR="00F65D70" w:rsidRPr="009F2E9D" w:rsidRDefault="00F65D70" w:rsidP="00F65D70">
      <w:pPr>
        <w:spacing w:before="240"/>
        <w:ind w:left="1440" w:hanging="720"/>
        <w:jc w:val="both"/>
        <w:rPr>
          <w:rFonts w:ascii="Arial" w:hAnsi="Arial"/>
          <w:sz w:val="20"/>
        </w:rPr>
      </w:pPr>
      <w:r>
        <w:rPr>
          <w:rFonts w:ascii="Arial" w:hAnsi="Arial"/>
          <w:sz w:val="20"/>
        </w:rPr>
        <w:t>(a)</w:t>
      </w:r>
      <w:r>
        <w:rPr>
          <w:rFonts w:ascii="Arial" w:hAnsi="Arial"/>
          <w:sz w:val="20"/>
        </w:rPr>
        <w:tab/>
        <w:t xml:space="preserve">all </w:t>
      </w:r>
      <w:r w:rsidRPr="009F2E9D">
        <w:rPr>
          <w:rFonts w:ascii="Arial" w:hAnsi="Arial"/>
          <w:sz w:val="20"/>
        </w:rPr>
        <w:t xml:space="preserve">Council Administered Works have been completed and the On Maintenance Period has </w:t>
      </w:r>
      <w:proofErr w:type="gramStart"/>
      <w:r w:rsidRPr="009F2E9D">
        <w:rPr>
          <w:rFonts w:ascii="Arial" w:hAnsi="Arial"/>
          <w:sz w:val="20"/>
        </w:rPr>
        <w:t>commenced;</w:t>
      </w:r>
      <w:proofErr w:type="gramEnd"/>
    </w:p>
    <w:p w14:paraId="2FD90E07" w14:textId="77777777" w:rsidR="00F65D70" w:rsidRDefault="00F65D70" w:rsidP="00F65D70">
      <w:pPr>
        <w:spacing w:before="240"/>
        <w:ind w:left="1440" w:hanging="720"/>
        <w:jc w:val="both"/>
        <w:rPr>
          <w:rFonts w:ascii="Arial" w:hAnsi="Arial"/>
          <w:sz w:val="20"/>
        </w:rPr>
      </w:pPr>
      <w:r w:rsidRPr="009F2E9D">
        <w:rPr>
          <w:rFonts w:ascii="Arial" w:hAnsi="Arial"/>
          <w:sz w:val="20"/>
        </w:rPr>
        <w:t>(b)</w:t>
      </w:r>
      <w:r w:rsidRPr="009F2E9D">
        <w:rPr>
          <w:rFonts w:ascii="Arial" w:hAnsi="Arial"/>
          <w:sz w:val="20"/>
        </w:rPr>
        <w:tab/>
        <w:t>the Developer has provided to Council all “as constructed” drawings and flood drainage plans, and all other documentation as required by the relevant Planning Scheme and development</w:t>
      </w:r>
      <w:r>
        <w:rPr>
          <w:rFonts w:ascii="Arial" w:hAnsi="Arial"/>
          <w:sz w:val="20"/>
        </w:rPr>
        <w:t xml:space="preserve"> </w:t>
      </w:r>
      <w:proofErr w:type="gramStart"/>
      <w:r>
        <w:rPr>
          <w:rFonts w:ascii="Arial" w:hAnsi="Arial"/>
          <w:sz w:val="20"/>
        </w:rPr>
        <w:t>approvals;</w:t>
      </w:r>
      <w:proofErr w:type="gramEnd"/>
    </w:p>
    <w:p w14:paraId="34FBDFC3" w14:textId="77777777" w:rsidR="00F65D70" w:rsidRDefault="00F65D70" w:rsidP="00F65D70">
      <w:pPr>
        <w:spacing w:before="240"/>
        <w:ind w:left="1440" w:hanging="720"/>
        <w:jc w:val="both"/>
        <w:rPr>
          <w:rFonts w:ascii="Arial" w:hAnsi="Arial"/>
          <w:sz w:val="20"/>
        </w:rPr>
      </w:pPr>
      <w:r>
        <w:rPr>
          <w:rFonts w:ascii="Arial" w:hAnsi="Arial"/>
          <w:sz w:val="20"/>
        </w:rPr>
        <w:t>(c)</w:t>
      </w:r>
      <w:r>
        <w:rPr>
          <w:rFonts w:ascii="Arial" w:hAnsi="Arial"/>
          <w:sz w:val="20"/>
        </w:rPr>
        <w:tab/>
        <w:t>all transfers of land or interests to the Council and all dedications of land have been duly registered in the Titles Office; and</w:t>
      </w:r>
    </w:p>
    <w:p w14:paraId="3DC3FEAD" w14:textId="77777777" w:rsidR="00F65D70" w:rsidRDefault="00F65D70" w:rsidP="00F65D70">
      <w:pPr>
        <w:spacing w:before="240"/>
        <w:ind w:left="1440" w:hanging="720"/>
        <w:jc w:val="both"/>
        <w:rPr>
          <w:rFonts w:ascii="Arial" w:hAnsi="Arial"/>
          <w:sz w:val="20"/>
        </w:rPr>
      </w:pPr>
      <w:r>
        <w:rPr>
          <w:rFonts w:ascii="Arial" w:hAnsi="Arial"/>
          <w:sz w:val="20"/>
        </w:rPr>
        <w:t>(d)</w:t>
      </w:r>
      <w:r>
        <w:rPr>
          <w:rFonts w:ascii="Arial" w:hAnsi="Arial"/>
          <w:sz w:val="20"/>
        </w:rPr>
        <w:tab/>
        <w:t xml:space="preserve">the Developer has provided to </w:t>
      </w:r>
      <w:r w:rsidRPr="00D94534">
        <w:rPr>
          <w:rFonts w:ascii="Arial" w:hAnsi="Arial"/>
          <w:sz w:val="20"/>
        </w:rPr>
        <w:t xml:space="preserve">Council a Maintenance Bond in </w:t>
      </w:r>
      <w:proofErr w:type="spellStart"/>
      <w:r w:rsidRPr="00D94534">
        <w:rPr>
          <w:rFonts w:ascii="Arial" w:hAnsi="Arial"/>
          <w:sz w:val="20"/>
        </w:rPr>
        <w:t>favour</w:t>
      </w:r>
      <w:proofErr w:type="spellEnd"/>
      <w:r w:rsidRPr="00D94534">
        <w:rPr>
          <w:rFonts w:ascii="Arial" w:hAnsi="Arial"/>
          <w:sz w:val="20"/>
        </w:rPr>
        <w:t xml:space="preserve"> of Council</w:t>
      </w:r>
      <w:r w:rsidRPr="009F2E9D">
        <w:rPr>
          <w:rFonts w:ascii="Arial" w:hAnsi="Arial"/>
          <w:sz w:val="20"/>
        </w:rPr>
        <w:t>.</w:t>
      </w:r>
    </w:p>
    <w:p w14:paraId="230E0D97" w14:textId="77777777" w:rsidR="00F65D70" w:rsidRDefault="00F65D70" w:rsidP="00F65D70">
      <w:pPr>
        <w:spacing w:before="240"/>
        <w:ind w:left="720" w:hanging="720"/>
        <w:jc w:val="both"/>
        <w:rPr>
          <w:rFonts w:ascii="Arial" w:hAnsi="Arial"/>
          <w:sz w:val="20"/>
        </w:rPr>
      </w:pPr>
      <w:r>
        <w:rPr>
          <w:rFonts w:ascii="Arial" w:hAnsi="Arial"/>
          <w:sz w:val="20"/>
        </w:rPr>
        <w:t>5.3</w:t>
      </w:r>
      <w:r>
        <w:rPr>
          <w:rFonts w:ascii="Arial" w:hAnsi="Arial"/>
          <w:sz w:val="20"/>
        </w:rPr>
        <w:tab/>
      </w:r>
      <w:r w:rsidRPr="00D94534">
        <w:rPr>
          <w:rFonts w:ascii="Arial" w:hAnsi="Arial"/>
          <w:sz w:val="20"/>
        </w:rPr>
        <w:t>Council agrees that, as an alternative to 5.2(d) above, the Developer can elect not to have the security provided in clause 3.2 of this Agreement released and instead have that security reduced to the value of the Maintenance Bond</w:t>
      </w:r>
      <w:r w:rsidRPr="00102472">
        <w:rPr>
          <w:rFonts w:ascii="Arial" w:hAnsi="Arial"/>
          <w:sz w:val="20"/>
        </w:rPr>
        <w:t>.</w:t>
      </w:r>
    </w:p>
    <w:p w14:paraId="6D2C0C0E" w14:textId="77777777" w:rsidR="00F65D70" w:rsidRPr="00D94534" w:rsidRDefault="00F65D70" w:rsidP="00F65D70">
      <w:pPr>
        <w:keepNext/>
        <w:spacing w:before="240"/>
        <w:jc w:val="both"/>
        <w:rPr>
          <w:rFonts w:ascii="Arial" w:hAnsi="Arial"/>
          <w:b/>
          <w:sz w:val="20"/>
        </w:rPr>
      </w:pPr>
      <w:r>
        <w:rPr>
          <w:rFonts w:ascii="Arial" w:hAnsi="Arial"/>
          <w:b/>
          <w:sz w:val="20"/>
        </w:rPr>
        <w:t>6.</w:t>
      </w:r>
      <w:r>
        <w:rPr>
          <w:rFonts w:ascii="Arial" w:hAnsi="Arial"/>
          <w:b/>
          <w:sz w:val="20"/>
        </w:rPr>
        <w:tab/>
      </w:r>
      <w:r w:rsidRPr="00D94534">
        <w:rPr>
          <w:rFonts w:ascii="Arial" w:hAnsi="Arial"/>
          <w:b/>
          <w:sz w:val="20"/>
        </w:rPr>
        <w:t>Waiver</w:t>
      </w:r>
    </w:p>
    <w:p w14:paraId="4DD769C0" w14:textId="77777777" w:rsidR="00F65D70" w:rsidRPr="00D94534" w:rsidRDefault="00F65D70" w:rsidP="00F65D70">
      <w:pPr>
        <w:keepNext/>
        <w:ind w:left="720"/>
        <w:jc w:val="both"/>
        <w:rPr>
          <w:rFonts w:ascii="Arial" w:hAnsi="Arial"/>
          <w:sz w:val="20"/>
        </w:rPr>
      </w:pPr>
    </w:p>
    <w:p w14:paraId="5C00BD8B" w14:textId="77777777" w:rsidR="00F65D70" w:rsidRDefault="00F65D70" w:rsidP="00F65D70">
      <w:pPr>
        <w:keepNext/>
        <w:ind w:left="720"/>
        <w:jc w:val="both"/>
        <w:rPr>
          <w:rFonts w:ascii="Arial" w:hAnsi="Arial"/>
          <w:sz w:val="20"/>
        </w:rPr>
      </w:pPr>
      <w:r w:rsidRPr="00D94534">
        <w:rPr>
          <w:rFonts w:ascii="Arial" w:hAnsi="Arial"/>
          <w:sz w:val="20"/>
        </w:rPr>
        <w:t xml:space="preserve">No waiver by either party of a breach by the other party of any of the provisions of this agreement is to be implied, or be otherwise </w:t>
      </w:r>
      <w:proofErr w:type="gramStart"/>
      <w:r w:rsidRPr="00D94534">
        <w:rPr>
          <w:rFonts w:ascii="Arial" w:hAnsi="Arial"/>
          <w:sz w:val="20"/>
        </w:rPr>
        <w:t>effected</w:t>
      </w:r>
      <w:proofErr w:type="gramEnd"/>
      <w:r w:rsidRPr="00D94534">
        <w:rPr>
          <w:rFonts w:ascii="Arial" w:hAnsi="Arial"/>
          <w:sz w:val="20"/>
        </w:rPr>
        <w:t>, unless</w:t>
      </w:r>
      <w:r w:rsidRPr="00185091">
        <w:rPr>
          <w:rFonts w:ascii="Arial" w:hAnsi="Arial"/>
          <w:sz w:val="20"/>
        </w:rPr>
        <w:t xml:space="preserve"> written notice has been given to that effect.  Delay by a party in enforcing any of its rights does not prejudice those rights.</w:t>
      </w:r>
    </w:p>
    <w:p w14:paraId="237472B0" w14:textId="77777777" w:rsidR="00F65D70" w:rsidRPr="0085538A" w:rsidRDefault="00F65D70" w:rsidP="00F65D70">
      <w:pPr>
        <w:spacing w:before="240"/>
        <w:jc w:val="both"/>
        <w:rPr>
          <w:rFonts w:ascii="Arial" w:hAnsi="Arial"/>
          <w:b/>
          <w:sz w:val="20"/>
        </w:rPr>
      </w:pPr>
      <w:r>
        <w:rPr>
          <w:rFonts w:ascii="Arial" w:hAnsi="Arial"/>
          <w:b/>
          <w:sz w:val="20"/>
        </w:rPr>
        <w:t>7.</w:t>
      </w:r>
      <w:r>
        <w:rPr>
          <w:rFonts w:ascii="Arial" w:hAnsi="Arial"/>
          <w:b/>
          <w:sz w:val="20"/>
        </w:rPr>
        <w:tab/>
      </w:r>
      <w:r w:rsidRPr="0085538A">
        <w:rPr>
          <w:rFonts w:ascii="Arial" w:hAnsi="Arial"/>
          <w:b/>
          <w:sz w:val="20"/>
        </w:rPr>
        <w:t>Costs and outlays</w:t>
      </w:r>
    </w:p>
    <w:p w14:paraId="456080B6" w14:textId="77777777" w:rsidR="00F65D70" w:rsidRPr="0085538A" w:rsidRDefault="00F65D70" w:rsidP="00F65D70">
      <w:pPr>
        <w:spacing w:before="240"/>
        <w:ind w:left="720"/>
        <w:jc w:val="both"/>
        <w:rPr>
          <w:rFonts w:ascii="Arial" w:hAnsi="Arial"/>
          <w:sz w:val="20"/>
        </w:rPr>
      </w:pPr>
      <w:r w:rsidRPr="0085538A">
        <w:rPr>
          <w:rFonts w:ascii="Arial" w:hAnsi="Arial"/>
          <w:sz w:val="20"/>
        </w:rPr>
        <w:t xml:space="preserve">Each party must pay its own costs and outlays connected with the negotiation, </w:t>
      </w:r>
      <w:proofErr w:type="gramStart"/>
      <w:r w:rsidRPr="0085538A">
        <w:rPr>
          <w:rFonts w:ascii="Arial" w:hAnsi="Arial"/>
          <w:sz w:val="20"/>
        </w:rPr>
        <w:t>preparation</w:t>
      </w:r>
      <w:proofErr w:type="gramEnd"/>
      <w:r w:rsidRPr="0085538A">
        <w:rPr>
          <w:rFonts w:ascii="Arial" w:hAnsi="Arial"/>
          <w:sz w:val="20"/>
        </w:rPr>
        <w:t xml:space="preserve"> and execution of this Agreement.</w:t>
      </w:r>
    </w:p>
    <w:p w14:paraId="2236977E" w14:textId="77777777" w:rsidR="00F65D70" w:rsidRDefault="00F65D70" w:rsidP="00F65D70">
      <w:pPr>
        <w:spacing w:before="240"/>
        <w:jc w:val="both"/>
        <w:rPr>
          <w:rFonts w:ascii="Arial" w:hAnsi="Arial"/>
          <w:b/>
          <w:sz w:val="20"/>
        </w:rPr>
      </w:pPr>
      <w:r>
        <w:rPr>
          <w:rFonts w:ascii="Arial" w:hAnsi="Arial"/>
          <w:b/>
          <w:sz w:val="20"/>
        </w:rPr>
        <w:t>8.</w:t>
      </w:r>
      <w:r>
        <w:rPr>
          <w:rFonts w:ascii="Arial" w:hAnsi="Arial"/>
          <w:b/>
          <w:sz w:val="20"/>
        </w:rPr>
        <w:tab/>
      </w:r>
      <w:r w:rsidRPr="0085538A">
        <w:rPr>
          <w:rFonts w:ascii="Arial" w:hAnsi="Arial"/>
          <w:b/>
          <w:sz w:val="20"/>
        </w:rPr>
        <w:t>Notices</w:t>
      </w:r>
    </w:p>
    <w:p w14:paraId="235E7A4B" w14:textId="77777777" w:rsidR="00F65D70" w:rsidRDefault="00F65D70" w:rsidP="00F65D70">
      <w:pPr>
        <w:ind w:left="720"/>
        <w:jc w:val="both"/>
        <w:rPr>
          <w:rFonts w:ascii="Arial" w:hAnsi="Arial"/>
          <w:sz w:val="20"/>
        </w:rPr>
      </w:pPr>
    </w:p>
    <w:p w14:paraId="7A864797" w14:textId="77777777" w:rsidR="00F65D70" w:rsidRPr="00185091" w:rsidRDefault="00F65D70" w:rsidP="00F65D70">
      <w:pPr>
        <w:ind w:left="709" w:hanging="709"/>
        <w:jc w:val="both"/>
        <w:rPr>
          <w:rFonts w:ascii="Arial" w:hAnsi="Arial"/>
          <w:sz w:val="20"/>
        </w:rPr>
      </w:pPr>
      <w:r w:rsidRPr="004517E9">
        <w:rPr>
          <w:rFonts w:ascii="Arial" w:hAnsi="Arial"/>
          <w:sz w:val="20"/>
        </w:rPr>
        <w:lastRenderedPageBreak/>
        <w:t>8.1</w:t>
      </w:r>
      <w:r>
        <w:rPr>
          <w:rFonts w:ascii="Arial" w:hAnsi="Arial"/>
          <w:sz w:val="20"/>
        </w:rPr>
        <w:tab/>
      </w:r>
      <w:r w:rsidRPr="00185091">
        <w:rPr>
          <w:rFonts w:ascii="Arial" w:hAnsi="Arial"/>
          <w:sz w:val="20"/>
        </w:rPr>
        <w:t>A notice given by a party may be signed by an officer of that party or the solicitor for that party.  A party receiving a notice is not obliged to enquire as to the authority of the person signing the notice.  A notice must be in writing and is treated as being duly given if it is:</w:t>
      </w:r>
    </w:p>
    <w:p w14:paraId="0C755C7A" w14:textId="77777777" w:rsidR="00F65D70" w:rsidRPr="00185091" w:rsidRDefault="00F65D70" w:rsidP="00F65D70">
      <w:pPr>
        <w:ind w:left="1440"/>
        <w:jc w:val="both"/>
        <w:rPr>
          <w:rFonts w:ascii="Arial" w:hAnsi="Arial"/>
          <w:sz w:val="20"/>
        </w:rPr>
      </w:pPr>
    </w:p>
    <w:p w14:paraId="0D696819" w14:textId="77777777" w:rsidR="00F65D70" w:rsidRDefault="00F65D70" w:rsidP="00F65D70">
      <w:pPr>
        <w:numPr>
          <w:ilvl w:val="4"/>
          <w:numId w:val="1"/>
        </w:numPr>
        <w:tabs>
          <w:tab w:val="clear" w:pos="3240"/>
          <w:tab w:val="num" w:pos="1418"/>
        </w:tabs>
        <w:ind w:hanging="2531"/>
        <w:jc w:val="both"/>
        <w:rPr>
          <w:rFonts w:ascii="Arial" w:hAnsi="Arial"/>
          <w:sz w:val="20"/>
        </w:rPr>
      </w:pPr>
      <w:r w:rsidRPr="00185091">
        <w:rPr>
          <w:rFonts w:ascii="Arial" w:hAnsi="Arial"/>
          <w:sz w:val="20"/>
        </w:rPr>
        <w:t xml:space="preserve">left at the other party’s </w:t>
      </w:r>
      <w:proofErr w:type="gramStart"/>
      <w:r w:rsidRPr="00185091">
        <w:rPr>
          <w:rFonts w:ascii="Arial" w:hAnsi="Arial"/>
          <w:sz w:val="20"/>
        </w:rPr>
        <w:t>address;  or</w:t>
      </w:r>
      <w:proofErr w:type="gramEnd"/>
    </w:p>
    <w:p w14:paraId="1FCB4E44" w14:textId="77777777" w:rsidR="00F65D70" w:rsidRPr="00185091" w:rsidRDefault="00F65D70" w:rsidP="00F65D70">
      <w:pPr>
        <w:tabs>
          <w:tab w:val="num" w:pos="1418"/>
        </w:tabs>
        <w:ind w:left="1440"/>
        <w:jc w:val="both"/>
        <w:rPr>
          <w:rFonts w:ascii="Arial" w:hAnsi="Arial"/>
          <w:sz w:val="20"/>
        </w:rPr>
      </w:pPr>
    </w:p>
    <w:p w14:paraId="55864F9B" w14:textId="77777777" w:rsidR="00F65D70" w:rsidRPr="00185091" w:rsidRDefault="00F65D70" w:rsidP="00F65D70">
      <w:pPr>
        <w:numPr>
          <w:ilvl w:val="3"/>
          <w:numId w:val="1"/>
        </w:numPr>
        <w:tabs>
          <w:tab w:val="clear" w:pos="1070"/>
          <w:tab w:val="num" w:pos="1134"/>
          <w:tab w:val="num" w:pos="1418"/>
        </w:tabs>
        <w:ind w:left="1701" w:hanging="992"/>
        <w:jc w:val="both"/>
        <w:rPr>
          <w:rFonts w:ascii="Arial" w:hAnsi="Arial"/>
          <w:sz w:val="20"/>
        </w:rPr>
      </w:pPr>
      <w:r>
        <w:rPr>
          <w:rFonts w:ascii="Arial" w:hAnsi="Arial"/>
          <w:sz w:val="20"/>
        </w:rPr>
        <w:tab/>
      </w:r>
      <w:r w:rsidRPr="00185091">
        <w:rPr>
          <w:rFonts w:ascii="Arial" w:hAnsi="Arial"/>
          <w:sz w:val="20"/>
        </w:rPr>
        <w:t xml:space="preserve">sent by pre-paid mail to the other party’s </w:t>
      </w:r>
      <w:proofErr w:type="gramStart"/>
      <w:r w:rsidRPr="00185091">
        <w:rPr>
          <w:rFonts w:ascii="Arial" w:hAnsi="Arial"/>
          <w:sz w:val="20"/>
        </w:rPr>
        <w:t>address;  or</w:t>
      </w:r>
      <w:proofErr w:type="gramEnd"/>
    </w:p>
    <w:p w14:paraId="1CA8E366" w14:textId="77777777" w:rsidR="00F65D70" w:rsidRPr="00185091" w:rsidRDefault="00F65D70" w:rsidP="00F65D70">
      <w:pPr>
        <w:tabs>
          <w:tab w:val="num" w:pos="1418"/>
        </w:tabs>
        <w:ind w:left="1440"/>
        <w:jc w:val="both"/>
        <w:rPr>
          <w:rFonts w:ascii="Arial" w:hAnsi="Arial"/>
          <w:sz w:val="20"/>
        </w:rPr>
      </w:pPr>
    </w:p>
    <w:p w14:paraId="16287DB9" w14:textId="77777777" w:rsidR="00F65D70" w:rsidRDefault="00F65D70" w:rsidP="00F65D70">
      <w:pPr>
        <w:numPr>
          <w:ilvl w:val="3"/>
          <w:numId w:val="1"/>
        </w:numPr>
        <w:tabs>
          <w:tab w:val="clear" w:pos="1070"/>
          <w:tab w:val="num" w:pos="1134"/>
          <w:tab w:val="num" w:pos="1418"/>
        </w:tabs>
        <w:ind w:left="1701" w:hanging="992"/>
        <w:jc w:val="both"/>
        <w:rPr>
          <w:rFonts w:ascii="Arial" w:hAnsi="Arial"/>
          <w:sz w:val="20"/>
        </w:rPr>
      </w:pPr>
      <w:r>
        <w:rPr>
          <w:rFonts w:ascii="Arial" w:hAnsi="Arial"/>
          <w:sz w:val="20"/>
        </w:rPr>
        <w:tab/>
      </w:r>
      <w:r w:rsidRPr="00185091">
        <w:rPr>
          <w:rFonts w:ascii="Arial" w:hAnsi="Arial"/>
          <w:sz w:val="20"/>
        </w:rPr>
        <w:t xml:space="preserve">transmitted by facsimile </w:t>
      </w:r>
      <w:r w:rsidRPr="001F7E91">
        <w:rPr>
          <w:rFonts w:ascii="Arial" w:hAnsi="Arial"/>
          <w:sz w:val="20"/>
        </w:rPr>
        <w:t>to, and</w:t>
      </w:r>
      <w:r w:rsidRPr="00185091">
        <w:rPr>
          <w:rFonts w:ascii="Arial" w:hAnsi="Arial"/>
          <w:sz w:val="20"/>
        </w:rPr>
        <w:t xml:space="preserve"> received by</w:t>
      </w:r>
      <w:r>
        <w:rPr>
          <w:rFonts w:ascii="Arial" w:hAnsi="Arial"/>
          <w:sz w:val="20"/>
        </w:rPr>
        <w:t>,</w:t>
      </w:r>
      <w:r w:rsidRPr="00185091">
        <w:rPr>
          <w:rFonts w:ascii="Arial" w:hAnsi="Arial"/>
          <w:sz w:val="20"/>
        </w:rPr>
        <w:t xml:space="preserve"> the other party’s facsimile </w:t>
      </w:r>
      <w:proofErr w:type="gramStart"/>
      <w:r w:rsidRPr="00185091">
        <w:rPr>
          <w:rFonts w:ascii="Arial" w:hAnsi="Arial"/>
          <w:sz w:val="20"/>
        </w:rPr>
        <w:t>facility</w:t>
      </w:r>
      <w:r>
        <w:rPr>
          <w:rFonts w:ascii="Arial" w:hAnsi="Arial"/>
          <w:sz w:val="20"/>
        </w:rPr>
        <w:t>;  or</w:t>
      </w:r>
      <w:proofErr w:type="gramEnd"/>
    </w:p>
    <w:p w14:paraId="2A6BE87E" w14:textId="77777777" w:rsidR="00F65D70" w:rsidRDefault="00F65D70" w:rsidP="00F65D70">
      <w:pPr>
        <w:tabs>
          <w:tab w:val="num" w:pos="1418"/>
        </w:tabs>
        <w:ind w:left="1440" w:hanging="720"/>
        <w:jc w:val="both"/>
        <w:rPr>
          <w:rFonts w:ascii="Arial" w:hAnsi="Arial"/>
          <w:sz w:val="20"/>
        </w:rPr>
      </w:pPr>
    </w:p>
    <w:p w14:paraId="08C2EBCA" w14:textId="77777777" w:rsidR="00F65D70" w:rsidRPr="00185091" w:rsidRDefault="00F65D70" w:rsidP="00F65D70">
      <w:pPr>
        <w:numPr>
          <w:ilvl w:val="3"/>
          <w:numId w:val="1"/>
        </w:numPr>
        <w:tabs>
          <w:tab w:val="clear" w:pos="1070"/>
          <w:tab w:val="num" w:pos="1134"/>
          <w:tab w:val="num" w:pos="1418"/>
        </w:tabs>
        <w:ind w:left="1701" w:hanging="992"/>
        <w:jc w:val="both"/>
        <w:rPr>
          <w:rFonts w:ascii="Arial" w:hAnsi="Arial"/>
          <w:sz w:val="20"/>
        </w:rPr>
      </w:pPr>
      <w:r>
        <w:rPr>
          <w:rFonts w:ascii="Arial" w:hAnsi="Arial"/>
          <w:sz w:val="20"/>
        </w:rPr>
        <w:tab/>
        <w:t>sent by e-mail to the other party’s contact e-mail address.</w:t>
      </w:r>
    </w:p>
    <w:p w14:paraId="38DC58D5" w14:textId="77777777" w:rsidR="00F65D70" w:rsidRPr="00185091" w:rsidRDefault="00F65D70" w:rsidP="00F65D70">
      <w:pPr>
        <w:ind w:left="2160" w:hanging="720"/>
        <w:jc w:val="both"/>
        <w:rPr>
          <w:rFonts w:ascii="Arial" w:hAnsi="Arial"/>
          <w:sz w:val="20"/>
        </w:rPr>
      </w:pPr>
    </w:p>
    <w:p w14:paraId="7848C2E9" w14:textId="77777777" w:rsidR="00F65D70" w:rsidRPr="00185091" w:rsidRDefault="00F65D70" w:rsidP="00F65D70">
      <w:pPr>
        <w:tabs>
          <w:tab w:val="left" w:pos="709"/>
        </w:tabs>
        <w:ind w:left="709" w:hanging="709"/>
        <w:jc w:val="both"/>
        <w:rPr>
          <w:rFonts w:ascii="Arial" w:hAnsi="Arial"/>
          <w:sz w:val="20"/>
        </w:rPr>
      </w:pPr>
      <w:r w:rsidRPr="004517E9">
        <w:rPr>
          <w:rFonts w:ascii="Arial" w:hAnsi="Arial"/>
          <w:sz w:val="20"/>
        </w:rPr>
        <w:t>8.2</w:t>
      </w:r>
      <w:r w:rsidRPr="004517E9">
        <w:rPr>
          <w:rFonts w:ascii="Arial" w:hAnsi="Arial"/>
          <w:sz w:val="20"/>
        </w:rPr>
        <w:tab/>
        <w:t>A notice given in accordance with clause 8.1 is treated</w:t>
      </w:r>
      <w:r w:rsidRPr="00185091">
        <w:rPr>
          <w:rFonts w:ascii="Arial" w:hAnsi="Arial"/>
          <w:sz w:val="20"/>
        </w:rPr>
        <w:t xml:space="preserve"> as having been duly received:</w:t>
      </w:r>
    </w:p>
    <w:p w14:paraId="1A6A5531" w14:textId="77777777" w:rsidR="00F65D70" w:rsidRPr="00185091" w:rsidRDefault="00F65D70" w:rsidP="00F65D70">
      <w:pPr>
        <w:ind w:left="1418" w:hanging="11"/>
        <w:jc w:val="both"/>
        <w:rPr>
          <w:rFonts w:ascii="Arial" w:hAnsi="Arial"/>
          <w:sz w:val="20"/>
        </w:rPr>
      </w:pPr>
    </w:p>
    <w:p w14:paraId="7C52E5AE" w14:textId="77777777" w:rsidR="00F65D70" w:rsidRPr="00185091" w:rsidRDefault="00F65D70" w:rsidP="00F65D70">
      <w:pPr>
        <w:numPr>
          <w:ilvl w:val="0"/>
          <w:numId w:val="41"/>
        </w:numPr>
        <w:tabs>
          <w:tab w:val="left" w:pos="1418"/>
          <w:tab w:val="left" w:pos="1701"/>
        </w:tabs>
        <w:jc w:val="both"/>
        <w:rPr>
          <w:rFonts w:ascii="Arial" w:hAnsi="Arial"/>
          <w:sz w:val="20"/>
        </w:rPr>
      </w:pPr>
      <w:r w:rsidRPr="00185091">
        <w:rPr>
          <w:rFonts w:ascii="Arial" w:hAnsi="Arial"/>
          <w:sz w:val="20"/>
        </w:rPr>
        <w:t>when delivered (if left at the party’s address</w:t>
      </w:r>
      <w:proofErr w:type="gramStart"/>
      <w:r w:rsidRPr="00185091">
        <w:rPr>
          <w:rFonts w:ascii="Arial" w:hAnsi="Arial"/>
          <w:sz w:val="20"/>
        </w:rPr>
        <w:t>);  or</w:t>
      </w:r>
      <w:proofErr w:type="gramEnd"/>
    </w:p>
    <w:p w14:paraId="13423CD9" w14:textId="77777777" w:rsidR="00F65D70" w:rsidRPr="00185091" w:rsidRDefault="00F65D70" w:rsidP="00F65D70">
      <w:pPr>
        <w:tabs>
          <w:tab w:val="left" w:pos="1418"/>
        </w:tabs>
        <w:ind w:left="1418" w:hanging="11"/>
        <w:jc w:val="both"/>
        <w:rPr>
          <w:rFonts w:ascii="Arial" w:hAnsi="Arial"/>
          <w:sz w:val="20"/>
        </w:rPr>
      </w:pPr>
    </w:p>
    <w:p w14:paraId="6F251564" w14:textId="77777777" w:rsidR="00F65D70" w:rsidRPr="00185091" w:rsidRDefault="00F65D70" w:rsidP="00F65D70">
      <w:pPr>
        <w:numPr>
          <w:ilvl w:val="0"/>
          <w:numId w:val="41"/>
        </w:numPr>
        <w:tabs>
          <w:tab w:val="left" w:pos="1418"/>
          <w:tab w:val="left" w:pos="1701"/>
        </w:tabs>
        <w:ind w:left="709" w:firstLine="11"/>
        <w:jc w:val="both"/>
        <w:rPr>
          <w:rFonts w:ascii="Arial" w:hAnsi="Arial"/>
          <w:sz w:val="20"/>
        </w:rPr>
      </w:pPr>
      <w:r w:rsidRPr="00185091">
        <w:rPr>
          <w:rFonts w:ascii="Arial" w:hAnsi="Arial"/>
          <w:sz w:val="20"/>
        </w:rPr>
        <w:t xml:space="preserve">two (2) </w:t>
      </w:r>
      <w:r>
        <w:rPr>
          <w:rFonts w:ascii="Arial" w:hAnsi="Arial"/>
          <w:sz w:val="20"/>
        </w:rPr>
        <w:t>B</w:t>
      </w:r>
      <w:r w:rsidRPr="00185091">
        <w:rPr>
          <w:rFonts w:ascii="Arial" w:hAnsi="Arial"/>
          <w:sz w:val="20"/>
        </w:rPr>
        <w:t xml:space="preserve">usiness </w:t>
      </w:r>
      <w:r>
        <w:rPr>
          <w:rFonts w:ascii="Arial" w:hAnsi="Arial"/>
          <w:sz w:val="20"/>
        </w:rPr>
        <w:t>D</w:t>
      </w:r>
      <w:r w:rsidRPr="00185091">
        <w:rPr>
          <w:rFonts w:ascii="Arial" w:hAnsi="Arial"/>
          <w:sz w:val="20"/>
        </w:rPr>
        <w:t>ays after posting, if sent by pre-paid mail; or</w:t>
      </w:r>
    </w:p>
    <w:p w14:paraId="7CB27EE2" w14:textId="77777777" w:rsidR="00F65D70" w:rsidRPr="00185091" w:rsidRDefault="00F65D70" w:rsidP="00F65D70">
      <w:pPr>
        <w:tabs>
          <w:tab w:val="left" w:pos="1418"/>
        </w:tabs>
        <w:jc w:val="both"/>
        <w:rPr>
          <w:rFonts w:ascii="Arial" w:hAnsi="Arial"/>
          <w:sz w:val="20"/>
        </w:rPr>
      </w:pPr>
    </w:p>
    <w:p w14:paraId="66BA911F" w14:textId="77777777" w:rsidR="00F65D70" w:rsidRDefault="00F65D70" w:rsidP="00F65D70">
      <w:pPr>
        <w:numPr>
          <w:ilvl w:val="0"/>
          <w:numId w:val="41"/>
        </w:numPr>
        <w:tabs>
          <w:tab w:val="left" w:pos="1418"/>
        </w:tabs>
        <w:ind w:left="1418" w:hanging="698"/>
        <w:jc w:val="both"/>
        <w:rPr>
          <w:rFonts w:ascii="Arial" w:hAnsi="Arial"/>
          <w:sz w:val="20"/>
        </w:rPr>
      </w:pPr>
      <w:r>
        <w:rPr>
          <w:rFonts w:ascii="Arial" w:hAnsi="Arial"/>
          <w:sz w:val="20"/>
        </w:rPr>
        <w:t xml:space="preserve">on receipt of confirmation on the sender’s facsimile facility that the facsimile has been successfully </w:t>
      </w:r>
      <w:proofErr w:type="gramStart"/>
      <w:r>
        <w:rPr>
          <w:rFonts w:ascii="Arial" w:hAnsi="Arial"/>
          <w:sz w:val="20"/>
        </w:rPr>
        <w:t>transmitted;  or</w:t>
      </w:r>
      <w:proofErr w:type="gramEnd"/>
    </w:p>
    <w:p w14:paraId="1E5E3731" w14:textId="77777777" w:rsidR="00F65D70" w:rsidRDefault="00F65D70" w:rsidP="00F65D70">
      <w:pPr>
        <w:tabs>
          <w:tab w:val="left" w:pos="1418"/>
        </w:tabs>
        <w:ind w:left="1418" w:hanging="698"/>
        <w:jc w:val="both"/>
        <w:rPr>
          <w:rFonts w:ascii="Arial" w:hAnsi="Arial"/>
          <w:sz w:val="20"/>
        </w:rPr>
      </w:pPr>
    </w:p>
    <w:p w14:paraId="1F781FFB" w14:textId="77777777" w:rsidR="00F65D70" w:rsidRDefault="00F65D70" w:rsidP="00F65D70">
      <w:pPr>
        <w:numPr>
          <w:ilvl w:val="0"/>
          <w:numId w:val="41"/>
        </w:numPr>
        <w:tabs>
          <w:tab w:val="left" w:pos="1418"/>
        </w:tabs>
        <w:ind w:left="1418" w:hanging="698"/>
        <w:jc w:val="both"/>
        <w:rPr>
          <w:rFonts w:ascii="Arial" w:hAnsi="Arial"/>
          <w:sz w:val="20"/>
        </w:rPr>
      </w:pPr>
      <w:r>
        <w:rPr>
          <w:rFonts w:ascii="Arial" w:hAnsi="Arial"/>
          <w:sz w:val="20"/>
        </w:rPr>
        <w:t>on receipt of confirmation on the sender’s e-mail facility that the e-mail has been successfully sent.</w:t>
      </w:r>
    </w:p>
    <w:p w14:paraId="5E6F971B" w14:textId="77777777" w:rsidR="00F65D70" w:rsidRPr="00185091" w:rsidRDefault="00F65D70" w:rsidP="00F65D70">
      <w:pPr>
        <w:ind w:left="730"/>
        <w:jc w:val="both"/>
        <w:rPr>
          <w:rFonts w:ascii="Arial" w:hAnsi="Arial"/>
          <w:sz w:val="20"/>
        </w:rPr>
      </w:pPr>
    </w:p>
    <w:p w14:paraId="7A04C61D" w14:textId="77777777" w:rsidR="00F65D70" w:rsidRPr="00185091" w:rsidRDefault="00F65D70" w:rsidP="00F65D70">
      <w:pPr>
        <w:ind w:left="709" w:hanging="709"/>
        <w:jc w:val="both"/>
        <w:rPr>
          <w:rFonts w:ascii="Arial" w:hAnsi="Arial"/>
          <w:sz w:val="20"/>
        </w:rPr>
      </w:pPr>
      <w:r w:rsidRPr="004517E9">
        <w:rPr>
          <w:rFonts w:ascii="Arial" w:hAnsi="Arial"/>
          <w:sz w:val="20"/>
        </w:rPr>
        <w:t>8.3</w:t>
      </w:r>
      <w:r w:rsidRPr="004517E9">
        <w:rPr>
          <w:rFonts w:ascii="Arial" w:hAnsi="Arial"/>
          <w:sz w:val="20"/>
        </w:rPr>
        <w:tab/>
        <w:t>For the purposes of clauses 8.1 and 8.2,</w:t>
      </w:r>
      <w:r w:rsidRPr="00185091">
        <w:rPr>
          <w:rFonts w:ascii="Arial" w:hAnsi="Arial"/>
          <w:sz w:val="20"/>
        </w:rPr>
        <w:t xml:space="preserve"> the address and facsimile number of a party is the address and number set out below or another address or number of which a party may from time to time advise the other.</w:t>
      </w:r>
    </w:p>
    <w:p w14:paraId="2431488A" w14:textId="77777777" w:rsidR="00F65D70" w:rsidRPr="00185091" w:rsidRDefault="00F65D70" w:rsidP="00F65D70">
      <w:pPr>
        <w:ind w:left="1418" w:hanging="11"/>
        <w:jc w:val="both"/>
        <w:rPr>
          <w:rFonts w:ascii="Arial" w:hAnsi="Arial"/>
          <w:sz w:val="20"/>
        </w:rPr>
      </w:pP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4"/>
        <w:gridCol w:w="2835"/>
        <w:gridCol w:w="2261"/>
      </w:tblGrid>
      <w:tr w:rsidR="00F65D70" w:rsidRPr="00185091" w14:paraId="10859B23" w14:textId="77777777" w:rsidTr="0060612E">
        <w:tc>
          <w:tcPr>
            <w:tcW w:w="2774" w:type="dxa"/>
          </w:tcPr>
          <w:p w14:paraId="11B88F4E" w14:textId="77777777" w:rsidR="00F65D70" w:rsidRPr="00185091" w:rsidRDefault="00F65D70" w:rsidP="0060612E">
            <w:pPr>
              <w:jc w:val="center"/>
              <w:rPr>
                <w:rFonts w:ascii="Arial" w:hAnsi="Arial"/>
                <w:b/>
                <w:sz w:val="20"/>
              </w:rPr>
            </w:pPr>
            <w:r w:rsidRPr="00185091">
              <w:rPr>
                <w:rFonts w:ascii="Arial" w:hAnsi="Arial"/>
                <w:b/>
                <w:sz w:val="20"/>
              </w:rPr>
              <w:t>Party</w:t>
            </w:r>
          </w:p>
        </w:tc>
        <w:tc>
          <w:tcPr>
            <w:tcW w:w="2835" w:type="dxa"/>
          </w:tcPr>
          <w:p w14:paraId="705E6D83" w14:textId="77777777" w:rsidR="00F65D70" w:rsidRPr="00185091" w:rsidRDefault="00F65D70" w:rsidP="0060612E">
            <w:pPr>
              <w:jc w:val="center"/>
              <w:rPr>
                <w:rFonts w:ascii="Arial" w:hAnsi="Arial"/>
                <w:b/>
                <w:sz w:val="20"/>
              </w:rPr>
            </w:pPr>
            <w:r w:rsidRPr="00185091">
              <w:rPr>
                <w:rFonts w:ascii="Arial" w:hAnsi="Arial"/>
                <w:b/>
                <w:sz w:val="20"/>
              </w:rPr>
              <w:t>Address</w:t>
            </w:r>
          </w:p>
        </w:tc>
        <w:tc>
          <w:tcPr>
            <w:tcW w:w="2261" w:type="dxa"/>
          </w:tcPr>
          <w:p w14:paraId="719C340C" w14:textId="77777777" w:rsidR="00F65D70" w:rsidRPr="00222DE8" w:rsidRDefault="00F65D70" w:rsidP="0060612E">
            <w:pPr>
              <w:jc w:val="center"/>
              <w:rPr>
                <w:rFonts w:ascii="Arial" w:hAnsi="Arial"/>
                <w:b/>
                <w:sz w:val="20"/>
              </w:rPr>
            </w:pPr>
            <w:r w:rsidRPr="00222DE8">
              <w:rPr>
                <w:rFonts w:ascii="Arial" w:hAnsi="Arial"/>
                <w:b/>
                <w:sz w:val="20"/>
              </w:rPr>
              <w:t>Facsimile No.</w:t>
            </w:r>
          </w:p>
        </w:tc>
      </w:tr>
      <w:tr w:rsidR="00F65D70" w:rsidRPr="00185091" w14:paraId="3B3980F8" w14:textId="77777777" w:rsidTr="0060612E">
        <w:tc>
          <w:tcPr>
            <w:tcW w:w="2774" w:type="dxa"/>
          </w:tcPr>
          <w:p w14:paraId="709D3B0B" w14:textId="6042DBBA" w:rsidR="00F65D70" w:rsidRPr="00185091" w:rsidRDefault="00F65D70" w:rsidP="0060612E">
            <w:pPr>
              <w:spacing w:before="240"/>
              <w:rPr>
                <w:rFonts w:ascii="Arial" w:hAnsi="Arial"/>
                <w:sz w:val="20"/>
              </w:rPr>
            </w:pPr>
            <w:r w:rsidRPr="00185091">
              <w:rPr>
                <w:rFonts w:ascii="Arial" w:hAnsi="Arial"/>
                <w:sz w:val="20"/>
              </w:rPr>
              <w:t xml:space="preserve">Moreton Bay </w:t>
            </w:r>
            <w:r w:rsidR="00F54CD2">
              <w:rPr>
                <w:rFonts w:ascii="Arial" w:hAnsi="Arial"/>
                <w:sz w:val="20"/>
              </w:rPr>
              <w:t>City</w:t>
            </w:r>
            <w:r w:rsidRPr="00185091">
              <w:rPr>
                <w:rFonts w:ascii="Arial" w:hAnsi="Arial"/>
                <w:sz w:val="20"/>
              </w:rPr>
              <w:t xml:space="preserve"> Council</w:t>
            </w:r>
          </w:p>
        </w:tc>
        <w:tc>
          <w:tcPr>
            <w:tcW w:w="2835" w:type="dxa"/>
          </w:tcPr>
          <w:p w14:paraId="5AEF1113" w14:textId="77777777" w:rsidR="00F65D70" w:rsidRPr="004517E9" w:rsidRDefault="00F65D70" w:rsidP="0060612E">
            <w:pPr>
              <w:spacing w:before="240"/>
              <w:jc w:val="both"/>
              <w:rPr>
                <w:rFonts w:ascii="Arial" w:hAnsi="Arial"/>
                <w:sz w:val="20"/>
              </w:rPr>
            </w:pPr>
            <w:r w:rsidRPr="004517E9">
              <w:rPr>
                <w:rFonts w:ascii="Arial" w:hAnsi="Arial"/>
                <w:sz w:val="20"/>
              </w:rPr>
              <w:t>P O Box 159</w:t>
            </w:r>
          </w:p>
          <w:p w14:paraId="206EFE50" w14:textId="77777777" w:rsidR="00F65D70" w:rsidRPr="004517E9" w:rsidRDefault="00F65D70" w:rsidP="0060612E">
            <w:pPr>
              <w:jc w:val="both"/>
              <w:rPr>
                <w:rFonts w:ascii="Arial" w:hAnsi="Arial"/>
                <w:sz w:val="20"/>
              </w:rPr>
            </w:pPr>
            <w:r w:rsidRPr="004517E9">
              <w:rPr>
                <w:rFonts w:ascii="Arial" w:hAnsi="Arial"/>
                <w:sz w:val="20"/>
              </w:rPr>
              <w:t>Caboolture Q</w:t>
            </w:r>
            <w:r>
              <w:rPr>
                <w:rFonts w:ascii="Arial" w:hAnsi="Arial"/>
                <w:sz w:val="20"/>
              </w:rPr>
              <w:t>LD</w:t>
            </w:r>
            <w:r w:rsidRPr="004517E9">
              <w:rPr>
                <w:rFonts w:ascii="Arial" w:hAnsi="Arial"/>
                <w:sz w:val="20"/>
              </w:rPr>
              <w:t xml:space="preserve"> 4510</w:t>
            </w:r>
          </w:p>
          <w:p w14:paraId="5D1F18EE" w14:textId="77777777" w:rsidR="00F65D70" w:rsidRDefault="00F65D70" w:rsidP="0060612E">
            <w:pPr>
              <w:spacing w:before="240"/>
              <w:jc w:val="both"/>
              <w:rPr>
                <w:rFonts w:ascii="Arial" w:hAnsi="Arial"/>
                <w:sz w:val="20"/>
              </w:rPr>
            </w:pPr>
            <w:r w:rsidRPr="004517E9">
              <w:rPr>
                <w:rFonts w:ascii="Arial" w:hAnsi="Arial"/>
                <w:sz w:val="20"/>
              </w:rPr>
              <w:t>OR</w:t>
            </w:r>
          </w:p>
          <w:p w14:paraId="0D0C4273" w14:textId="77777777" w:rsidR="00F65D70" w:rsidRPr="00185091" w:rsidRDefault="00F65D70" w:rsidP="0060612E">
            <w:pPr>
              <w:spacing w:before="240"/>
              <w:jc w:val="both"/>
              <w:rPr>
                <w:rFonts w:ascii="Arial" w:hAnsi="Arial"/>
                <w:sz w:val="20"/>
              </w:rPr>
            </w:pPr>
            <w:r w:rsidRPr="00185091">
              <w:rPr>
                <w:rFonts w:ascii="Arial" w:hAnsi="Arial"/>
                <w:sz w:val="20"/>
              </w:rPr>
              <w:t xml:space="preserve">2 </w:t>
            </w:r>
            <w:r>
              <w:rPr>
                <w:rFonts w:ascii="Arial" w:hAnsi="Arial"/>
                <w:sz w:val="20"/>
              </w:rPr>
              <w:t>Hasking</w:t>
            </w:r>
            <w:r w:rsidRPr="00185091">
              <w:rPr>
                <w:rFonts w:ascii="Arial" w:hAnsi="Arial"/>
                <w:sz w:val="20"/>
              </w:rPr>
              <w:t xml:space="preserve"> </w:t>
            </w:r>
            <w:r>
              <w:rPr>
                <w:rFonts w:ascii="Arial" w:hAnsi="Arial"/>
                <w:sz w:val="20"/>
              </w:rPr>
              <w:t>Street</w:t>
            </w:r>
          </w:p>
          <w:p w14:paraId="2A5DDD0B" w14:textId="77777777" w:rsidR="00F65D70" w:rsidRDefault="00F65D70" w:rsidP="0060612E">
            <w:pPr>
              <w:jc w:val="both"/>
              <w:rPr>
                <w:rFonts w:ascii="Arial" w:hAnsi="Arial"/>
                <w:sz w:val="20"/>
              </w:rPr>
            </w:pPr>
            <w:r>
              <w:rPr>
                <w:rFonts w:ascii="Arial" w:hAnsi="Arial"/>
                <w:sz w:val="20"/>
              </w:rPr>
              <w:t>Cabooltur</w:t>
            </w:r>
            <w:r w:rsidRPr="00185091">
              <w:rPr>
                <w:rFonts w:ascii="Arial" w:hAnsi="Arial"/>
                <w:sz w:val="20"/>
              </w:rPr>
              <w:t>e Q</w:t>
            </w:r>
            <w:r>
              <w:rPr>
                <w:rFonts w:ascii="Arial" w:hAnsi="Arial"/>
                <w:sz w:val="20"/>
              </w:rPr>
              <w:t>LD</w:t>
            </w:r>
            <w:r w:rsidRPr="00185091">
              <w:rPr>
                <w:rFonts w:ascii="Arial" w:hAnsi="Arial"/>
                <w:sz w:val="20"/>
              </w:rPr>
              <w:t xml:space="preserve"> 45</w:t>
            </w:r>
            <w:r>
              <w:rPr>
                <w:rFonts w:ascii="Arial" w:hAnsi="Arial"/>
                <w:sz w:val="20"/>
              </w:rPr>
              <w:t>1</w:t>
            </w:r>
            <w:r w:rsidRPr="00185091">
              <w:rPr>
                <w:rFonts w:ascii="Arial" w:hAnsi="Arial"/>
                <w:sz w:val="20"/>
              </w:rPr>
              <w:t>0</w:t>
            </w:r>
          </w:p>
          <w:p w14:paraId="6DF5A95D" w14:textId="77777777" w:rsidR="00F65D70" w:rsidRPr="00185091" w:rsidRDefault="00F65D70" w:rsidP="0060612E">
            <w:pPr>
              <w:jc w:val="both"/>
              <w:rPr>
                <w:rFonts w:ascii="Arial" w:hAnsi="Arial"/>
                <w:sz w:val="20"/>
              </w:rPr>
            </w:pPr>
          </w:p>
        </w:tc>
        <w:tc>
          <w:tcPr>
            <w:tcW w:w="2261" w:type="dxa"/>
          </w:tcPr>
          <w:p w14:paraId="046F41BC" w14:textId="77777777" w:rsidR="00F65D70" w:rsidRPr="00222DE8" w:rsidRDefault="00F65D70" w:rsidP="0060612E">
            <w:pPr>
              <w:spacing w:before="240"/>
              <w:jc w:val="both"/>
              <w:rPr>
                <w:rFonts w:ascii="Arial" w:hAnsi="Arial"/>
                <w:sz w:val="20"/>
              </w:rPr>
            </w:pPr>
            <w:r w:rsidRPr="00222DE8">
              <w:rPr>
                <w:rFonts w:ascii="Arial" w:hAnsi="Arial"/>
                <w:sz w:val="20"/>
              </w:rPr>
              <w:t>N/A</w:t>
            </w:r>
          </w:p>
        </w:tc>
      </w:tr>
      <w:tr w:rsidR="00F65D70" w:rsidRPr="00185091" w14:paraId="1A65F303" w14:textId="77777777" w:rsidTr="0060612E">
        <w:tc>
          <w:tcPr>
            <w:tcW w:w="2774" w:type="dxa"/>
          </w:tcPr>
          <w:p w14:paraId="2815825C" w14:textId="77777777" w:rsidR="00F65D70" w:rsidRPr="0036326F" w:rsidRDefault="00F65D70" w:rsidP="0060612E">
            <w:pPr>
              <w:spacing w:before="240"/>
              <w:rPr>
                <w:rFonts w:ascii="Arial" w:hAnsi="Arial"/>
                <w:sz w:val="20"/>
              </w:rPr>
            </w:pPr>
            <w:r w:rsidRPr="0036326F">
              <w:rPr>
                <w:rFonts w:ascii="Arial" w:hAnsi="Arial"/>
                <w:sz w:val="20"/>
              </w:rPr>
              <w:t>&lt;</w:t>
            </w:r>
            <w:r w:rsidRPr="002C5377">
              <w:rPr>
                <w:rFonts w:ascii="Arial" w:hAnsi="Arial"/>
                <w:sz w:val="20"/>
                <w:highlight w:val="yellow"/>
              </w:rPr>
              <w:t>insert Developer’s details</w:t>
            </w:r>
            <w:r w:rsidRPr="0036326F">
              <w:rPr>
                <w:rFonts w:ascii="Arial" w:hAnsi="Arial"/>
                <w:sz w:val="20"/>
              </w:rPr>
              <w:t>&gt;</w:t>
            </w:r>
          </w:p>
        </w:tc>
        <w:tc>
          <w:tcPr>
            <w:tcW w:w="2835" w:type="dxa"/>
          </w:tcPr>
          <w:p w14:paraId="5C36DC36" w14:textId="77777777" w:rsidR="00F65D70" w:rsidRPr="0036326F" w:rsidRDefault="00F65D70" w:rsidP="0060612E">
            <w:pPr>
              <w:spacing w:before="240"/>
              <w:rPr>
                <w:rFonts w:ascii="Arial" w:hAnsi="Arial"/>
                <w:sz w:val="20"/>
              </w:rPr>
            </w:pPr>
            <w:r w:rsidRPr="0036326F">
              <w:rPr>
                <w:rFonts w:ascii="Arial" w:hAnsi="Arial"/>
                <w:sz w:val="20"/>
              </w:rPr>
              <w:t>&lt;</w:t>
            </w:r>
            <w:r w:rsidRPr="002C5377">
              <w:rPr>
                <w:rFonts w:ascii="Arial" w:hAnsi="Arial"/>
                <w:sz w:val="20"/>
                <w:highlight w:val="yellow"/>
              </w:rPr>
              <w:t>insert Developer’s address</w:t>
            </w:r>
            <w:r w:rsidRPr="0036326F">
              <w:rPr>
                <w:rFonts w:ascii="Arial" w:hAnsi="Arial"/>
                <w:sz w:val="20"/>
              </w:rPr>
              <w:t>&gt;</w:t>
            </w:r>
          </w:p>
        </w:tc>
        <w:tc>
          <w:tcPr>
            <w:tcW w:w="2261" w:type="dxa"/>
          </w:tcPr>
          <w:p w14:paraId="3FAAE6D3" w14:textId="77777777" w:rsidR="00F65D70" w:rsidRPr="00B7490B" w:rsidRDefault="00F65D70" w:rsidP="0060612E">
            <w:pPr>
              <w:spacing w:before="240"/>
              <w:rPr>
                <w:rFonts w:ascii="Arial" w:hAnsi="Arial"/>
                <w:sz w:val="20"/>
                <w:highlight w:val="yellow"/>
              </w:rPr>
            </w:pPr>
            <w:r w:rsidRPr="0036326F">
              <w:rPr>
                <w:rFonts w:ascii="Arial" w:hAnsi="Arial"/>
                <w:sz w:val="20"/>
              </w:rPr>
              <w:t>&lt;</w:t>
            </w:r>
            <w:r w:rsidRPr="002C5377">
              <w:rPr>
                <w:rFonts w:ascii="Arial" w:hAnsi="Arial"/>
                <w:sz w:val="20"/>
                <w:highlight w:val="yellow"/>
              </w:rPr>
              <w:t>insert fax no., if applicable</w:t>
            </w:r>
            <w:r w:rsidRPr="0036326F">
              <w:rPr>
                <w:rFonts w:ascii="Arial" w:hAnsi="Arial"/>
                <w:sz w:val="20"/>
              </w:rPr>
              <w:t>&gt;</w:t>
            </w:r>
          </w:p>
        </w:tc>
      </w:tr>
    </w:tbl>
    <w:p w14:paraId="54288312" w14:textId="77777777" w:rsidR="00F65D70" w:rsidRPr="00222DE8" w:rsidRDefault="00F65D70" w:rsidP="00F65D70">
      <w:pPr>
        <w:spacing w:before="240"/>
        <w:jc w:val="both"/>
        <w:rPr>
          <w:rFonts w:ascii="Arial" w:hAnsi="Arial"/>
          <w:sz w:val="20"/>
        </w:rPr>
      </w:pPr>
      <w:r>
        <w:rPr>
          <w:rFonts w:ascii="Arial" w:hAnsi="Arial"/>
          <w:sz w:val="20"/>
        </w:rPr>
        <w:br w:type="page"/>
      </w:r>
      <w:r w:rsidRPr="00222DE8">
        <w:rPr>
          <w:rFonts w:ascii="Arial" w:hAnsi="Arial"/>
          <w:sz w:val="20"/>
        </w:rPr>
        <w:lastRenderedPageBreak/>
        <w:t>EXECUTED AS AN AGREEMENT.</w:t>
      </w:r>
    </w:p>
    <w:p w14:paraId="3139203B" w14:textId="77777777" w:rsidR="00F65D70" w:rsidRPr="00222DE8" w:rsidRDefault="00F65D70" w:rsidP="00F65D70">
      <w:pPr>
        <w:jc w:val="both"/>
        <w:rPr>
          <w:rFonts w:ascii="Arial" w:hAnsi="Arial"/>
          <w:sz w:val="20"/>
        </w:rPr>
      </w:pPr>
    </w:p>
    <w:p w14:paraId="77965757" w14:textId="77777777" w:rsidR="00F65D70" w:rsidRPr="00222DE8" w:rsidRDefault="00F65D70" w:rsidP="00F65D70">
      <w:pPr>
        <w:ind w:left="1440"/>
        <w:jc w:val="both"/>
        <w:rPr>
          <w:rFonts w:ascii="Arial" w:hAnsi="Arial"/>
          <w:sz w:val="20"/>
        </w:rPr>
      </w:pPr>
    </w:p>
    <w:p w14:paraId="5DA191A0" w14:textId="77777777" w:rsidR="00F65D70" w:rsidRPr="00222DE8" w:rsidRDefault="00F65D70" w:rsidP="00F65D70">
      <w:pPr>
        <w:ind w:left="1440"/>
        <w:jc w:val="both"/>
        <w:rPr>
          <w:rFonts w:ascii="Arial" w:hAnsi="Arial"/>
          <w:sz w:val="20"/>
        </w:rPr>
      </w:pPr>
    </w:p>
    <w:tbl>
      <w:tblPr>
        <w:tblW w:w="0" w:type="auto"/>
        <w:tblLayout w:type="fixed"/>
        <w:tblLook w:val="0000" w:firstRow="0" w:lastRow="0" w:firstColumn="0" w:lastColumn="0" w:noHBand="0" w:noVBand="0"/>
      </w:tblPr>
      <w:tblGrid>
        <w:gridCol w:w="4428"/>
        <w:gridCol w:w="4428"/>
      </w:tblGrid>
      <w:tr w:rsidR="00F65D70" w:rsidRPr="00222DE8" w14:paraId="728A8669" w14:textId="77777777" w:rsidTr="0060612E">
        <w:tc>
          <w:tcPr>
            <w:tcW w:w="4428" w:type="dxa"/>
          </w:tcPr>
          <w:p w14:paraId="1A5C8C0E" w14:textId="77777777" w:rsidR="00F65D70" w:rsidRPr="00222DE8" w:rsidRDefault="00F65D70" w:rsidP="0060612E">
            <w:pPr>
              <w:rPr>
                <w:rFonts w:ascii="Arial" w:hAnsi="Arial"/>
                <w:sz w:val="20"/>
              </w:rPr>
            </w:pPr>
          </w:p>
          <w:p w14:paraId="6B75C242" w14:textId="77777777" w:rsidR="00F65D70" w:rsidRPr="00222DE8" w:rsidRDefault="00F65D70" w:rsidP="0060612E">
            <w:pPr>
              <w:rPr>
                <w:rFonts w:ascii="Arial" w:hAnsi="Arial"/>
                <w:sz w:val="20"/>
              </w:rPr>
            </w:pPr>
            <w:r w:rsidRPr="00222DE8">
              <w:rPr>
                <w:rFonts w:ascii="Arial" w:hAnsi="Arial"/>
                <w:sz w:val="20"/>
              </w:rPr>
              <w:t>SIGNED ON BEHALF OF</w:t>
            </w:r>
          </w:p>
          <w:p w14:paraId="1FAA61A1" w14:textId="7FF4584A" w:rsidR="00F65D70" w:rsidRPr="00222DE8" w:rsidRDefault="00F65D70" w:rsidP="0060612E">
            <w:pPr>
              <w:rPr>
                <w:rFonts w:ascii="Arial" w:hAnsi="Arial"/>
                <w:sz w:val="20"/>
              </w:rPr>
            </w:pPr>
            <w:r w:rsidRPr="00222DE8">
              <w:rPr>
                <w:rFonts w:ascii="Arial" w:hAnsi="Arial"/>
                <w:sz w:val="20"/>
              </w:rPr>
              <w:t xml:space="preserve">MORETON BAY </w:t>
            </w:r>
            <w:r w:rsidR="00F54CD2">
              <w:rPr>
                <w:rFonts w:ascii="Arial" w:hAnsi="Arial"/>
                <w:sz w:val="20"/>
              </w:rPr>
              <w:t>CITY</w:t>
            </w:r>
            <w:r w:rsidRPr="00222DE8">
              <w:rPr>
                <w:rFonts w:ascii="Arial" w:hAnsi="Arial"/>
                <w:sz w:val="20"/>
              </w:rPr>
              <w:t xml:space="preserve"> COUNCIL</w:t>
            </w:r>
          </w:p>
          <w:p w14:paraId="66701682" w14:textId="77777777" w:rsidR="00F65D70" w:rsidRPr="00222DE8" w:rsidRDefault="00F65D70" w:rsidP="0060612E">
            <w:pPr>
              <w:spacing w:before="200"/>
              <w:rPr>
                <w:rFonts w:ascii="Arial" w:hAnsi="Arial"/>
                <w:sz w:val="20"/>
              </w:rPr>
            </w:pPr>
            <w:r w:rsidRPr="00222DE8">
              <w:rPr>
                <w:rFonts w:ascii="Arial" w:hAnsi="Arial"/>
                <w:sz w:val="20"/>
              </w:rPr>
              <w:t>BY</w:t>
            </w:r>
            <w:r>
              <w:rPr>
                <w:rFonts w:ascii="Arial" w:hAnsi="Arial"/>
                <w:sz w:val="20"/>
              </w:rPr>
              <w:t>___________________________________</w:t>
            </w:r>
          </w:p>
          <w:p w14:paraId="751C5BD4" w14:textId="77777777" w:rsidR="00F65D70" w:rsidRPr="00222DE8" w:rsidRDefault="00F65D70" w:rsidP="0060612E">
            <w:pPr>
              <w:rPr>
                <w:rFonts w:ascii="Arial" w:hAnsi="Arial"/>
                <w:sz w:val="20"/>
              </w:rPr>
            </w:pPr>
            <w:r w:rsidRPr="00222DE8">
              <w:rPr>
                <w:rFonts w:ascii="Arial" w:hAnsi="Arial"/>
                <w:sz w:val="20"/>
              </w:rPr>
              <w:t>THE DELEGATED OFFICER</w:t>
            </w:r>
          </w:p>
          <w:p w14:paraId="5BFBD5B7" w14:textId="77777777" w:rsidR="00F65D70" w:rsidRPr="00222DE8" w:rsidRDefault="00F65D70" w:rsidP="0060612E">
            <w:pPr>
              <w:rPr>
                <w:rFonts w:ascii="Arial" w:hAnsi="Arial"/>
                <w:sz w:val="20"/>
              </w:rPr>
            </w:pPr>
            <w:r w:rsidRPr="00222DE8">
              <w:rPr>
                <w:rFonts w:ascii="Arial" w:hAnsi="Arial"/>
                <w:sz w:val="20"/>
              </w:rPr>
              <w:t>THEREOF.</w:t>
            </w:r>
          </w:p>
          <w:p w14:paraId="6742B780" w14:textId="77777777" w:rsidR="00F65D70" w:rsidRPr="00222DE8" w:rsidRDefault="00F65D70" w:rsidP="0060612E">
            <w:pPr>
              <w:jc w:val="both"/>
              <w:rPr>
                <w:rFonts w:ascii="Arial" w:hAnsi="Arial"/>
                <w:sz w:val="20"/>
              </w:rPr>
            </w:pPr>
          </w:p>
        </w:tc>
        <w:tc>
          <w:tcPr>
            <w:tcW w:w="4428" w:type="dxa"/>
          </w:tcPr>
          <w:p w14:paraId="0586AA88" w14:textId="77777777" w:rsidR="00F65D70" w:rsidRPr="00222DE8" w:rsidRDefault="00F65D70" w:rsidP="0060612E">
            <w:pPr>
              <w:rPr>
                <w:rFonts w:ascii="Arial" w:hAnsi="Arial"/>
                <w:sz w:val="20"/>
              </w:rPr>
            </w:pPr>
          </w:p>
          <w:p w14:paraId="1A48CEA4" w14:textId="77777777" w:rsidR="00F65D70" w:rsidRPr="00222DE8" w:rsidRDefault="00F65D70" w:rsidP="0060612E">
            <w:pPr>
              <w:rPr>
                <w:rFonts w:ascii="Arial" w:hAnsi="Arial"/>
                <w:sz w:val="20"/>
              </w:rPr>
            </w:pPr>
          </w:p>
          <w:p w14:paraId="762C3BFF" w14:textId="77777777" w:rsidR="00F65D70" w:rsidRPr="00222DE8" w:rsidRDefault="00F65D70" w:rsidP="0060612E">
            <w:pPr>
              <w:rPr>
                <w:rFonts w:ascii="Arial" w:hAnsi="Arial"/>
                <w:sz w:val="20"/>
              </w:rPr>
            </w:pPr>
          </w:p>
          <w:p w14:paraId="1A069E59" w14:textId="77777777" w:rsidR="00F65D70" w:rsidRDefault="00F65D70" w:rsidP="0060612E">
            <w:pPr>
              <w:rPr>
                <w:rFonts w:ascii="Arial" w:hAnsi="Arial"/>
                <w:sz w:val="20"/>
              </w:rPr>
            </w:pPr>
          </w:p>
          <w:p w14:paraId="0AF587CA" w14:textId="77777777" w:rsidR="00F65D70" w:rsidRPr="00222DE8" w:rsidRDefault="00F65D70" w:rsidP="0060612E">
            <w:pPr>
              <w:rPr>
                <w:rFonts w:ascii="Arial" w:hAnsi="Arial"/>
                <w:sz w:val="20"/>
              </w:rPr>
            </w:pPr>
            <w:r w:rsidRPr="00222DE8">
              <w:rPr>
                <w:rFonts w:ascii="Arial" w:hAnsi="Arial"/>
                <w:sz w:val="20"/>
              </w:rPr>
              <w:t>____________________________</w:t>
            </w:r>
          </w:p>
          <w:p w14:paraId="0867007E" w14:textId="77777777" w:rsidR="00F65D70" w:rsidRPr="00222DE8" w:rsidRDefault="00F65D70" w:rsidP="0060612E">
            <w:pPr>
              <w:jc w:val="both"/>
              <w:rPr>
                <w:rFonts w:ascii="Arial" w:hAnsi="Arial"/>
                <w:sz w:val="20"/>
              </w:rPr>
            </w:pPr>
            <w:r w:rsidRPr="00222DE8">
              <w:rPr>
                <w:rFonts w:ascii="Arial" w:hAnsi="Arial"/>
                <w:sz w:val="20"/>
              </w:rPr>
              <w:t>DELEGATED OFFICER</w:t>
            </w:r>
          </w:p>
        </w:tc>
      </w:tr>
      <w:tr w:rsidR="00F65D70" w:rsidRPr="00222DE8" w14:paraId="6F6F6ADE" w14:textId="77777777" w:rsidTr="0060612E">
        <w:tc>
          <w:tcPr>
            <w:tcW w:w="4428" w:type="dxa"/>
          </w:tcPr>
          <w:p w14:paraId="47536387" w14:textId="77777777" w:rsidR="00F65D70" w:rsidRPr="00222DE8" w:rsidRDefault="00F65D70" w:rsidP="0060612E">
            <w:pPr>
              <w:jc w:val="both"/>
              <w:rPr>
                <w:rFonts w:ascii="Arial" w:hAnsi="Arial"/>
                <w:sz w:val="20"/>
                <w:u w:val="single"/>
              </w:rPr>
            </w:pPr>
          </w:p>
          <w:p w14:paraId="651E15C5" w14:textId="77777777" w:rsidR="00F65D70" w:rsidRPr="00222DE8" w:rsidRDefault="00F65D70" w:rsidP="0060612E">
            <w:pPr>
              <w:jc w:val="both"/>
              <w:rPr>
                <w:rFonts w:ascii="Arial" w:hAnsi="Arial"/>
                <w:sz w:val="20"/>
                <w:u w:val="single"/>
              </w:rPr>
            </w:pPr>
          </w:p>
          <w:p w14:paraId="4E361DB4" w14:textId="77777777" w:rsidR="00F65D70" w:rsidRPr="00222DE8" w:rsidRDefault="00F65D70" w:rsidP="0060612E">
            <w:pPr>
              <w:jc w:val="both"/>
              <w:rPr>
                <w:rFonts w:ascii="Arial" w:hAnsi="Arial"/>
                <w:sz w:val="20"/>
              </w:rPr>
            </w:pPr>
            <w:r w:rsidRPr="00222DE8">
              <w:rPr>
                <w:rFonts w:ascii="Arial" w:hAnsi="Arial"/>
                <w:b/>
                <w:sz w:val="20"/>
                <w:u w:val="single"/>
              </w:rPr>
              <w:t>[</w:t>
            </w:r>
            <w:r w:rsidRPr="002C5377">
              <w:rPr>
                <w:rFonts w:ascii="Arial" w:hAnsi="Arial"/>
                <w:b/>
                <w:sz w:val="20"/>
                <w:highlight w:val="yellow"/>
              </w:rPr>
              <w:t>Developer to insert appropriate signing clause that complies with the Corporations Act 2001 or the Company’s constitution</w:t>
            </w:r>
            <w:r w:rsidRPr="00222DE8">
              <w:rPr>
                <w:rFonts w:ascii="Arial" w:hAnsi="Arial"/>
                <w:b/>
                <w:sz w:val="20"/>
              </w:rPr>
              <w:t>]</w:t>
            </w:r>
          </w:p>
        </w:tc>
        <w:tc>
          <w:tcPr>
            <w:tcW w:w="4428" w:type="dxa"/>
          </w:tcPr>
          <w:p w14:paraId="0D1E54E4" w14:textId="77777777" w:rsidR="00F65D70" w:rsidRPr="00222DE8" w:rsidRDefault="00F65D70" w:rsidP="0060612E">
            <w:pPr>
              <w:jc w:val="both"/>
              <w:rPr>
                <w:rFonts w:ascii="Arial" w:hAnsi="Arial"/>
                <w:sz w:val="20"/>
              </w:rPr>
            </w:pPr>
          </w:p>
          <w:p w14:paraId="5FAB61C7" w14:textId="77777777" w:rsidR="00F65D70" w:rsidRPr="00222DE8" w:rsidRDefault="00F65D70" w:rsidP="0060612E">
            <w:pPr>
              <w:jc w:val="both"/>
              <w:rPr>
                <w:rFonts w:ascii="Arial" w:hAnsi="Arial"/>
                <w:sz w:val="20"/>
              </w:rPr>
            </w:pPr>
          </w:p>
          <w:p w14:paraId="4CD2FCEA" w14:textId="77777777" w:rsidR="00F65D70" w:rsidRPr="00222DE8" w:rsidRDefault="00F65D70" w:rsidP="0060612E">
            <w:pPr>
              <w:jc w:val="both"/>
              <w:rPr>
                <w:rFonts w:ascii="Arial" w:hAnsi="Arial"/>
                <w:sz w:val="20"/>
              </w:rPr>
            </w:pPr>
          </w:p>
          <w:p w14:paraId="553D6CE1" w14:textId="77777777" w:rsidR="00F65D70" w:rsidRPr="00222DE8" w:rsidRDefault="00F65D70" w:rsidP="0060612E">
            <w:pPr>
              <w:jc w:val="both"/>
              <w:rPr>
                <w:rFonts w:ascii="Arial" w:hAnsi="Arial"/>
                <w:sz w:val="20"/>
              </w:rPr>
            </w:pPr>
            <w:r w:rsidRPr="00222DE8">
              <w:rPr>
                <w:rFonts w:ascii="Arial" w:hAnsi="Arial"/>
                <w:sz w:val="20"/>
              </w:rPr>
              <w:t>____________________________</w:t>
            </w:r>
          </w:p>
          <w:p w14:paraId="3086E5B5" w14:textId="77777777" w:rsidR="00F65D70" w:rsidRPr="00222DE8" w:rsidRDefault="00F65D70" w:rsidP="0060612E">
            <w:pPr>
              <w:jc w:val="both"/>
              <w:rPr>
                <w:rFonts w:ascii="Arial" w:hAnsi="Arial"/>
                <w:sz w:val="20"/>
              </w:rPr>
            </w:pPr>
          </w:p>
          <w:p w14:paraId="42270ECB" w14:textId="77777777" w:rsidR="00F65D70" w:rsidRPr="00222DE8" w:rsidRDefault="00F65D70" w:rsidP="0060612E">
            <w:pPr>
              <w:jc w:val="both"/>
              <w:rPr>
                <w:rFonts w:ascii="Arial" w:hAnsi="Arial"/>
                <w:sz w:val="20"/>
              </w:rPr>
            </w:pPr>
          </w:p>
        </w:tc>
      </w:tr>
    </w:tbl>
    <w:p w14:paraId="2063C0C9" w14:textId="77777777" w:rsidR="00F65D70" w:rsidRDefault="00F65D70" w:rsidP="00F65D70">
      <w:pPr>
        <w:jc w:val="both"/>
        <w:rPr>
          <w:rFonts w:ascii="Arial" w:hAnsi="Arial"/>
        </w:rPr>
      </w:pPr>
    </w:p>
    <w:p w14:paraId="2DE7957E" w14:textId="77777777" w:rsidR="00F65D70" w:rsidRPr="007871B4" w:rsidRDefault="00F65D70" w:rsidP="00F65D70">
      <w:pPr>
        <w:pStyle w:val="Heading1"/>
        <w:rPr>
          <w:sz w:val="28"/>
          <w:szCs w:val="28"/>
        </w:rPr>
      </w:pPr>
      <w:r>
        <w:rPr>
          <w:sz w:val="28"/>
          <w:szCs w:val="28"/>
        </w:rPr>
        <w:br w:type="page"/>
      </w:r>
      <w:r w:rsidRPr="007871B4">
        <w:rPr>
          <w:sz w:val="28"/>
          <w:szCs w:val="28"/>
        </w:rPr>
        <w:lastRenderedPageBreak/>
        <w:t>Schedule 1</w:t>
      </w:r>
    </w:p>
    <w:p w14:paraId="285EDEA3" w14:textId="77777777" w:rsidR="00F65D70" w:rsidRPr="00B84383" w:rsidRDefault="00F65D70" w:rsidP="00F65D70">
      <w:pPr>
        <w:pStyle w:val="Heading1"/>
        <w:rPr>
          <w:i/>
          <w:sz w:val="22"/>
          <w:szCs w:val="22"/>
        </w:rPr>
      </w:pPr>
      <w:r>
        <w:rPr>
          <w:i/>
          <w:sz w:val="22"/>
          <w:szCs w:val="22"/>
        </w:rPr>
        <w:t>List of Development Approvals</w:t>
      </w:r>
    </w:p>
    <w:p w14:paraId="5A8FE137" w14:textId="77777777" w:rsidR="00F65D70" w:rsidRPr="00BE1B14" w:rsidRDefault="00F65D70" w:rsidP="00F65D70">
      <w:pPr>
        <w:ind w:left="2880" w:firstLine="720"/>
        <w:jc w:val="right"/>
        <w:rPr>
          <w:rFonts w:ascii="Arial" w:hAnsi="Arial"/>
          <w:b/>
          <w:i/>
          <w:snapToGrid w:val="0"/>
        </w:rPr>
      </w:pPr>
    </w:p>
    <w:p w14:paraId="5CBFD831" w14:textId="77777777" w:rsidR="00F65D70" w:rsidRPr="00222DE8" w:rsidRDefault="00F65D70" w:rsidP="00F65D70">
      <w:pPr>
        <w:rPr>
          <w:rFonts w:ascii="Arial" w:hAnsi="Arial"/>
          <w:sz w:val="20"/>
        </w:rPr>
      </w:pPr>
      <w:r w:rsidRPr="00222DE8">
        <w:rPr>
          <w:rFonts w:ascii="Arial" w:hAnsi="Arial"/>
          <w:snapToGrid w:val="0"/>
        </w:rPr>
        <w:t>&lt;</w:t>
      </w:r>
      <w:r w:rsidRPr="002C5377">
        <w:rPr>
          <w:rFonts w:ascii="Arial" w:hAnsi="Arial"/>
          <w:snapToGrid w:val="0"/>
          <w:highlight w:val="yellow"/>
        </w:rPr>
        <w:t>insert list of development approvals including Op Works approvals</w:t>
      </w:r>
      <w:r w:rsidRPr="00222DE8">
        <w:rPr>
          <w:rFonts w:ascii="Arial" w:hAnsi="Arial"/>
          <w:snapToGrid w:val="0"/>
        </w:rPr>
        <w:t>&gt;</w:t>
      </w:r>
    </w:p>
    <w:p w14:paraId="46D5A824" w14:textId="77777777" w:rsidR="00F65D70" w:rsidRPr="007871B4" w:rsidRDefault="00F65D70" w:rsidP="00F65D70">
      <w:pPr>
        <w:pStyle w:val="Heading1"/>
        <w:rPr>
          <w:sz w:val="28"/>
          <w:szCs w:val="28"/>
        </w:rPr>
      </w:pPr>
      <w:r>
        <w:br w:type="page"/>
      </w:r>
      <w:r w:rsidRPr="007871B4">
        <w:rPr>
          <w:sz w:val="28"/>
          <w:szCs w:val="28"/>
        </w:rPr>
        <w:lastRenderedPageBreak/>
        <w:t xml:space="preserve">Schedule </w:t>
      </w:r>
      <w:r>
        <w:rPr>
          <w:sz w:val="28"/>
          <w:szCs w:val="28"/>
        </w:rPr>
        <w:t>2</w:t>
      </w:r>
    </w:p>
    <w:p w14:paraId="0DA04CD7" w14:textId="77777777" w:rsidR="00F65D70" w:rsidRDefault="00F65D70" w:rsidP="00F65D70">
      <w:pPr>
        <w:jc w:val="center"/>
      </w:pPr>
      <w:r>
        <w:rPr>
          <w:rFonts w:ascii="Arial" w:hAnsi="Arial"/>
          <w:b/>
          <w:i/>
          <w:snapToGrid w:val="0"/>
        </w:rPr>
        <w:t>RPEQ Certificate</w:t>
      </w:r>
    </w:p>
    <w:p w14:paraId="59B08CD3" w14:textId="77777777" w:rsidR="00F65D70" w:rsidRPr="007871B4" w:rsidRDefault="00F65D70" w:rsidP="00F65D70">
      <w:pPr>
        <w:pStyle w:val="Heading1"/>
        <w:rPr>
          <w:sz w:val="28"/>
          <w:szCs w:val="28"/>
        </w:rPr>
      </w:pPr>
      <w:r>
        <w:br w:type="page"/>
      </w:r>
      <w:r w:rsidRPr="007871B4">
        <w:rPr>
          <w:sz w:val="28"/>
          <w:szCs w:val="28"/>
        </w:rPr>
        <w:lastRenderedPageBreak/>
        <w:t xml:space="preserve">Schedule </w:t>
      </w:r>
      <w:r>
        <w:rPr>
          <w:sz w:val="28"/>
          <w:szCs w:val="28"/>
        </w:rPr>
        <w:t>3</w:t>
      </w:r>
    </w:p>
    <w:p w14:paraId="651767BF" w14:textId="77777777" w:rsidR="00F65D70" w:rsidRDefault="00F65D70" w:rsidP="00F65D70">
      <w:pPr>
        <w:jc w:val="center"/>
        <w:rPr>
          <w:rFonts w:ascii="Arial" w:hAnsi="Arial"/>
          <w:b/>
          <w:i/>
          <w:snapToGrid w:val="0"/>
        </w:rPr>
      </w:pPr>
      <w:r>
        <w:rPr>
          <w:rFonts w:ascii="Arial" w:hAnsi="Arial"/>
          <w:b/>
          <w:i/>
          <w:snapToGrid w:val="0"/>
        </w:rPr>
        <w:t>Subdivision Plan</w:t>
      </w:r>
    </w:p>
    <w:p w14:paraId="4DF3F635" w14:textId="77777777" w:rsidR="00F65D70" w:rsidRPr="002C5377" w:rsidRDefault="00F65D70" w:rsidP="00F65D70">
      <w:pPr>
        <w:rPr>
          <w:rFonts w:ascii="Arial" w:hAnsi="Arial"/>
          <w:snapToGrid w:val="0"/>
        </w:rPr>
      </w:pPr>
      <w:r>
        <w:rPr>
          <w:rFonts w:ascii="Arial" w:hAnsi="Arial"/>
          <w:b/>
          <w:i/>
          <w:snapToGrid w:val="0"/>
        </w:rPr>
        <w:br w:type="page"/>
      </w:r>
    </w:p>
    <w:p w14:paraId="233937B5" w14:textId="77777777" w:rsidR="00F65D70" w:rsidRPr="009F2E9D" w:rsidRDefault="00F65D70" w:rsidP="00F65D70">
      <w:pPr>
        <w:pStyle w:val="Heading1"/>
        <w:rPr>
          <w:sz w:val="28"/>
          <w:szCs w:val="28"/>
        </w:rPr>
      </w:pPr>
      <w:r w:rsidRPr="009F2E9D">
        <w:rPr>
          <w:sz w:val="28"/>
          <w:szCs w:val="28"/>
        </w:rPr>
        <w:lastRenderedPageBreak/>
        <w:t>Schedule 4</w:t>
      </w:r>
    </w:p>
    <w:p w14:paraId="651AD62C" w14:textId="77777777" w:rsidR="00F65D70" w:rsidRPr="002C5377" w:rsidRDefault="00F65D70" w:rsidP="00F65D70">
      <w:pPr>
        <w:jc w:val="center"/>
        <w:rPr>
          <w:rFonts w:ascii="Arial" w:hAnsi="Arial"/>
          <w:b/>
          <w:i/>
          <w:szCs w:val="22"/>
        </w:rPr>
      </w:pPr>
      <w:r w:rsidRPr="002C5377">
        <w:rPr>
          <w:rFonts w:ascii="Arial" w:hAnsi="Arial"/>
          <w:b/>
          <w:i/>
          <w:szCs w:val="22"/>
        </w:rPr>
        <w:t xml:space="preserve">Unitywater </w:t>
      </w:r>
      <w:r>
        <w:rPr>
          <w:rFonts w:ascii="Arial" w:hAnsi="Arial"/>
          <w:b/>
          <w:i/>
          <w:szCs w:val="22"/>
        </w:rPr>
        <w:t>Certificate</w:t>
      </w:r>
    </w:p>
    <w:p w14:paraId="51973165" w14:textId="77777777" w:rsidR="00F65D70" w:rsidRPr="009F2E9D" w:rsidRDefault="00F65D70" w:rsidP="00F65D70">
      <w:pPr>
        <w:jc w:val="center"/>
        <w:rPr>
          <w:rFonts w:ascii="Arial" w:hAnsi="Arial"/>
          <w:sz w:val="20"/>
        </w:rPr>
      </w:pPr>
    </w:p>
    <w:p w14:paraId="304EE09C" w14:textId="77777777" w:rsidR="00F65D70" w:rsidRPr="00222DE8" w:rsidRDefault="00F65D70" w:rsidP="00F65D70">
      <w:pPr>
        <w:jc w:val="center"/>
        <w:rPr>
          <w:i/>
          <w:snapToGrid w:val="0"/>
        </w:rPr>
      </w:pPr>
      <w:r w:rsidRPr="00222DE8">
        <w:rPr>
          <w:rFonts w:ascii="Arial" w:hAnsi="Arial"/>
          <w:i/>
          <w:sz w:val="20"/>
        </w:rPr>
        <w:t>&lt;</w:t>
      </w:r>
      <w:r w:rsidRPr="002C5377">
        <w:rPr>
          <w:rFonts w:ascii="Arial" w:hAnsi="Arial"/>
          <w:i/>
          <w:sz w:val="20"/>
          <w:highlight w:val="yellow"/>
        </w:rPr>
        <w:t>Omit this Schedule if Water Connection Works are not required</w:t>
      </w:r>
      <w:r w:rsidRPr="00222DE8">
        <w:rPr>
          <w:rFonts w:ascii="Arial" w:hAnsi="Arial"/>
          <w:i/>
          <w:sz w:val="20"/>
        </w:rPr>
        <w:t>&gt;</w:t>
      </w:r>
    </w:p>
    <w:p w14:paraId="5D0B903F" w14:textId="77777777" w:rsidR="00E26332" w:rsidRPr="00222DE8" w:rsidRDefault="00E26332" w:rsidP="00B61B3B">
      <w:pPr>
        <w:jc w:val="center"/>
        <w:rPr>
          <w:i/>
          <w:snapToGrid w:val="0"/>
        </w:rPr>
      </w:pPr>
    </w:p>
    <w:sectPr w:rsidR="00E26332" w:rsidRPr="00222DE8" w:rsidSect="002A5617">
      <w:headerReference w:type="even" r:id="rId8"/>
      <w:headerReference w:type="default" r:id="rId9"/>
      <w:footerReference w:type="even" r:id="rId10"/>
      <w:footerReference w:type="default" r:id="rId11"/>
      <w:headerReference w:type="first" r:id="rId12"/>
      <w:pgSz w:w="11907" w:h="16840"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EC87" w14:textId="77777777" w:rsidR="008E4D84" w:rsidRDefault="008E4D84">
      <w:r>
        <w:separator/>
      </w:r>
    </w:p>
  </w:endnote>
  <w:endnote w:type="continuationSeparator" w:id="0">
    <w:p w14:paraId="3615451E" w14:textId="77777777" w:rsidR="008E4D84" w:rsidRDefault="008E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B5E7" w14:textId="77777777" w:rsidR="00CD713D" w:rsidRDefault="00CD713D" w:rsidP="00D31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72EF1" w14:textId="77777777" w:rsidR="00CD713D" w:rsidRDefault="00CD713D" w:rsidP="009048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2784" w14:textId="77777777" w:rsidR="00CD713D" w:rsidRDefault="00CD713D" w:rsidP="00D31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5D70">
      <w:rPr>
        <w:rStyle w:val="PageNumber"/>
        <w:noProof/>
      </w:rPr>
      <w:t>6</w:t>
    </w:r>
    <w:r>
      <w:rPr>
        <w:rStyle w:val="PageNumber"/>
      </w:rPr>
      <w:fldChar w:fldCharType="end"/>
    </w:r>
  </w:p>
  <w:p w14:paraId="3971DCFA" w14:textId="271EDFA1" w:rsidR="00CD713D" w:rsidRPr="00B614E3" w:rsidRDefault="00CD713D" w:rsidP="00904835">
    <w:pPr>
      <w:pStyle w:val="DocID"/>
      <w:ind w:right="360"/>
    </w:pPr>
    <w:r>
      <w:t xml:space="preserve">Proforma Infrastructure Agreement for Early Approval of Subdivision Plan </w:t>
    </w:r>
    <w:r w:rsidRPr="0018326D">
      <w:t>as</w:t>
    </w:r>
    <w:r w:rsidRPr="00BB38AE">
      <w:t xml:space="preserve"> </w:t>
    </w:r>
    <w:proofErr w:type="gramStart"/>
    <w:r w:rsidRPr="00BB38AE">
      <w:t>at</w:t>
    </w:r>
    <w:proofErr w:type="gramEnd"/>
    <w:r>
      <w:t xml:space="preserve"> </w:t>
    </w:r>
    <w:r w:rsidR="00FB7164">
      <w:t>2</w:t>
    </w:r>
    <w:r w:rsidR="00E31CEF">
      <w:t>5</w:t>
    </w:r>
    <w:r w:rsidR="00FB7164">
      <w:t xml:space="preserv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1624" w14:textId="77777777" w:rsidR="008E4D84" w:rsidRDefault="008E4D84">
      <w:r>
        <w:separator/>
      </w:r>
    </w:p>
  </w:footnote>
  <w:footnote w:type="continuationSeparator" w:id="0">
    <w:p w14:paraId="32342D49" w14:textId="77777777" w:rsidR="008E4D84" w:rsidRDefault="008E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E85" w14:textId="77777777" w:rsidR="00CD713D" w:rsidRDefault="00000000">
    <w:pPr>
      <w:pStyle w:val="Header"/>
    </w:pPr>
    <w:r>
      <w:rPr>
        <w:noProof/>
      </w:rPr>
      <w:pict w14:anchorId="715E1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4032" o:spid="_x0000_s1026" type="#_x0000_t136" style="position:absolute;margin-left:0;margin-top:0;width:477.25pt;height:159.05pt;rotation:315;z-index:-251658752;mso-position-horizontal:center;mso-position-horizontal-relative:margin;mso-position-vertical:center;mso-position-vertical-relative:margin" o:allowincell="f" fillcolor="#7f7f7f" stroked="f">
          <v:fill opacity=".5"/>
          <v:textpath style="font-family:&quot;Calibri&quot;;font-size:1pt" string="PROFOR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1B65" w14:textId="77777777" w:rsidR="00CD713D" w:rsidRDefault="00000000">
    <w:pPr>
      <w:pStyle w:val="Header"/>
    </w:pPr>
    <w:r>
      <w:rPr>
        <w:noProof/>
      </w:rPr>
      <w:pict w14:anchorId="4150F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4033" o:spid="_x0000_s1027" type="#_x0000_t136" style="position:absolute;margin-left:0;margin-top:0;width:477.25pt;height:159.05pt;rotation:315;z-index:-251657728;mso-position-horizontal:center;mso-position-horizontal-relative:margin;mso-position-vertical:center;mso-position-vertical-relative:margin" o:allowincell="f" fillcolor="#7f7f7f" stroked="f">
          <v:fill opacity=".5"/>
          <v:textpath style="font-family:&quot;Calibri&quot;;font-size:1pt" string="PROFORM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8FA5" w14:textId="77777777" w:rsidR="00CD713D" w:rsidRDefault="00000000">
    <w:pPr>
      <w:pStyle w:val="Header"/>
    </w:pPr>
    <w:r>
      <w:rPr>
        <w:noProof/>
      </w:rPr>
      <w:pict w14:anchorId="5A7BD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4031" o:spid="_x0000_s1025" type="#_x0000_t136" style="position:absolute;margin-left:0;margin-top:0;width:477.25pt;height:159.05pt;rotation:315;z-index:-251659776;mso-position-horizontal:center;mso-position-horizontal-relative:margin;mso-position-vertical:center;mso-position-vertical-relative:margin" o:allowincell="f" fillcolor="#7f7f7f" stroked="f">
          <v:fill opacity=".5"/>
          <v:textpath style="font-family:&quot;Calibri&quot;;font-size:1pt" string="PROFORM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604"/>
    <w:multiLevelType w:val="multilevel"/>
    <w:tmpl w:val="D71E1C9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8A0C41"/>
    <w:multiLevelType w:val="multilevel"/>
    <w:tmpl w:val="972CDE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DA3E55"/>
    <w:multiLevelType w:val="hybridMultilevel"/>
    <w:tmpl w:val="0AA2454A"/>
    <w:lvl w:ilvl="0" w:tplc="48E010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C17ED"/>
    <w:multiLevelType w:val="hybridMultilevel"/>
    <w:tmpl w:val="D410E842"/>
    <w:lvl w:ilvl="0" w:tplc="BC9A1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491F83"/>
    <w:multiLevelType w:val="hybridMultilevel"/>
    <w:tmpl w:val="023860BE"/>
    <w:lvl w:ilvl="0" w:tplc="27AA22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653263"/>
    <w:multiLevelType w:val="hybridMultilevel"/>
    <w:tmpl w:val="59A8D31A"/>
    <w:lvl w:ilvl="0" w:tplc="319E0398">
      <w:start w:val="1"/>
      <w:numFmt w:val="upperLetter"/>
      <w:lvlText w:val="%1."/>
      <w:lvlJc w:val="left"/>
      <w:pPr>
        <w:tabs>
          <w:tab w:val="num" w:pos="720"/>
        </w:tabs>
        <w:ind w:left="720" w:hanging="720"/>
      </w:pPr>
      <w:rPr>
        <w:rFonts w:hint="default"/>
      </w:rPr>
    </w:lvl>
    <w:lvl w:ilvl="1" w:tplc="1970576C">
      <w:start w:val="1"/>
      <w:numFmt w:val="decimal"/>
      <w:lvlText w:val="%2."/>
      <w:lvlJc w:val="left"/>
      <w:pPr>
        <w:tabs>
          <w:tab w:val="num" w:pos="1440"/>
        </w:tabs>
        <w:ind w:left="1440" w:hanging="720"/>
      </w:pPr>
      <w:rPr>
        <w:rFonts w:hint="default"/>
      </w:rPr>
    </w:lvl>
    <w:lvl w:ilvl="2" w:tplc="9ABA3A86">
      <w:start w:val="1"/>
      <w:numFmt w:val="decimal"/>
      <w:lvlText w:val="(%3)"/>
      <w:lvlJc w:val="left"/>
      <w:pPr>
        <w:tabs>
          <w:tab w:val="num" w:pos="780"/>
        </w:tabs>
        <w:ind w:left="780" w:hanging="780"/>
      </w:pPr>
      <w:rPr>
        <w:rFonts w:hint="default"/>
        <w:b w:val="0"/>
      </w:rPr>
    </w:lvl>
    <w:lvl w:ilvl="3" w:tplc="1180C51A">
      <w:start w:val="1"/>
      <w:numFmt w:val="lowerLetter"/>
      <w:lvlText w:val="(%4)"/>
      <w:lvlJc w:val="left"/>
      <w:pPr>
        <w:tabs>
          <w:tab w:val="num" w:pos="1070"/>
        </w:tabs>
        <w:ind w:left="1070" w:hanging="360"/>
      </w:pPr>
      <w:rPr>
        <w:rFonts w:hint="default"/>
        <w:color w:val="auto"/>
        <w:u w:color="FFFF00"/>
      </w:rPr>
    </w:lvl>
    <w:lvl w:ilvl="4" w:tplc="1180C51A">
      <w:start w:val="1"/>
      <w:numFmt w:val="lowerLetter"/>
      <w:lvlText w:val="(%5)"/>
      <w:lvlJc w:val="left"/>
      <w:pPr>
        <w:tabs>
          <w:tab w:val="num" w:pos="3240"/>
        </w:tabs>
        <w:ind w:left="3240" w:hanging="360"/>
      </w:pPr>
      <w:rPr>
        <w:rFonts w:hint="default"/>
        <w:color w:val="auto"/>
        <w:u w:color="FFFF00"/>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4E1B94"/>
    <w:multiLevelType w:val="multilevel"/>
    <w:tmpl w:val="5402579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1C3ABD"/>
    <w:multiLevelType w:val="multilevel"/>
    <w:tmpl w:val="10D04390"/>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3DD2B53"/>
    <w:multiLevelType w:val="multilevel"/>
    <w:tmpl w:val="ADC034F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F373D0"/>
    <w:multiLevelType w:val="multilevel"/>
    <w:tmpl w:val="74B8372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5F34041"/>
    <w:multiLevelType w:val="hybridMultilevel"/>
    <w:tmpl w:val="18B2AB42"/>
    <w:lvl w:ilvl="0" w:tplc="9732D5CC">
      <w:numFmt w:val="none"/>
      <w:lvlText w:val=""/>
      <w:lvlJc w:val="left"/>
      <w:pPr>
        <w:tabs>
          <w:tab w:val="num" w:pos="360"/>
        </w:tabs>
      </w:pPr>
    </w:lvl>
    <w:lvl w:ilvl="1" w:tplc="A2D8D56E">
      <w:start w:val="1"/>
      <w:numFmt w:val="lowerLetter"/>
      <w:lvlText w:val="%2."/>
      <w:lvlJc w:val="left"/>
      <w:pPr>
        <w:tabs>
          <w:tab w:val="num" w:pos="1740"/>
        </w:tabs>
        <w:ind w:left="1740" w:hanging="360"/>
      </w:pPr>
    </w:lvl>
    <w:lvl w:ilvl="2" w:tplc="91DC18DE" w:tentative="1">
      <w:start w:val="1"/>
      <w:numFmt w:val="lowerRoman"/>
      <w:lvlText w:val="%3."/>
      <w:lvlJc w:val="right"/>
      <w:pPr>
        <w:tabs>
          <w:tab w:val="num" w:pos="2460"/>
        </w:tabs>
        <w:ind w:left="2460" w:hanging="180"/>
      </w:pPr>
    </w:lvl>
    <w:lvl w:ilvl="3" w:tplc="54B4096C" w:tentative="1">
      <w:start w:val="1"/>
      <w:numFmt w:val="decimal"/>
      <w:lvlText w:val="%4."/>
      <w:lvlJc w:val="left"/>
      <w:pPr>
        <w:tabs>
          <w:tab w:val="num" w:pos="3180"/>
        </w:tabs>
        <w:ind w:left="3180" w:hanging="360"/>
      </w:pPr>
    </w:lvl>
    <w:lvl w:ilvl="4" w:tplc="C76AE8CC" w:tentative="1">
      <w:start w:val="1"/>
      <w:numFmt w:val="lowerLetter"/>
      <w:lvlText w:val="%5."/>
      <w:lvlJc w:val="left"/>
      <w:pPr>
        <w:tabs>
          <w:tab w:val="num" w:pos="3900"/>
        </w:tabs>
        <w:ind w:left="3900" w:hanging="360"/>
      </w:pPr>
    </w:lvl>
    <w:lvl w:ilvl="5" w:tplc="639CC4E4" w:tentative="1">
      <w:start w:val="1"/>
      <w:numFmt w:val="lowerRoman"/>
      <w:lvlText w:val="%6."/>
      <w:lvlJc w:val="right"/>
      <w:pPr>
        <w:tabs>
          <w:tab w:val="num" w:pos="4620"/>
        </w:tabs>
        <w:ind w:left="4620" w:hanging="180"/>
      </w:pPr>
    </w:lvl>
    <w:lvl w:ilvl="6" w:tplc="1B06FA92" w:tentative="1">
      <w:start w:val="1"/>
      <w:numFmt w:val="decimal"/>
      <w:lvlText w:val="%7."/>
      <w:lvlJc w:val="left"/>
      <w:pPr>
        <w:tabs>
          <w:tab w:val="num" w:pos="5340"/>
        </w:tabs>
        <w:ind w:left="5340" w:hanging="360"/>
      </w:pPr>
    </w:lvl>
    <w:lvl w:ilvl="7" w:tplc="5554DFF4" w:tentative="1">
      <w:start w:val="1"/>
      <w:numFmt w:val="lowerLetter"/>
      <w:lvlText w:val="%8."/>
      <w:lvlJc w:val="left"/>
      <w:pPr>
        <w:tabs>
          <w:tab w:val="num" w:pos="6060"/>
        </w:tabs>
        <w:ind w:left="6060" w:hanging="360"/>
      </w:pPr>
    </w:lvl>
    <w:lvl w:ilvl="8" w:tplc="51B4E6A2" w:tentative="1">
      <w:start w:val="1"/>
      <w:numFmt w:val="lowerRoman"/>
      <w:lvlText w:val="%9."/>
      <w:lvlJc w:val="right"/>
      <w:pPr>
        <w:tabs>
          <w:tab w:val="num" w:pos="6780"/>
        </w:tabs>
        <w:ind w:left="6780" w:hanging="180"/>
      </w:pPr>
    </w:lvl>
  </w:abstractNum>
  <w:abstractNum w:abstractNumId="11" w15:restartNumberingAfterBreak="0">
    <w:nsid w:val="1A613FDD"/>
    <w:multiLevelType w:val="hybridMultilevel"/>
    <w:tmpl w:val="AA643A5A"/>
    <w:lvl w:ilvl="0" w:tplc="1C44B5E0">
      <w:start w:val="1"/>
      <w:numFmt w:val="decimal"/>
      <w:lvlText w:val="(%1)"/>
      <w:lvlJc w:val="left"/>
      <w:pPr>
        <w:tabs>
          <w:tab w:val="num" w:pos="1020"/>
        </w:tabs>
        <w:ind w:left="10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ABD6D2B"/>
    <w:multiLevelType w:val="multilevel"/>
    <w:tmpl w:val="84A8B9B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CE41281"/>
    <w:multiLevelType w:val="multilevel"/>
    <w:tmpl w:val="12BC31C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F177962"/>
    <w:multiLevelType w:val="multilevel"/>
    <w:tmpl w:val="972CDE6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2D1643"/>
    <w:multiLevelType w:val="multilevel"/>
    <w:tmpl w:val="63449E72"/>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24E3DD2"/>
    <w:multiLevelType w:val="multilevel"/>
    <w:tmpl w:val="C5886E3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365B17"/>
    <w:multiLevelType w:val="hybridMultilevel"/>
    <w:tmpl w:val="1E5C1010"/>
    <w:lvl w:ilvl="0" w:tplc="2E64FC5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46D28E5"/>
    <w:multiLevelType w:val="multilevel"/>
    <w:tmpl w:val="4C42DB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1073FE"/>
    <w:multiLevelType w:val="multilevel"/>
    <w:tmpl w:val="2B20AF72"/>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682151D"/>
    <w:multiLevelType w:val="multilevel"/>
    <w:tmpl w:val="50D440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9334054"/>
    <w:multiLevelType w:val="multilevel"/>
    <w:tmpl w:val="25DE09B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A042116"/>
    <w:multiLevelType w:val="multilevel"/>
    <w:tmpl w:val="DC7E8694"/>
    <w:lvl w:ilvl="0">
      <w:start w:val="5"/>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C002BB1"/>
    <w:multiLevelType w:val="multilevel"/>
    <w:tmpl w:val="CA28173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5"/>
        </w:tabs>
        <w:ind w:left="725" w:hanging="360"/>
      </w:pPr>
      <w:rPr>
        <w:rFonts w:hint="default"/>
      </w:rPr>
    </w:lvl>
    <w:lvl w:ilvl="2">
      <w:start w:val="6"/>
      <w:numFmt w:val="decimal"/>
      <w:lvlText w:val="%1.%2.%3"/>
      <w:lvlJc w:val="left"/>
      <w:pPr>
        <w:tabs>
          <w:tab w:val="num" w:pos="1450"/>
        </w:tabs>
        <w:ind w:left="1450" w:hanging="720"/>
      </w:pPr>
      <w:rPr>
        <w:rFonts w:hint="default"/>
      </w:rPr>
    </w:lvl>
    <w:lvl w:ilvl="3">
      <w:start w:val="1"/>
      <w:numFmt w:val="decimal"/>
      <w:lvlText w:val="%1.%2.%3.%4"/>
      <w:lvlJc w:val="left"/>
      <w:pPr>
        <w:tabs>
          <w:tab w:val="num" w:pos="1815"/>
        </w:tabs>
        <w:ind w:left="1815" w:hanging="720"/>
      </w:pPr>
      <w:rPr>
        <w:rFonts w:hint="default"/>
      </w:rPr>
    </w:lvl>
    <w:lvl w:ilvl="4">
      <w:start w:val="1"/>
      <w:numFmt w:val="decimal"/>
      <w:lvlText w:val="%1.%2.%3.%4.%5"/>
      <w:lvlJc w:val="left"/>
      <w:pPr>
        <w:tabs>
          <w:tab w:val="num" w:pos="2540"/>
        </w:tabs>
        <w:ind w:left="2540" w:hanging="1080"/>
      </w:pPr>
      <w:rPr>
        <w:rFonts w:hint="default"/>
      </w:rPr>
    </w:lvl>
    <w:lvl w:ilvl="5">
      <w:start w:val="1"/>
      <w:numFmt w:val="decimal"/>
      <w:lvlText w:val="%1.%2.%3.%4.%5.%6"/>
      <w:lvlJc w:val="left"/>
      <w:pPr>
        <w:tabs>
          <w:tab w:val="num" w:pos="2905"/>
        </w:tabs>
        <w:ind w:left="2905" w:hanging="1080"/>
      </w:pPr>
      <w:rPr>
        <w:rFonts w:hint="default"/>
      </w:rPr>
    </w:lvl>
    <w:lvl w:ilvl="6">
      <w:start w:val="1"/>
      <w:numFmt w:val="decimal"/>
      <w:lvlText w:val="%1.%2.%3.%4.%5.%6.%7"/>
      <w:lvlJc w:val="left"/>
      <w:pPr>
        <w:tabs>
          <w:tab w:val="num" w:pos="3630"/>
        </w:tabs>
        <w:ind w:left="3630" w:hanging="1440"/>
      </w:pPr>
      <w:rPr>
        <w:rFonts w:hint="default"/>
      </w:rPr>
    </w:lvl>
    <w:lvl w:ilvl="7">
      <w:start w:val="1"/>
      <w:numFmt w:val="decimal"/>
      <w:lvlText w:val="%1.%2.%3.%4.%5.%6.%7.%8"/>
      <w:lvlJc w:val="left"/>
      <w:pPr>
        <w:tabs>
          <w:tab w:val="num" w:pos="3995"/>
        </w:tabs>
        <w:ind w:left="3995" w:hanging="1440"/>
      </w:pPr>
      <w:rPr>
        <w:rFonts w:hint="default"/>
      </w:rPr>
    </w:lvl>
    <w:lvl w:ilvl="8">
      <w:start w:val="1"/>
      <w:numFmt w:val="decimal"/>
      <w:lvlText w:val="%1.%2.%3.%4.%5.%6.%7.%8.%9"/>
      <w:lvlJc w:val="left"/>
      <w:pPr>
        <w:tabs>
          <w:tab w:val="num" w:pos="4720"/>
        </w:tabs>
        <w:ind w:left="4720" w:hanging="1800"/>
      </w:pPr>
      <w:rPr>
        <w:rFonts w:hint="default"/>
      </w:rPr>
    </w:lvl>
  </w:abstractNum>
  <w:abstractNum w:abstractNumId="24" w15:restartNumberingAfterBreak="0">
    <w:nsid w:val="2E610BE3"/>
    <w:multiLevelType w:val="hybridMultilevel"/>
    <w:tmpl w:val="6F0A3AA0"/>
    <w:lvl w:ilvl="0" w:tplc="249E2052">
      <w:start w:val="1"/>
      <w:numFmt w:val="lowerLetter"/>
      <w:lvlText w:val="(%1)"/>
      <w:lvlJc w:val="left"/>
      <w:pPr>
        <w:tabs>
          <w:tab w:val="num" w:pos="1070"/>
        </w:tabs>
        <w:ind w:left="1070" w:hanging="360"/>
      </w:pPr>
      <w:rPr>
        <w:rFonts w:hint="default"/>
        <w:color w:val="auto"/>
        <w:u w:color="FFFF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64756E"/>
    <w:multiLevelType w:val="hybridMultilevel"/>
    <w:tmpl w:val="8214AC8A"/>
    <w:lvl w:ilvl="0" w:tplc="48E010F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21F1910"/>
    <w:multiLevelType w:val="hybridMultilevel"/>
    <w:tmpl w:val="3858E94E"/>
    <w:lvl w:ilvl="0" w:tplc="0BDE9CA6">
      <w:start w:val="2"/>
      <w:numFmt w:val="decimal"/>
      <w:lvlText w:val="(%1)"/>
      <w:lvlJc w:val="left"/>
      <w:pPr>
        <w:tabs>
          <w:tab w:val="num" w:pos="1130"/>
        </w:tabs>
        <w:ind w:left="1130" w:hanging="36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27" w15:restartNumberingAfterBreak="0">
    <w:nsid w:val="386B1F79"/>
    <w:multiLevelType w:val="hybridMultilevel"/>
    <w:tmpl w:val="2E1C6E40"/>
    <w:lvl w:ilvl="0" w:tplc="9ABA3A86">
      <w:start w:val="1"/>
      <w:numFmt w:val="decimal"/>
      <w:lvlText w:val="(%1)"/>
      <w:lvlJc w:val="left"/>
      <w:pPr>
        <w:tabs>
          <w:tab w:val="num" w:pos="2400"/>
        </w:tabs>
        <w:ind w:left="2400" w:hanging="78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A3F5308"/>
    <w:multiLevelType w:val="hybridMultilevel"/>
    <w:tmpl w:val="FC423468"/>
    <w:lvl w:ilvl="0" w:tplc="DE088CFE">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25A2852"/>
    <w:multiLevelType w:val="multilevel"/>
    <w:tmpl w:val="F8B018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5662149"/>
    <w:multiLevelType w:val="multilevel"/>
    <w:tmpl w:val="12F6BAC0"/>
    <w:name w:val="LD_Standard"/>
    <w:lvl w:ilvl="0">
      <w:start w:val="1"/>
      <w:numFmt w:val="none"/>
      <w:pStyle w:val="LDStandard1"/>
      <w:suff w:val="nothing"/>
      <w:lvlText w:val="%1"/>
      <w:lvlJc w:val="left"/>
      <w:pPr>
        <w:tabs>
          <w:tab w:val="num" w:pos="0"/>
        </w:tabs>
        <w:ind w:left="0" w:firstLine="0"/>
      </w:pPr>
      <w:rPr>
        <w:rFonts w:hint="default"/>
      </w:rPr>
    </w:lvl>
    <w:lvl w:ilvl="1">
      <w:start w:val="1"/>
      <w:numFmt w:val="decimal"/>
      <w:pStyle w:val="LDStandard2"/>
      <w:lvlText w:val="%2%1."/>
      <w:lvlJc w:val="left"/>
      <w:pPr>
        <w:tabs>
          <w:tab w:val="num" w:pos="709"/>
        </w:tabs>
        <w:ind w:left="709" w:hanging="709"/>
      </w:pPr>
      <w:rPr>
        <w:rFonts w:hint="default"/>
        <w:b/>
      </w:rPr>
    </w:lvl>
    <w:lvl w:ilvl="2">
      <w:start w:val="1"/>
      <w:numFmt w:val="decimal"/>
      <w:pStyle w:val="LDStandard3"/>
      <w:lvlText w:val="%2.%3"/>
      <w:lvlJc w:val="left"/>
      <w:pPr>
        <w:tabs>
          <w:tab w:val="num" w:pos="709"/>
        </w:tabs>
        <w:ind w:left="709" w:hanging="709"/>
      </w:pPr>
      <w:rPr>
        <w:rFonts w:hint="default"/>
      </w:rPr>
    </w:lvl>
    <w:lvl w:ilvl="3">
      <w:start w:val="1"/>
      <w:numFmt w:val="lowerLetter"/>
      <w:pStyle w:val="LDStandard4"/>
      <w:lvlText w:val="(%4)"/>
      <w:lvlJc w:val="left"/>
      <w:pPr>
        <w:tabs>
          <w:tab w:val="num" w:pos="1417"/>
        </w:tabs>
        <w:ind w:left="1417" w:hanging="708"/>
      </w:pPr>
      <w:rPr>
        <w:rFonts w:hint="default"/>
      </w:rPr>
    </w:lvl>
    <w:lvl w:ilvl="4">
      <w:start w:val="1"/>
      <w:numFmt w:val="lowerRoman"/>
      <w:pStyle w:val="LDStandard5"/>
      <w:lvlText w:val="(%5)"/>
      <w:lvlJc w:val="left"/>
      <w:pPr>
        <w:tabs>
          <w:tab w:val="num" w:pos="2126"/>
        </w:tabs>
        <w:ind w:left="2126" w:hanging="709"/>
      </w:pPr>
      <w:rPr>
        <w:rFonts w:hint="default"/>
      </w:rPr>
    </w:lvl>
    <w:lvl w:ilvl="5">
      <w:start w:val="1"/>
      <w:numFmt w:val="upperLetter"/>
      <w:pStyle w:val="LDStandard6"/>
      <w:lvlText w:val="(%6)"/>
      <w:lvlJc w:val="left"/>
      <w:pPr>
        <w:tabs>
          <w:tab w:val="num" w:pos="2835"/>
        </w:tabs>
        <w:ind w:left="2835"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31" w15:restartNumberingAfterBreak="0">
    <w:nsid w:val="4BE859A8"/>
    <w:multiLevelType w:val="multilevel"/>
    <w:tmpl w:val="5A42EE5A"/>
    <w:lvl w:ilvl="0">
      <w:start w:val="1"/>
      <w:numFmt w:val="decimal"/>
      <w:lvlText w:val="%1"/>
      <w:lvlJc w:val="left"/>
      <w:pPr>
        <w:tabs>
          <w:tab w:val="num" w:pos="450"/>
        </w:tabs>
        <w:ind w:left="450" w:hanging="450"/>
      </w:pPr>
      <w:rPr>
        <w:rFonts w:hint="default"/>
      </w:rPr>
    </w:lvl>
    <w:lvl w:ilvl="1">
      <w:start w:val="9"/>
      <w:numFmt w:val="decimal"/>
      <w:lvlText w:val="%1.%2"/>
      <w:lvlJc w:val="left"/>
      <w:pPr>
        <w:tabs>
          <w:tab w:val="num" w:pos="780"/>
        </w:tabs>
        <w:ind w:left="780" w:hanging="450"/>
      </w:pPr>
      <w:rPr>
        <w:rFonts w:hint="default"/>
      </w:rPr>
    </w:lvl>
    <w:lvl w:ilvl="2">
      <w:start w:val="3"/>
      <w:numFmt w:val="decimal"/>
      <w:lvlText w:val="%1.5.%3"/>
      <w:lvlJc w:val="left"/>
      <w:pPr>
        <w:tabs>
          <w:tab w:val="num" w:pos="1380"/>
        </w:tabs>
        <w:ind w:left="1380" w:hanging="720"/>
      </w:pPr>
      <w:rPr>
        <w:rFonts w:hint="default"/>
      </w:rPr>
    </w:lvl>
    <w:lvl w:ilvl="3">
      <w:start w:val="1"/>
      <w:numFmt w:val="decimal"/>
      <w:lvlText w:val="%1.%2.%3.%4"/>
      <w:lvlJc w:val="left"/>
      <w:pPr>
        <w:tabs>
          <w:tab w:val="num" w:pos="1710"/>
        </w:tabs>
        <w:ind w:left="1710" w:hanging="72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2730"/>
        </w:tabs>
        <w:ind w:left="2730" w:hanging="108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3750"/>
        </w:tabs>
        <w:ind w:left="375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32" w15:restartNumberingAfterBreak="0">
    <w:nsid w:val="541326EA"/>
    <w:multiLevelType w:val="hybridMultilevel"/>
    <w:tmpl w:val="44CE0C9A"/>
    <w:lvl w:ilvl="0" w:tplc="1C44B5E0">
      <w:start w:val="1"/>
      <w:numFmt w:val="decimal"/>
      <w:lvlText w:val="(%1)"/>
      <w:lvlJc w:val="left"/>
      <w:pPr>
        <w:tabs>
          <w:tab w:val="num" w:pos="1020"/>
        </w:tabs>
        <w:ind w:left="10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7964E36"/>
    <w:multiLevelType w:val="multilevel"/>
    <w:tmpl w:val="8FDC5086"/>
    <w:lvl w:ilvl="0">
      <w:start w:val="1"/>
      <w:numFmt w:val="decimal"/>
      <w:lvlText w:val="%1"/>
      <w:lvlJc w:val="left"/>
      <w:pPr>
        <w:tabs>
          <w:tab w:val="num" w:pos="450"/>
        </w:tabs>
        <w:ind w:left="450" w:hanging="450"/>
      </w:pPr>
      <w:rPr>
        <w:rFonts w:hint="default"/>
      </w:rPr>
    </w:lvl>
    <w:lvl w:ilvl="1">
      <w:start w:val="9"/>
      <w:numFmt w:val="decimal"/>
      <w:lvlText w:val="%1.%2"/>
      <w:lvlJc w:val="left"/>
      <w:pPr>
        <w:tabs>
          <w:tab w:val="num" w:pos="780"/>
        </w:tabs>
        <w:ind w:left="780" w:hanging="450"/>
      </w:pPr>
      <w:rPr>
        <w:rFonts w:hint="default"/>
      </w:rPr>
    </w:lvl>
    <w:lvl w:ilvl="2">
      <w:start w:val="3"/>
      <w:numFmt w:val="decimal"/>
      <w:lvlText w:val="%1.%2.%3"/>
      <w:lvlJc w:val="left"/>
      <w:pPr>
        <w:tabs>
          <w:tab w:val="num" w:pos="1380"/>
        </w:tabs>
        <w:ind w:left="1380" w:hanging="720"/>
      </w:pPr>
      <w:rPr>
        <w:rFonts w:hint="default"/>
      </w:rPr>
    </w:lvl>
    <w:lvl w:ilvl="3">
      <w:start w:val="1"/>
      <w:numFmt w:val="decimal"/>
      <w:lvlText w:val="%1.%2.%3.%4"/>
      <w:lvlJc w:val="left"/>
      <w:pPr>
        <w:tabs>
          <w:tab w:val="num" w:pos="1710"/>
        </w:tabs>
        <w:ind w:left="1710" w:hanging="72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2730"/>
        </w:tabs>
        <w:ind w:left="2730" w:hanging="108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3750"/>
        </w:tabs>
        <w:ind w:left="375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34" w15:restartNumberingAfterBreak="0">
    <w:nsid w:val="58F20D0A"/>
    <w:multiLevelType w:val="multilevel"/>
    <w:tmpl w:val="CDD4D4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C270669"/>
    <w:multiLevelType w:val="multilevel"/>
    <w:tmpl w:val="1E34043C"/>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915"/>
        </w:tabs>
        <w:ind w:left="915" w:hanging="555"/>
      </w:pPr>
      <w:rPr>
        <w:rFonts w:hint="default"/>
      </w:rPr>
    </w:lvl>
    <w:lvl w:ilvl="2">
      <w:start w:val="1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8E61D5F"/>
    <w:multiLevelType w:val="multilevel"/>
    <w:tmpl w:val="10D04390"/>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C0F3D61"/>
    <w:multiLevelType w:val="hybridMultilevel"/>
    <w:tmpl w:val="A1386E3C"/>
    <w:lvl w:ilvl="0" w:tplc="9F588A00">
      <w:start w:val="1"/>
      <w:numFmt w:val="decimal"/>
      <w:lvlText w:val="(%1)"/>
      <w:lvlJc w:val="left"/>
      <w:pPr>
        <w:tabs>
          <w:tab w:val="num" w:pos="1020"/>
        </w:tabs>
        <w:ind w:left="1020" w:hanging="360"/>
      </w:pPr>
      <w:rPr>
        <w:rFonts w:hint="default"/>
      </w:rPr>
    </w:lvl>
    <w:lvl w:ilvl="1" w:tplc="5E1CF652">
      <w:start w:val="1"/>
      <w:numFmt w:val="lowerRoman"/>
      <w:lvlText w:val="(%2)"/>
      <w:lvlJc w:val="left"/>
      <w:pPr>
        <w:tabs>
          <w:tab w:val="num" w:pos="2100"/>
        </w:tabs>
        <w:ind w:left="2100" w:hanging="72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8" w15:restartNumberingAfterBreak="0">
    <w:nsid w:val="6E656D43"/>
    <w:multiLevelType w:val="multilevel"/>
    <w:tmpl w:val="972CDE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35171A"/>
    <w:multiLevelType w:val="multilevel"/>
    <w:tmpl w:val="9B70A1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FE798A"/>
    <w:multiLevelType w:val="hybridMultilevel"/>
    <w:tmpl w:val="742EAD36"/>
    <w:lvl w:ilvl="0" w:tplc="BBD220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64C24CC"/>
    <w:multiLevelType w:val="multilevel"/>
    <w:tmpl w:val="CDDCF08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4080055">
    <w:abstractNumId w:val="5"/>
  </w:num>
  <w:num w:numId="2" w16cid:durableId="1528828478">
    <w:abstractNumId w:val="12"/>
  </w:num>
  <w:num w:numId="3" w16cid:durableId="205603535">
    <w:abstractNumId w:val="37"/>
  </w:num>
  <w:num w:numId="4" w16cid:durableId="822546869">
    <w:abstractNumId w:val="10"/>
  </w:num>
  <w:num w:numId="5" w16cid:durableId="11956346">
    <w:abstractNumId w:val="20"/>
  </w:num>
  <w:num w:numId="6" w16cid:durableId="1195650524">
    <w:abstractNumId w:val="34"/>
  </w:num>
  <w:num w:numId="7" w16cid:durableId="240336916">
    <w:abstractNumId w:val="0"/>
  </w:num>
  <w:num w:numId="8" w16cid:durableId="298266977">
    <w:abstractNumId w:val="22"/>
  </w:num>
  <w:num w:numId="9" w16cid:durableId="570429679">
    <w:abstractNumId w:val="16"/>
  </w:num>
  <w:num w:numId="10" w16cid:durableId="1211575618">
    <w:abstractNumId w:val="8"/>
  </w:num>
  <w:num w:numId="11" w16cid:durableId="23672172">
    <w:abstractNumId w:val="9"/>
  </w:num>
  <w:num w:numId="12" w16cid:durableId="825318017">
    <w:abstractNumId w:val="6"/>
  </w:num>
  <w:num w:numId="13" w16cid:durableId="1067653299">
    <w:abstractNumId w:val="26"/>
  </w:num>
  <w:num w:numId="14" w16cid:durableId="1263297656">
    <w:abstractNumId w:val="13"/>
  </w:num>
  <w:num w:numId="15" w16cid:durableId="178081550">
    <w:abstractNumId w:val="41"/>
  </w:num>
  <w:num w:numId="16" w16cid:durableId="595557825">
    <w:abstractNumId w:val="21"/>
  </w:num>
  <w:num w:numId="17" w16cid:durableId="817381444">
    <w:abstractNumId w:val="36"/>
  </w:num>
  <w:num w:numId="18" w16cid:durableId="691498534">
    <w:abstractNumId w:val="2"/>
  </w:num>
  <w:num w:numId="19" w16cid:durableId="14312325">
    <w:abstractNumId w:val="40"/>
  </w:num>
  <w:num w:numId="20" w16cid:durableId="906499520">
    <w:abstractNumId w:val="17"/>
  </w:num>
  <w:num w:numId="21" w16cid:durableId="145174603">
    <w:abstractNumId w:val="3"/>
  </w:num>
  <w:num w:numId="22" w16cid:durableId="1683700044">
    <w:abstractNumId w:val="39"/>
  </w:num>
  <w:num w:numId="23" w16cid:durableId="1526556720">
    <w:abstractNumId w:val="18"/>
  </w:num>
  <w:num w:numId="24" w16cid:durableId="876116262">
    <w:abstractNumId w:val="29"/>
  </w:num>
  <w:num w:numId="25" w16cid:durableId="163473864">
    <w:abstractNumId w:val="1"/>
  </w:num>
  <w:num w:numId="26" w16cid:durableId="1993635599">
    <w:abstractNumId w:val="38"/>
  </w:num>
  <w:num w:numId="27" w16cid:durableId="1596328566">
    <w:abstractNumId w:val="14"/>
  </w:num>
  <w:num w:numId="28" w16cid:durableId="345710606">
    <w:abstractNumId w:val="27"/>
  </w:num>
  <w:num w:numId="29" w16cid:durableId="1713580251">
    <w:abstractNumId w:val="25"/>
  </w:num>
  <w:num w:numId="30" w16cid:durableId="563755162">
    <w:abstractNumId w:val="7"/>
  </w:num>
  <w:num w:numId="31" w16cid:durableId="539973403">
    <w:abstractNumId w:val="30"/>
  </w:num>
  <w:num w:numId="32" w16cid:durableId="1752314124">
    <w:abstractNumId w:val="32"/>
  </w:num>
  <w:num w:numId="33" w16cid:durableId="1400789600">
    <w:abstractNumId w:val="11"/>
  </w:num>
  <w:num w:numId="34" w16cid:durableId="1633436318">
    <w:abstractNumId w:val="15"/>
  </w:num>
  <w:num w:numId="35" w16cid:durableId="1935892955">
    <w:abstractNumId w:val="35"/>
  </w:num>
  <w:num w:numId="36" w16cid:durableId="1236092866">
    <w:abstractNumId w:val="31"/>
  </w:num>
  <w:num w:numId="37" w16cid:durableId="691342869">
    <w:abstractNumId w:val="19"/>
  </w:num>
  <w:num w:numId="38" w16cid:durableId="1914003037">
    <w:abstractNumId w:val="23"/>
  </w:num>
  <w:num w:numId="39" w16cid:durableId="1418020474">
    <w:abstractNumId w:val="28"/>
  </w:num>
  <w:num w:numId="40" w16cid:durableId="2057699415">
    <w:abstractNumId w:val="33"/>
  </w:num>
  <w:num w:numId="41" w16cid:durableId="921639957">
    <w:abstractNumId w:val="4"/>
  </w:num>
  <w:num w:numId="42" w16cid:durableId="20560020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17"/>
    <w:rsid w:val="00004E4E"/>
    <w:rsid w:val="00011499"/>
    <w:rsid w:val="00013C82"/>
    <w:rsid w:val="00014389"/>
    <w:rsid w:val="000241E3"/>
    <w:rsid w:val="000263BD"/>
    <w:rsid w:val="000279A6"/>
    <w:rsid w:val="00032F5C"/>
    <w:rsid w:val="000336C5"/>
    <w:rsid w:val="000369AA"/>
    <w:rsid w:val="00040AAF"/>
    <w:rsid w:val="000414AE"/>
    <w:rsid w:val="00044367"/>
    <w:rsid w:val="0005003A"/>
    <w:rsid w:val="00052A95"/>
    <w:rsid w:val="00053EBA"/>
    <w:rsid w:val="000570A7"/>
    <w:rsid w:val="00061333"/>
    <w:rsid w:val="000625C2"/>
    <w:rsid w:val="00063763"/>
    <w:rsid w:val="00064F13"/>
    <w:rsid w:val="00075B85"/>
    <w:rsid w:val="00082557"/>
    <w:rsid w:val="00085281"/>
    <w:rsid w:val="00085AED"/>
    <w:rsid w:val="0008682D"/>
    <w:rsid w:val="00087A23"/>
    <w:rsid w:val="000904AB"/>
    <w:rsid w:val="00090A4D"/>
    <w:rsid w:val="00095DFC"/>
    <w:rsid w:val="000962D6"/>
    <w:rsid w:val="000971DE"/>
    <w:rsid w:val="000A6F83"/>
    <w:rsid w:val="000B188A"/>
    <w:rsid w:val="000B45C7"/>
    <w:rsid w:val="000B6014"/>
    <w:rsid w:val="000B68DC"/>
    <w:rsid w:val="000C1A59"/>
    <w:rsid w:val="000C2FDD"/>
    <w:rsid w:val="000C3A5D"/>
    <w:rsid w:val="000D1606"/>
    <w:rsid w:val="000D2F20"/>
    <w:rsid w:val="000D340D"/>
    <w:rsid w:val="000E2C41"/>
    <w:rsid w:val="000F029B"/>
    <w:rsid w:val="000F2357"/>
    <w:rsid w:val="000F40DF"/>
    <w:rsid w:val="00102472"/>
    <w:rsid w:val="001028BF"/>
    <w:rsid w:val="001048AF"/>
    <w:rsid w:val="00106AF6"/>
    <w:rsid w:val="0011170B"/>
    <w:rsid w:val="00113EE6"/>
    <w:rsid w:val="00114D4E"/>
    <w:rsid w:val="00120D05"/>
    <w:rsid w:val="00126B14"/>
    <w:rsid w:val="00131FB1"/>
    <w:rsid w:val="00132D1F"/>
    <w:rsid w:val="00133143"/>
    <w:rsid w:val="00134C27"/>
    <w:rsid w:val="001358E6"/>
    <w:rsid w:val="00135BCA"/>
    <w:rsid w:val="001362B5"/>
    <w:rsid w:val="0013647C"/>
    <w:rsid w:val="001406E6"/>
    <w:rsid w:val="001414E0"/>
    <w:rsid w:val="0014169E"/>
    <w:rsid w:val="0014178A"/>
    <w:rsid w:val="00142EC0"/>
    <w:rsid w:val="00152DBE"/>
    <w:rsid w:val="001569B8"/>
    <w:rsid w:val="001623E7"/>
    <w:rsid w:val="0018326D"/>
    <w:rsid w:val="00185204"/>
    <w:rsid w:val="001871B9"/>
    <w:rsid w:val="00187EC2"/>
    <w:rsid w:val="00193A34"/>
    <w:rsid w:val="001A0140"/>
    <w:rsid w:val="001A0C30"/>
    <w:rsid w:val="001B098E"/>
    <w:rsid w:val="001B1A74"/>
    <w:rsid w:val="001B2EAD"/>
    <w:rsid w:val="001B4327"/>
    <w:rsid w:val="001C20D5"/>
    <w:rsid w:val="001C3BC6"/>
    <w:rsid w:val="001C3CF6"/>
    <w:rsid w:val="001C44DB"/>
    <w:rsid w:val="001E0624"/>
    <w:rsid w:val="001E0A82"/>
    <w:rsid w:val="001E0C2D"/>
    <w:rsid w:val="001E35A3"/>
    <w:rsid w:val="001E3F33"/>
    <w:rsid w:val="001E6AFB"/>
    <w:rsid w:val="001F00C5"/>
    <w:rsid w:val="001F32B9"/>
    <w:rsid w:val="001F6B38"/>
    <w:rsid w:val="001F7E91"/>
    <w:rsid w:val="00201971"/>
    <w:rsid w:val="00201C38"/>
    <w:rsid w:val="00203B41"/>
    <w:rsid w:val="0020445B"/>
    <w:rsid w:val="00204F34"/>
    <w:rsid w:val="00207B99"/>
    <w:rsid w:val="0021134A"/>
    <w:rsid w:val="0021482D"/>
    <w:rsid w:val="002156C5"/>
    <w:rsid w:val="00215C52"/>
    <w:rsid w:val="002168E8"/>
    <w:rsid w:val="00221DAC"/>
    <w:rsid w:val="00222DE8"/>
    <w:rsid w:val="00224F26"/>
    <w:rsid w:val="00226524"/>
    <w:rsid w:val="0023164B"/>
    <w:rsid w:val="00231F13"/>
    <w:rsid w:val="002339E5"/>
    <w:rsid w:val="00234124"/>
    <w:rsid w:val="0023685E"/>
    <w:rsid w:val="0023749C"/>
    <w:rsid w:val="002418CD"/>
    <w:rsid w:val="00242EA5"/>
    <w:rsid w:val="00243539"/>
    <w:rsid w:val="002541E9"/>
    <w:rsid w:val="00255538"/>
    <w:rsid w:val="002578D0"/>
    <w:rsid w:val="00261FE8"/>
    <w:rsid w:val="00270778"/>
    <w:rsid w:val="00274148"/>
    <w:rsid w:val="00275304"/>
    <w:rsid w:val="00276B7C"/>
    <w:rsid w:val="00280AAC"/>
    <w:rsid w:val="002821D3"/>
    <w:rsid w:val="002860EB"/>
    <w:rsid w:val="00286C2F"/>
    <w:rsid w:val="00286C62"/>
    <w:rsid w:val="00286E82"/>
    <w:rsid w:val="00295EBA"/>
    <w:rsid w:val="00296FD0"/>
    <w:rsid w:val="002A437D"/>
    <w:rsid w:val="002A5617"/>
    <w:rsid w:val="002B213C"/>
    <w:rsid w:val="002B267D"/>
    <w:rsid w:val="002B44B5"/>
    <w:rsid w:val="002B5E5C"/>
    <w:rsid w:val="002B7951"/>
    <w:rsid w:val="002E3981"/>
    <w:rsid w:val="002E4101"/>
    <w:rsid w:val="002E5C35"/>
    <w:rsid w:val="002E5F59"/>
    <w:rsid w:val="002E5F98"/>
    <w:rsid w:val="002F00B9"/>
    <w:rsid w:val="003024E9"/>
    <w:rsid w:val="0031310E"/>
    <w:rsid w:val="003148BF"/>
    <w:rsid w:val="00323BA5"/>
    <w:rsid w:val="003308D6"/>
    <w:rsid w:val="003326E8"/>
    <w:rsid w:val="00334463"/>
    <w:rsid w:val="00335116"/>
    <w:rsid w:val="003354D0"/>
    <w:rsid w:val="00336834"/>
    <w:rsid w:val="00340B98"/>
    <w:rsid w:val="00343B04"/>
    <w:rsid w:val="003452BC"/>
    <w:rsid w:val="003459F1"/>
    <w:rsid w:val="0035066F"/>
    <w:rsid w:val="00352924"/>
    <w:rsid w:val="00355FCF"/>
    <w:rsid w:val="003572E3"/>
    <w:rsid w:val="00362613"/>
    <w:rsid w:val="0036326F"/>
    <w:rsid w:val="0037546C"/>
    <w:rsid w:val="003779C7"/>
    <w:rsid w:val="00380926"/>
    <w:rsid w:val="00381726"/>
    <w:rsid w:val="00381806"/>
    <w:rsid w:val="003827E3"/>
    <w:rsid w:val="0038450D"/>
    <w:rsid w:val="0038480C"/>
    <w:rsid w:val="00384BF5"/>
    <w:rsid w:val="00392CF1"/>
    <w:rsid w:val="00394093"/>
    <w:rsid w:val="00394916"/>
    <w:rsid w:val="0039641E"/>
    <w:rsid w:val="003A09D4"/>
    <w:rsid w:val="003A4717"/>
    <w:rsid w:val="003B0475"/>
    <w:rsid w:val="003B2ED0"/>
    <w:rsid w:val="003B36BE"/>
    <w:rsid w:val="003B5D76"/>
    <w:rsid w:val="003C2298"/>
    <w:rsid w:val="003D0232"/>
    <w:rsid w:val="003D0313"/>
    <w:rsid w:val="003D0964"/>
    <w:rsid w:val="003D1F61"/>
    <w:rsid w:val="003D2A8B"/>
    <w:rsid w:val="003D338C"/>
    <w:rsid w:val="003D536E"/>
    <w:rsid w:val="003E0A35"/>
    <w:rsid w:val="003E2D72"/>
    <w:rsid w:val="003E4DAC"/>
    <w:rsid w:val="003E5B09"/>
    <w:rsid w:val="003E5D9E"/>
    <w:rsid w:val="003E672A"/>
    <w:rsid w:val="003E7F68"/>
    <w:rsid w:val="004029BB"/>
    <w:rsid w:val="004060B3"/>
    <w:rsid w:val="00407DDE"/>
    <w:rsid w:val="0041269A"/>
    <w:rsid w:val="00413557"/>
    <w:rsid w:val="00414515"/>
    <w:rsid w:val="00414CC8"/>
    <w:rsid w:val="00421617"/>
    <w:rsid w:val="00422EF2"/>
    <w:rsid w:val="004230CE"/>
    <w:rsid w:val="00424145"/>
    <w:rsid w:val="004271D9"/>
    <w:rsid w:val="00427D14"/>
    <w:rsid w:val="004321C9"/>
    <w:rsid w:val="00434B26"/>
    <w:rsid w:val="0044163D"/>
    <w:rsid w:val="0044183D"/>
    <w:rsid w:val="004426D1"/>
    <w:rsid w:val="004434E9"/>
    <w:rsid w:val="0044711D"/>
    <w:rsid w:val="004517E9"/>
    <w:rsid w:val="00452E87"/>
    <w:rsid w:val="00454BC3"/>
    <w:rsid w:val="0046475C"/>
    <w:rsid w:val="00465988"/>
    <w:rsid w:val="0046645F"/>
    <w:rsid w:val="00467047"/>
    <w:rsid w:val="00471744"/>
    <w:rsid w:val="0047236F"/>
    <w:rsid w:val="00472D59"/>
    <w:rsid w:val="004800CB"/>
    <w:rsid w:val="00486252"/>
    <w:rsid w:val="00487762"/>
    <w:rsid w:val="00490930"/>
    <w:rsid w:val="004925A6"/>
    <w:rsid w:val="004949C8"/>
    <w:rsid w:val="00495171"/>
    <w:rsid w:val="00495264"/>
    <w:rsid w:val="0049737C"/>
    <w:rsid w:val="00497767"/>
    <w:rsid w:val="00497B54"/>
    <w:rsid w:val="004A19CD"/>
    <w:rsid w:val="004A4451"/>
    <w:rsid w:val="004A55C3"/>
    <w:rsid w:val="004A63FB"/>
    <w:rsid w:val="004A7235"/>
    <w:rsid w:val="004A7489"/>
    <w:rsid w:val="004B1547"/>
    <w:rsid w:val="004B27F5"/>
    <w:rsid w:val="004B5282"/>
    <w:rsid w:val="004B6B5D"/>
    <w:rsid w:val="004B6BEB"/>
    <w:rsid w:val="004B7575"/>
    <w:rsid w:val="004C0AC1"/>
    <w:rsid w:val="004C233C"/>
    <w:rsid w:val="004C2422"/>
    <w:rsid w:val="004C33F8"/>
    <w:rsid w:val="004C3ECE"/>
    <w:rsid w:val="004D0230"/>
    <w:rsid w:val="004D13B0"/>
    <w:rsid w:val="004D6361"/>
    <w:rsid w:val="004D65EF"/>
    <w:rsid w:val="004E2CB7"/>
    <w:rsid w:val="004F0757"/>
    <w:rsid w:val="004F3E5B"/>
    <w:rsid w:val="005023A6"/>
    <w:rsid w:val="00502F50"/>
    <w:rsid w:val="00504133"/>
    <w:rsid w:val="00504840"/>
    <w:rsid w:val="0051371A"/>
    <w:rsid w:val="00513CA7"/>
    <w:rsid w:val="00520386"/>
    <w:rsid w:val="00522B9A"/>
    <w:rsid w:val="0052418F"/>
    <w:rsid w:val="005263B5"/>
    <w:rsid w:val="00530AB0"/>
    <w:rsid w:val="00534CAF"/>
    <w:rsid w:val="00534D1F"/>
    <w:rsid w:val="0053641F"/>
    <w:rsid w:val="00537071"/>
    <w:rsid w:val="00541514"/>
    <w:rsid w:val="00541BA7"/>
    <w:rsid w:val="0054251C"/>
    <w:rsid w:val="00542D1A"/>
    <w:rsid w:val="00544687"/>
    <w:rsid w:val="005461EA"/>
    <w:rsid w:val="0054797E"/>
    <w:rsid w:val="00556F81"/>
    <w:rsid w:val="00557258"/>
    <w:rsid w:val="00563BFA"/>
    <w:rsid w:val="005651E0"/>
    <w:rsid w:val="0056551E"/>
    <w:rsid w:val="005712F4"/>
    <w:rsid w:val="00571874"/>
    <w:rsid w:val="00580E18"/>
    <w:rsid w:val="005815AF"/>
    <w:rsid w:val="00582325"/>
    <w:rsid w:val="00583B9F"/>
    <w:rsid w:val="0058430B"/>
    <w:rsid w:val="00587E15"/>
    <w:rsid w:val="00590BD2"/>
    <w:rsid w:val="00591005"/>
    <w:rsid w:val="005923E7"/>
    <w:rsid w:val="00592E4C"/>
    <w:rsid w:val="00592E7C"/>
    <w:rsid w:val="005939EE"/>
    <w:rsid w:val="00593CE0"/>
    <w:rsid w:val="00596E1D"/>
    <w:rsid w:val="00597CEE"/>
    <w:rsid w:val="005A036A"/>
    <w:rsid w:val="005A0F81"/>
    <w:rsid w:val="005A2D21"/>
    <w:rsid w:val="005A4D0F"/>
    <w:rsid w:val="005A595E"/>
    <w:rsid w:val="005A5F12"/>
    <w:rsid w:val="005A6373"/>
    <w:rsid w:val="005A7323"/>
    <w:rsid w:val="005B1DD2"/>
    <w:rsid w:val="005C04AA"/>
    <w:rsid w:val="005C2735"/>
    <w:rsid w:val="005C6413"/>
    <w:rsid w:val="005C77B6"/>
    <w:rsid w:val="005D078F"/>
    <w:rsid w:val="005D0E7B"/>
    <w:rsid w:val="005D16C6"/>
    <w:rsid w:val="005D5346"/>
    <w:rsid w:val="005D55E7"/>
    <w:rsid w:val="005E266B"/>
    <w:rsid w:val="005E56B4"/>
    <w:rsid w:val="00600C34"/>
    <w:rsid w:val="00600FAF"/>
    <w:rsid w:val="006044E1"/>
    <w:rsid w:val="0060612E"/>
    <w:rsid w:val="00606D34"/>
    <w:rsid w:val="006108B7"/>
    <w:rsid w:val="00612FF2"/>
    <w:rsid w:val="0061455A"/>
    <w:rsid w:val="00617813"/>
    <w:rsid w:val="006208A3"/>
    <w:rsid w:val="0062096E"/>
    <w:rsid w:val="006234ED"/>
    <w:rsid w:val="00626253"/>
    <w:rsid w:val="00626993"/>
    <w:rsid w:val="00627C69"/>
    <w:rsid w:val="00630634"/>
    <w:rsid w:val="0063192A"/>
    <w:rsid w:val="00633DDF"/>
    <w:rsid w:val="00634504"/>
    <w:rsid w:val="00635C2B"/>
    <w:rsid w:val="00637B41"/>
    <w:rsid w:val="00637E88"/>
    <w:rsid w:val="00640B23"/>
    <w:rsid w:val="00642FFD"/>
    <w:rsid w:val="00652A2B"/>
    <w:rsid w:val="00657111"/>
    <w:rsid w:val="00657BDE"/>
    <w:rsid w:val="006605E5"/>
    <w:rsid w:val="00662688"/>
    <w:rsid w:val="00662C95"/>
    <w:rsid w:val="00663C3D"/>
    <w:rsid w:val="006713E8"/>
    <w:rsid w:val="0067465C"/>
    <w:rsid w:val="0067676B"/>
    <w:rsid w:val="006820FE"/>
    <w:rsid w:val="00684F28"/>
    <w:rsid w:val="00685EC2"/>
    <w:rsid w:val="006866A8"/>
    <w:rsid w:val="00690DB6"/>
    <w:rsid w:val="006926D0"/>
    <w:rsid w:val="006A27F8"/>
    <w:rsid w:val="006A5A3E"/>
    <w:rsid w:val="006A651B"/>
    <w:rsid w:val="006B07F6"/>
    <w:rsid w:val="006B1AEE"/>
    <w:rsid w:val="006B533A"/>
    <w:rsid w:val="006C0703"/>
    <w:rsid w:val="006C0F1A"/>
    <w:rsid w:val="006C5835"/>
    <w:rsid w:val="006C7548"/>
    <w:rsid w:val="006D17B2"/>
    <w:rsid w:val="006D19F6"/>
    <w:rsid w:val="006D1F4D"/>
    <w:rsid w:val="006D6064"/>
    <w:rsid w:val="006D72D8"/>
    <w:rsid w:val="006D77B4"/>
    <w:rsid w:val="006E14D5"/>
    <w:rsid w:val="006E17E3"/>
    <w:rsid w:val="006E39B1"/>
    <w:rsid w:val="006F217B"/>
    <w:rsid w:val="00711327"/>
    <w:rsid w:val="007116FE"/>
    <w:rsid w:val="00712962"/>
    <w:rsid w:val="00712DA6"/>
    <w:rsid w:val="007144F5"/>
    <w:rsid w:val="0072162F"/>
    <w:rsid w:val="00721C29"/>
    <w:rsid w:val="007259E2"/>
    <w:rsid w:val="007311B3"/>
    <w:rsid w:val="00733E5C"/>
    <w:rsid w:val="00733F10"/>
    <w:rsid w:val="0074001F"/>
    <w:rsid w:val="0074286E"/>
    <w:rsid w:val="00742ACC"/>
    <w:rsid w:val="00745643"/>
    <w:rsid w:val="00745D6D"/>
    <w:rsid w:val="0074744D"/>
    <w:rsid w:val="007527DE"/>
    <w:rsid w:val="0075410F"/>
    <w:rsid w:val="0075416C"/>
    <w:rsid w:val="007566C3"/>
    <w:rsid w:val="0075712D"/>
    <w:rsid w:val="00757F0B"/>
    <w:rsid w:val="00757F81"/>
    <w:rsid w:val="0076019F"/>
    <w:rsid w:val="00761B10"/>
    <w:rsid w:val="00761F8E"/>
    <w:rsid w:val="007627BD"/>
    <w:rsid w:val="007639D0"/>
    <w:rsid w:val="0076695B"/>
    <w:rsid w:val="00770C59"/>
    <w:rsid w:val="00770DB8"/>
    <w:rsid w:val="00771F05"/>
    <w:rsid w:val="00773153"/>
    <w:rsid w:val="00776CDF"/>
    <w:rsid w:val="00777936"/>
    <w:rsid w:val="0078193E"/>
    <w:rsid w:val="007824BE"/>
    <w:rsid w:val="0078266A"/>
    <w:rsid w:val="00782BFC"/>
    <w:rsid w:val="00784270"/>
    <w:rsid w:val="00784AD2"/>
    <w:rsid w:val="00784E69"/>
    <w:rsid w:val="00786398"/>
    <w:rsid w:val="00791185"/>
    <w:rsid w:val="00793A2C"/>
    <w:rsid w:val="0079632A"/>
    <w:rsid w:val="00796C56"/>
    <w:rsid w:val="007A6374"/>
    <w:rsid w:val="007B6B86"/>
    <w:rsid w:val="007B7801"/>
    <w:rsid w:val="007C4722"/>
    <w:rsid w:val="007D0D07"/>
    <w:rsid w:val="007D1BA6"/>
    <w:rsid w:val="007D4489"/>
    <w:rsid w:val="007D4B9D"/>
    <w:rsid w:val="007D5468"/>
    <w:rsid w:val="007E0C57"/>
    <w:rsid w:val="007E42B1"/>
    <w:rsid w:val="007E6250"/>
    <w:rsid w:val="007E66D4"/>
    <w:rsid w:val="007F7339"/>
    <w:rsid w:val="0080034C"/>
    <w:rsid w:val="00800426"/>
    <w:rsid w:val="00804653"/>
    <w:rsid w:val="00804BB7"/>
    <w:rsid w:val="00810518"/>
    <w:rsid w:val="00813764"/>
    <w:rsid w:val="00821AC6"/>
    <w:rsid w:val="00822CC6"/>
    <w:rsid w:val="00822D53"/>
    <w:rsid w:val="008248C1"/>
    <w:rsid w:val="008413D3"/>
    <w:rsid w:val="00843161"/>
    <w:rsid w:val="00843D1A"/>
    <w:rsid w:val="008529B5"/>
    <w:rsid w:val="008548E5"/>
    <w:rsid w:val="00856294"/>
    <w:rsid w:val="0085718C"/>
    <w:rsid w:val="008575A2"/>
    <w:rsid w:val="008576F3"/>
    <w:rsid w:val="00860419"/>
    <w:rsid w:val="00866008"/>
    <w:rsid w:val="00867E34"/>
    <w:rsid w:val="00871999"/>
    <w:rsid w:val="008738F9"/>
    <w:rsid w:val="00877951"/>
    <w:rsid w:val="00880638"/>
    <w:rsid w:val="00883034"/>
    <w:rsid w:val="00883485"/>
    <w:rsid w:val="0088397C"/>
    <w:rsid w:val="008847F4"/>
    <w:rsid w:val="0088628D"/>
    <w:rsid w:val="00887DB5"/>
    <w:rsid w:val="00891126"/>
    <w:rsid w:val="00894FAB"/>
    <w:rsid w:val="008A2C1A"/>
    <w:rsid w:val="008A6162"/>
    <w:rsid w:val="008B0701"/>
    <w:rsid w:val="008B0E97"/>
    <w:rsid w:val="008B14AE"/>
    <w:rsid w:val="008B1D38"/>
    <w:rsid w:val="008B3404"/>
    <w:rsid w:val="008B7930"/>
    <w:rsid w:val="008B7EDD"/>
    <w:rsid w:val="008C21F6"/>
    <w:rsid w:val="008C33DC"/>
    <w:rsid w:val="008C70A6"/>
    <w:rsid w:val="008D3C53"/>
    <w:rsid w:val="008E341E"/>
    <w:rsid w:val="008E4D84"/>
    <w:rsid w:val="008F0400"/>
    <w:rsid w:val="00903138"/>
    <w:rsid w:val="00903EC5"/>
    <w:rsid w:val="00904835"/>
    <w:rsid w:val="009143FB"/>
    <w:rsid w:val="00914652"/>
    <w:rsid w:val="009217E2"/>
    <w:rsid w:val="00927C7A"/>
    <w:rsid w:val="00940EAB"/>
    <w:rsid w:val="0094168D"/>
    <w:rsid w:val="00943EE5"/>
    <w:rsid w:val="00945332"/>
    <w:rsid w:val="009541D8"/>
    <w:rsid w:val="00954FC0"/>
    <w:rsid w:val="009571D6"/>
    <w:rsid w:val="00963A3E"/>
    <w:rsid w:val="00971B9F"/>
    <w:rsid w:val="00972F22"/>
    <w:rsid w:val="00980083"/>
    <w:rsid w:val="0098152F"/>
    <w:rsid w:val="009827CB"/>
    <w:rsid w:val="0098344F"/>
    <w:rsid w:val="0098446F"/>
    <w:rsid w:val="00984F9B"/>
    <w:rsid w:val="009852A6"/>
    <w:rsid w:val="00987065"/>
    <w:rsid w:val="00992189"/>
    <w:rsid w:val="009928DD"/>
    <w:rsid w:val="00992F53"/>
    <w:rsid w:val="009947AA"/>
    <w:rsid w:val="00995C57"/>
    <w:rsid w:val="009971DC"/>
    <w:rsid w:val="009A1AC7"/>
    <w:rsid w:val="009A66A3"/>
    <w:rsid w:val="009B0A83"/>
    <w:rsid w:val="009B585D"/>
    <w:rsid w:val="009C0AD2"/>
    <w:rsid w:val="009C1A94"/>
    <w:rsid w:val="009C2724"/>
    <w:rsid w:val="009C2B8E"/>
    <w:rsid w:val="009C34CF"/>
    <w:rsid w:val="009C780E"/>
    <w:rsid w:val="009D0563"/>
    <w:rsid w:val="009D05DD"/>
    <w:rsid w:val="009D38DF"/>
    <w:rsid w:val="009E6077"/>
    <w:rsid w:val="009F2E9D"/>
    <w:rsid w:val="009F53D0"/>
    <w:rsid w:val="009F54FA"/>
    <w:rsid w:val="009F76E5"/>
    <w:rsid w:val="00A0408E"/>
    <w:rsid w:val="00A078A6"/>
    <w:rsid w:val="00A07D4F"/>
    <w:rsid w:val="00A154EC"/>
    <w:rsid w:val="00A22C8B"/>
    <w:rsid w:val="00A26FA2"/>
    <w:rsid w:val="00A27C3D"/>
    <w:rsid w:val="00A408F2"/>
    <w:rsid w:val="00A417AF"/>
    <w:rsid w:val="00A43012"/>
    <w:rsid w:val="00A43415"/>
    <w:rsid w:val="00A467B3"/>
    <w:rsid w:val="00A52013"/>
    <w:rsid w:val="00A57DE4"/>
    <w:rsid w:val="00A6367C"/>
    <w:rsid w:val="00A6631C"/>
    <w:rsid w:val="00A66C10"/>
    <w:rsid w:val="00A71BB4"/>
    <w:rsid w:val="00A72ED5"/>
    <w:rsid w:val="00A77DC3"/>
    <w:rsid w:val="00A80E74"/>
    <w:rsid w:val="00A82BBA"/>
    <w:rsid w:val="00A869E9"/>
    <w:rsid w:val="00A86E7D"/>
    <w:rsid w:val="00A905D4"/>
    <w:rsid w:val="00A90B85"/>
    <w:rsid w:val="00A90CF9"/>
    <w:rsid w:val="00A96160"/>
    <w:rsid w:val="00A97892"/>
    <w:rsid w:val="00A97D5D"/>
    <w:rsid w:val="00AA0BD2"/>
    <w:rsid w:val="00AA4010"/>
    <w:rsid w:val="00AA6F30"/>
    <w:rsid w:val="00AB165A"/>
    <w:rsid w:val="00AB22DF"/>
    <w:rsid w:val="00AB4405"/>
    <w:rsid w:val="00AB7136"/>
    <w:rsid w:val="00AB7F61"/>
    <w:rsid w:val="00AC1C2F"/>
    <w:rsid w:val="00AC3E46"/>
    <w:rsid w:val="00AC7287"/>
    <w:rsid w:val="00AD5385"/>
    <w:rsid w:val="00AD737A"/>
    <w:rsid w:val="00AD7B76"/>
    <w:rsid w:val="00AE3E85"/>
    <w:rsid w:val="00AF0E63"/>
    <w:rsid w:val="00AF2122"/>
    <w:rsid w:val="00AF2FE4"/>
    <w:rsid w:val="00AF3BF1"/>
    <w:rsid w:val="00AF427A"/>
    <w:rsid w:val="00AF504D"/>
    <w:rsid w:val="00AF5697"/>
    <w:rsid w:val="00AF590B"/>
    <w:rsid w:val="00AF6890"/>
    <w:rsid w:val="00B00F83"/>
    <w:rsid w:val="00B02EB2"/>
    <w:rsid w:val="00B03908"/>
    <w:rsid w:val="00B05CE0"/>
    <w:rsid w:val="00B05E6F"/>
    <w:rsid w:val="00B13BBF"/>
    <w:rsid w:val="00B143ED"/>
    <w:rsid w:val="00B1447D"/>
    <w:rsid w:val="00B16057"/>
    <w:rsid w:val="00B17F3B"/>
    <w:rsid w:val="00B23278"/>
    <w:rsid w:val="00B24A4F"/>
    <w:rsid w:val="00B25C0D"/>
    <w:rsid w:val="00B267B7"/>
    <w:rsid w:val="00B27E43"/>
    <w:rsid w:val="00B33D6A"/>
    <w:rsid w:val="00B35731"/>
    <w:rsid w:val="00B42429"/>
    <w:rsid w:val="00B458E2"/>
    <w:rsid w:val="00B520F5"/>
    <w:rsid w:val="00B55C04"/>
    <w:rsid w:val="00B56751"/>
    <w:rsid w:val="00B61B3B"/>
    <w:rsid w:val="00B678DE"/>
    <w:rsid w:val="00B713D2"/>
    <w:rsid w:val="00B7207A"/>
    <w:rsid w:val="00B72825"/>
    <w:rsid w:val="00B77425"/>
    <w:rsid w:val="00B84383"/>
    <w:rsid w:val="00B866C5"/>
    <w:rsid w:val="00B86CC7"/>
    <w:rsid w:val="00B90F59"/>
    <w:rsid w:val="00B962E5"/>
    <w:rsid w:val="00BA0389"/>
    <w:rsid w:val="00BA21F3"/>
    <w:rsid w:val="00BA3E39"/>
    <w:rsid w:val="00BA4961"/>
    <w:rsid w:val="00BA533E"/>
    <w:rsid w:val="00BA6BA6"/>
    <w:rsid w:val="00BA6C3C"/>
    <w:rsid w:val="00BA754F"/>
    <w:rsid w:val="00BA75DD"/>
    <w:rsid w:val="00BB38AE"/>
    <w:rsid w:val="00BB43DD"/>
    <w:rsid w:val="00BB6314"/>
    <w:rsid w:val="00BB7402"/>
    <w:rsid w:val="00BC3349"/>
    <w:rsid w:val="00BC4D28"/>
    <w:rsid w:val="00BC6E2C"/>
    <w:rsid w:val="00BD0DC7"/>
    <w:rsid w:val="00BD0E88"/>
    <w:rsid w:val="00BD24B8"/>
    <w:rsid w:val="00BD2AAC"/>
    <w:rsid w:val="00BD3345"/>
    <w:rsid w:val="00BE6583"/>
    <w:rsid w:val="00BF6105"/>
    <w:rsid w:val="00C02CDA"/>
    <w:rsid w:val="00C02F78"/>
    <w:rsid w:val="00C07DAF"/>
    <w:rsid w:val="00C10B88"/>
    <w:rsid w:val="00C21A95"/>
    <w:rsid w:val="00C22DB3"/>
    <w:rsid w:val="00C24680"/>
    <w:rsid w:val="00C2480B"/>
    <w:rsid w:val="00C30DA2"/>
    <w:rsid w:val="00C349D7"/>
    <w:rsid w:val="00C366CC"/>
    <w:rsid w:val="00C37443"/>
    <w:rsid w:val="00C40029"/>
    <w:rsid w:val="00C470F9"/>
    <w:rsid w:val="00C473FE"/>
    <w:rsid w:val="00C5119B"/>
    <w:rsid w:val="00C51A80"/>
    <w:rsid w:val="00C53FE7"/>
    <w:rsid w:val="00C552ED"/>
    <w:rsid w:val="00C5730B"/>
    <w:rsid w:val="00C57B4F"/>
    <w:rsid w:val="00C64222"/>
    <w:rsid w:val="00C64ED8"/>
    <w:rsid w:val="00C65FDC"/>
    <w:rsid w:val="00C6779F"/>
    <w:rsid w:val="00C73110"/>
    <w:rsid w:val="00C736D9"/>
    <w:rsid w:val="00C819F2"/>
    <w:rsid w:val="00C83202"/>
    <w:rsid w:val="00C8329F"/>
    <w:rsid w:val="00C853AF"/>
    <w:rsid w:val="00C854C3"/>
    <w:rsid w:val="00C86161"/>
    <w:rsid w:val="00C876F8"/>
    <w:rsid w:val="00C9224D"/>
    <w:rsid w:val="00CA5BF4"/>
    <w:rsid w:val="00CA6385"/>
    <w:rsid w:val="00CA63C9"/>
    <w:rsid w:val="00CA6F85"/>
    <w:rsid w:val="00CB0CE4"/>
    <w:rsid w:val="00CB34A3"/>
    <w:rsid w:val="00CB4F49"/>
    <w:rsid w:val="00CB6233"/>
    <w:rsid w:val="00CB7A0D"/>
    <w:rsid w:val="00CC4BA5"/>
    <w:rsid w:val="00CC6016"/>
    <w:rsid w:val="00CC6D70"/>
    <w:rsid w:val="00CC7B66"/>
    <w:rsid w:val="00CD3E92"/>
    <w:rsid w:val="00CD713D"/>
    <w:rsid w:val="00CD7D5A"/>
    <w:rsid w:val="00CF3864"/>
    <w:rsid w:val="00CF573B"/>
    <w:rsid w:val="00CF639E"/>
    <w:rsid w:val="00CF6AB8"/>
    <w:rsid w:val="00D00184"/>
    <w:rsid w:val="00D01818"/>
    <w:rsid w:val="00D04809"/>
    <w:rsid w:val="00D05523"/>
    <w:rsid w:val="00D11E92"/>
    <w:rsid w:val="00D12999"/>
    <w:rsid w:val="00D16D7D"/>
    <w:rsid w:val="00D21886"/>
    <w:rsid w:val="00D2411C"/>
    <w:rsid w:val="00D24289"/>
    <w:rsid w:val="00D3170F"/>
    <w:rsid w:val="00D31A42"/>
    <w:rsid w:val="00D31DB8"/>
    <w:rsid w:val="00D35DA8"/>
    <w:rsid w:val="00D36A67"/>
    <w:rsid w:val="00D36E7E"/>
    <w:rsid w:val="00D37D31"/>
    <w:rsid w:val="00D416EC"/>
    <w:rsid w:val="00D45ED5"/>
    <w:rsid w:val="00D54608"/>
    <w:rsid w:val="00D636E5"/>
    <w:rsid w:val="00D64413"/>
    <w:rsid w:val="00D65562"/>
    <w:rsid w:val="00D6798B"/>
    <w:rsid w:val="00D717C2"/>
    <w:rsid w:val="00D71977"/>
    <w:rsid w:val="00D73961"/>
    <w:rsid w:val="00D77E04"/>
    <w:rsid w:val="00D836C5"/>
    <w:rsid w:val="00D86B69"/>
    <w:rsid w:val="00D90747"/>
    <w:rsid w:val="00D94534"/>
    <w:rsid w:val="00DA3711"/>
    <w:rsid w:val="00DA3B18"/>
    <w:rsid w:val="00DA5278"/>
    <w:rsid w:val="00DA545D"/>
    <w:rsid w:val="00DB2588"/>
    <w:rsid w:val="00DB485A"/>
    <w:rsid w:val="00DB6C47"/>
    <w:rsid w:val="00DB7CE9"/>
    <w:rsid w:val="00DC20EF"/>
    <w:rsid w:val="00DC2AFF"/>
    <w:rsid w:val="00DC757D"/>
    <w:rsid w:val="00DD04BD"/>
    <w:rsid w:val="00DD2655"/>
    <w:rsid w:val="00DE10D5"/>
    <w:rsid w:val="00DE15A9"/>
    <w:rsid w:val="00DE69CB"/>
    <w:rsid w:val="00DE6C52"/>
    <w:rsid w:val="00DF1D11"/>
    <w:rsid w:val="00DF4970"/>
    <w:rsid w:val="00DF65D2"/>
    <w:rsid w:val="00E00ACD"/>
    <w:rsid w:val="00E13307"/>
    <w:rsid w:val="00E14030"/>
    <w:rsid w:val="00E14E76"/>
    <w:rsid w:val="00E167DB"/>
    <w:rsid w:val="00E21F38"/>
    <w:rsid w:val="00E2313C"/>
    <w:rsid w:val="00E25648"/>
    <w:rsid w:val="00E2602B"/>
    <w:rsid w:val="00E26076"/>
    <w:rsid w:val="00E26332"/>
    <w:rsid w:val="00E3002C"/>
    <w:rsid w:val="00E305C1"/>
    <w:rsid w:val="00E30C33"/>
    <w:rsid w:val="00E31CEF"/>
    <w:rsid w:val="00E31FEE"/>
    <w:rsid w:val="00E34E33"/>
    <w:rsid w:val="00E37717"/>
    <w:rsid w:val="00E4352B"/>
    <w:rsid w:val="00E52F22"/>
    <w:rsid w:val="00E647D8"/>
    <w:rsid w:val="00E6650F"/>
    <w:rsid w:val="00E70323"/>
    <w:rsid w:val="00E71B79"/>
    <w:rsid w:val="00E74B79"/>
    <w:rsid w:val="00E766CA"/>
    <w:rsid w:val="00E7683B"/>
    <w:rsid w:val="00E771E2"/>
    <w:rsid w:val="00E80554"/>
    <w:rsid w:val="00E80B81"/>
    <w:rsid w:val="00E85F8D"/>
    <w:rsid w:val="00E863AA"/>
    <w:rsid w:val="00E86C63"/>
    <w:rsid w:val="00E92272"/>
    <w:rsid w:val="00E926A2"/>
    <w:rsid w:val="00E95682"/>
    <w:rsid w:val="00E96B3D"/>
    <w:rsid w:val="00E97D51"/>
    <w:rsid w:val="00EA0FC8"/>
    <w:rsid w:val="00EA18B3"/>
    <w:rsid w:val="00EA2872"/>
    <w:rsid w:val="00EA6F14"/>
    <w:rsid w:val="00EB00A0"/>
    <w:rsid w:val="00EB1D52"/>
    <w:rsid w:val="00EB42A8"/>
    <w:rsid w:val="00EC1CF5"/>
    <w:rsid w:val="00EC5959"/>
    <w:rsid w:val="00EC763B"/>
    <w:rsid w:val="00ED3CAD"/>
    <w:rsid w:val="00ED510B"/>
    <w:rsid w:val="00ED5FC4"/>
    <w:rsid w:val="00ED6CEF"/>
    <w:rsid w:val="00EE062D"/>
    <w:rsid w:val="00EE1D4E"/>
    <w:rsid w:val="00EE2F16"/>
    <w:rsid w:val="00EF24BF"/>
    <w:rsid w:val="00EF490A"/>
    <w:rsid w:val="00EF4D52"/>
    <w:rsid w:val="00EF4F7E"/>
    <w:rsid w:val="00F02ACA"/>
    <w:rsid w:val="00F03AA8"/>
    <w:rsid w:val="00F11768"/>
    <w:rsid w:val="00F1478E"/>
    <w:rsid w:val="00F14B00"/>
    <w:rsid w:val="00F15FC7"/>
    <w:rsid w:val="00F21479"/>
    <w:rsid w:val="00F226D5"/>
    <w:rsid w:val="00F30562"/>
    <w:rsid w:val="00F31829"/>
    <w:rsid w:val="00F34274"/>
    <w:rsid w:val="00F41F1E"/>
    <w:rsid w:val="00F421A4"/>
    <w:rsid w:val="00F453C2"/>
    <w:rsid w:val="00F46817"/>
    <w:rsid w:val="00F510A8"/>
    <w:rsid w:val="00F51D66"/>
    <w:rsid w:val="00F5493A"/>
    <w:rsid w:val="00F54CD2"/>
    <w:rsid w:val="00F56B2E"/>
    <w:rsid w:val="00F5729C"/>
    <w:rsid w:val="00F620A3"/>
    <w:rsid w:val="00F64D9C"/>
    <w:rsid w:val="00F65D70"/>
    <w:rsid w:val="00F71CA3"/>
    <w:rsid w:val="00F7380D"/>
    <w:rsid w:val="00F75394"/>
    <w:rsid w:val="00F8365A"/>
    <w:rsid w:val="00F946C8"/>
    <w:rsid w:val="00F94EBA"/>
    <w:rsid w:val="00F95C54"/>
    <w:rsid w:val="00FA7885"/>
    <w:rsid w:val="00FB0946"/>
    <w:rsid w:val="00FB1A42"/>
    <w:rsid w:val="00FB499B"/>
    <w:rsid w:val="00FB7164"/>
    <w:rsid w:val="00FC0D2B"/>
    <w:rsid w:val="00FC54E7"/>
    <w:rsid w:val="00FC5A4D"/>
    <w:rsid w:val="00FC5FF8"/>
    <w:rsid w:val="00FD060E"/>
    <w:rsid w:val="00FD2040"/>
    <w:rsid w:val="00FD3EAA"/>
    <w:rsid w:val="00FD47BC"/>
    <w:rsid w:val="00FD6D71"/>
    <w:rsid w:val="00FF0FAF"/>
    <w:rsid w:val="00FF7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8F3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17"/>
    <w:rPr>
      <w:rFonts w:ascii="Calibri" w:hAnsi="Calibri" w:cs="Arial"/>
      <w:sz w:val="22"/>
      <w:lang w:val="en-US" w:eastAsia="en-US"/>
    </w:rPr>
  </w:style>
  <w:style w:type="paragraph" w:styleId="Heading1">
    <w:name w:val="heading 1"/>
    <w:basedOn w:val="Normal"/>
    <w:next w:val="Normal"/>
    <w:link w:val="Heading1Char"/>
    <w:qFormat/>
    <w:rsid w:val="002A5617"/>
    <w:pPr>
      <w:keepNext/>
      <w:jc w:val="center"/>
      <w:outlineLvl w:val="0"/>
    </w:pPr>
    <w:rPr>
      <w:rFonts w:ascii="Arial" w:hAnsi="Arial" w:cs="Times New Roman"/>
      <w:b/>
      <w:sz w:val="20"/>
      <w:lang w:val="en-AU"/>
    </w:rPr>
  </w:style>
  <w:style w:type="paragraph" w:styleId="Heading2">
    <w:name w:val="heading 2"/>
    <w:basedOn w:val="Normal"/>
    <w:next w:val="Normal"/>
    <w:link w:val="Heading2Char"/>
    <w:qFormat/>
    <w:rsid w:val="002A561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A5617"/>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2A5617"/>
    <w:pPr>
      <w:keepNext/>
      <w:spacing w:before="240" w:after="60"/>
      <w:outlineLvl w:val="3"/>
    </w:pPr>
    <w:rPr>
      <w:rFonts w:ascii="Times New Roman" w:hAnsi="Times New Roman" w:cs="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5617"/>
    <w:pPr>
      <w:tabs>
        <w:tab w:val="center" w:pos="4320"/>
        <w:tab w:val="right" w:pos="8640"/>
      </w:tabs>
    </w:pPr>
  </w:style>
  <w:style w:type="paragraph" w:customStyle="1" w:styleId="DocID">
    <w:name w:val="DocID"/>
    <w:basedOn w:val="Footer"/>
    <w:next w:val="Footer"/>
    <w:rsid w:val="002A5617"/>
    <w:pPr>
      <w:tabs>
        <w:tab w:val="clear" w:pos="4153"/>
        <w:tab w:val="clear" w:pos="8306"/>
        <w:tab w:val="center" w:pos="4320"/>
        <w:tab w:val="right" w:pos="8640"/>
      </w:tabs>
    </w:pPr>
    <w:rPr>
      <w:rFonts w:ascii="Arial" w:hAnsi="Arial"/>
      <w:sz w:val="16"/>
    </w:rPr>
  </w:style>
  <w:style w:type="character" w:styleId="CommentReference">
    <w:name w:val="annotation reference"/>
    <w:semiHidden/>
    <w:rsid w:val="002A5617"/>
    <w:rPr>
      <w:sz w:val="16"/>
      <w:szCs w:val="16"/>
    </w:rPr>
  </w:style>
  <w:style w:type="paragraph" w:styleId="CommentText">
    <w:name w:val="annotation text"/>
    <w:basedOn w:val="Normal"/>
    <w:semiHidden/>
    <w:rsid w:val="002A5617"/>
    <w:rPr>
      <w:sz w:val="20"/>
    </w:rPr>
  </w:style>
  <w:style w:type="paragraph" w:styleId="Footer">
    <w:name w:val="footer"/>
    <w:basedOn w:val="Normal"/>
    <w:rsid w:val="002A5617"/>
    <w:pPr>
      <w:tabs>
        <w:tab w:val="center" w:pos="4153"/>
        <w:tab w:val="right" w:pos="8306"/>
      </w:tabs>
    </w:pPr>
  </w:style>
  <w:style w:type="paragraph" w:styleId="BalloonText">
    <w:name w:val="Balloon Text"/>
    <w:basedOn w:val="Normal"/>
    <w:semiHidden/>
    <w:rsid w:val="002A5617"/>
    <w:rPr>
      <w:rFonts w:ascii="Tahoma" w:hAnsi="Tahoma" w:cs="Tahoma"/>
      <w:sz w:val="16"/>
      <w:szCs w:val="16"/>
    </w:rPr>
  </w:style>
  <w:style w:type="paragraph" w:customStyle="1" w:styleId="LDStandard1">
    <w:name w:val="LD_Standard1"/>
    <w:basedOn w:val="Normal"/>
    <w:rsid w:val="00E80B81"/>
    <w:pPr>
      <w:keepNext/>
      <w:numPr>
        <w:numId w:val="31"/>
      </w:numPr>
      <w:spacing w:before="240"/>
      <w:jc w:val="both"/>
    </w:pPr>
    <w:rPr>
      <w:rFonts w:ascii="Arial" w:hAnsi="Arial"/>
      <w:b/>
      <w:bCs/>
      <w:sz w:val="20"/>
      <w:lang w:val="en-AU"/>
    </w:rPr>
  </w:style>
  <w:style w:type="paragraph" w:customStyle="1" w:styleId="LDStandard2">
    <w:name w:val="LD_Standard2"/>
    <w:basedOn w:val="Normal"/>
    <w:rsid w:val="00E80B81"/>
    <w:pPr>
      <w:numPr>
        <w:ilvl w:val="1"/>
        <w:numId w:val="31"/>
      </w:numPr>
      <w:spacing w:before="240"/>
      <w:jc w:val="both"/>
    </w:pPr>
    <w:rPr>
      <w:rFonts w:ascii="Arial" w:hAnsi="Arial"/>
      <w:sz w:val="20"/>
      <w:lang w:val="en-AU"/>
    </w:rPr>
  </w:style>
  <w:style w:type="paragraph" w:customStyle="1" w:styleId="LDStandard3">
    <w:name w:val="LD_Standard3"/>
    <w:basedOn w:val="Normal"/>
    <w:rsid w:val="00E80B81"/>
    <w:pPr>
      <w:numPr>
        <w:ilvl w:val="2"/>
        <w:numId w:val="31"/>
      </w:numPr>
      <w:spacing w:before="240"/>
      <w:jc w:val="both"/>
    </w:pPr>
    <w:rPr>
      <w:rFonts w:ascii="Arial" w:hAnsi="Arial"/>
      <w:sz w:val="20"/>
      <w:lang w:val="en-AU"/>
    </w:rPr>
  </w:style>
  <w:style w:type="paragraph" w:customStyle="1" w:styleId="LDStandard4">
    <w:name w:val="LD_Standard4"/>
    <w:basedOn w:val="Normal"/>
    <w:link w:val="LDStandard4Char"/>
    <w:rsid w:val="00E80B81"/>
    <w:pPr>
      <w:numPr>
        <w:ilvl w:val="3"/>
        <w:numId w:val="31"/>
      </w:numPr>
      <w:spacing w:before="240"/>
      <w:jc w:val="both"/>
    </w:pPr>
    <w:rPr>
      <w:rFonts w:ascii="Arial" w:hAnsi="Arial"/>
      <w:sz w:val="20"/>
      <w:lang w:val="en-AU"/>
    </w:rPr>
  </w:style>
  <w:style w:type="paragraph" w:customStyle="1" w:styleId="LDStandard5">
    <w:name w:val="LD_Standard5"/>
    <w:basedOn w:val="Normal"/>
    <w:rsid w:val="00E80B81"/>
    <w:pPr>
      <w:numPr>
        <w:ilvl w:val="4"/>
        <w:numId w:val="31"/>
      </w:numPr>
      <w:spacing w:before="240"/>
      <w:jc w:val="both"/>
    </w:pPr>
    <w:rPr>
      <w:rFonts w:ascii="Arial" w:hAnsi="Arial"/>
      <w:sz w:val="20"/>
      <w:lang w:val="en-AU"/>
    </w:rPr>
  </w:style>
  <w:style w:type="paragraph" w:customStyle="1" w:styleId="LDStandard6">
    <w:name w:val="LD_Standard6"/>
    <w:basedOn w:val="Normal"/>
    <w:rsid w:val="00E80B81"/>
    <w:pPr>
      <w:numPr>
        <w:ilvl w:val="5"/>
        <w:numId w:val="31"/>
      </w:numPr>
      <w:spacing w:before="240"/>
      <w:jc w:val="both"/>
    </w:pPr>
    <w:rPr>
      <w:rFonts w:ascii="Arial" w:hAnsi="Arial"/>
      <w:sz w:val="20"/>
      <w:lang w:val="en-AU"/>
    </w:rPr>
  </w:style>
  <w:style w:type="character" w:customStyle="1" w:styleId="LDStandard4Char">
    <w:name w:val="LD_Standard4 Char"/>
    <w:link w:val="LDStandard4"/>
    <w:rsid w:val="00E80B81"/>
    <w:rPr>
      <w:rFonts w:ascii="Arial" w:hAnsi="Arial" w:cs="Arial"/>
      <w:lang w:val="en-AU" w:eastAsia="en-US" w:bidi="ar-SA"/>
    </w:rPr>
  </w:style>
  <w:style w:type="paragraph" w:styleId="CommentSubject">
    <w:name w:val="annotation subject"/>
    <w:basedOn w:val="CommentText"/>
    <w:next w:val="CommentText"/>
    <w:semiHidden/>
    <w:rsid w:val="0056551E"/>
    <w:rPr>
      <w:b/>
      <w:bCs/>
    </w:rPr>
  </w:style>
  <w:style w:type="character" w:styleId="Hyperlink">
    <w:name w:val="Hyperlink"/>
    <w:rsid w:val="00C02CDA"/>
    <w:rPr>
      <w:color w:val="0000FF"/>
      <w:u w:val="single"/>
    </w:rPr>
  </w:style>
  <w:style w:type="character" w:styleId="PageNumber">
    <w:name w:val="page number"/>
    <w:basedOn w:val="DefaultParagraphFont"/>
    <w:rsid w:val="00904835"/>
  </w:style>
  <w:style w:type="table" w:styleId="TableGrid">
    <w:name w:val="Table Grid"/>
    <w:basedOn w:val="TableNormal"/>
    <w:rsid w:val="00686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43D1A"/>
    <w:pPr>
      <w:spacing w:before="120"/>
      <w:jc w:val="both"/>
    </w:pPr>
    <w:rPr>
      <w:rFonts w:ascii="Arial" w:hAnsi="Arial" w:cs="Times New Roman"/>
      <w:sz w:val="20"/>
      <w:lang w:val="en-AU"/>
    </w:rPr>
  </w:style>
  <w:style w:type="character" w:customStyle="1" w:styleId="BodyTextChar">
    <w:name w:val="Body Text Char"/>
    <w:link w:val="BodyText"/>
    <w:rsid w:val="00843D1A"/>
    <w:rPr>
      <w:rFonts w:ascii="Arial" w:hAnsi="Arial"/>
      <w:lang w:val="en-AU" w:eastAsia="en-US" w:bidi="ar-SA"/>
    </w:rPr>
  </w:style>
  <w:style w:type="paragraph" w:styleId="Revision">
    <w:name w:val="Revision"/>
    <w:hidden/>
    <w:uiPriority w:val="99"/>
    <w:semiHidden/>
    <w:rsid w:val="0078193E"/>
    <w:rPr>
      <w:rFonts w:ascii="Calibri" w:hAnsi="Calibri" w:cs="Arial"/>
      <w:sz w:val="22"/>
      <w:lang w:val="en-US" w:eastAsia="en-US"/>
    </w:rPr>
  </w:style>
  <w:style w:type="character" w:customStyle="1" w:styleId="Heading1Char">
    <w:name w:val="Heading 1 Char"/>
    <w:link w:val="Heading1"/>
    <w:rsid w:val="00F65D70"/>
    <w:rPr>
      <w:rFonts w:ascii="Arial" w:hAnsi="Arial"/>
      <w:b/>
      <w:lang w:eastAsia="en-US"/>
    </w:rPr>
  </w:style>
  <w:style w:type="character" w:customStyle="1" w:styleId="Heading2Char">
    <w:name w:val="Heading 2 Char"/>
    <w:link w:val="Heading2"/>
    <w:rsid w:val="00F65D70"/>
    <w:rPr>
      <w:rFonts w:ascii="Arial" w:hAnsi="Arial" w:cs="Arial"/>
      <w:b/>
      <w:bCs/>
      <w:i/>
      <w:iCs/>
      <w:sz w:val="28"/>
      <w:szCs w:val="28"/>
      <w:lang w:val="en-US" w:eastAsia="en-US"/>
    </w:rPr>
  </w:style>
  <w:style w:type="character" w:customStyle="1" w:styleId="Heading3Char">
    <w:name w:val="Heading 3 Char"/>
    <w:link w:val="Heading3"/>
    <w:rsid w:val="00F65D70"/>
    <w:rPr>
      <w:rFonts w:ascii="Arial" w:hAnsi="Arial" w:cs="Arial"/>
      <w:b/>
      <w:bCs/>
      <w:sz w:val="26"/>
      <w:szCs w:val="26"/>
      <w:lang w:val="en-US" w:eastAsia="en-US"/>
    </w:rPr>
  </w:style>
  <w:style w:type="character" w:customStyle="1" w:styleId="Heading4Char">
    <w:name w:val="Heading 4 Char"/>
    <w:link w:val="Heading4"/>
    <w:rsid w:val="00F65D70"/>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301F1-1CF0-4F7F-B7E3-C286AA82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2310</Words>
  <Characters>12093</Characters>
  <Application>Microsoft Office Word</Application>
  <DocSecurity>0</DocSecurity>
  <Lines>326</Lines>
  <Paragraphs>154</Paragraphs>
  <ScaleCrop>false</ScaleCrop>
  <HeadingPairs>
    <vt:vector size="2" baseType="variant">
      <vt:variant>
        <vt:lpstr>Title</vt:lpstr>
      </vt:variant>
      <vt:variant>
        <vt:i4>1</vt:i4>
      </vt:variant>
    </vt:vector>
  </HeadingPairs>
  <TitlesOfParts>
    <vt:vector size="1" baseType="lpstr">
      <vt:lpstr>Proforma infrastructure agreement for early approval of subdivision plan</vt:lpstr>
    </vt:vector>
  </TitlesOfParts>
  <Manager/>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infrastructure agreement for early approval of subdivision plan</dc:title>
  <dc:subject/>
  <dc:creator/>
  <cp:keywords/>
  <cp:lastModifiedBy/>
  <cp:revision>1</cp:revision>
  <dcterms:created xsi:type="dcterms:W3CDTF">2023-11-08T23:24:00Z</dcterms:created>
  <dcterms:modified xsi:type="dcterms:W3CDTF">2023-11-08T23:25:00Z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dd67e95b04e36121e8c5561b962f0f5d04ca8f72fd8c3dc2c56b9d449876d988</vt:lpwstr>
  </property>
</Properties>
</file>