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8CDB43" w14:textId="77777777" w:rsidR="00A60B0B" w:rsidRPr="002E03CC" w:rsidRDefault="00A60B0B" w:rsidP="00A60B0B">
      <w:pPr>
        <w:pStyle w:val="NormalWeb"/>
        <w:rPr>
          <w:rFonts w:ascii="Arial" w:hAnsi="Arial" w:cs="Arial"/>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6201"/>
        <w:gridCol w:w="140"/>
        <w:gridCol w:w="5165"/>
        <w:gridCol w:w="1646"/>
        <w:gridCol w:w="2246"/>
      </w:tblGrid>
      <w:tr w:rsidR="00B21C1B" w:rsidRPr="002E03CC" w14:paraId="1004D791" w14:textId="77777777" w:rsidTr="00B21C1B">
        <w:trPr>
          <w:trHeight w:val="315"/>
          <w:tblCellSpacing w:w="15" w:type="dxa"/>
        </w:trPr>
        <w:tc>
          <w:tcPr>
            <w:tcW w:w="4981" w:type="pct"/>
            <w:gridSpan w:val="5"/>
            <w:tcBorders>
              <w:top w:val="nil"/>
              <w:left w:val="nil"/>
              <w:bottom w:val="nil"/>
              <w:right w:val="nil"/>
            </w:tcBorders>
            <w:shd w:val="clear" w:color="auto" w:fill="CCCCCC"/>
            <w:vAlign w:val="center"/>
            <w:hideMark/>
          </w:tcPr>
          <w:p w14:paraId="54C4768D" w14:textId="77777777" w:rsidR="00B21C1B" w:rsidRPr="002E03CC" w:rsidRDefault="00B21C1B" w:rsidP="00B21C1B">
            <w:pPr>
              <w:jc w:val="center"/>
              <w:rPr>
                <w:rStyle w:val="Strong"/>
                <w:rFonts w:ascii="Arial" w:eastAsia="Times New Roman" w:hAnsi="Arial" w:cs="Arial"/>
                <w:sz w:val="20"/>
                <w:szCs w:val="20"/>
              </w:rPr>
            </w:pPr>
            <w:r w:rsidRPr="002E03CC">
              <w:rPr>
                <w:rStyle w:val="Strong"/>
                <w:rFonts w:ascii="Arial" w:eastAsia="Times New Roman" w:hAnsi="Arial" w:cs="Arial"/>
                <w:sz w:val="20"/>
                <w:szCs w:val="20"/>
              </w:rPr>
              <w:t>Table 9.4.1.6.1.1 Assessable development - General residential zone - Coastal communities precinct</w:t>
            </w:r>
          </w:p>
        </w:tc>
      </w:tr>
      <w:tr w:rsidR="002E03CC" w:rsidRPr="002E03CC" w14:paraId="178AD388" w14:textId="77777777" w:rsidTr="00512A39">
        <w:trPr>
          <w:trHeight w:val="315"/>
          <w:tblCellSpacing w:w="15" w:type="dxa"/>
        </w:trPr>
        <w:tc>
          <w:tcPr>
            <w:tcW w:w="2015" w:type="pct"/>
            <w:tcBorders>
              <w:top w:val="outset" w:sz="6" w:space="0" w:color="auto"/>
              <w:left w:val="outset" w:sz="6" w:space="0" w:color="auto"/>
              <w:bottom w:val="outset" w:sz="6" w:space="0" w:color="auto"/>
              <w:right w:val="outset" w:sz="6" w:space="0" w:color="auto"/>
            </w:tcBorders>
            <w:shd w:val="clear" w:color="auto" w:fill="CCCCCC"/>
            <w:hideMark/>
          </w:tcPr>
          <w:p w14:paraId="24CE8F13" w14:textId="77777777" w:rsidR="00B21C1B" w:rsidRPr="002E03CC" w:rsidRDefault="00B21C1B" w:rsidP="00B21C1B">
            <w:pPr>
              <w:pStyle w:val="NormalWeb"/>
              <w:rPr>
                <w:rFonts w:ascii="Arial" w:hAnsi="Arial" w:cs="Arial"/>
                <w:sz w:val="20"/>
                <w:szCs w:val="20"/>
              </w:rPr>
            </w:pPr>
            <w:r w:rsidRPr="002E03CC">
              <w:rPr>
                <w:rStyle w:val="Strong"/>
                <w:rFonts w:ascii="Arial" w:hAnsi="Arial" w:cs="Arial"/>
                <w:sz w:val="20"/>
                <w:szCs w:val="20"/>
              </w:rPr>
              <w:t>Performance outcomes</w:t>
            </w:r>
          </w:p>
        </w:tc>
        <w:tc>
          <w:tcPr>
            <w:tcW w:w="1707"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235384A0" w14:textId="77777777" w:rsidR="00B21C1B" w:rsidRPr="002E03CC" w:rsidRDefault="00B21C1B" w:rsidP="00B21C1B">
            <w:pPr>
              <w:pStyle w:val="NormalWeb"/>
              <w:rPr>
                <w:rFonts w:ascii="Arial" w:hAnsi="Arial" w:cs="Arial"/>
                <w:sz w:val="20"/>
                <w:szCs w:val="20"/>
              </w:rPr>
            </w:pPr>
            <w:r w:rsidRPr="002E03CC">
              <w:rPr>
                <w:rStyle w:val="Strong"/>
                <w:rFonts w:ascii="Arial" w:hAnsi="Arial" w:cs="Arial"/>
                <w:sz w:val="20"/>
                <w:szCs w:val="20"/>
              </w:rPr>
              <w:t>Examples that achieve aspects of the Performance Outcomes</w:t>
            </w:r>
          </w:p>
        </w:tc>
        <w:tc>
          <w:tcPr>
            <w:tcW w:w="529" w:type="pct"/>
            <w:tcBorders>
              <w:top w:val="outset" w:sz="6" w:space="0" w:color="auto"/>
              <w:left w:val="outset" w:sz="6" w:space="0" w:color="auto"/>
              <w:bottom w:val="outset" w:sz="6" w:space="0" w:color="auto"/>
              <w:right w:val="outset" w:sz="6" w:space="0" w:color="auto"/>
            </w:tcBorders>
            <w:shd w:val="clear" w:color="auto" w:fill="CCCCCC"/>
          </w:tcPr>
          <w:p w14:paraId="5613B4DB" w14:textId="77777777" w:rsidR="00B21C1B" w:rsidRPr="002E03CC" w:rsidRDefault="00B21C1B" w:rsidP="00B21C1B">
            <w:pPr>
              <w:rPr>
                <w:rFonts w:ascii="Arial" w:eastAsia="Times New Roman" w:hAnsi="Arial" w:cs="Arial"/>
                <w:b/>
                <w:bCs/>
                <w:sz w:val="20"/>
                <w:szCs w:val="20"/>
              </w:rPr>
            </w:pPr>
            <w:r w:rsidRPr="002E03CC">
              <w:rPr>
                <w:rFonts w:ascii="Arial" w:eastAsia="Times New Roman" w:hAnsi="Arial" w:cs="Arial"/>
                <w:b/>
                <w:bCs/>
                <w:sz w:val="20"/>
                <w:szCs w:val="20"/>
              </w:rPr>
              <w:t>E Compliance</w:t>
            </w:r>
          </w:p>
          <w:p w14:paraId="4D0E2161" w14:textId="77777777" w:rsidR="00B21C1B" w:rsidRPr="002E03CC" w:rsidRDefault="00B21C1B" w:rsidP="00BF70C3">
            <w:pPr>
              <w:pStyle w:val="ListParagraph"/>
              <w:numPr>
                <w:ilvl w:val="0"/>
                <w:numId w:val="49"/>
              </w:numPr>
              <w:spacing w:after="0" w:line="240" w:lineRule="auto"/>
              <w:ind w:left="373" w:hanging="284"/>
              <w:rPr>
                <w:rFonts w:eastAsia="Times New Roman" w:cs="Arial"/>
                <w:b/>
                <w:bCs/>
                <w:sz w:val="20"/>
                <w:szCs w:val="20"/>
                <w:lang w:eastAsia="en-AU"/>
              </w:rPr>
            </w:pPr>
            <w:r w:rsidRPr="002E03CC">
              <w:rPr>
                <w:rFonts w:eastAsia="Times New Roman" w:cs="Arial"/>
                <w:b/>
                <w:bCs/>
                <w:sz w:val="20"/>
                <w:szCs w:val="20"/>
                <w:lang w:eastAsia="en-AU"/>
              </w:rPr>
              <w:t>Yes</w:t>
            </w:r>
          </w:p>
          <w:p w14:paraId="32236EB1" w14:textId="77777777" w:rsidR="00B21C1B" w:rsidRPr="002E03CC" w:rsidRDefault="00B21C1B" w:rsidP="00BF70C3">
            <w:pPr>
              <w:pStyle w:val="ListParagraph"/>
              <w:numPr>
                <w:ilvl w:val="0"/>
                <w:numId w:val="49"/>
              </w:numPr>
              <w:spacing w:after="0" w:line="240" w:lineRule="auto"/>
              <w:ind w:left="373" w:hanging="284"/>
              <w:rPr>
                <w:rFonts w:eastAsia="Times New Roman" w:cs="Arial"/>
                <w:b/>
                <w:bCs/>
                <w:sz w:val="20"/>
                <w:szCs w:val="20"/>
                <w:lang w:eastAsia="en-AU"/>
              </w:rPr>
            </w:pPr>
            <w:r w:rsidRPr="002E03CC">
              <w:rPr>
                <w:rFonts w:eastAsia="Times New Roman" w:cs="Arial"/>
                <w:b/>
                <w:bCs/>
                <w:sz w:val="20"/>
                <w:szCs w:val="20"/>
                <w:lang w:eastAsia="en-AU"/>
              </w:rPr>
              <w:t xml:space="preserve">No See PO or </w:t>
            </w:r>
          </w:p>
          <w:p w14:paraId="145A37B9" w14:textId="77777777" w:rsidR="00B21C1B" w:rsidRPr="002E03CC" w:rsidRDefault="00B21C1B" w:rsidP="00BF70C3">
            <w:pPr>
              <w:pStyle w:val="ListParagraph"/>
              <w:numPr>
                <w:ilvl w:val="0"/>
                <w:numId w:val="49"/>
              </w:numPr>
              <w:spacing w:after="0" w:line="240" w:lineRule="auto"/>
              <w:ind w:left="373" w:hanging="284"/>
              <w:rPr>
                <w:rFonts w:eastAsia="Times New Roman" w:cs="Arial"/>
                <w:b/>
                <w:bCs/>
                <w:sz w:val="20"/>
                <w:szCs w:val="20"/>
                <w:lang w:eastAsia="en-AU"/>
              </w:rPr>
            </w:pPr>
            <w:r w:rsidRPr="002E03CC">
              <w:rPr>
                <w:rFonts w:eastAsia="Times New Roman" w:cs="Arial"/>
                <w:b/>
                <w:bCs/>
                <w:sz w:val="20"/>
                <w:szCs w:val="20"/>
                <w:lang w:eastAsia="en-AU"/>
              </w:rPr>
              <w:t>NA</w:t>
            </w:r>
          </w:p>
        </w:tc>
        <w:tc>
          <w:tcPr>
            <w:tcW w:w="701" w:type="pct"/>
            <w:tcBorders>
              <w:top w:val="outset" w:sz="6" w:space="0" w:color="auto"/>
              <w:left w:val="outset" w:sz="6" w:space="0" w:color="auto"/>
              <w:bottom w:val="outset" w:sz="6" w:space="0" w:color="auto"/>
              <w:right w:val="outset" w:sz="6" w:space="0" w:color="auto"/>
            </w:tcBorders>
            <w:shd w:val="clear" w:color="auto" w:fill="CCCCCC"/>
          </w:tcPr>
          <w:p w14:paraId="64186941" w14:textId="77777777" w:rsidR="00B21C1B" w:rsidRPr="002E03CC" w:rsidRDefault="00B21C1B" w:rsidP="00B21C1B">
            <w:pPr>
              <w:spacing w:before="100" w:beforeAutospacing="1" w:after="100" w:afterAutospacing="1"/>
              <w:ind w:left="150" w:right="150"/>
              <w:rPr>
                <w:rFonts w:ascii="Arial" w:eastAsia="Times New Roman" w:hAnsi="Arial" w:cs="Arial"/>
                <w:b/>
                <w:bCs/>
                <w:sz w:val="20"/>
                <w:szCs w:val="20"/>
              </w:rPr>
            </w:pPr>
            <w:r w:rsidRPr="002E03CC">
              <w:rPr>
                <w:rFonts w:ascii="Arial" w:eastAsia="Times New Roman" w:hAnsi="Arial" w:cs="Arial"/>
                <w:b/>
                <w:bCs/>
                <w:sz w:val="20"/>
                <w:szCs w:val="20"/>
              </w:rPr>
              <w:t>Justification for compliance</w:t>
            </w:r>
          </w:p>
        </w:tc>
      </w:tr>
      <w:tr w:rsidR="002E03CC" w:rsidRPr="002E03CC" w14:paraId="4C6DF30D" w14:textId="77777777" w:rsidTr="00512A39">
        <w:trPr>
          <w:tblCellSpacing w:w="15" w:type="dxa"/>
        </w:trPr>
        <w:tc>
          <w:tcPr>
            <w:tcW w:w="3732"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43E1D7FB" w14:textId="77777777" w:rsidR="00B21C1B" w:rsidRPr="002E03CC" w:rsidRDefault="00B21C1B" w:rsidP="00B21C1B">
            <w:pPr>
              <w:pStyle w:val="NormalWeb"/>
              <w:rPr>
                <w:rFonts w:ascii="Arial" w:hAnsi="Arial" w:cs="Arial"/>
                <w:sz w:val="20"/>
                <w:szCs w:val="20"/>
              </w:rPr>
            </w:pPr>
            <w:r w:rsidRPr="002E03CC">
              <w:rPr>
                <w:rStyle w:val="Strong"/>
                <w:rFonts w:ascii="Arial" w:hAnsi="Arial" w:cs="Arial"/>
                <w:sz w:val="20"/>
                <w:szCs w:val="20"/>
              </w:rPr>
              <w:t>Density</w:t>
            </w:r>
          </w:p>
        </w:tc>
        <w:tc>
          <w:tcPr>
            <w:tcW w:w="529" w:type="pct"/>
            <w:tcBorders>
              <w:top w:val="outset" w:sz="6" w:space="0" w:color="auto"/>
              <w:left w:val="outset" w:sz="6" w:space="0" w:color="auto"/>
              <w:bottom w:val="outset" w:sz="6" w:space="0" w:color="auto"/>
              <w:right w:val="outset" w:sz="6" w:space="0" w:color="auto"/>
            </w:tcBorders>
            <w:shd w:val="clear" w:color="auto" w:fill="CCCCCC"/>
          </w:tcPr>
          <w:p w14:paraId="4A278E47" w14:textId="77777777" w:rsidR="00B21C1B" w:rsidRPr="002E03CC" w:rsidRDefault="00B21C1B" w:rsidP="00B21C1B">
            <w:pPr>
              <w:pStyle w:val="NormalWeb"/>
              <w:rPr>
                <w:rStyle w:val="Strong"/>
                <w:rFonts w:ascii="Arial"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shd w:val="clear" w:color="auto" w:fill="CCCCCC"/>
          </w:tcPr>
          <w:p w14:paraId="6A8A0851" w14:textId="77777777" w:rsidR="00B21C1B" w:rsidRPr="002E03CC" w:rsidRDefault="00B21C1B" w:rsidP="00B21C1B">
            <w:pPr>
              <w:pStyle w:val="NormalWeb"/>
              <w:rPr>
                <w:rStyle w:val="Strong"/>
                <w:rFonts w:ascii="Arial" w:hAnsi="Arial" w:cs="Arial"/>
                <w:sz w:val="20"/>
                <w:szCs w:val="20"/>
              </w:rPr>
            </w:pPr>
          </w:p>
        </w:tc>
      </w:tr>
      <w:tr w:rsidR="002E03CC" w:rsidRPr="002E03CC" w14:paraId="2C055EDD" w14:textId="77777777" w:rsidTr="00512A39">
        <w:trPr>
          <w:tblCellSpacing w:w="15" w:type="dxa"/>
        </w:trPr>
        <w:tc>
          <w:tcPr>
            <w:tcW w:w="2015" w:type="pct"/>
            <w:tcBorders>
              <w:top w:val="outset" w:sz="6" w:space="0" w:color="auto"/>
              <w:left w:val="outset" w:sz="6" w:space="0" w:color="auto"/>
              <w:bottom w:val="outset" w:sz="6" w:space="0" w:color="auto"/>
              <w:right w:val="outset" w:sz="6" w:space="0" w:color="auto"/>
            </w:tcBorders>
            <w:hideMark/>
          </w:tcPr>
          <w:p w14:paraId="31121B95" w14:textId="77777777" w:rsidR="00B21C1B" w:rsidRPr="002E03CC" w:rsidRDefault="00B21C1B" w:rsidP="00B21C1B">
            <w:pPr>
              <w:pStyle w:val="NormalWeb"/>
              <w:rPr>
                <w:rFonts w:ascii="Arial" w:hAnsi="Arial" w:cs="Arial"/>
                <w:sz w:val="20"/>
                <w:szCs w:val="20"/>
              </w:rPr>
            </w:pPr>
            <w:r w:rsidRPr="002E03CC">
              <w:rPr>
                <w:rStyle w:val="Strong"/>
                <w:rFonts w:ascii="Arial" w:hAnsi="Arial" w:cs="Arial"/>
                <w:sz w:val="20"/>
                <w:szCs w:val="20"/>
              </w:rPr>
              <w:t>PO1</w:t>
            </w:r>
          </w:p>
          <w:p w14:paraId="1EB8DF26" w14:textId="77777777" w:rsidR="00B21C1B" w:rsidRPr="002E03CC" w:rsidRDefault="00B21C1B" w:rsidP="00B21C1B">
            <w:pPr>
              <w:pStyle w:val="NormalWeb"/>
              <w:rPr>
                <w:rFonts w:ascii="Arial" w:hAnsi="Arial" w:cs="Arial"/>
                <w:sz w:val="20"/>
                <w:szCs w:val="20"/>
              </w:rPr>
            </w:pPr>
            <w:r w:rsidRPr="002E03CC">
              <w:rPr>
                <w:rFonts w:ascii="Arial" w:hAnsi="Arial" w:cs="Arial"/>
                <w:sz w:val="20"/>
                <w:szCs w:val="20"/>
              </w:rPr>
              <w:t>Reconfiguring a lot does not exceed a net residential density of 11 lots per hectare unless the resultant lot/s are consistent with the low density and established character of the surrounding neighbourhood.</w:t>
            </w:r>
          </w:p>
        </w:tc>
        <w:tc>
          <w:tcPr>
            <w:tcW w:w="1707" w:type="pct"/>
            <w:gridSpan w:val="2"/>
            <w:tcBorders>
              <w:top w:val="outset" w:sz="6" w:space="0" w:color="auto"/>
              <w:left w:val="outset" w:sz="6" w:space="0" w:color="auto"/>
              <w:bottom w:val="outset" w:sz="6" w:space="0" w:color="auto"/>
              <w:right w:val="outset" w:sz="6" w:space="0" w:color="auto"/>
            </w:tcBorders>
            <w:hideMark/>
          </w:tcPr>
          <w:p w14:paraId="35557B3D" w14:textId="77777777" w:rsidR="00B21C1B" w:rsidRPr="002E03CC" w:rsidRDefault="00B21C1B" w:rsidP="00B21C1B">
            <w:pPr>
              <w:pStyle w:val="NormalWeb"/>
              <w:rPr>
                <w:rFonts w:ascii="Arial" w:hAnsi="Arial" w:cs="Arial"/>
                <w:sz w:val="20"/>
                <w:szCs w:val="20"/>
              </w:rPr>
            </w:pPr>
            <w:r w:rsidRPr="002E03CC">
              <w:rPr>
                <w:rStyle w:val="Strong"/>
                <w:rFonts w:ascii="Arial" w:hAnsi="Arial" w:cs="Arial"/>
                <w:sz w:val="20"/>
                <w:szCs w:val="20"/>
              </w:rPr>
              <w:t>E1</w:t>
            </w:r>
          </w:p>
          <w:p w14:paraId="2B65A31C" w14:textId="77777777" w:rsidR="00B21C1B" w:rsidRPr="002E03CC" w:rsidRDefault="00B21C1B" w:rsidP="00B21C1B">
            <w:pPr>
              <w:pStyle w:val="NormalWeb"/>
              <w:rPr>
                <w:rFonts w:ascii="Arial" w:hAnsi="Arial" w:cs="Arial"/>
                <w:sz w:val="20"/>
                <w:szCs w:val="20"/>
              </w:rPr>
            </w:pPr>
            <w:r w:rsidRPr="002E03CC">
              <w:rPr>
                <w:rFonts w:ascii="Arial" w:hAnsi="Arial" w:cs="Arial"/>
                <w:sz w:val="20"/>
                <w:szCs w:val="20"/>
              </w:rPr>
              <w:t>Lots have a minimum site area of 600m</w:t>
            </w:r>
            <w:r w:rsidRPr="002E03CC">
              <w:rPr>
                <w:rFonts w:ascii="Arial" w:hAnsi="Arial" w:cs="Arial"/>
                <w:sz w:val="20"/>
                <w:szCs w:val="20"/>
                <w:vertAlign w:val="superscript"/>
              </w:rPr>
              <w:t>2</w:t>
            </w:r>
            <w:r w:rsidRPr="002E03CC">
              <w:rPr>
                <w:rFonts w:ascii="Arial" w:hAnsi="Arial" w:cs="Arial"/>
                <w:sz w:val="20"/>
                <w:szCs w:val="20"/>
              </w:rPr>
              <w:t xml:space="preserve"> and a minimum primary frontage of 12.5m.</w:t>
            </w:r>
          </w:p>
          <w:p w14:paraId="752F3BBD" w14:textId="77777777" w:rsidR="00B21C1B" w:rsidRPr="002E03CC" w:rsidRDefault="00B21C1B" w:rsidP="00B21C1B">
            <w:pPr>
              <w:rPr>
                <w:rFonts w:ascii="Arial" w:eastAsia="Times New Roman" w:hAnsi="Arial" w:cs="Arial"/>
                <w:sz w:val="20"/>
                <w:szCs w:val="20"/>
              </w:rPr>
            </w:pPr>
          </w:p>
        </w:tc>
        <w:tc>
          <w:tcPr>
            <w:tcW w:w="529" w:type="pct"/>
            <w:tcBorders>
              <w:top w:val="outset" w:sz="6" w:space="0" w:color="auto"/>
              <w:left w:val="outset" w:sz="6" w:space="0" w:color="auto"/>
              <w:bottom w:val="outset" w:sz="6" w:space="0" w:color="auto"/>
              <w:right w:val="outset" w:sz="6" w:space="0" w:color="auto"/>
            </w:tcBorders>
          </w:tcPr>
          <w:p w14:paraId="3013C84F" w14:textId="77777777" w:rsidR="00B21C1B" w:rsidRPr="002E03CC" w:rsidRDefault="00B21C1B" w:rsidP="00B21C1B">
            <w:pPr>
              <w:pStyle w:val="NormalWeb"/>
              <w:rPr>
                <w:rStyle w:val="Strong"/>
                <w:rFonts w:ascii="Arial"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01F841EA" w14:textId="77777777" w:rsidR="00B21C1B" w:rsidRPr="002E03CC" w:rsidRDefault="00B21C1B" w:rsidP="00B21C1B">
            <w:pPr>
              <w:pStyle w:val="NormalWeb"/>
              <w:rPr>
                <w:rStyle w:val="Strong"/>
                <w:rFonts w:ascii="Arial" w:hAnsi="Arial" w:cs="Arial"/>
                <w:sz w:val="20"/>
                <w:szCs w:val="20"/>
              </w:rPr>
            </w:pPr>
          </w:p>
        </w:tc>
      </w:tr>
      <w:tr w:rsidR="002E03CC" w:rsidRPr="002E03CC" w14:paraId="1EE55374" w14:textId="77777777" w:rsidTr="00512A39">
        <w:trPr>
          <w:tblCellSpacing w:w="15" w:type="dxa"/>
        </w:trPr>
        <w:tc>
          <w:tcPr>
            <w:tcW w:w="3732"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6515083F" w14:textId="77777777" w:rsidR="00B21C1B" w:rsidRPr="002E03CC" w:rsidRDefault="00B21C1B" w:rsidP="00B21C1B">
            <w:pPr>
              <w:pStyle w:val="NormalWeb"/>
              <w:rPr>
                <w:rFonts w:ascii="Arial" w:hAnsi="Arial" w:cs="Arial"/>
                <w:sz w:val="20"/>
                <w:szCs w:val="20"/>
              </w:rPr>
            </w:pPr>
            <w:r w:rsidRPr="002E03CC">
              <w:rPr>
                <w:rStyle w:val="Strong"/>
                <w:rFonts w:ascii="Arial" w:hAnsi="Arial" w:cs="Arial"/>
                <w:sz w:val="20"/>
                <w:szCs w:val="20"/>
              </w:rPr>
              <w:t>Lot design, mix and location</w:t>
            </w:r>
          </w:p>
        </w:tc>
        <w:tc>
          <w:tcPr>
            <w:tcW w:w="529" w:type="pct"/>
            <w:tcBorders>
              <w:top w:val="outset" w:sz="6" w:space="0" w:color="auto"/>
              <w:left w:val="outset" w:sz="6" w:space="0" w:color="auto"/>
              <w:bottom w:val="outset" w:sz="6" w:space="0" w:color="auto"/>
              <w:right w:val="outset" w:sz="6" w:space="0" w:color="auto"/>
            </w:tcBorders>
            <w:shd w:val="clear" w:color="auto" w:fill="CCCCCC"/>
          </w:tcPr>
          <w:p w14:paraId="72EA400F" w14:textId="77777777" w:rsidR="00B21C1B" w:rsidRPr="002E03CC" w:rsidRDefault="00B21C1B" w:rsidP="00B21C1B">
            <w:pPr>
              <w:pStyle w:val="NormalWeb"/>
              <w:rPr>
                <w:rStyle w:val="Strong"/>
                <w:rFonts w:ascii="Arial"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shd w:val="clear" w:color="auto" w:fill="CCCCCC"/>
          </w:tcPr>
          <w:p w14:paraId="1FA88439" w14:textId="77777777" w:rsidR="00B21C1B" w:rsidRPr="002E03CC" w:rsidRDefault="00B21C1B" w:rsidP="00B21C1B">
            <w:pPr>
              <w:pStyle w:val="NormalWeb"/>
              <w:rPr>
                <w:rStyle w:val="Strong"/>
                <w:rFonts w:ascii="Arial" w:hAnsi="Arial" w:cs="Arial"/>
                <w:sz w:val="20"/>
                <w:szCs w:val="20"/>
              </w:rPr>
            </w:pPr>
          </w:p>
        </w:tc>
      </w:tr>
      <w:tr w:rsidR="002E03CC" w:rsidRPr="002E03CC" w14:paraId="26C06BE9" w14:textId="77777777" w:rsidTr="00D8571A">
        <w:trPr>
          <w:trHeight w:val="2661"/>
          <w:tblCellSpacing w:w="15" w:type="dxa"/>
        </w:trPr>
        <w:tc>
          <w:tcPr>
            <w:tcW w:w="2015" w:type="pct"/>
            <w:tcBorders>
              <w:top w:val="outset" w:sz="6" w:space="0" w:color="auto"/>
              <w:left w:val="outset" w:sz="6" w:space="0" w:color="auto"/>
              <w:bottom w:val="outset" w:sz="6" w:space="0" w:color="auto"/>
              <w:right w:val="outset" w:sz="6" w:space="0" w:color="auto"/>
            </w:tcBorders>
            <w:hideMark/>
          </w:tcPr>
          <w:p w14:paraId="5EBF4D53" w14:textId="77777777" w:rsidR="00B21C1B" w:rsidRPr="002E03CC" w:rsidRDefault="00B21C1B" w:rsidP="00B21C1B">
            <w:pPr>
              <w:pStyle w:val="NormalWeb"/>
              <w:rPr>
                <w:rFonts w:ascii="Arial" w:hAnsi="Arial" w:cs="Arial"/>
                <w:sz w:val="20"/>
                <w:szCs w:val="20"/>
              </w:rPr>
            </w:pPr>
            <w:r w:rsidRPr="002E03CC">
              <w:rPr>
                <w:rStyle w:val="Strong"/>
                <w:rFonts w:ascii="Arial" w:hAnsi="Arial" w:cs="Arial"/>
                <w:sz w:val="20"/>
                <w:szCs w:val="20"/>
              </w:rPr>
              <w:t>PO2</w:t>
            </w:r>
          </w:p>
          <w:p w14:paraId="6C064E3A" w14:textId="77777777" w:rsidR="00B21C1B" w:rsidRPr="002E03CC" w:rsidRDefault="00B21C1B" w:rsidP="00B21C1B">
            <w:pPr>
              <w:pStyle w:val="NormalWeb"/>
              <w:rPr>
                <w:rFonts w:ascii="Arial" w:hAnsi="Arial" w:cs="Arial"/>
                <w:sz w:val="20"/>
                <w:szCs w:val="20"/>
              </w:rPr>
            </w:pPr>
            <w:r w:rsidRPr="002E03CC">
              <w:rPr>
                <w:rFonts w:ascii="Arial" w:hAnsi="Arial" w:cs="Arial"/>
                <w:sz w:val="20"/>
                <w:szCs w:val="20"/>
              </w:rPr>
              <w:t>Lots have an area, shape and dimension sufficient to ensure they can accommodate:</w:t>
            </w:r>
          </w:p>
          <w:p w14:paraId="48F4088C" w14:textId="77777777" w:rsidR="00B21C1B" w:rsidRPr="002E03CC" w:rsidRDefault="00B21C1B" w:rsidP="00BF70C3">
            <w:pPr>
              <w:pStyle w:val="NormalWeb"/>
              <w:numPr>
                <w:ilvl w:val="0"/>
                <w:numId w:val="1"/>
              </w:numPr>
              <w:rPr>
                <w:rFonts w:ascii="Arial" w:hAnsi="Arial" w:cs="Arial"/>
                <w:sz w:val="20"/>
                <w:szCs w:val="20"/>
              </w:rPr>
            </w:pPr>
            <w:r w:rsidRPr="002E03CC">
              <w:rPr>
                <w:rFonts w:ascii="Arial" w:hAnsi="Arial" w:cs="Arial"/>
                <w:sz w:val="20"/>
                <w:szCs w:val="20"/>
              </w:rPr>
              <w:t>a Dwelling house</w:t>
            </w:r>
            <w:r w:rsidRPr="002E03CC">
              <w:rPr>
                <w:rFonts w:ascii="Arial" w:hAnsi="Arial" w:cs="Arial"/>
                <w:sz w:val="20"/>
                <w:szCs w:val="20"/>
                <w:vertAlign w:val="superscript"/>
              </w:rPr>
              <w:t>(</w:t>
            </w:r>
            <w:hyperlink r:id="rId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2E03CC">
                <w:rPr>
                  <w:rStyle w:val="Hyperlink"/>
                  <w:rFonts w:ascii="Arial" w:hAnsi="Arial" w:cs="Arial"/>
                  <w:color w:val="auto"/>
                  <w:sz w:val="20"/>
                  <w:szCs w:val="20"/>
                  <w:vertAlign w:val="superscript"/>
                </w:rPr>
                <w:t>22</w:t>
              </w:r>
            </w:hyperlink>
            <w:r w:rsidRPr="002E03CC">
              <w:rPr>
                <w:rFonts w:ascii="Arial" w:hAnsi="Arial" w:cs="Arial"/>
                <w:sz w:val="20"/>
                <w:szCs w:val="20"/>
                <w:vertAlign w:val="superscript"/>
              </w:rPr>
              <w:t>)</w:t>
            </w:r>
            <w:r w:rsidRPr="002E03CC">
              <w:rPr>
                <w:rFonts w:ascii="Arial" w:hAnsi="Arial" w:cs="Arial"/>
                <w:sz w:val="20"/>
                <w:szCs w:val="20"/>
              </w:rPr>
              <w:t xml:space="preserve"> including all domestic outbuildings and possible on site servicing requirements (e.g. on-site waste disposal);</w:t>
            </w:r>
          </w:p>
          <w:p w14:paraId="54F8B7E7" w14:textId="77777777" w:rsidR="00B21C1B" w:rsidRPr="002E03CC" w:rsidRDefault="00B21C1B" w:rsidP="00BF70C3">
            <w:pPr>
              <w:pStyle w:val="NormalWeb"/>
              <w:numPr>
                <w:ilvl w:val="0"/>
                <w:numId w:val="1"/>
              </w:numPr>
              <w:rPr>
                <w:rFonts w:ascii="Arial" w:hAnsi="Arial" w:cs="Arial"/>
                <w:sz w:val="20"/>
                <w:szCs w:val="20"/>
              </w:rPr>
            </w:pPr>
            <w:r w:rsidRPr="002E03CC">
              <w:rPr>
                <w:rFonts w:ascii="Arial" w:hAnsi="Arial" w:cs="Arial"/>
                <w:sz w:val="20"/>
                <w:szCs w:val="20"/>
              </w:rPr>
              <w:t>areas for car parking, vehicular access and maneuvering;</w:t>
            </w:r>
          </w:p>
          <w:p w14:paraId="64B3F8F9" w14:textId="77777777" w:rsidR="00D8571A" w:rsidRPr="00AF40A4" w:rsidRDefault="00B21C1B" w:rsidP="00D8571A">
            <w:pPr>
              <w:pStyle w:val="NormalWeb"/>
              <w:numPr>
                <w:ilvl w:val="0"/>
                <w:numId w:val="1"/>
              </w:numPr>
            </w:pPr>
            <w:r w:rsidRPr="002E03CC">
              <w:rPr>
                <w:rFonts w:ascii="Arial" w:hAnsi="Arial" w:cs="Arial"/>
                <w:sz w:val="20"/>
                <w:szCs w:val="20"/>
              </w:rPr>
              <w:t>areas for useable and practical private open space.</w:t>
            </w:r>
          </w:p>
          <w:p w14:paraId="6763636A" w14:textId="77777777" w:rsidR="00AF40A4" w:rsidRPr="00AF40A4" w:rsidRDefault="00AF40A4" w:rsidP="00AF40A4"/>
          <w:p w14:paraId="6AE9B61E" w14:textId="77777777" w:rsidR="00AF40A4" w:rsidRPr="00AF40A4" w:rsidRDefault="00AF40A4" w:rsidP="00AF40A4"/>
          <w:p w14:paraId="22FC8A39" w14:textId="77777777" w:rsidR="00AF40A4" w:rsidRPr="00AF40A4" w:rsidRDefault="00AF40A4" w:rsidP="00AF40A4"/>
          <w:p w14:paraId="4D4F60C8" w14:textId="77777777" w:rsidR="00AF40A4" w:rsidRPr="00AF40A4" w:rsidRDefault="00AF40A4" w:rsidP="00AF40A4"/>
          <w:p w14:paraId="7940BBB5" w14:textId="77777777" w:rsidR="00AF40A4" w:rsidRPr="00AF40A4" w:rsidRDefault="00AF40A4" w:rsidP="00AF40A4"/>
          <w:p w14:paraId="436E13E7" w14:textId="77777777" w:rsidR="00AF40A4" w:rsidRPr="00AF40A4" w:rsidRDefault="00AF40A4" w:rsidP="00AF40A4"/>
          <w:p w14:paraId="70FE5636" w14:textId="77777777" w:rsidR="00AF40A4" w:rsidRPr="00AF40A4" w:rsidRDefault="00AF40A4" w:rsidP="00AF40A4"/>
          <w:p w14:paraId="683E58E4" w14:textId="77777777" w:rsidR="00AF40A4" w:rsidRPr="00AF40A4" w:rsidRDefault="00AF40A4" w:rsidP="00AF40A4"/>
          <w:p w14:paraId="3AE505A9" w14:textId="77777777" w:rsidR="00AF40A4" w:rsidRPr="00AF40A4" w:rsidRDefault="00AF40A4" w:rsidP="00AF40A4"/>
          <w:p w14:paraId="7F16EE45" w14:textId="77777777" w:rsidR="00AF40A4" w:rsidRDefault="00AF40A4" w:rsidP="00AF40A4">
            <w:pPr>
              <w:rPr>
                <w:rFonts w:ascii="Arial" w:hAnsi="Arial" w:cs="Arial"/>
                <w:sz w:val="20"/>
                <w:szCs w:val="20"/>
              </w:rPr>
            </w:pPr>
          </w:p>
          <w:p w14:paraId="2DBFD104" w14:textId="53435E17" w:rsidR="00AF40A4" w:rsidRPr="00AF40A4" w:rsidRDefault="006B41ED" w:rsidP="006B41ED">
            <w:pPr>
              <w:tabs>
                <w:tab w:val="left" w:pos="1867"/>
              </w:tabs>
            </w:pPr>
            <w:r>
              <w:tab/>
            </w:r>
          </w:p>
          <w:p w14:paraId="32C25B59" w14:textId="52885575" w:rsidR="00AF40A4" w:rsidRPr="00AF40A4" w:rsidRDefault="006B41ED" w:rsidP="006B41ED">
            <w:pPr>
              <w:tabs>
                <w:tab w:val="left" w:pos="1867"/>
              </w:tabs>
            </w:pPr>
            <w:r>
              <w:tab/>
            </w:r>
          </w:p>
        </w:tc>
        <w:tc>
          <w:tcPr>
            <w:tcW w:w="1707" w:type="pct"/>
            <w:gridSpan w:val="2"/>
            <w:tcBorders>
              <w:top w:val="outset" w:sz="6" w:space="0" w:color="auto"/>
              <w:left w:val="outset" w:sz="6" w:space="0" w:color="auto"/>
              <w:bottom w:val="outset" w:sz="6" w:space="0" w:color="auto"/>
              <w:right w:val="outset" w:sz="6" w:space="0" w:color="auto"/>
            </w:tcBorders>
            <w:hideMark/>
          </w:tcPr>
          <w:p w14:paraId="65373774" w14:textId="77777777" w:rsidR="00B21C1B" w:rsidRPr="002E03CC" w:rsidRDefault="00B21C1B" w:rsidP="00B21C1B">
            <w:pPr>
              <w:rPr>
                <w:rFonts w:ascii="Arial" w:eastAsia="Times New Roman" w:hAnsi="Arial" w:cs="Arial"/>
                <w:sz w:val="20"/>
                <w:szCs w:val="20"/>
              </w:rPr>
            </w:pPr>
            <w:r w:rsidRPr="002E03CC">
              <w:rPr>
                <w:rFonts w:ascii="Arial" w:eastAsia="Times New Roman" w:hAnsi="Arial" w:cs="Arial"/>
                <w:sz w:val="20"/>
                <w:szCs w:val="20"/>
              </w:rPr>
              <w:lastRenderedPageBreak/>
              <w:t>No example provided.</w:t>
            </w:r>
          </w:p>
        </w:tc>
        <w:tc>
          <w:tcPr>
            <w:tcW w:w="529" w:type="pct"/>
            <w:tcBorders>
              <w:top w:val="outset" w:sz="6" w:space="0" w:color="auto"/>
              <w:left w:val="outset" w:sz="6" w:space="0" w:color="auto"/>
              <w:bottom w:val="outset" w:sz="6" w:space="0" w:color="auto"/>
              <w:right w:val="outset" w:sz="6" w:space="0" w:color="auto"/>
            </w:tcBorders>
          </w:tcPr>
          <w:p w14:paraId="125739FB" w14:textId="77777777" w:rsidR="00B21C1B" w:rsidRPr="002E03CC" w:rsidRDefault="00B21C1B" w:rsidP="00B21C1B">
            <w:pPr>
              <w:rPr>
                <w:rFonts w:ascii="Arial" w:eastAsia="Times New Roman"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375807AF" w14:textId="77777777" w:rsidR="00B21C1B" w:rsidRDefault="00B21C1B" w:rsidP="00B21C1B">
            <w:pPr>
              <w:rPr>
                <w:rFonts w:ascii="Arial" w:eastAsia="Times New Roman" w:hAnsi="Arial" w:cs="Arial"/>
                <w:sz w:val="20"/>
                <w:szCs w:val="20"/>
              </w:rPr>
            </w:pPr>
          </w:p>
          <w:p w14:paraId="472B9293" w14:textId="77777777" w:rsidR="00D8571A" w:rsidRPr="00D8571A" w:rsidRDefault="00D8571A" w:rsidP="00D8571A">
            <w:pPr>
              <w:rPr>
                <w:rFonts w:ascii="Arial" w:eastAsia="Times New Roman" w:hAnsi="Arial" w:cs="Arial"/>
                <w:sz w:val="20"/>
                <w:szCs w:val="20"/>
              </w:rPr>
            </w:pPr>
          </w:p>
          <w:p w14:paraId="6DA2EE9C" w14:textId="77777777" w:rsidR="00D8571A" w:rsidRPr="00D8571A" w:rsidRDefault="00D8571A" w:rsidP="00D8571A">
            <w:pPr>
              <w:rPr>
                <w:rFonts w:ascii="Arial" w:eastAsia="Times New Roman" w:hAnsi="Arial" w:cs="Arial"/>
                <w:sz w:val="20"/>
                <w:szCs w:val="20"/>
              </w:rPr>
            </w:pPr>
          </w:p>
          <w:p w14:paraId="1EA8D561" w14:textId="77777777" w:rsidR="00D8571A" w:rsidRPr="00D8571A" w:rsidRDefault="00D8571A" w:rsidP="00D8571A">
            <w:pPr>
              <w:rPr>
                <w:rFonts w:ascii="Arial" w:eastAsia="Times New Roman" w:hAnsi="Arial" w:cs="Arial"/>
                <w:sz w:val="20"/>
                <w:szCs w:val="20"/>
              </w:rPr>
            </w:pPr>
          </w:p>
          <w:p w14:paraId="4E0EA3B5" w14:textId="77777777" w:rsidR="00D8571A" w:rsidRPr="00D8571A" w:rsidRDefault="00D8571A" w:rsidP="00D8571A">
            <w:pPr>
              <w:rPr>
                <w:rFonts w:ascii="Arial" w:eastAsia="Times New Roman" w:hAnsi="Arial" w:cs="Arial"/>
                <w:sz w:val="20"/>
                <w:szCs w:val="20"/>
              </w:rPr>
            </w:pPr>
          </w:p>
          <w:p w14:paraId="22AB3CCF" w14:textId="77777777" w:rsidR="00D8571A" w:rsidRPr="00D8571A" w:rsidRDefault="00D8571A" w:rsidP="00D8571A">
            <w:pPr>
              <w:rPr>
                <w:rFonts w:ascii="Arial" w:eastAsia="Times New Roman" w:hAnsi="Arial" w:cs="Arial"/>
                <w:sz w:val="20"/>
                <w:szCs w:val="20"/>
              </w:rPr>
            </w:pPr>
          </w:p>
          <w:p w14:paraId="1E4893D0" w14:textId="77777777" w:rsidR="00D8571A" w:rsidRPr="00D8571A" w:rsidRDefault="00D8571A" w:rsidP="00D8571A">
            <w:pPr>
              <w:rPr>
                <w:rFonts w:ascii="Arial" w:eastAsia="Times New Roman" w:hAnsi="Arial" w:cs="Arial"/>
                <w:sz w:val="20"/>
                <w:szCs w:val="20"/>
              </w:rPr>
            </w:pPr>
          </w:p>
          <w:p w14:paraId="615B5865" w14:textId="77777777" w:rsidR="00D8571A" w:rsidRPr="00D8571A" w:rsidRDefault="00D8571A" w:rsidP="00D8571A">
            <w:pPr>
              <w:rPr>
                <w:rFonts w:ascii="Arial" w:eastAsia="Times New Roman" w:hAnsi="Arial" w:cs="Arial"/>
                <w:sz w:val="20"/>
                <w:szCs w:val="20"/>
              </w:rPr>
            </w:pPr>
          </w:p>
          <w:p w14:paraId="085AFFA0" w14:textId="77777777" w:rsidR="00D8571A" w:rsidRPr="00D8571A" w:rsidRDefault="00D8571A" w:rsidP="00D8571A">
            <w:pPr>
              <w:rPr>
                <w:rFonts w:ascii="Arial" w:eastAsia="Times New Roman" w:hAnsi="Arial" w:cs="Arial"/>
                <w:sz w:val="20"/>
                <w:szCs w:val="20"/>
              </w:rPr>
            </w:pPr>
          </w:p>
          <w:p w14:paraId="260D43F1" w14:textId="77777777" w:rsidR="00D8571A" w:rsidRPr="00D8571A" w:rsidRDefault="00D8571A" w:rsidP="00D8571A">
            <w:pPr>
              <w:rPr>
                <w:rFonts w:ascii="Arial" w:eastAsia="Times New Roman" w:hAnsi="Arial" w:cs="Arial"/>
                <w:sz w:val="20"/>
                <w:szCs w:val="20"/>
              </w:rPr>
            </w:pPr>
          </w:p>
          <w:p w14:paraId="65F42B79" w14:textId="77777777" w:rsidR="00D8571A" w:rsidRPr="00D8571A" w:rsidRDefault="00D8571A" w:rsidP="00D8571A">
            <w:pPr>
              <w:rPr>
                <w:rFonts w:ascii="Arial" w:eastAsia="Times New Roman" w:hAnsi="Arial" w:cs="Arial"/>
                <w:sz w:val="20"/>
                <w:szCs w:val="20"/>
              </w:rPr>
            </w:pPr>
          </w:p>
          <w:p w14:paraId="6334A044" w14:textId="77777777" w:rsidR="00D8571A" w:rsidRPr="00D8571A" w:rsidRDefault="00D8571A" w:rsidP="00D8571A">
            <w:pPr>
              <w:rPr>
                <w:rFonts w:ascii="Arial" w:eastAsia="Times New Roman" w:hAnsi="Arial" w:cs="Arial"/>
                <w:sz w:val="20"/>
                <w:szCs w:val="20"/>
              </w:rPr>
            </w:pPr>
          </w:p>
          <w:p w14:paraId="74F52C56" w14:textId="77777777" w:rsidR="00D8571A" w:rsidRPr="00D8571A" w:rsidRDefault="00D8571A" w:rsidP="00D8571A">
            <w:pPr>
              <w:rPr>
                <w:rFonts w:ascii="Arial" w:eastAsia="Times New Roman" w:hAnsi="Arial" w:cs="Arial"/>
                <w:sz w:val="20"/>
                <w:szCs w:val="20"/>
              </w:rPr>
            </w:pPr>
          </w:p>
          <w:p w14:paraId="7CB2E510" w14:textId="77777777" w:rsidR="00D8571A" w:rsidRPr="00D8571A" w:rsidRDefault="00D8571A" w:rsidP="00D8571A">
            <w:pPr>
              <w:rPr>
                <w:rFonts w:ascii="Arial" w:eastAsia="Times New Roman" w:hAnsi="Arial" w:cs="Arial"/>
                <w:sz w:val="20"/>
                <w:szCs w:val="20"/>
              </w:rPr>
            </w:pPr>
          </w:p>
          <w:p w14:paraId="760A8089" w14:textId="77777777" w:rsidR="00D8571A" w:rsidRPr="00D8571A" w:rsidRDefault="00D8571A" w:rsidP="00D8571A">
            <w:pPr>
              <w:rPr>
                <w:rFonts w:ascii="Arial" w:eastAsia="Times New Roman" w:hAnsi="Arial" w:cs="Arial"/>
                <w:sz w:val="20"/>
                <w:szCs w:val="20"/>
              </w:rPr>
            </w:pPr>
          </w:p>
          <w:p w14:paraId="0BF1ED00" w14:textId="77777777" w:rsidR="00D8571A" w:rsidRPr="00D8571A" w:rsidRDefault="00D8571A" w:rsidP="00D8571A">
            <w:pPr>
              <w:rPr>
                <w:rFonts w:ascii="Arial" w:eastAsia="Times New Roman" w:hAnsi="Arial" w:cs="Arial"/>
                <w:sz w:val="20"/>
                <w:szCs w:val="20"/>
              </w:rPr>
            </w:pPr>
          </w:p>
          <w:p w14:paraId="5B1DDBC3" w14:textId="77777777" w:rsidR="00D8571A" w:rsidRPr="00D8571A" w:rsidRDefault="00D8571A" w:rsidP="00D8571A">
            <w:pPr>
              <w:rPr>
                <w:rFonts w:ascii="Arial" w:eastAsia="Times New Roman" w:hAnsi="Arial" w:cs="Arial"/>
                <w:sz w:val="20"/>
                <w:szCs w:val="20"/>
              </w:rPr>
            </w:pPr>
          </w:p>
          <w:p w14:paraId="23849B9D" w14:textId="77777777" w:rsidR="00D8571A" w:rsidRPr="00D8571A" w:rsidRDefault="00D8571A" w:rsidP="00D8571A">
            <w:pPr>
              <w:rPr>
                <w:rFonts w:ascii="Arial" w:eastAsia="Times New Roman" w:hAnsi="Arial" w:cs="Arial"/>
                <w:sz w:val="20"/>
                <w:szCs w:val="20"/>
              </w:rPr>
            </w:pPr>
          </w:p>
          <w:p w14:paraId="31528C5C" w14:textId="77777777" w:rsidR="00D8571A" w:rsidRPr="00D8571A" w:rsidRDefault="00D8571A" w:rsidP="00D8571A">
            <w:pPr>
              <w:rPr>
                <w:rFonts w:ascii="Arial" w:eastAsia="Times New Roman" w:hAnsi="Arial" w:cs="Arial"/>
                <w:sz w:val="20"/>
                <w:szCs w:val="20"/>
              </w:rPr>
            </w:pPr>
          </w:p>
          <w:p w14:paraId="46DF7359" w14:textId="77777777" w:rsidR="00D8571A" w:rsidRPr="00D8571A" w:rsidRDefault="00D8571A" w:rsidP="00D8571A">
            <w:pPr>
              <w:rPr>
                <w:rFonts w:ascii="Arial" w:eastAsia="Times New Roman" w:hAnsi="Arial" w:cs="Arial"/>
                <w:sz w:val="20"/>
                <w:szCs w:val="20"/>
              </w:rPr>
            </w:pPr>
          </w:p>
          <w:p w14:paraId="0558F394" w14:textId="77777777" w:rsidR="00D8571A" w:rsidRPr="00D8571A" w:rsidRDefault="00D8571A" w:rsidP="00D8571A">
            <w:pPr>
              <w:rPr>
                <w:rFonts w:ascii="Arial" w:eastAsia="Times New Roman" w:hAnsi="Arial" w:cs="Arial"/>
                <w:sz w:val="20"/>
                <w:szCs w:val="20"/>
              </w:rPr>
            </w:pPr>
          </w:p>
          <w:p w14:paraId="40852ADD" w14:textId="77777777" w:rsidR="00D8571A" w:rsidRPr="00D8571A" w:rsidRDefault="00D8571A" w:rsidP="00D8571A">
            <w:pPr>
              <w:rPr>
                <w:rFonts w:ascii="Arial" w:eastAsia="Times New Roman" w:hAnsi="Arial" w:cs="Arial"/>
                <w:sz w:val="20"/>
                <w:szCs w:val="20"/>
              </w:rPr>
            </w:pPr>
          </w:p>
          <w:p w14:paraId="4FCA3FAB" w14:textId="77777777" w:rsidR="00D8571A" w:rsidRDefault="00D8571A" w:rsidP="00D8571A">
            <w:pPr>
              <w:rPr>
                <w:rFonts w:ascii="Arial" w:eastAsia="Times New Roman" w:hAnsi="Arial" w:cs="Arial"/>
                <w:sz w:val="20"/>
                <w:szCs w:val="20"/>
              </w:rPr>
            </w:pPr>
          </w:p>
          <w:p w14:paraId="1CF965BB" w14:textId="77777777" w:rsidR="00D8571A" w:rsidRPr="00D8571A" w:rsidRDefault="00D8571A" w:rsidP="00D8571A">
            <w:pPr>
              <w:jc w:val="center"/>
              <w:rPr>
                <w:rFonts w:ascii="Arial" w:eastAsia="Times New Roman" w:hAnsi="Arial" w:cs="Arial"/>
                <w:sz w:val="20"/>
                <w:szCs w:val="20"/>
              </w:rPr>
            </w:pPr>
          </w:p>
        </w:tc>
      </w:tr>
      <w:tr w:rsidR="002E03CC" w:rsidRPr="002E03CC" w14:paraId="4B48D17B" w14:textId="77777777" w:rsidTr="00D8571A">
        <w:trPr>
          <w:trHeight w:val="40"/>
          <w:tblCellSpacing w:w="15" w:type="dxa"/>
        </w:trPr>
        <w:tc>
          <w:tcPr>
            <w:tcW w:w="2015" w:type="pct"/>
            <w:tcBorders>
              <w:top w:val="outset" w:sz="6" w:space="0" w:color="auto"/>
              <w:left w:val="outset" w:sz="6" w:space="0" w:color="auto"/>
              <w:bottom w:val="outset" w:sz="6" w:space="0" w:color="auto"/>
              <w:right w:val="outset" w:sz="6" w:space="0" w:color="auto"/>
            </w:tcBorders>
            <w:hideMark/>
          </w:tcPr>
          <w:p w14:paraId="3EF88D3B" w14:textId="77777777" w:rsidR="00B21C1B" w:rsidRPr="002E03CC" w:rsidRDefault="00B21C1B" w:rsidP="00B21C1B">
            <w:pPr>
              <w:pStyle w:val="NormalWeb"/>
              <w:rPr>
                <w:rFonts w:ascii="Arial" w:hAnsi="Arial" w:cs="Arial"/>
                <w:sz w:val="20"/>
                <w:szCs w:val="20"/>
              </w:rPr>
            </w:pPr>
            <w:r w:rsidRPr="002E03CC">
              <w:rPr>
                <w:rStyle w:val="Strong"/>
                <w:rFonts w:ascii="Arial" w:hAnsi="Arial" w:cs="Arial"/>
                <w:sz w:val="20"/>
                <w:szCs w:val="20"/>
              </w:rPr>
              <w:lastRenderedPageBreak/>
              <w:t>PO3</w:t>
            </w:r>
          </w:p>
          <w:p w14:paraId="604EE420" w14:textId="77777777" w:rsidR="00B21C1B" w:rsidRDefault="00B21C1B" w:rsidP="00B21C1B">
            <w:pPr>
              <w:pStyle w:val="NormalWeb"/>
              <w:rPr>
                <w:rFonts w:ascii="Arial" w:hAnsi="Arial" w:cs="Arial"/>
                <w:sz w:val="20"/>
                <w:szCs w:val="20"/>
              </w:rPr>
            </w:pPr>
            <w:r w:rsidRPr="002E03CC">
              <w:rPr>
                <w:rFonts w:ascii="Arial" w:hAnsi="Arial" w:cs="Arial"/>
                <w:sz w:val="20"/>
                <w:szCs w:val="20"/>
              </w:rPr>
              <w:t>Reconfiguring a lot does not create medium or high density development being lots with a frontage of less than 10.0 metres.</w:t>
            </w:r>
          </w:p>
          <w:p w14:paraId="4D929BB5" w14:textId="77777777" w:rsidR="00D8571A" w:rsidRPr="002E03CC" w:rsidRDefault="00D8571A" w:rsidP="00B21C1B">
            <w:pPr>
              <w:pStyle w:val="NormalWeb"/>
              <w:rPr>
                <w:rFonts w:ascii="Arial" w:hAnsi="Arial" w:cs="Arial"/>
                <w:sz w:val="20"/>
                <w:szCs w:val="20"/>
              </w:rPr>
            </w:pPr>
          </w:p>
        </w:tc>
        <w:tc>
          <w:tcPr>
            <w:tcW w:w="1707" w:type="pct"/>
            <w:gridSpan w:val="2"/>
            <w:tcBorders>
              <w:top w:val="outset" w:sz="6" w:space="0" w:color="auto"/>
              <w:left w:val="outset" w:sz="6" w:space="0" w:color="auto"/>
              <w:bottom w:val="outset" w:sz="6" w:space="0" w:color="auto"/>
              <w:right w:val="outset" w:sz="6" w:space="0" w:color="auto"/>
            </w:tcBorders>
            <w:hideMark/>
          </w:tcPr>
          <w:p w14:paraId="0C6C40CE" w14:textId="77777777" w:rsidR="00B21C1B" w:rsidRPr="002E03CC" w:rsidRDefault="00B21C1B" w:rsidP="00B21C1B">
            <w:pPr>
              <w:pStyle w:val="NormalWeb"/>
              <w:rPr>
                <w:rFonts w:ascii="Arial" w:hAnsi="Arial" w:cs="Arial"/>
                <w:sz w:val="20"/>
                <w:szCs w:val="20"/>
              </w:rPr>
            </w:pPr>
            <w:r w:rsidRPr="002E03CC">
              <w:rPr>
                <w:rFonts w:ascii="Arial" w:hAnsi="Arial" w:cs="Arial"/>
                <w:sz w:val="20"/>
                <w:szCs w:val="20"/>
              </w:rPr>
              <w:t>No example provided.</w:t>
            </w:r>
          </w:p>
        </w:tc>
        <w:tc>
          <w:tcPr>
            <w:tcW w:w="529" w:type="pct"/>
            <w:tcBorders>
              <w:top w:val="outset" w:sz="6" w:space="0" w:color="auto"/>
              <w:left w:val="outset" w:sz="6" w:space="0" w:color="auto"/>
              <w:bottom w:val="outset" w:sz="6" w:space="0" w:color="auto"/>
              <w:right w:val="outset" w:sz="6" w:space="0" w:color="auto"/>
            </w:tcBorders>
          </w:tcPr>
          <w:p w14:paraId="2FFECE57" w14:textId="77777777" w:rsidR="00B21C1B" w:rsidRPr="002E03CC" w:rsidRDefault="00B21C1B" w:rsidP="00B21C1B">
            <w:pPr>
              <w:pStyle w:val="NormalWeb"/>
              <w:rPr>
                <w:rFonts w:ascii="Arial"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5D3EBF96" w14:textId="77777777" w:rsidR="00B21C1B" w:rsidRPr="002E03CC" w:rsidRDefault="00B21C1B" w:rsidP="00B21C1B">
            <w:pPr>
              <w:pStyle w:val="NormalWeb"/>
              <w:rPr>
                <w:rFonts w:ascii="Arial" w:hAnsi="Arial" w:cs="Arial"/>
                <w:sz w:val="20"/>
                <w:szCs w:val="20"/>
              </w:rPr>
            </w:pPr>
          </w:p>
        </w:tc>
      </w:tr>
      <w:tr w:rsidR="002E03CC" w:rsidRPr="002E03CC" w14:paraId="6EDAC9DF" w14:textId="77777777" w:rsidTr="00512A39">
        <w:trPr>
          <w:tblCellSpacing w:w="15" w:type="dxa"/>
        </w:trPr>
        <w:tc>
          <w:tcPr>
            <w:tcW w:w="3732" w:type="pct"/>
            <w:gridSpan w:val="3"/>
            <w:tcBorders>
              <w:top w:val="outset" w:sz="6" w:space="0" w:color="auto"/>
              <w:left w:val="outset" w:sz="6" w:space="0" w:color="auto"/>
              <w:bottom w:val="outset" w:sz="6" w:space="0" w:color="auto"/>
              <w:right w:val="outset" w:sz="6" w:space="0" w:color="auto"/>
            </w:tcBorders>
            <w:shd w:val="clear" w:color="auto" w:fill="D8D9D9"/>
            <w:hideMark/>
          </w:tcPr>
          <w:p w14:paraId="43993C6B" w14:textId="77777777" w:rsidR="00B21C1B" w:rsidRPr="002E03CC" w:rsidRDefault="00B21C1B" w:rsidP="00B21C1B">
            <w:pPr>
              <w:pStyle w:val="NormalWeb"/>
              <w:rPr>
                <w:rFonts w:ascii="Arial" w:hAnsi="Arial" w:cs="Arial"/>
                <w:sz w:val="20"/>
                <w:szCs w:val="20"/>
              </w:rPr>
            </w:pPr>
            <w:r w:rsidRPr="002E03CC">
              <w:rPr>
                <w:rStyle w:val="Strong"/>
                <w:rFonts w:ascii="Arial" w:hAnsi="Arial" w:cs="Arial"/>
                <w:sz w:val="20"/>
                <w:szCs w:val="20"/>
              </w:rPr>
              <w:t>Sloping Land</w:t>
            </w:r>
          </w:p>
        </w:tc>
        <w:tc>
          <w:tcPr>
            <w:tcW w:w="529" w:type="pct"/>
            <w:tcBorders>
              <w:top w:val="outset" w:sz="6" w:space="0" w:color="auto"/>
              <w:left w:val="outset" w:sz="6" w:space="0" w:color="auto"/>
              <w:bottom w:val="outset" w:sz="6" w:space="0" w:color="auto"/>
              <w:right w:val="outset" w:sz="6" w:space="0" w:color="auto"/>
            </w:tcBorders>
            <w:shd w:val="clear" w:color="auto" w:fill="D8D9D9"/>
          </w:tcPr>
          <w:p w14:paraId="68AF9B74" w14:textId="77777777" w:rsidR="00B21C1B" w:rsidRPr="002E03CC" w:rsidRDefault="00B21C1B" w:rsidP="00B21C1B">
            <w:pPr>
              <w:pStyle w:val="NormalWeb"/>
              <w:rPr>
                <w:rStyle w:val="Strong"/>
                <w:rFonts w:ascii="Arial"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shd w:val="clear" w:color="auto" w:fill="D8D9D9"/>
          </w:tcPr>
          <w:p w14:paraId="33EB8F07" w14:textId="77777777" w:rsidR="00B21C1B" w:rsidRPr="002E03CC" w:rsidRDefault="00B21C1B" w:rsidP="00B21C1B">
            <w:pPr>
              <w:pStyle w:val="NormalWeb"/>
              <w:rPr>
                <w:rStyle w:val="Strong"/>
                <w:rFonts w:ascii="Arial" w:hAnsi="Arial" w:cs="Arial"/>
                <w:sz w:val="20"/>
                <w:szCs w:val="20"/>
              </w:rPr>
            </w:pPr>
          </w:p>
        </w:tc>
      </w:tr>
      <w:tr w:rsidR="002E03CC" w:rsidRPr="002E03CC" w14:paraId="4C1D8897" w14:textId="77777777" w:rsidTr="00512A39">
        <w:trPr>
          <w:tblCellSpacing w:w="15" w:type="dxa"/>
        </w:trPr>
        <w:tc>
          <w:tcPr>
            <w:tcW w:w="2051" w:type="pct"/>
            <w:gridSpan w:val="2"/>
            <w:vMerge w:val="restart"/>
            <w:tcBorders>
              <w:top w:val="outset" w:sz="6" w:space="0" w:color="auto"/>
              <w:left w:val="outset" w:sz="6" w:space="0" w:color="auto"/>
              <w:bottom w:val="outset" w:sz="6" w:space="0" w:color="auto"/>
              <w:right w:val="outset" w:sz="6" w:space="0" w:color="auto"/>
            </w:tcBorders>
            <w:hideMark/>
          </w:tcPr>
          <w:p w14:paraId="5A7F510B" w14:textId="77777777" w:rsidR="00B21C1B" w:rsidRPr="002E03CC" w:rsidRDefault="00B21C1B" w:rsidP="00B21C1B">
            <w:pPr>
              <w:pStyle w:val="NormalWeb"/>
              <w:rPr>
                <w:rFonts w:ascii="Arial" w:hAnsi="Arial" w:cs="Arial"/>
                <w:sz w:val="20"/>
                <w:szCs w:val="20"/>
              </w:rPr>
            </w:pPr>
            <w:r w:rsidRPr="002E03CC">
              <w:rPr>
                <w:rStyle w:val="Strong"/>
                <w:rFonts w:ascii="Arial" w:hAnsi="Arial" w:cs="Arial"/>
                <w:sz w:val="20"/>
                <w:szCs w:val="20"/>
              </w:rPr>
              <w:t>PO4</w:t>
            </w:r>
          </w:p>
          <w:p w14:paraId="6154F586" w14:textId="77777777" w:rsidR="00B21C1B" w:rsidRPr="002E03CC" w:rsidRDefault="00B21C1B" w:rsidP="00B21C1B">
            <w:pPr>
              <w:pStyle w:val="NormalWeb"/>
              <w:rPr>
                <w:rFonts w:ascii="Arial" w:hAnsi="Arial" w:cs="Arial"/>
                <w:sz w:val="20"/>
                <w:szCs w:val="20"/>
              </w:rPr>
            </w:pPr>
            <w:r w:rsidRPr="002E03CC">
              <w:rPr>
                <w:rFonts w:ascii="Arial" w:hAnsi="Arial" w:cs="Arial"/>
                <w:sz w:val="20"/>
                <w:szCs w:val="20"/>
              </w:rPr>
              <w:t>Lot layout and design avoids the impacts of cutting, filling and retaining walls on the visual and physical amenity of the streetscape, each lot created and of adjoining lots ensuring, but not limited to, the following:</w:t>
            </w:r>
          </w:p>
          <w:p w14:paraId="135C106A" w14:textId="77777777" w:rsidR="00B21C1B" w:rsidRPr="002E03CC" w:rsidRDefault="00B21C1B" w:rsidP="00BF70C3">
            <w:pPr>
              <w:numPr>
                <w:ilvl w:val="0"/>
                <w:numId w:val="2"/>
              </w:numPr>
              <w:spacing w:before="100" w:beforeAutospacing="1" w:after="100" w:afterAutospacing="1"/>
              <w:rPr>
                <w:rFonts w:ascii="Arial" w:eastAsia="Times New Roman" w:hAnsi="Arial" w:cs="Arial"/>
                <w:sz w:val="20"/>
                <w:szCs w:val="20"/>
              </w:rPr>
            </w:pPr>
            <w:r w:rsidRPr="002E03CC">
              <w:rPr>
                <w:rFonts w:ascii="Arial" w:eastAsia="Times New Roman" w:hAnsi="Arial" w:cs="Arial"/>
                <w:sz w:val="20"/>
                <w:szCs w:val="20"/>
              </w:rPr>
              <w:t>The likely location of private open space associated with a Dwelling House on each lot will not be dominated by, or encroached into by built form outcomes such as walls or fences;</w:t>
            </w:r>
          </w:p>
          <w:p w14:paraId="4DEE7A37" w14:textId="77777777" w:rsidR="00B21C1B" w:rsidRPr="002E03CC" w:rsidRDefault="00B21C1B" w:rsidP="00BF70C3">
            <w:pPr>
              <w:numPr>
                <w:ilvl w:val="0"/>
                <w:numId w:val="2"/>
              </w:numPr>
              <w:spacing w:before="100" w:beforeAutospacing="1" w:after="100" w:afterAutospacing="1"/>
              <w:rPr>
                <w:rFonts w:ascii="Arial" w:eastAsia="Times New Roman" w:hAnsi="Arial" w:cs="Arial"/>
                <w:sz w:val="20"/>
                <w:szCs w:val="20"/>
              </w:rPr>
            </w:pPr>
            <w:r w:rsidRPr="002E03CC">
              <w:rPr>
                <w:rFonts w:ascii="Arial" w:eastAsia="Times New Roman" w:hAnsi="Arial" w:cs="Arial"/>
                <w:sz w:val="20"/>
                <w:szCs w:val="20"/>
              </w:rPr>
              <w:t>Walls and/or fences are kept to a human scale and do not represent barriers to local environmental outcomes and conditions such as good solar access and access to prevailing breezes; and</w:t>
            </w:r>
          </w:p>
          <w:p w14:paraId="50D3634D" w14:textId="77777777" w:rsidR="00B21C1B" w:rsidRPr="002E03CC" w:rsidRDefault="00B21C1B" w:rsidP="00BF70C3">
            <w:pPr>
              <w:numPr>
                <w:ilvl w:val="0"/>
                <w:numId w:val="2"/>
              </w:numPr>
              <w:spacing w:before="100" w:beforeAutospacing="1" w:after="100" w:afterAutospacing="1"/>
              <w:rPr>
                <w:rFonts w:ascii="Arial" w:eastAsia="Times New Roman" w:hAnsi="Arial" w:cs="Arial"/>
                <w:sz w:val="20"/>
                <w:szCs w:val="20"/>
              </w:rPr>
            </w:pPr>
            <w:r w:rsidRPr="002E03CC">
              <w:rPr>
                <w:rFonts w:ascii="Arial" w:eastAsia="Times New Roman" w:hAnsi="Arial" w:cs="Arial"/>
                <w:sz w:val="20"/>
                <w:szCs w:val="20"/>
              </w:rPr>
              <w:t>The potential for overlooking from public land into private lots is avoided wherever possible; and</w:t>
            </w:r>
          </w:p>
          <w:p w14:paraId="58955A36" w14:textId="77777777" w:rsidR="00B21C1B" w:rsidRPr="002E03CC" w:rsidRDefault="00B21C1B" w:rsidP="00BF70C3">
            <w:pPr>
              <w:numPr>
                <w:ilvl w:val="0"/>
                <w:numId w:val="2"/>
              </w:numPr>
              <w:spacing w:before="100" w:beforeAutospacing="1" w:after="100" w:afterAutospacing="1"/>
              <w:rPr>
                <w:rFonts w:ascii="Arial" w:eastAsia="Times New Roman" w:hAnsi="Arial" w:cs="Arial"/>
                <w:sz w:val="20"/>
                <w:szCs w:val="20"/>
              </w:rPr>
            </w:pPr>
            <w:r w:rsidRPr="002E03CC">
              <w:rPr>
                <w:rFonts w:ascii="Arial" w:eastAsia="Times New Roman" w:hAnsi="Arial" w:cs="Arial"/>
                <w:sz w:val="20"/>
                <w:szCs w:val="20"/>
              </w:rPr>
              <w:t>Lot design is integrated with the opportunities available for Dwelling House design to reduce impacts.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206"/>
            </w:tblGrid>
            <w:tr w:rsidR="002E03CC" w:rsidRPr="00D8571A" w14:paraId="06211B11" w14:textId="77777777" w:rsidTr="00B21C1B">
              <w:trPr>
                <w:tblCellSpacing w:w="15" w:type="dxa"/>
              </w:trPr>
              <w:tc>
                <w:tcPr>
                  <w:tcW w:w="0" w:type="auto"/>
                  <w:vAlign w:val="center"/>
                  <w:hideMark/>
                </w:tcPr>
                <w:p w14:paraId="74B2B044" w14:textId="77777777" w:rsidR="00B21C1B" w:rsidRPr="00D8571A" w:rsidRDefault="00B21C1B" w:rsidP="00B21C1B">
                  <w:pPr>
                    <w:pStyle w:val="NormalWeb"/>
                    <w:rPr>
                      <w:rFonts w:ascii="Arial" w:hAnsi="Arial" w:cs="Arial"/>
                      <w:sz w:val="18"/>
                      <w:szCs w:val="20"/>
                    </w:rPr>
                  </w:pPr>
                  <w:r w:rsidRPr="00D8571A">
                    <w:rPr>
                      <w:rFonts w:ascii="Arial" w:hAnsi="Arial" w:cs="Arial"/>
                      <w:sz w:val="18"/>
                      <w:szCs w:val="20"/>
                    </w:rPr>
                    <w:t>Note - Refer to Planning scheme policy - Residential design for guidelines on building design on sloped land.</w:t>
                  </w:r>
                </w:p>
              </w:tc>
            </w:tr>
          </w:tbl>
          <w:p w14:paraId="3F18001E" w14:textId="77777777" w:rsidR="00B21C1B" w:rsidRPr="002E03CC" w:rsidRDefault="00B21C1B" w:rsidP="00B21C1B">
            <w:pPr>
              <w:rPr>
                <w:rFonts w:ascii="Arial" w:eastAsia="Times New Roman" w:hAnsi="Arial" w:cs="Arial"/>
                <w:sz w:val="20"/>
                <w:szCs w:val="20"/>
              </w:rPr>
            </w:pPr>
          </w:p>
        </w:tc>
        <w:tc>
          <w:tcPr>
            <w:tcW w:w="1671" w:type="pct"/>
            <w:tcBorders>
              <w:top w:val="outset" w:sz="6" w:space="0" w:color="auto"/>
              <w:left w:val="outset" w:sz="6" w:space="0" w:color="auto"/>
              <w:bottom w:val="outset" w:sz="6" w:space="0" w:color="auto"/>
              <w:right w:val="outset" w:sz="6" w:space="0" w:color="auto"/>
            </w:tcBorders>
            <w:hideMark/>
          </w:tcPr>
          <w:p w14:paraId="16C9476F" w14:textId="77777777" w:rsidR="00B21C1B" w:rsidRPr="002E03CC" w:rsidRDefault="00B21C1B" w:rsidP="00B21C1B">
            <w:pPr>
              <w:pStyle w:val="NormalWeb"/>
              <w:rPr>
                <w:rFonts w:ascii="Arial" w:hAnsi="Arial" w:cs="Arial"/>
                <w:sz w:val="20"/>
                <w:szCs w:val="20"/>
              </w:rPr>
            </w:pPr>
            <w:r w:rsidRPr="002E03CC">
              <w:rPr>
                <w:rStyle w:val="Strong"/>
                <w:rFonts w:ascii="Arial" w:hAnsi="Arial" w:cs="Arial"/>
                <w:sz w:val="20"/>
                <w:szCs w:val="20"/>
              </w:rPr>
              <w:t>E4.1</w:t>
            </w:r>
          </w:p>
          <w:p w14:paraId="42C61A35" w14:textId="77777777" w:rsidR="00B21C1B" w:rsidRPr="002E03CC" w:rsidRDefault="00B21C1B" w:rsidP="00B21C1B">
            <w:pPr>
              <w:pStyle w:val="NormalWeb"/>
              <w:rPr>
                <w:rFonts w:ascii="Arial" w:hAnsi="Arial" w:cs="Arial"/>
                <w:sz w:val="20"/>
                <w:szCs w:val="20"/>
              </w:rPr>
            </w:pPr>
            <w:r w:rsidRPr="002E03CC">
              <w:rPr>
                <w:rFonts w:ascii="Arial" w:hAnsi="Arial" w:cs="Arial"/>
                <w:sz w:val="20"/>
                <w:szCs w:val="20"/>
              </w:rPr>
              <w:t>Lot layout and design ensures that a lot has a maximum average slope of 1:15 along its long axis and 1:10 along its short axis.</w:t>
            </w:r>
          </w:p>
          <w:p w14:paraId="44E83586" w14:textId="77777777" w:rsidR="00B21C1B" w:rsidRPr="002E03CC" w:rsidRDefault="00B21C1B" w:rsidP="00B21C1B">
            <w:pPr>
              <w:rPr>
                <w:rFonts w:ascii="Arial" w:eastAsia="Times New Roman" w:hAnsi="Arial" w:cs="Arial"/>
                <w:sz w:val="20"/>
                <w:szCs w:val="20"/>
              </w:rPr>
            </w:pPr>
          </w:p>
        </w:tc>
        <w:tc>
          <w:tcPr>
            <w:tcW w:w="529" w:type="pct"/>
            <w:tcBorders>
              <w:top w:val="outset" w:sz="6" w:space="0" w:color="auto"/>
              <w:left w:val="outset" w:sz="6" w:space="0" w:color="auto"/>
              <w:bottom w:val="outset" w:sz="6" w:space="0" w:color="auto"/>
              <w:right w:val="outset" w:sz="6" w:space="0" w:color="auto"/>
            </w:tcBorders>
          </w:tcPr>
          <w:p w14:paraId="1B5A4074" w14:textId="77777777" w:rsidR="00B21C1B" w:rsidRPr="002E03CC" w:rsidRDefault="00B21C1B" w:rsidP="00B21C1B">
            <w:pPr>
              <w:pStyle w:val="NormalWeb"/>
              <w:rPr>
                <w:rStyle w:val="Strong"/>
                <w:rFonts w:ascii="Arial"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706775C2" w14:textId="77777777" w:rsidR="00B21C1B" w:rsidRPr="002E03CC" w:rsidRDefault="00B21C1B" w:rsidP="00B21C1B">
            <w:pPr>
              <w:pStyle w:val="NormalWeb"/>
              <w:rPr>
                <w:rStyle w:val="Strong"/>
                <w:rFonts w:ascii="Arial" w:hAnsi="Arial" w:cs="Arial"/>
                <w:sz w:val="20"/>
                <w:szCs w:val="20"/>
              </w:rPr>
            </w:pPr>
          </w:p>
        </w:tc>
      </w:tr>
      <w:tr w:rsidR="002E03CC" w:rsidRPr="002E03CC" w14:paraId="47E7BDC8" w14:textId="77777777" w:rsidTr="00512A39">
        <w:trPr>
          <w:tblCellSpacing w:w="15" w:type="dxa"/>
        </w:trPr>
        <w:tc>
          <w:tcPr>
            <w:tcW w:w="2051" w:type="pct"/>
            <w:gridSpan w:val="2"/>
            <w:vMerge/>
            <w:tcBorders>
              <w:top w:val="outset" w:sz="6" w:space="0" w:color="auto"/>
              <w:left w:val="outset" w:sz="6" w:space="0" w:color="auto"/>
              <w:bottom w:val="outset" w:sz="6" w:space="0" w:color="auto"/>
              <w:right w:val="outset" w:sz="6" w:space="0" w:color="auto"/>
            </w:tcBorders>
            <w:vAlign w:val="center"/>
            <w:hideMark/>
          </w:tcPr>
          <w:p w14:paraId="240DDF1A" w14:textId="77777777" w:rsidR="00B21C1B" w:rsidRPr="002E03CC" w:rsidRDefault="00B21C1B" w:rsidP="00B21C1B">
            <w:pPr>
              <w:rPr>
                <w:rFonts w:ascii="Arial" w:eastAsia="Times New Roman" w:hAnsi="Arial" w:cs="Arial"/>
                <w:sz w:val="20"/>
                <w:szCs w:val="20"/>
              </w:rPr>
            </w:pPr>
          </w:p>
        </w:tc>
        <w:tc>
          <w:tcPr>
            <w:tcW w:w="1671" w:type="pct"/>
            <w:tcBorders>
              <w:top w:val="outset" w:sz="6" w:space="0" w:color="auto"/>
              <w:left w:val="outset" w:sz="6" w:space="0" w:color="auto"/>
              <w:bottom w:val="outset" w:sz="6" w:space="0" w:color="auto"/>
              <w:right w:val="outset" w:sz="6" w:space="0" w:color="auto"/>
            </w:tcBorders>
            <w:hideMark/>
          </w:tcPr>
          <w:p w14:paraId="43349E8B" w14:textId="77777777" w:rsidR="00B21C1B" w:rsidRPr="002E03CC" w:rsidRDefault="00B21C1B" w:rsidP="00B21C1B">
            <w:pPr>
              <w:pStyle w:val="NormalWeb"/>
              <w:rPr>
                <w:rFonts w:ascii="Arial" w:hAnsi="Arial" w:cs="Arial"/>
                <w:sz w:val="20"/>
                <w:szCs w:val="20"/>
              </w:rPr>
            </w:pPr>
            <w:r w:rsidRPr="002E03CC">
              <w:rPr>
                <w:rStyle w:val="Strong"/>
                <w:rFonts w:ascii="Arial" w:hAnsi="Arial" w:cs="Arial"/>
                <w:sz w:val="20"/>
                <w:szCs w:val="20"/>
              </w:rPr>
              <w:t>E4.2</w:t>
            </w:r>
          </w:p>
          <w:p w14:paraId="54B319E1" w14:textId="77777777" w:rsidR="00B21C1B" w:rsidRPr="002E03CC" w:rsidRDefault="00B21C1B" w:rsidP="00B21C1B">
            <w:pPr>
              <w:pStyle w:val="NormalWeb"/>
              <w:rPr>
                <w:rFonts w:ascii="Arial" w:hAnsi="Arial" w:cs="Arial"/>
                <w:sz w:val="20"/>
                <w:szCs w:val="20"/>
              </w:rPr>
            </w:pPr>
            <w:r w:rsidRPr="002E03CC">
              <w:rPr>
                <w:rFonts w:ascii="Arial" w:hAnsi="Arial" w:cs="Arial"/>
                <w:sz w:val="20"/>
                <w:szCs w:val="20"/>
              </w:rPr>
              <w:t>Retaining walls and benching and associated cutting, filling and other earthworks associated with reconfiguring a lot are limited to:</w:t>
            </w:r>
          </w:p>
          <w:p w14:paraId="75F4AF57" w14:textId="77777777" w:rsidR="00B21C1B" w:rsidRPr="002E03CC" w:rsidRDefault="00B21C1B" w:rsidP="00BF70C3">
            <w:pPr>
              <w:numPr>
                <w:ilvl w:val="0"/>
                <w:numId w:val="3"/>
              </w:numPr>
              <w:spacing w:before="100" w:beforeAutospacing="1" w:after="100" w:afterAutospacing="1"/>
              <w:rPr>
                <w:rFonts w:ascii="Arial" w:hAnsi="Arial" w:cs="Arial"/>
                <w:sz w:val="20"/>
                <w:szCs w:val="20"/>
              </w:rPr>
            </w:pPr>
            <w:r w:rsidRPr="002E03CC">
              <w:rPr>
                <w:rFonts w:ascii="Arial" w:hAnsi="Arial" w:cs="Arial"/>
                <w:sz w:val="20"/>
                <w:szCs w:val="20"/>
              </w:rPr>
              <w:t>a maximum vertical dimension of 1.5m from ground level for any single retaining structure; or</w:t>
            </w:r>
          </w:p>
          <w:p w14:paraId="46F79E4E" w14:textId="77777777" w:rsidR="00B21C1B" w:rsidRPr="002E03CC" w:rsidRDefault="00B21C1B" w:rsidP="00BF70C3">
            <w:pPr>
              <w:numPr>
                <w:ilvl w:val="0"/>
                <w:numId w:val="3"/>
              </w:numPr>
              <w:spacing w:before="100" w:beforeAutospacing="1" w:after="100" w:afterAutospacing="1"/>
              <w:rPr>
                <w:rFonts w:ascii="Arial" w:hAnsi="Arial" w:cs="Arial"/>
                <w:sz w:val="20"/>
                <w:szCs w:val="20"/>
              </w:rPr>
            </w:pPr>
            <w:r w:rsidRPr="002E03CC">
              <w:rPr>
                <w:rFonts w:ascii="Arial" w:hAnsi="Arial" w:cs="Arial"/>
                <w:sz w:val="20"/>
                <w:szCs w:val="20"/>
              </w:rPr>
              <w:t>where incorporating a retaining structure greater than 1.5m in height, the retaining wall is stepped, terraced and landscaped as follows:</w:t>
            </w:r>
          </w:p>
          <w:p w14:paraId="2481005D" w14:textId="77777777" w:rsidR="00B21C1B" w:rsidRPr="002E03CC" w:rsidRDefault="00B21C1B" w:rsidP="00BF70C3">
            <w:pPr>
              <w:numPr>
                <w:ilvl w:val="1"/>
                <w:numId w:val="3"/>
              </w:numPr>
              <w:spacing w:before="100" w:beforeAutospacing="1" w:after="100" w:afterAutospacing="1"/>
              <w:rPr>
                <w:rFonts w:ascii="Arial" w:hAnsi="Arial" w:cs="Arial"/>
                <w:sz w:val="20"/>
                <w:szCs w:val="20"/>
              </w:rPr>
            </w:pPr>
            <w:r w:rsidRPr="002E03CC">
              <w:rPr>
                <w:rFonts w:ascii="Arial" w:hAnsi="Arial" w:cs="Arial"/>
                <w:sz w:val="20"/>
                <w:szCs w:val="20"/>
              </w:rPr>
              <w:t>maximum 1m vertical, minimum 0.5m horizontal, maximum 2m vertical (refer figure below);</w:t>
            </w:r>
          </w:p>
          <w:p w14:paraId="03F7A417" w14:textId="77777777" w:rsidR="00B21C1B" w:rsidRPr="002E03CC" w:rsidRDefault="00B21C1B" w:rsidP="00BF70C3">
            <w:pPr>
              <w:numPr>
                <w:ilvl w:val="1"/>
                <w:numId w:val="3"/>
              </w:numPr>
              <w:spacing w:before="100" w:beforeAutospacing="1" w:after="100" w:afterAutospacing="1"/>
              <w:rPr>
                <w:rFonts w:ascii="Arial" w:hAnsi="Arial" w:cs="Arial"/>
                <w:sz w:val="20"/>
                <w:szCs w:val="20"/>
              </w:rPr>
            </w:pPr>
            <w:r w:rsidRPr="002E03CC">
              <w:rPr>
                <w:rFonts w:ascii="Arial" w:hAnsi="Arial" w:cs="Arial"/>
                <w:sz w:val="20"/>
                <w:szCs w:val="20"/>
              </w:rPr>
              <w:lastRenderedPageBreak/>
              <w:t>Maximum overall structure height of 3m; or</w:t>
            </w:r>
          </w:p>
          <w:p w14:paraId="4E5EB197" w14:textId="77777777" w:rsidR="00B21C1B" w:rsidRPr="002E03CC" w:rsidRDefault="00B21C1B" w:rsidP="00B21C1B">
            <w:pPr>
              <w:rPr>
                <w:rFonts w:ascii="Arial" w:eastAsia="Times New Roman" w:hAnsi="Arial" w:cs="Arial"/>
                <w:sz w:val="20"/>
                <w:szCs w:val="20"/>
              </w:rPr>
            </w:pPr>
            <w:r w:rsidRPr="002E03CC">
              <w:rPr>
                <w:rFonts w:ascii="Arial" w:eastAsia="Times New Roman" w:hAnsi="Arial" w:cs="Arial"/>
                <w:noProof/>
                <w:sz w:val="20"/>
                <w:szCs w:val="20"/>
              </w:rPr>
              <w:drawing>
                <wp:inline distT="0" distB="0" distL="0" distR="0" wp14:anchorId="2DC06239" wp14:editId="4884DDBA">
                  <wp:extent cx="2362200" cy="3533775"/>
                  <wp:effectExtent l="0" t="0" r="0" b="9525"/>
                  <wp:docPr id="30" name="ID-2776928-14" descr="RAL-retaining-01 (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76928-14" descr="RAL-retaining-01 (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62200" cy="3533775"/>
                          </a:xfrm>
                          <a:prstGeom prst="rect">
                            <a:avLst/>
                          </a:prstGeom>
                          <a:noFill/>
                          <a:ln>
                            <a:noFill/>
                          </a:ln>
                        </pic:spPr>
                      </pic:pic>
                    </a:graphicData>
                  </a:graphic>
                </wp:inline>
              </w:drawing>
            </w:r>
          </w:p>
          <w:p w14:paraId="21CFC047" w14:textId="77777777" w:rsidR="00B21C1B" w:rsidRPr="002E03CC" w:rsidRDefault="00B21C1B" w:rsidP="00B21C1B">
            <w:pPr>
              <w:rPr>
                <w:rFonts w:ascii="Arial" w:eastAsia="Times New Roman" w:hAnsi="Arial" w:cs="Arial"/>
                <w:sz w:val="20"/>
                <w:szCs w:val="20"/>
              </w:rPr>
            </w:pPr>
          </w:p>
          <w:p w14:paraId="3A103624" w14:textId="77777777" w:rsidR="00B21C1B" w:rsidRPr="002E03CC" w:rsidRDefault="00B21C1B" w:rsidP="00BF70C3">
            <w:pPr>
              <w:numPr>
                <w:ilvl w:val="0"/>
                <w:numId w:val="4"/>
              </w:numPr>
              <w:spacing w:before="100" w:beforeAutospacing="1" w:after="100" w:afterAutospacing="1"/>
              <w:rPr>
                <w:rFonts w:ascii="Arial" w:hAnsi="Arial" w:cs="Arial"/>
                <w:sz w:val="20"/>
                <w:szCs w:val="20"/>
              </w:rPr>
            </w:pPr>
            <w:r w:rsidRPr="002E03CC">
              <w:rPr>
                <w:rFonts w:ascii="Arial" w:hAnsi="Arial" w:cs="Arial"/>
                <w:sz w:val="20"/>
                <w:szCs w:val="20"/>
              </w:rPr>
              <w:t>where incorporating benching along the short axis (from side to side boundary) of a lot:</w:t>
            </w:r>
          </w:p>
          <w:p w14:paraId="1AF9CE75" w14:textId="77777777" w:rsidR="00B21C1B" w:rsidRPr="002E03CC" w:rsidRDefault="00B21C1B" w:rsidP="00BF70C3">
            <w:pPr>
              <w:numPr>
                <w:ilvl w:val="1"/>
                <w:numId w:val="4"/>
              </w:numPr>
              <w:spacing w:before="100" w:beforeAutospacing="1" w:after="100" w:afterAutospacing="1"/>
              <w:rPr>
                <w:rFonts w:ascii="Arial" w:hAnsi="Arial" w:cs="Arial"/>
                <w:sz w:val="20"/>
                <w:szCs w:val="20"/>
              </w:rPr>
            </w:pPr>
            <w:r w:rsidRPr="002E03CC">
              <w:rPr>
                <w:rFonts w:ascii="Arial" w:hAnsi="Arial" w:cs="Arial"/>
                <w:sz w:val="20"/>
                <w:szCs w:val="20"/>
              </w:rPr>
              <w:t>The difference between levels at each boundary is no greater than 4m per lot;</w:t>
            </w:r>
          </w:p>
          <w:p w14:paraId="7C722E00" w14:textId="77777777" w:rsidR="00B21C1B" w:rsidRPr="002E03CC" w:rsidRDefault="00B21C1B" w:rsidP="00BF70C3">
            <w:pPr>
              <w:numPr>
                <w:ilvl w:val="1"/>
                <w:numId w:val="4"/>
              </w:numPr>
              <w:spacing w:before="100" w:beforeAutospacing="1" w:after="100" w:afterAutospacing="1"/>
              <w:rPr>
                <w:rFonts w:ascii="Arial" w:hAnsi="Arial" w:cs="Arial"/>
                <w:sz w:val="20"/>
                <w:szCs w:val="20"/>
              </w:rPr>
            </w:pPr>
            <w:r w:rsidRPr="002E03CC">
              <w:rPr>
                <w:rFonts w:ascii="Arial" w:hAnsi="Arial" w:cs="Arial"/>
                <w:sz w:val="20"/>
                <w:szCs w:val="20"/>
              </w:rPr>
              <w:t>each bench has a maximum height of 2m (refer Figure below); or</w:t>
            </w:r>
          </w:p>
          <w:p w14:paraId="435BAB7D" w14:textId="77777777" w:rsidR="00B21C1B" w:rsidRPr="002E03CC" w:rsidRDefault="00B21C1B" w:rsidP="00B21C1B">
            <w:pPr>
              <w:rPr>
                <w:rFonts w:ascii="Arial" w:eastAsia="Times New Roman" w:hAnsi="Arial" w:cs="Arial"/>
                <w:sz w:val="20"/>
                <w:szCs w:val="20"/>
              </w:rPr>
            </w:pPr>
            <w:r w:rsidRPr="002E03CC">
              <w:rPr>
                <w:rFonts w:ascii="Arial" w:eastAsia="Times New Roman" w:hAnsi="Arial" w:cs="Arial"/>
                <w:noProof/>
                <w:sz w:val="20"/>
                <w:szCs w:val="20"/>
              </w:rPr>
              <w:lastRenderedPageBreak/>
              <w:drawing>
                <wp:inline distT="0" distB="0" distL="0" distR="0" wp14:anchorId="2C3B0B2D" wp14:editId="702898AF">
                  <wp:extent cx="2762250" cy="904875"/>
                  <wp:effectExtent l="0" t="0" r="0" b="9525"/>
                  <wp:docPr id="31" name="ID-2776928-22" descr="RAL-benching_short_axi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776928-22" descr="RAL-benching_short_axis.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62250" cy="904875"/>
                          </a:xfrm>
                          <a:prstGeom prst="rect">
                            <a:avLst/>
                          </a:prstGeom>
                          <a:noFill/>
                          <a:ln>
                            <a:noFill/>
                          </a:ln>
                        </pic:spPr>
                      </pic:pic>
                    </a:graphicData>
                  </a:graphic>
                </wp:inline>
              </w:drawing>
            </w:r>
          </w:p>
          <w:p w14:paraId="2ECEAD0F" w14:textId="77777777" w:rsidR="00B21C1B" w:rsidRPr="002E03CC" w:rsidRDefault="00B21C1B" w:rsidP="00B21C1B">
            <w:pPr>
              <w:rPr>
                <w:rFonts w:ascii="Arial" w:eastAsia="Times New Roman" w:hAnsi="Arial" w:cs="Arial"/>
                <w:sz w:val="20"/>
                <w:szCs w:val="20"/>
              </w:rPr>
            </w:pPr>
          </w:p>
          <w:p w14:paraId="49D1D956" w14:textId="77777777" w:rsidR="00B21C1B" w:rsidRPr="002E03CC" w:rsidRDefault="00B21C1B" w:rsidP="00BF70C3">
            <w:pPr>
              <w:numPr>
                <w:ilvl w:val="0"/>
                <w:numId w:val="5"/>
              </w:numPr>
              <w:spacing w:before="100" w:beforeAutospacing="1" w:after="100" w:afterAutospacing="1"/>
              <w:rPr>
                <w:rFonts w:ascii="Arial" w:hAnsi="Arial" w:cs="Arial"/>
                <w:sz w:val="20"/>
                <w:szCs w:val="20"/>
              </w:rPr>
            </w:pPr>
            <w:r w:rsidRPr="002E03CC">
              <w:rPr>
                <w:rFonts w:ascii="Arial" w:hAnsi="Arial" w:cs="Arial"/>
                <w:sz w:val="20"/>
                <w:szCs w:val="20"/>
              </w:rPr>
              <w:t>where incorporating benching along the long axis (from front to rear boundary):</w:t>
            </w:r>
          </w:p>
          <w:p w14:paraId="128B9DA0" w14:textId="77777777" w:rsidR="00B21C1B" w:rsidRPr="002E03CC" w:rsidRDefault="00B21C1B" w:rsidP="00BF70C3">
            <w:pPr>
              <w:numPr>
                <w:ilvl w:val="1"/>
                <w:numId w:val="5"/>
              </w:numPr>
              <w:spacing w:before="100" w:beforeAutospacing="1" w:after="100" w:afterAutospacing="1"/>
              <w:rPr>
                <w:rFonts w:ascii="Arial" w:hAnsi="Arial" w:cs="Arial"/>
                <w:sz w:val="20"/>
                <w:szCs w:val="20"/>
              </w:rPr>
            </w:pPr>
            <w:r w:rsidRPr="002E03CC">
              <w:rPr>
                <w:rFonts w:ascii="Arial" w:hAnsi="Arial" w:cs="Arial"/>
                <w:sz w:val="20"/>
                <w:szCs w:val="20"/>
              </w:rPr>
              <w:t>each bench has a maximum height of 2m;</w:t>
            </w:r>
          </w:p>
          <w:p w14:paraId="112AAD63" w14:textId="77777777" w:rsidR="00B21C1B" w:rsidRPr="002E03CC" w:rsidRDefault="00B21C1B" w:rsidP="00BF70C3">
            <w:pPr>
              <w:numPr>
                <w:ilvl w:val="1"/>
                <w:numId w:val="5"/>
              </w:numPr>
              <w:spacing w:before="100" w:beforeAutospacing="1" w:after="100" w:afterAutospacing="1"/>
              <w:rPr>
                <w:rFonts w:ascii="Arial" w:hAnsi="Arial" w:cs="Arial"/>
                <w:sz w:val="20"/>
                <w:szCs w:val="20"/>
              </w:rPr>
            </w:pPr>
            <w:r w:rsidRPr="002E03CC">
              <w:rPr>
                <w:rFonts w:ascii="Arial" w:hAnsi="Arial" w:cs="Arial"/>
                <w:sz w:val="20"/>
                <w:szCs w:val="20"/>
              </w:rPr>
              <w:t>lots orientate up/down the slope (refer Figure below).</w:t>
            </w:r>
          </w:p>
          <w:p w14:paraId="2D4A7387" w14:textId="77777777" w:rsidR="00B21C1B" w:rsidRPr="002E03CC" w:rsidRDefault="00512A39" w:rsidP="00B21C1B">
            <w:pPr>
              <w:pStyle w:val="NormalWeb"/>
              <w:rPr>
                <w:rFonts w:ascii="Arial" w:hAnsi="Arial" w:cs="Arial"/>
                <w:sz w:val="20"/>
                <w:szCs w:val="20"/>
              </w:rPr>
            </w:pPr>
            <w:r w:rsidRPr="002E03CC">
              <w:rPr>
                <w:rFonts w:ascii="Arial" w:hAnsi="Arial" w:cs="Arial"/>
                <w:noProof/>
                <w:sz w:val="20"/>
                <w:szCs w:val="20"/>
              </w:rPr>
              <w:drawing>
                <wp:inline distT="0" distB="0" distL="0" distR="0" wp14:anchorId="60765B85" wp14:editId="37A1F786">
                  <wp:extent cx="2838203" cy="11509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884049" cy="1169516"/>
                          </a:xfrm>
                          <a:prstGeom prst="rect">
                            <a:avLst/>
                          </a:prstGeom>
                        </pic:spPr>
                      </pic:pic>
                    </a:graphicData>
                  </a:graphic>
                </wp:inline>
              </w:drawing>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5045"/>
            </w:tblGrid>
            <w:tr w:rsidR="002E03CC" w:rsidRPr="002E03CC" w14:paraId="2DEE93AB" w14:textId="77777777" w:rsidTr="00B21C1B">
              <w:trPr>
                <w:tblCellSpacing w:w="15" w:type="dxa"/>
              </w:trPr>
              <w:tc>
                <w:tcPr>
                  <w:tcW w:w="0" w:type="auto"/>
                  <w:vAlign w:val="center"/>
                  <w:hideMark/>
                </w:tcPr>
                <w:p w14:paraId="1C3EBD3D" w14:textId="77777777" w:rsidR="00B21C1B" w:rsidRPr="002E03CC" w:rsidRDefault="00B21C1B" w:rsidP="00B21C1B">
                  <w:pPr>
                    <w:pStyle w:val="NormalWeb"/>
                    <w:rPr>
                      <w:rFonts w:ascii="Arial" w:hAnsi="Arial" w:cs="Arial"/>
                      <w:sz w:val="20"/>
                      <w:szCs w:val="20"/>
                    </w:rPr>
                  </w:pPr>
                  <w:r w:rsidRPr="002E03CC">
                    <w:rPr>
                      <w:rFonts w:ascii="Arial" w:hAnsi="Arial" w:cs="Arial"/>
                      <w:sz w:val="20"/>
                      <w:szCs w:val="20"/>
                    </w:rPr>
                    <w:t>Note - Benching is to incorporate suitable measures to ensure stabilisation and prevent erosion.</w:t>
                  </w:r>
                </w:p>
              </w:tc>
            </w:tr>
            <w:tr w:rsidR="002E03CC" w:rsidRPr="002E03CC" w14:paraId="0D89F416" w14:textId="77777777" w:rsidTr="00B21C1B">
              <w:trPr>
                <w:tblCellSpacing w:w="15" w:type="dxa"/>
              </w:trPr>
              <w:tc>
                <w:tcPr>
                  <w:tcW w:w="0" w:type="auto"/>
                  <w:vAlign w:val="center"/>
                  <w:hideMark/>
                </w:tcPr>
                <w:p w14:paraId="34A3DE0A" w14:textId="77777777" w:rsidR="00B21C1B" w:rsidRPr="002E03CC" w:rsidRDefault="00B21C1B" w:rsidP="00B21C1B">
                  <w:pPr>
                    <w:pStyle w:val="NormalWeb"/>
                    <w:rPr>
                      <w:rFonts w:ascii="Arial" w:hAnsi="Arial" w:cs="Arial"/>
                      <w:sz w:val="20"/>
                      <w:szCs w:val="20"/>
                    </w:rPr>
                  </w:pPr>
                  <w:r w:rsidRPr="002E03CC">
                    <w:rPr>
                      <w:rFonts w:ascii="Arial" w:hAnsi="Arial" w:cs="Arial"/>
                      <w:sz w:val="20"/>
                      <w:szCs w:val="20"/>
                    </w:rPr>
                    <w:t>Editor's note - Strict cut and fill requirements apply at the Dwelling house stage.  Deferral of slope solutions until building stage is not an acceptable outcome. </w:t>
                  </w:r>
                </w:p>
              </w:tc>
            </w:tr>
          </w:tbl>
          <w:p w14:paraId="0065AA4A" w14:textId="77777777" w:rsidR="00B21C1B" w:rsidRPr="002E03CC" w:rsidRDefault="00B21C1B" w:rsidP="00B21C1B">
            <w:pPr>
              <w:rPr>
                <w:rFonts w:ascii="Arial" w:eastAsia="Times New Roman" w:hAnsi="Arial" w:cs="Arial"/>
                <w:sz w:val="20"/>
                <w:szCs w:val="20"/>
              </w:rPr>
            </w:pPr>
          </w:p>
        </w:tc>
        <w:tc>
          <w:tcPr>
            <w:tcW w:w="529" w:type="pct"/>
            <w:tcBorders>
              <w:top w:val="outset" w:sz="6" w:space="0" w:color="auto"/>
              <w:left w:val="outset" w:sz="6" w:space="0" w:color="auto"/>
              <w:bottom w:val="outset" w:sz="6" w:space="0" w:color="auto"/>
              <w:right w:val="outset" w:sz="6" w:space="0" w:color="auto"/>
            </w:tcBorders>
          </w:tcPr>
          <w:p w14:paraId="5742987F" w14:textId="77777777" w:rsidR="00B21C1B" w:rsidRPr="002E03CC" w:rsidRDefault="00B21C1B" w:rsidP="00B21C1B">
            <w:pPr>
              <w:pStyle w:val="NormalWeb"/>
              <w:rPr>
                <w:rStyle w:val="Strong"/>
                <w:rFonts w:ascii="Arial"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30E12225" w14:textId="77777777" w:rsidR="00B21C1B" w:rsidRPr="002E03CC" w:rsidRDefault="00B21C1B" w:rsidP="00B21C1B">
            <w:pPr>
              <w:pStyle w:val="NormalWeb"/>
              <w:rPr>
                <w:rStyle w:val="Strong"/>
                <w:rFonts w:ascii="Arial" w:hAnsi="Arial" w:cs="Arial"/>
                <w:sz w:val="20"/>
                <w:szCs w:val="20"/>
              </w:rPr>
            </w:pPr>
          </w:p>
        </w:tc>
      </w:tr>
      <w:tr w:rsidR="002E03CC" w:rsidRPr="002E03CC" w14:paraId="12C093DA" w14:textId="77777777" w:rsidTr="00512A39">
        <w:trPr>
          <w:tblCellSpacing w:w="15" w:type="dxa"/>
        </w:trPr>
        <w:tc>
          <w:tcPr>
            <w:tcW w:w="3732" w:type="pct"/>
            <w:gridSpan w:val="3"/>
            <w:tcBorders>
              <w:top w:val="outset" w:sz="6" w:space="0" w:color="auto"/>
              <w:left w:val="outset" w:sz="6" w:space="0" w:color="auto"/>
              <w:bottom w:val="outset" w:sz="6" w:space="0" w:color="auto"/>
              <w:right w:val="outset" w:sz="6" w:space="0" w:color="auto"/>
            </w:tcBorders>
            <w:hideMark/>
          </w:tcPr>
          <w:p w14:paraId="2068816B" w14:textId="77777777" w:rsidR="00B21C1B" w:rsidRPr="002E03CC" w:rsidRDefault="00B21C1B" w:rsidP="00B21C1B">
            <w:pPr>
              <w:pStyle w:val="NormalWeb"/>
              <w:jc w:val="center"/>
              <w:rPr>
                <w:rFonts w:ascii="Arial" w:hAnsi="Arial" w:cs="Arial"/>
                <w:sz w:val="20"/>
                <w:szCs w:val="20"/>
              </w:rPr>
            </w:pPr>
            <w:r w:rsidRPr="002E03CC">
              <w:rPr>
                <w:rStyle w:val="Strong"/>
                <w:rFonts w:ascii="Arial" w:hAnsi="Arial" w:cs="Arial"/>
                <w:sz w:val="20"/>
                <w:szCs w:val="20"/>
              </w:rPr>
              <w:lastRenderedPageBreak/>
              <w:t>Figure - Sloped lot design</w:t>
            </w:r>
          </w:p>
          <w:p w14:paraId="64399E97" w14:textId="77777777" w:rsidR="00B21C1B" w:rsidRPr="002E03CC" w:rsidRDefault="00B21C1B" w:rsidP="00B21C1B">
            <w:pPr>
              <w:jc w:val="center"/>
              <w:rPr>
                <w:rFonts w:ascii="Arial" w:eastAsia="Times New Roman" w:hAnsi="Arial" w:cs="Arial"/>
                <w:sz w:val="20"/>
                <w:szCs w:val="20"/>
              </w:rPr>
            </w:pPr>
            <w:r w:rsidRPr="002E03CC">
              <w:rPr>
                <w:rFonts w:ascii="Arial" w:eastAsia="Times New Roman" w:hAnsi="Arial" w:cs="Arial"/>
                <w:noProof/>
                <w:sz w:val="20"/>
                <w:szCs w:val="20"/>
              </w:rPr>
              <w:lastRenderedPageBreak/>
              <w:drawing>
                <wp:inline distT="0" distB="0" distL="0" distR="0" wp14:anchorId="5BA1B355" wp14:editId="6569B40B">
                  <wp:extent cx="5057775" cy="3924300"/>
                  <wp:effectExtent l="0" t="0" r="9525" b="0"/>
                  <wp:docPr id="33" name="ID-2693445-839799" descr="RAL - ventilation retaining walls revi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45-839799" descr="RAL - ventilation retaining walls revised.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57775" cy="3924300"/>
                          </a:xfrm>
                          <a:prstGeom prst="rect">
                            <a:avLst/>
                          </a:prstGeom>
                          <a:noFill/>
                          <a:ln>
                            <a:noFill/>
                          </a:ln>
                        </pic:spPr>
                      </pic:pic>
                    </a:graphicData>
                  </a:graphic>
                </wp:inline>
              </w:drawing>
            </w:r>
          </w:p>
          <w:p w14:paraId="1185F3F4" w14:textId="77777777" w:rsidR="00B21C1B" w:rsidRPr="002E03CC" w:rsidRDefault="00B21C1B" w:rsidP="00B21C1B">
            <w:pPr>
              <w:jc w:val="center"/>
              <w:rPr>
                <w:rFonts w:ascii="Arial" w:eastAsia="Times New Roman" w:hAnsi="Arial" w:cs="Arial"/>
                <w:sz w:val="20"/>
                <w:szCs w:val="20"/>
              </w:rPr>
            </w:pPr>
          </w:p>
          <w:p w14:paraId="5AEC9D19" w14:textId="77777777" w:rsidR="00B21C1B" w:rsidRPr="002E03CC" w:rsidRDefault="00B21C1B" w:rsidP="00B21C1B">
            <w:pPr>
              <w:jc w:val="center"/>
              <w:rPr>
                <w:rFonts w:ascii="Arial" w:eastAsia="Times New Roman" w:hAnsi="Arial" w:cs="Arial"/>
                <w:sz w:val="20"/>
                <w:szCs w:val="20"/>
              </w:rPr>
            </w:pPr>
          </w:p>
        </w:tc>
        <w:tc>
          <w:tcPr>
            <w:tcW w:w="529" w:type="pct"/>
            <w:tcBorders>
              <w:top w:val="outset" w:sz="6" w:space="0" w:color="auto"/>
              <w:left w:val="outset" w:sz="6" w:space="0" w:color="auto"/>
              <w:bottom w:val="outset" w:sz="6" w:space="0" w:color="auto"/>
              <w:right w:val="outset" w:sz="6" w:space="0" w:color="auto"/>
            </w:tcBorders>
          </w:tcPr>
          <w:p w14:paraId="4253B088" w14:textId="77777777" w:rsidR="00B21C1B" w:rsidRPr="002E03CC" w:rsidRDefault="00B21C1B" w:rsidP="00B21C1B">
            <w:pPr>
              <w:pStyle w:val="NormalWeb"/>
              <w:jc w:val="center"/>
              <w:rPr>
                <w:rStyle w:val="Strong"/>
                <w:rFonts w:ascii="Arial" w:hAnsi="Arial" w:cs="Arial"/>
                <w:sz w:val="20"/>
                <w:szCs w:val="20"/>
              </w:rPr>
            </w:pPr>
          </w:p>
        </w:tc>
        <w:tc>
          <w:tcPr>
            <w:tcW w:w="701" w:type="pct"/>
            <w:tcBorders>
              <w:top w:val="outset" w:sz="6" w:space="0" w:color="auto"/>
              <w:left w:val="outset" w:sz="6" w:space="0" w:color="auto"/>
              <w:bottom w:val="outset" w:sz="6" w:space="0" w:color="auto"/>
              <w:right w:val="outset" w:sz="6" w:space="0" w:color="auto"/>
            </w:tcBorders>
          </w:tcPr>
          <w:p w14:paraId="1FA83331" w14:textId="77777777" w:rsidR="00B21C1B" w:rsidRPr="002E03CC" w:rsidRDefault="00B21C1B" w:rsidP="00B21C1B">
            <w:pPr>
              <w:pStyle w:val="NormalWeb"/>
              <w:jc w:val="center"/>
              <w:rPr>
                <w:rStyle w:val="Strong"/>
                <w:rFonts w:ascii="Arial" w:hAnsi="Arial" w:cs="Arial"/>
                <w:sz w:val="20"/>
                <w:szCs w:val="20"/>
              </w:rPr>
            </w:pPr>
          </w:p>
        </w:tc>
      </w:tr>
    </w:tbl>
    <w:p w14:paraId="00F4DCC1" w14:textId="77777777" w:rsidR="00A60B0B" w:rsidRPr="002E03CC" w:rsidRDefault="00A60B0B" w:rsidP="00A60B0B">
      <w:pPr>
        <w:rPr>
          <w:rFonts w:ascii="Arial" w:eastAsia="Times New Roman"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6327"/>
        <w:gridCol w:w="48"/>
        <w:gridCol w:w="5162"/>
        <w:gridCol w:w="1681"/>
        <w:gridCol w:w="2164"/>
      </w:tblGrid>
      <w:tr w:rsidR="002E03CC" w:rsidRPr="002E03CC" w14:paraId="0A6CCDFD" w14:textId="77777777" w:rsidTr="00512A39">
        <w:trPr>
          <w:tblCellSpacing w:w="15" w:type="dxa"/>
        </w:trPr>
        <w:tc>
          <w:tcPr>
            <w:tcW w:w="3731"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4CC58153"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Rear lots</w:t>
            </w:r>
          </w:p>
        </w:tc>
        <w:tc>
          <w:tcPr>
            <w:tcW w:w="539" w:type="pct"/>
            <w:tcBorders>
              <w:top w:val="outset" w:sz="6" w:space="0" w:color="auto"/>
              <w:left w:val="outset" w:sz="6" w:space="0" w:color="auto"/>
              <w:bottom w:val="outset" w:sz="6" w:space="0" w:color="auto"/>
              <w:right w:val="outset" w:sz="6" w:space="0" w:color="auto"/>
            </w:tcBorders>
            <w:shd w:val="clear" w:color="auto" w:fill="CCCCCC"/>
          </w:tcPr>
          <w:p w14:paraId="4FFF233F"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shd w:val="clear" w:color="auto" w:fill="CCCCCC"/>
          </w:tcPr>
          <w:p w14:paraId="09F801E1" w14:textId="77777777" w:rsidR="00512A39" w:rsidRPr="002E03CC" w:rsidRDefault="00512A39" w:rsidP="00B21C1B">
            <w:pPr>
              <w:pStyle w:val="NormalWeb"/>
              <w:rPr>
                <w:rStyle w:val="Strong"/>
                <w:rFonts w:ascii="Arial" w:hAnsi="Arial" w:cs="Arial"/>
                <w:sz w:val="20"/>
                <w:szCs w:val="20"/>
              </w:rPr>
            </w:pPr>
          </w:p>
        </w:tc>
      </w:tr>
      <w:tr w:rsidR="002E03CC" w:rsidRPr="002E03CC" w14:paraId="703C830B" w14:textId="77777777" w:rsidTr="00512A39">
        <w:trPr>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0B270DB3"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PO5</w:t>
            </w:r>
          </w:p>
          <w:p w14:paraId="744534A3"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Rear lots:</w:t>
            </w:r>
          </w:p>
          <w:p w14:paraId="1E013C4A" w14:textId="77777777" w:rsidR="00512A39" w:rsidRPr="002E03CC" w:rsidRDefault="00512A39" w:rsidP="00BF70C3">
            <w:pPr>
              <w:pStyle w:val="NormalWeb"/>
              <w:numPr>
                <w:ilvl w:val="0"/>
                <w:numId w:val="6"/>
              </w:numPr>
              <w:rPr>
                <w:rFonts w:ascii="Arial" w:hAnsi="Arial" w:cs="Arial"/>
                <w:sz w:val="20"/>
                <w:szCs w:val="20"/>
              </w:rPr>
            </w:pPr>
            <w:r w:rsidRPr="002E03CC">
              <w:rPr>
                <w:rFonts w:ascii="Arial" w:hAnsi="Arial" w:cs="Arial"/>
                <w:sz w:val="20"/>
                <w:szCs w:val="20"/>
              </w:rPr>
              <w:t>contribute to the mix of lot sizes;</w:t>
            </w:r>
          </w:p>
          <w:p w14:paraId="3072AC17" w14:textId="77777777" w:rsidR="00512A39" w:rsidRPr="002E03CC" w:rsidRDefault="00512A39" w:rsidP="00BF70C3">
            <w:pPr>
              <w:pStyle w:val="NormalWeb"/>
              <w:numPr>
                <w:ilvl w:val="0"/>
                <w:numId w:val="6"/>
              </w:numPr>
              <w:rPr>
                <w:rFonts w:ascii="Arial" w:hAnsi="Arial" w:cs="Arial"/>
                <w:sz w:val="20"/>
                <w:szCs w:val="20"/>
              </w:rPr>
            </w:pPr>
            <w:r w:rsidRPr="002E03CC">
              <w:rPr>
                <w:rFonts w:ascii="Arial" w:hAnsi="Arial" w:cs="Arial"/>
                <w:sz w:val="20"/>
                <w:szCs w:val="20"/>
              </w:rPr>
              <w:t>are limited to 1 behind any full frontage lot (i.e. A lot with a street frontage that is not an access handle);</w:t>
            </w:r>
          </w:p>
          <w:p w14:paraId="3A40B397" w14:textId="77777777" w:rsidR="00512A39" w:rsidRPr="002E03CC" w:rsidRDefault="00512A39" w:rsidP="00BF70C3">
            <w:pPr>
              <w:pStyle w:val="NormalWeb"/>
              <w:numPr>
                <w:ilvl w:val="0"/>
                <w:numId w:val="6"/>
              </w:numPr>
              <w:rPr>
                <w:rFonts w:ascii="Arial" w:hAnsi="Arial" w:cs="Arial"/>
                <w:sz w:val="20"/>
                <w:szCs w:val="20"/>
              </w:rPr>
            </w:pPr>
            <w:r w:rsidRPr="002E03CC">
              <w:rPr>
                <w:rFonts w:ascii="Arial" w:hAnsi="Arial" w:cs="Arial"/>
                <w:sz w:val="20"/>
                <w:szCs w:val="20"/>
              </w:rPr>
              <w:t>Provide sufficient area for vehicles to manoeuvre on-site allowing entry and exit to the rear lot in forward gear.</w:t>
            </w:r>
          </w:p>
        </w:tc>
        <w:tc>
          <w:tcPr>
            <w:tcW w:w="1671" w:type="pct"/>
            <w:gridSpan w:val="2"/>
            <w:tcBorders>
              <w:top w:val="outset" w:sz="6" w:space="0" w:color="auto"/>
              <w:left w:val="outset" w:sz="6" w:space="0" w:color="auto"/>
              <w:bottom w:val="outset" w:sz="6" w:space="0" w:color="auto"/>
              <w:right w:val="outset" w:sz="6" w:space="0" w:color="auto"/>
            </w:tcBorders>
            <w:hideMark/>
          </w:tcPr>
          <w:p w14:paraId="5F367B66"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39" w:type="pct"/>
            <w:tcBorders>
              <w:top w:val="outset" w:sz="6" w:space="0" w:color="auto"/>
              <w:left w:val="outset" w:sz="6" w:space="0" w:color="auto"/>
              <w:bottom w:val="outset" w:sz="6" w:space="0" w:color="auto"/>
              <w:right w:val="outset" w:sz="6" w:space="0" w:color="auto"/>
            </w:tcBorders>
          </w:tcPr>
          <w:p w14:paraId="4828E633" w14:textId="77777777" w:rsidR="00512A39" w:rsidRPr="002E03CC" w:rsidRDefault="00512A39" w:rsidP="00B21C1B">
            <w:pPr>
              <w:pStyle w:val="NormalWeb"/>
              <w:rPr>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64140CD0" w14:textId="77777777" w:rsidR="00512A39" w:rsidRPr="002E03CC" w:rsidRDefault="00512A39" w:rsidP="00B21C1B">
            <w:pPr>
              <w:pStyle w:val="NormalWeb"/>
              <w:rPr>
                <w:rFonts w:ascii="Arial" w:hAnsi="Arial" w:cs="Arial"/>
                <w:sz w:val="20"/>
                <w:szCs w:val="20"/>
              </w:rPr>
            </w:pPr>
          </w:p>
        </w:tc>
      </w:tr>
      <w:tr w:rsidR="002E03CC" w:rsidRPr="002E03CC" w14:paraId="1EF3C43F" w14:textId="77777777" w:rsidTr="00512A39">
        <w:trPr>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5C7C2405"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lastRenderedPageBreak/>
              <w:t>PO6</w:t>
            </w:r>
          </w:p>
          <w:p w14:paraId="217ECABB"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Access handles for rear lots are:</w:t>
            </w:r>
          </w:p>
          <w:p w14:paraId="18342587" w14:textId="77777777" w:rsidR="00512A39" w:rsidRPr="002E03CC" w:rsidRDefault="00512A39" w:rsidP="00BF70C3">
            <w:pPr>
              <w:pStyle w:val="NormalWeb"/>
              <w:numPr>
                <w:ilvl w:val="0"/>
                <w:numId w:val="7"/>
              </w:numPr>
              <w:rPr>
                <w:rFonts w:ascii="Arial" w:hAnsi="Arial" w:cs="Arial"/>
                <w:sz w:val="20"/>
                <w:szCs w:val="20"/>
              </w:rPr>
            </w:pPr>
            <w:r w:rsidRPr="002E03CC">
              <w:rPr>
                <w:rFonts w:ascii="Arial" w:hAnsi="Arial" w:cs="Arial"/>
                <w:sz w:val="20"/>
                <w:szCs w:val="20"/>
              </w:rPr>
              <w:t>a minimum of 5m wide to allow for safe vehicle access and service corridors from the rear lot to the street;</w:t>
            </w:r>
          </w:p>
          <w:p w14:paraId="23906B5C" w14:textId="77777777" w:rsidR="00512A39" w:rsidRPr="002E03CC" w:rsidRDefault="00512A39" w:rsidP="00BF70C3">
            <w:pPr>
              <w:pStyle w:val="NormalWeb"/>
              <w:numPr>
                <w:ilvl w:val="0"/>
                <w:numId w:val="7"/>
              </w:numPr>
              <w:rPr>
                <w:rFonts w:ascii="Arial" w:hAnsi="Arial" w:cs="Arial"/>
                <w:sz w:val="20"/>
                <w:szCs w:val="20"/>
              </w:rPr>
            </w:pPr>
            <w:r w:rsidRPr="002E03CC">
              <w:rPr>
                <w:rFonts w:ascii="Arial" w:hAnsi="Arial" w:cs="Arial"/>
                <w:sz w:val="20"/>
                <w:szCs w:val="20"/>
              </w:rPr>
              <w:t>are located on 1 side of the full frontage lot;</w:t>
            </w:r>
          </w:p>
          <w:p w14:paraId="76736E8D" w14:textId="77777777" w:rsidR="00512A39" w:rsidRPr="002E03CC" w:rsidRDefault="00512A39" w:rsidP="00BF70C3">
            <w:pPr>
              <w:pStyle w:val="NormalWeb"/>
              <w:numPr>
                <w:ilvl w:val="0"/>
                <w:numId w:val="7"/>
              </w:numPr>
              <w:rPr>
                <w:rFonts w:ascii="Arial" w:hAnsi="Arial" w:cs="Arial"/>
                <w:sz w:val="20"/>
                <w:szCs w:val="20"/>
              </w:rPr>
            </w:pPr>
            <w:r w:rsidRPr="002E03CC">
              <w:rPr>
                <w:rFonts w:ascii="Arial" w:hAnsi="Arial" w:cs="Arial"/>
                <w:sz w:val="20"/>
                <w:szCs w:val="20"/>
              </w:rPr>
              <w:t>limited to no more than 2 directly adjoining each other.</w:t>
            </w:r>
          </w:p>
        </w:tc>
        <w:tc>
          <w:tcPr>
            <w:tcW w:w="1671" w:type="pct"/>
            <w:gridSpan w:val="2"/>
            <w:tcBorders>
              <w:top w:val="outset" w:sz="6" w:space="0" w:color="auto"/>
              <w:left w:val="outset" w:sz="6" w:space="0" w:color="auto"/>
              <w:bottom w:val="outset" w:sz="6" w:space="0" w:color="auto"/>
              <w:right w:val="outset" w:sz="6" w:space="0" w:color="auto"/>
            </w:tcBorders>
            <w:hideMark/>
          </w:tcPr>
          <w:p w14:paraId="45651806"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39" w:type="pct"/>
            <w:tcBorders>
              <w:top w:val="outset" w:sz="6" w:space="0" w:color="auto"/>
              <w:left w:val="outset" w:sz="6" w:space="0" w:color="auto"/>
              <w:bottom w:val="outset" w:sz="6" w:space="0" w:color="auto"/>
              <w:right w:val="outset" w:sz="6" w:space="0" w:color="auto"/>
            </w:tcBorders>
          </w:tcPr>
          <w:p w14:paraId="5257814F" w14:textId="77777777" w:rsidR="00512A39" w:rsidRPr="002E03CC" w:rsidRDefault="00512A39" w:rsidP="00B21C1B">
            <w:pPr>
              <w:pStyle w:val="NormalWeb"/>
              <w:rPr>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02089975" w14:textId="77777777" w:rsidR="00512A39" w:rsidRPr="002E03CC" w:rsidRDefault="00512A39" w:rsidP="00B21C1B">
            <w:pPr>
              <w:pStyle w:val="NormalWeb"/>
              <w:rPr>
                <w:rFonts w:ascii="Arial" w:hAnsi="Arial" w:cs="Arial"/>
                <w:sz w:val="20"/>
                <w:szCs w:val="20"/>
              </w:rPr>
            </w:pPr>
          </w:p>
        </w:tc>
      </w:tr>
      <w:tr w:rsidR="002E03CC" w:rsidRPr="002E03CC" w14:paraId="7AF8E051" w14:textId="77777777" w:rsidTr="00512A39">
        <w:trPr>
          <w:tblCellSpacing w:w="15" w:type="dxa"/>
        </w:trPr>
        <w:tc>
          <w:tcPr>
            <w:tcW w:w="3731"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08BC54D9"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Street design and layout</w:t>
            </w:r>
          </w:p>
        </w:tc>
        <w:tc>
          <w:tcPr>
            <w:tcW w:w="539" w:type="pct"/>
            <w:tcBorders>
              <w:top w:val="outset" w:sz="6" w:space="0" w:color="auto"/>
              <w:left w:val="outset" w:sz="6" w:space="0" w:color="auto"/>
              <w:bottom w:val="outset" w:sz="6" w:space="0" w:color="auto"/>
              <w:right w:val="outset" w:sz="6" w:space="0" w:color="auto"/>
            </w:tcBorders>
            <w:shd w:val="clear" w:color="auto" w:fill="CCCCCC"/>
          </w:tcPr>
          <w:p w14:paraId="3C0FB68A"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shd w:val="clear" w:color="auto" w:fill="CCCCCC"/>
          </w:tcPr>
          <w:p w14:paraId="41DA9E54" w14:textId="77777777" w:rsidR="00512A39" w:rsidRPr="002E03CC" w:rsidRDefault="00512A39" w:rsidP="00B21C1B">
            <w:pPr>
              <w:pStyle w:val="NormalWeb"/>
              <w:rPr>
                <w:rStyle w:val="Strong"/>
                <w:rFonts w:ascii="Arial" w:hAnsi="Arial" w:cs="Arial"/>
                <w:sz w:val="20"/>
                <w:szCs w:val="20"/>
              </w:rPr>
            </w:pPr>
          </w:p>
        </w:tc>
      </w:tr>
      <w:tr w:rsidR="002E03CC" w:rsidRPr="002E03CC" w14:paraId="224EEF44" w14:textId="77777777" w:rsidTr="00512A39">
        <w:trPr>
          <w:trHeight w:val="1860"/>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38C28188"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PO7</w:t>
            </w:r>
          </w:p>
          <w:p w14:paraId="18F00CDC"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Development maintains, contributes to or provides for a street layout that facilitates regular and consistent shaped lots through the use of rectilinear grid patterns, or modified grid patterns where constrained by topographical and other physical barriers.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92"/>
            </w:tblGrid>
            <w:tr w:rsidR="002E03CC" w:rsidRPr="002E03CC" w14:paraId="047039F6" w14:textId="77777777" w:rsidTr="00512A39">
              <w:trPr>
                <w:tblCellSpacing w:w="15" w:type="dxa"/>
              </w:trPr>
              <w:tc>
                <w:tcPr>
                  <w:tcW w:w="12964" w:type="dxa"/>
                  <w:vAlign w:val="center"/>
                  <w:hideMark/>
                </w:tcPr>
                <w:p w14:paraId="4C2A0E37" w14:textId="77777777" w:rsidR="00512A39" w:rsidRPr="002E03CC" w:rsidRDefault="00512A39" w:rsidP="00B21C1B">
                  <w:pPr>
                    <w:pStyle w:val="NormalWeb"/>
                    <w:rPr>
                      <w:rFonts w:ascii="Arial" w:hAnsi="Arial" w:cs="Arial"/>
                      <w:sz w:val="20"/>
                      <w:szCs w:val="20"/>
                    </w:rPr>
                  </w:pPr>
                  <w:r w:rsidRPr="00D8571A">
                    <w:rPr>
                      <w:rFonts w:ascii="Arial" w:hAnsi="Arial" w:cs="Arial"/>
                      <w:sz w:val="18"/>
                      <w:szCs w:val="20"/>
                    </w:rPr>
                    <w:t>Note - Refer to Planning scheme policy - Neighbourhood design for guidance on how to achieve compliance with this outcome.</w:t>
                  </w:r>
                </w:p>
              </w:tc>
            </w:tr>
          </w:tbl>
          <w:p w14:paraId="606C4E02" w14:textId="77777777" w:rsidR="00512A39" w:rsidRPr="002E03CC" w:rsidRDefault="00512A39" w:rsidP="00B21C1B">
            <w:pPr>
              <w:rPr>
                <w:rFonts w:ascii="Arial" w:eastAsia="Times New Roman"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35F9930C"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39" w:type="pct"/>
            <w:tcBorders>
              <w:top w:val="outset" w:sz="6" w:space="0" w:color="auto"/>
              <w:left w:val="outset" w:sz="6" w:space="0" w:color="auto"/>
              <w:bottom w:val="outset" w:sz="6" w:space="0" w:color="auto"/>
              <w:right w:val="outset" w:sz="6" w:space="0" w:color="auto"/>
            </w:tcBorders>
          </w:tcPr>
          <w:p w14:paraId="428AF18D" w14:textId="77777777" w:rsidR="00512A39" w:rsidRPr="002E03CC" w:rsidRDefault="00512A39" w:rsidP="00B21C1B">
            <w:pPr>
              <w:pStyle w:val="NormalWeb"/>
              <w:rPr>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67617EEB" w14:textId="77777777" w:rsidR="00512A39" w:rsidRPr="002E03CC" w:rsidRDefault="00512A39" w:rsidP="00B21C1B">
            <w:pPr>
              <w:pStyle w:val="NormalWeb"/>
              <w:rPr>
                <w:rFonts w:ascii="Arial" w:hAnsi="Arial" w:cs="Arial"/>
                <w:sz w:val="20"/>
                <w:szCs w:val="20"/>
              </w:rPr>
            </w:pPr>
          </w:p>
        </w:tc>
      </w:tr>
      <w:tr w:rsidR="002E03CC" w:rsidRPr="002E03CC" w14:paraId="4EB46D08" w14:textId="77777777" w:rsidTr="00512A39">
        <w:trPr>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493DBAC6"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PO8</w:t>
            </w:r>
          </w:p>
          <w:p w14:paraId="60332B2C"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Development maintains, contributes to or provides for a street layout that is designed to connect to surrounding neighbourhoods, providing an interconnected street, pedestrian and cyclist network that connects nearby centres, neighbourhood hubs, community facilities, public transport nodes and open space to residential areas.</w:t>
            </w:r>
          </w:p>
          <w:p w14:paraId="260C30BF"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The layout ensures that new development is provided with multiple points of access. The timing of transport works ensures that multiple points of access are provided during early stages of a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192"/>
            </w:tblGrid>
            <w:tr w:rsidR="002E03CC" w:rsidRPr="002E03CC" w14:paraId="4B52BEF7" w14:textId="77777777" w:rsidTr="00512A39">
              <w:trPr>
                <w:tblCellSpacing w:w="15" w:type="dxa"/>
              </w:trPr>
              <w:tc>
                <w:tcPr>
                  <w:tcW w:w="12964" w:type="dxa"/>
                  <w:vAlign w:val="center"/>
                  <w:hideMark/>
                </w:tcPr>
                <w:p w14:paraId="3CB6C93B" w14:textId="77777777" w:rsidR="00512A39" w:rsidRPr="002E03CC" w:rsidRDefault="00512A39" w:rsidP="00B21C1B">
                  <w:pPr>
                    <w:pStyle w:val="NormalWeb"/>
                    <w:rPr>
                      <w:rFonts w:ascii="Arial" w:hAnsi="Arial" w:cs="Arial"/>
                      <w:sz w:val="20"/>
                      <w:szCs w:val="20"/>
                    </w:rPr>
                  </w:pPr>
                  <w:r w:rsidRPr="00D8571A">
                    <w:rPr>
                      <w:rFonts w:ascii="Arial" w:hAnsi="Arial" w:cs="Arial"/>
                      <w:sz w:val="18"/>
                      <w:szCs w:val="20"/>
                    </w:rPr>
                    <w:t>Note - Refer to Planning scheme policy - Neighbourhood design for guidance on how to achieve compliance with this outcome. </w:t>
                  </w:r>
                </w:p>
              </w:tc>
            </w:tr>
          </w:tbl>
          <w:p w14:paraId="4074DE1A" w14:textId="77777777" w:rsidR="00512A39" w:rsidRPr="002E03CC" w:rsidRDefault="00512A39" w:rsidP="00B21C1B">
            <w:pPr>
              <w:rPr>
                <w:rFonts w:ascii="Arial" w:eastAsia="Times New Roman"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5E795326"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39" w:type="pct"/>
            <w:tcBorders>
              <w:top w:val="outset" w:sz="6" w:space="0" w:color="auto"/>
              <w:left w:val="outset" w:sz="6" w:space="0" w:color="auto"/>
              <w:bottom w:val="outset" w:sz="6" w:space="0" w:color="auto"/>
              <w:right w:val="outset" w:sz="6" w:space="0" w:color="auto"/>
            </w:tcBorders>
          </w:tcPr>
          <w:p w14:paraId="6F77D27C" w14:textId="77777777" w:rsidR="00512A39" w:rsidRPr="002E03CC" w:rsidRDefault="00512A39" w:rsidP="00B21C1B">
            <w:pPr>
              <w:pStyle w:val="NormalWeb"/>
              <w:rPr>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62D2DEA6" w14:textId="77777777" w:rsidR="00512A39" w:rsidRPr="002E03CC" w:rsidRDefault="00512A39" w:rsidP="00B21C1B">
            <w:pPr>
              <w:pStyle w:val="NormalWeb"/>
              <w:rPr>
                <w:rFonts w:ascii="Arial" w:hAnsi="Arial" w:cs="Arial"/>
                <w:sz w:val="20"/>
                <w:szCs w:val="20"/>
              </w:rPr>
            </w:pPr>
          </w:p>
        </w:tc>
      </w:tr>
      <w:tr w:rsidR="002E03CC" w:rsidRPr="002E03CC" w14:paraId="5319D282" w14:textId="77777777" w:rsidTr="00512A39">
        <w:trPr>
          <w:trHeight w:val="5565"/>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7AC7A6DE"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lastRenderedPageBreak/>
              <w:t>PO9</w:t>
            </w:r>
          </w:p>
          <w:p w14:paraId="5859801E"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Development maintains, contributes to or provides for a street layout that provides an efficient and legible movement network with high levels of connectivity within and external to the site by:</w:t>
            </w:r>
          </w:p>
          <w:p w14:paraId="7C94E745" w14:textId="77777777" w:rsidR="00512A39" w:rsidRPr="002E03CC" w:rsidRDefault="00512A39" w:rsidP="00BF70C3">
            <w:pPr>
              <w:pStyle w:val="NormalWeb"/>
              <w:numPr>
                <w:ilvl w:val="0"/>
                <w:numId w:val="8"/>
              </w:numPr>
              <w:rPr>
                <w:rFonts w:ascii="Arial" w:hAnsi="Arial" w:cs="Arial"/>
                <w:sz w:val="20"/>
                <w:szCs w:val="20"/>
              </w:rPr>
            </w:pPr>
            <w:r w:rsidRPr="002E03CC">
              <w:rPr>
                <w:rFonts w:ascii="Arial" w:hAnsi="Arial" w:cs="Arial"/>
                <w:sz w:val="20"/>
                <w:szCs w:val="20"/>
              </w:rPr>
              <w:t>facilitating increased active transport with a focus on safety and amenity for pedestrians and cyclists;</w:t>
            </w:r>
          </w:p>
          <w:p w14:paraId="7779433D" w14:textId="77777777" w:rsidR="00512A39" w:rsidRPr="002E03CC" w:rsidRDefault="00512A39" w:rsidP="00BF70C3">
            <w:pPr>
              <w:pStyle w:val="NormalWeb"/>
              <w:numPr>
                <w:ilvl w:val="0"/>
                <w:numId w:val="8"/>
              </w:numPr>
              <w:rPr>
                <w:rFonts w:ascii="Arial" w:hAnsi="Arial" w:cs="Arial"/>
                <w:sz w:val="20"/>
                <w:szCs w:val="20"/>
              </w:rPr>
            </w:pPr>
            <w:r w:rsidRPr="002E03CC">
              <w:rPr>
                <w:rFonts w:ascii="Arial" w:hAnsi="Arial" w:cs="Arial"/>
                <w:sz w:val="20"/>
                <w:szCs w:val="20"/>
              </w:rPr>
              <w:t>providing street blocks with a maximum walkable perimeter of 600m;</w:t>
            </w:r>
          </w:p>
          <w:p w14:paraId="02158110" w14:textId="77777777" w:rsidR="00512A39" w:rsidRPr="002E03CC" w:rsidRDefault="00512A39" w:rsidP="00BF70C3">
            <w:pPr>
              <w:pStyle w:val="NormalWeb"/>
              <w:numPr>
                <w:ilvl w:val="0"/>
                <w:numId w:val="8"/>
              </w:numPr>
              <w:rPr>
                <w:rFonts w:ascii="Arial" w:hAnsi="Arial" w:cs="Arial"/>
                <w:sz w:val="20"/>
                <w:szCs w:val="20"/>
              </w:rPr>
            </w:pPr>
            <w:r w:rsidRPr="002E03CC">
              <w:rPr>
                <w:rFonts w:ascii="Arial" w:hAnsi="Arial" w:cs="Arial"/>
                <w:sz w:val="20"/>
                <w:szCs w:val="20"/>
              </w:rPr>
              <w:t>providing a variety of street block sizes to facilitate a range of intensity and scale in built form;</w:t>
            </w:r>
          </w:p>
          <w:p w14:paraId="0E04E6B5" w14:textId="77777777" w:rsidR="00512A39" w:rsidRPr="002E03CC" w:rsidRDefault="00512A39" w:rsidP="00BF70C3">
            <w:pPr>
              <w:pStyle w:val="NormalWeb"/>
              <w:numPr>
                <w:ilvl w:val="0"/>
                <w:numId w:val="8"/>
              </w:numPr>
              <w:rPr>
                <w:rFonts w:ascii="Arial" w:hAnsi="Arial" w:cs="Arial"/>
                <w:sz w:val="20"/>
                <w:szCs w:val="20"/>
              </w:rPr>
            </w:pPr>
            <w:r w:rsidRPr="002E03CC">
              <w:rPr>
                <w:rFonts w:ascii="Arial" w:hAnsi="Arial" w:cs="Arial"/>
                <w:sz w:val="20"/>
                <w:szCs w:val="20"/>
              </w:rPr>
              <w:t>reducing street block sizes as they approach an activity focus (e.g centre, neighbourhood hub, train stations, community activity, public open space);</w:t>
            </w:r>
          </w:p>
          <w:p w14:paraId="6D136174" w14:textId="77777777" w:rsidR="00512A39" w:rsidRPr="002E03CC" w:rsidRDefault="00512A39" w:rsidP="00BF70C3">
            <w:pPr>
              <w:pStyle w:val="NormalWeb"/>
              <w:numPr>
                <w:ilvl w:val="0"/>
                <w:numId w:val="8"/>
              </w:numPr>
              <w:rPr>
                <w:rFonts w:ascii="Arial" w:hAnsi="Arial" w:cs="Arial"/>
                <w:sz w:val="20"/>
                <w:szCs w:val="20"/>
              </w:rPr>
            </w:pPr>
            <w:r w:rsidRPr="002E03CC">
              <w:rPr>
                <w:rFonts w:ascii="Arial" w:hAnsi="Arial" w:cs="Arial"/>
                <w:sz w:val="20"/>
                <w:szCs w:val="20"/>
              </w:rPr>
              <w:t>facilitating possible future connections to adjoining sites for roads, green linkages and other essential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92"/>
            </w:tblGrid>
            <w:tr w:rsidR="002E03CC" w:rsidRPr="002E03CC" w14:paraId="491F292B" w14:textId="77777777" w:rsidTr="00512A39">
              <w:trPr>
                <w:tblCellSpacing w:w="15" w:type="dxa"/>
              </w:trPr>
              <w:tc>
                <w:tcPr>
                  <w:tcW w:w="12964" w:type="dxa"/>
                  <w:vAlign w:val="center"/>
                  <w:hideMark/>
                </w:tcPr>
                <w:p w14:paraId="1B8E9CB9" w14:textId="77777777" w:rsidR="00512A39" w:rsidRPr="002E03CC" w:rsidRDefault="00512A39" w:rsidP="00B21C1B">
                  <w:pPr>
                    <w:pStyle w:val="NormalWeb"/>
                    <w:rPr>
                      <w:rFonts w:ascii="Arial" w:hAnsi="Arial" w:cs="Arial"/>
                      <w:sz w:val="20"/>
                      <w:szCs w:val="20"/>
                    </w:rPr>
                  </w:pPr>
                  <w:r w:rsidRPr="00D8571A">
                    <w:rPr>
                      <w:rFonts w:ascii="Arial" w:hAnsi="Arial" w:cs="Arial"/>
                      <w:sz w:val="18"/>
                      <w:szCs w:val="20"/>
                    </w:rPr>
                    <w:t>Note - Refer to Planning scheme policy - Neighbourhood design for guidance on how to achieve compliance with this outcome.</w:t>
                  </w:r>
                </w:p>
              </w:tc>
            </w:tr>
          </w:tbl>
          <w:p w14:paraId="4B7B26CB" w14:textId="77777777" w:rsidR="00512A39" w:rsidRPr="002E03CC" w:rsidRDefault="00512A39" w:rsidP="00B21C1B">
            <w:pPr>
              <w:rPr>
                <w:rFonts w:ascii="Arial" w:eastAsia="Times New Roman"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4E8C2139"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39" w:type="pct"/>
            <w:tcBorders>
              <w:top w:val="outset" w:sz="6" w:space="0" w:color="auto"/>
              <w:left w:val="outset" w:sz="6" w:space="0" w:color="auto"/>
              <w:bottom w:val="outset" w:sz="6" w:space="0" w:color="auto"/>
              <w:right w:val="outset" w:sz="6" w:space="0" w:color="auto"/>
            </w:tcBorders>
          </w:tcPr>
          <w:p w14:paraId="70E35BA0" w14:textId="77777777" w:rsidR="00512A39" w:rsidRPr="002E03CC" w:rsidRDefault="00512A39" w:rsidP="00B21C1B">
            <w:pPr>
              <w:pStyle w:val="NormalWeb"/>
              <w:rPr>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5D3EF3BF" w14:textId="77777777" w:rsidR="00512A39" w:rsidRPr="002E03CC" w:rsidRDefault="00512A39" w:rsidP="00B21C1B">
            <w:pPr>
              <w:pStyle w:val="NormalWeb"/>
              <w:rPr>
                <w:rFonts w:ascii="Arial" w:hAnsi="Arial" w:cs="Arial"/>
                <w:sz w:val="20"/>
                <w:szCs w:val="20"/>
              </w:rPr>
            </w:pPr>
          </w:p>
        </w:tc>
      </w:tr>
      <w:tr w:rsidR="002E03CC" w:rsidRPr="002E03CC" w14:paraId="1B6F139A" w14:textId="77777777" w:rsidTr="00D8571A">
        <w:trPr>
          <w:trHeight w:val="1318"/>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20ADA330"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PO10</w:t>
            </w:r>
          </w:p>
          <w:p w14:paraId="405A39BC" w14:textId="77777777" w:rsidR="00D8571A" w:rsidRPr="002E03CC" w:rsidRDefault="00512A39" w:rsidP="00B21C1B">
            <w:pPr>
              <w:pStyle w:val="NormalWeb"/>
              <w:rPr>
                <w:rFonts w:ascii="Arial" w:hAnsi="Arial" w:cs="Arial"/>
                <w:sz w:val="20"/>
                <w:szCs w:val="20"/>
              </w:rPr>
            </w:pPr>
            <w:r w:rsidRPr="002E03CC">
              <w:rPr>
                <w:rFonts w:ascii="Arial" w:hAnsi="Arial" w:cs="Arial"/>
                <w:sz w:val="20"/>
                <w:szCs w:val="20"/>
              </w:rPr>
              <w:t>Street layouts create convenient and highly permeable movement networks between lower and higher order roads, whilst not adversely affecting the safety and function of the higher order road.</w:t>
            </w:r>
          </w:p>
        </w:tc>
        <w:tc>
          <w:tcPr>
            <w:tcW w:w="1671" w:type="pct"/>
            <w:gridSpan w:val="2"/>
            <w:tcBorders>
              <w:top w:val="outset" w:sz="6" w:space="0" w:color="auto"/>
              <w:left w:val="outset" w:sz="6" w:space="0" w:color="auto"/>
              <w:bottom w:val="outset" w:sz="6" w:space="0" w:color="auto"/>
              <w:right w:val="outset" w:sz="6" w:space="0" w:color="auto"/>
            </w:tcBorders>
            <w:hideMark/>
          </w:tcPr>
          <w:p w14:paraId="6065BE35"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39" w:type="pct"/>
            <w:tcBorders>
              <w:top w:val="outset" w:sz="6" w:space="0" w:color="auto"/>
              <w:left w:val="outset" w:sz="6" w:space="0" w:color="auto"/>
              <w:bottom w:val="outset" w:sz="6" w:space="0" w:color="auto"/>
              <w:right w:val="outset" w:sz="6" w:space="0" w:color="auto"/>
            </w:tcBorders>
          </w:tcPr>
          <w:p w14:paraId="3A3EDA16" w14:textId="77777777" w:rsidR="00512A39" w:rsidRPr="002E03CC" w:rsidRDefault="00512A39" w:rsidP="00B21C1B">
            <w:pPr>
              <w:pStyle w:val="NormalWeb"/>
              <w:rPr>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184147E0" w14:textId="77777777" w:rsidR="00512A39" w:rsidRPr="002E03CC" w:rsidRDefault="00512A39" w:rsidP="00B21C1B">
            <w:pPr>
              <w:pStyle w:val="NormalWeb"/>
              <w:rPr>
                <w:rFonts w:ascii="Arial" w:hAnsi="Arial" w:cs="Arial"/>
                <w:sz w:val="20"/>
                <w:szCs w:val="20"/>
              </w:rPr>
            </w:pPr>
          </w:p>
        </w:tc>
      </w:tr>
      <w:tr w:rsidR="002E03CC" w:rsidRPr="002E03CC" w14:paraId="56DF104C" w14:textId="77777777" w:rsidTr="00512A39">
        <w:trPr>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0F4FA967"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PO11</w:t>
            </w:r>
          </w:p>
          <w:p w14:paraId="7E229F91"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Cul-de-sac or dead end streets are not proposed unless:</w:t>
            </w:r>
          </w:p>
          <w:p w14:paraId="11508500" w14:textId="77777777" w:rsidR="00512A39" w:rsidRPr="002E03CC" w:rsidRDefault="00512A39" w:rsidP="00BF70C3">
            <w:pPr>
              <w:pStyle w:val="NormalWeb"/>
              <w:numPr>
                <w:ilvl w:val="0"/>
                <w:numId w:val="9"/>
              </w:numPr>
              <w:rPr>
                <w:rFonts w:ascii="Arial" w:hAnsi="Arial" w:cs="Arial"/>
                <w:sz w:val="20"/>
                <w:szCs w:val="20"/>
              </w:rPr>
            </w:pPr>
            <w:r w:rsidRPr="002E03CC">
              <w:rPr>
                <w:rFonts w:ascii="Arial" w:hAnsi="Arial" w:cs="Arial"/>
                <w:sz w:val="20"/>
                <w:szCs w:val="20"/>
              </w:rPr>
              <w:t>topography or other physical barriers exist to the continuance of the street network or vehicle connection to an existing road is not permitted; and</w:t>
            </w:r>
          </w:p>
          <w:p w14:paraId="590B0646" w14:textId="77777777" w:rsidR="00512A39" w:rsidRPr="002E03CC" w:rsidRDefault="00512A39" w:rsidP="00BF70C3">
            <w:pPr>
              <w:pStyle w:val="NormalWeb"/>
              <w:numPr>
                <w:ilvl w:val="0"/>
                <w:numId w:val="9"/>
              </w:numPr>
              <w:rPr>
                <w:rFonts w:ascii="Arial" w:hAnsi="Arial" w:cs="Arial"/>
                <w:sz w:val="20"/>
                <w:szCs w:val="20"/>
              </w:rPr>
            </w:pPr>
            <w:r w:rsidRPr="002E03CC">
              <w:rPr>
                <w:rFonts w:ascii="Arial" w:hAnsi="Arial" w:cs="Arial"/>
                <w:sz w:val="20"/>
                <w:szCs w:val="20"/>
              </w:rPr>
              <w:t>there are no appropriate alternative solutions, or</w:t>
            </w:r>
          </w:p>
          <w:p w14:paraId="16FC8AE4" w14:textId="77777777" w:rsidR="00512A39" w:rsidRPr="002E03CC" w:rsidRDefault="00512A39" w:rsidP="00BF70C3">
            <w:pPr>
              <w:pStyle w:val="NormalWeb"/>
              <w:numPr>
                <w:ilvl w:val="0"/>
                <w:numId w:val="9"/>
              </w:numPr>
              <w:rPr>
                <w:rFonts w:ascii="Arial" w:hAnsi="Arial" w:cs="Arial"/>
                <w:sz w:val="20"/>
                <w:szCs w:val="20"/>
              </w:rPr>
            </w:pPr>
            <w:r w:rsidRPr="002E03CC">
              <w:rPr>
                <w:rFonts w:ascii="Arial" w:hAnsi="Arial" w:cs="Arial"/>
                <w:sz w:val="20"/>
                <w:szCs w:val="20"/>
              </w:rPr>
              <w:t>the cul-de-sac or dead end street will facilitate future connections to adjoining land or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92"/>
            </w:tblGrid>
            <w:tr w:rsidR="002E03CC" w:rsidRPr="002E03CC" w14:paraId="669926D9" w14:textId="77777777" w:rsidTr="00512A39">
              <w:trPr>
                <w:tblCellSpacing w:w="15" w:type="dxa"/>
              </w:trPr>
              <w:tc>
                <w:tcPr>
                  <w:tcW w:w="12964" w:type="dxa"/>
                  <w:vAlign w:val="center"/>
                  <w:hideMark/>
                </w:tcPr>
                <w:p w14:paraId="71691009" w14:textId="77777777" w:rsidR="00512A39" w:rsidRPr="002E03CC" w:rsidRDefault="00512A39" w:rsidP="00B21C1B">
                  <w:pPr>
                    <w:pStyle w:val="NormalWeb"/>
                    <w:rPr>
                      <w:rFonts w:ascii="Arial" w:hAnsi="Arial" w:cs="Arial"/>
                      <w:sz w:val="20"/>
                      <w:szCs w:val="20"/>
                    </w:rPr>
                  </w:pPr>
                  <w:r w:rsidRPr="00D8571A">
                    <w:rPr>
                      <w:rFonts w:ascii="Arial" w:hAnsi="Arial" w:cs="Arial"/>
                      <w:sz w:val="18"/>
                      <w:szCs w:val="20"/>
                    </w:rPr>
                    <w:lastRenderedPageBreak/>
                    <w:t>Note - Refer to Planning scheme policy - Neighbourhood design for guidance on how to achieve compliance with this outcome.</w:t>
                  </w:r>
                </w:p>
              </w:tc>
            </w:tr>
          </w:tbl>
          <w:p w14:paraId="1C743D28" w14:textId="77777777" w:rsidR="00512A39" w:rsidRPr="002E03CC" w:rsidRDefault="00512A39" w:rsidP="00B21C1B">
            <w:pPr>
              <w:rPr>
                <w:rFonts w:ascii="Arial" w:eastAsia="Times New Roman"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325AF7B5"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lastRenderedPageBreak/>
              <w:t>No example provided.</w:t>
            </w:r>
          </w:p>
        </w:tc>
        <w:tc>
          <w:tcPr>
            <w:tcW w:w="539" w:type="pct"/>
            <w:tcBorders>
              <w:top w:val="outset" w:sz="6" w:space="0" w:color="auto"/>
              <w:left w:val="outset" w:sz="6" w:space="0" w:color="auto"/>
              <w:bottom w:val="outset" w:sz="6" w:space="0" w:color="auto"/>
              <w:right w:val="outset" w:sz="6" w:space="0" w:color="auto"/>
            </w:tcBorders>
          </w:tcPr>
          <w:p w14:paraId="66DD9BDD" w14:textId="77777777" w:rsidR="00512A39" w:rsidRPr="002E03CC" w:rsidRDefault="00512A39" w:rsidP="00B21C1B">
            <w:pPr>
              <w:pStyle w:val="NormalWeb"/>
              <w:rPr>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5EB16791" w14:textId="77777777" w:rsidR="00512A39" w:rsidRPr="002E03CC" w:rsidRDefault="00512A39" w:rsidP="00B21C1B">
            <w:pPr>
              <w:pStyle w:val="NormalWeb"/>
              <w:rPr>
                <w:rFonts w:ascii="Arial" w:hAnsi="Arial" w:cs="Arial"/>
                <w:sz w:val="20"/>
                <w:szCs w:val="20"/>
              </w:rPr>
            </w:pPr>
          </w:p>
        </w:tc>
      </w:tr>
      <w:tr w:rsidR="002E03CC" w:rsidRPr="002E03CC" w14:paraId="695A19DC" w14:textId="77777777" w:rsidTr="00512A39">
        <w:trPr>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46811FA8"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PO12</w:t>
            </w:r>
          </w:p>
          <w:p w14:paraId="62A84705"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Where cul-de-sacs are proposed:</w:t>
            </w:r>
          </w:p>
          <w:p w14:paraId="6CB98698" w14:textId="77777777" w:rsidR="00512A39" w:rsidRPr="002E03CC" w:rsidRDefault="00512A39" w:rsidP="00BF70C3">
            <w:pPr>
              <w:pStyle w:val="NormalWeb"/>
              <w:numPr>
                <w:ilvl w:val="0"/>
                <w:numId w:val="10"/>
              </w:numPr>
              <w:rPr>
                <w:rFonts w:ascii="Arial" w:hAnsi="Arial" w:cs="Arial"/>
                <w:sz w:val="20"/>
                <w:szCs w:val="20"/>
              </w:rPr>
            </w:pPr>
            <w:r w:rsidRPr="002E03CC">
              <w:rPr>
                <w:rFonts w:ascii="Arial" w:hAnsi="Arial" w:cs="Arial"/>
                <w:sz w:val="20"/>
                <w:szCs w:val="20"/>
              </w:rPr>
              <w:t>head must be visible from the entry point;</w:t>
            </w:r>
          </w:p>
          <w:p w14:paraId="246D781F" w14:textId="77777777" w:rsidR="00512A39" w:rsidRPr="002E03CC" w:rsidRDefault="00512A39" w:rsidP="00BF70C3">
            <w:pPr>
              <w:pStyle w:val="NormalWeb"/>
              <w:numPr>
                <w:ilvl w:val="0"/>
                <w:numId w:val="10"/>
              </w:numPr>
              <w:rPr>
                <w:rFonts w:ascii="Arial" w:hAnsi="Arial" w:cs="Arial"/>
                <w:sz w:val="20"/>
                <w:szCs w:val="20"/>
              </w:rPr>
            </w:pPr>
            <w:r w:rsidRPr="002E03CC">
              <w:rPr>
                <w:rFonts w:ascii="Arial" w:hAnsi="Arial" w:cs="Arial"/>
                <w:sz w:val="20"/>
                <w:szCs w:val="20"/>
              </w:rPr>
              <w:t>are to be no longer than 50 metres in length;</w:t>
            </w:r>
          </w:p>
          <w:p w14:paraId="16A5FD54" w14:textId="77777777" w:rsidR="00512A39" w:rsidRPr="002E03CC" w:rsidRDefault="00512A39" w:rsidP="00BF70C3">
            <w:pPr>
              <w:pStyle w:val="NormalWeb"/>
              <w:numPr>
                <w:ilvl w:val="0"/>
                <w:numId w:val="10"/>
              </w:numPr>
              <w:rPr>
                <w:rFonts w:ascii="Arial" w:hAnsi="Arial" w:cs="Arial"/>
                <w:sz w:val="20"/>
                <w:szCs w:val="20"/>
              </w:rPr>
            </w:pPr>
            <w:r w:rsidRPr="002E03CC">
              <w:rPr>
                <w:rFonts w:ascii="Arial" w:hAnsi="Arial" w:cs="Arial"/>
                <w:sz w:val="20"/>
                <w:szCs w:val="20"/>
              </w:rPr>
              <w:t>emergency access can be achieved under circumstances where entry via the carriageway may be compromised.</w:t>
            </w:r>
          </w:p>
        </w:tc>
        <w:tc>
          <w:tcPr>
            <w:tcW w:w="1671" w:type="pct"/>
            <w:gridSpan w:val="2"/>
            <w:tcBorders>
              <w:top w:val="outset" w:sz="6" w:space="0" w:color="auto"/>
              <w:left w:val="outset" w:sz="6" w:space="0" w:color="auto"/>
              <w:bottom w:val="outset" w:sz="6" w:space="0" w:color="auto"/>
              <w:right w:val="outset" w:sz="6" w:space="0" w:color="auto"/>
            </w:tcBorders>
            <w:hideMark/>
          </w:tcPr>
          <w:p w14:paraId="78F43E9A"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39" w:type="pct"/>
            <w:tcBorders>
              <w:top w:val="outset" w:sz="6" w:space="0" w:color="auto"/>
              <w:left w:val="outset" w:sz="6" w:space="0" w:color="auto"/>
              <w:bottom w:val="outset" w:sz="6" w:space="0" w:color="auto"/>
              <w:right w:val="outset" w:sz="6" w:space="0" w:color="auto"/>
            </w:tcBorders>
          </w:tcPr>
          <w:p w14:paraId="4D1297E6" w14:textId="77777777" w:rsidR="00512A39" w:rsidRPr="002E03CC" w:rsidRDefault="00512A39" w:rsidP="00B21C1B">
            <w:pPr>
              <w:pStyle w:val="NormalWeb"/>
              <w:rPr>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5D5A396E" w14:textId="77777777" w:rsidR="00512A39" w:rsidRPr="002E03CC" w:rsidRDefault="00512A39" w:rsidP="00B21C1B">
            <w:pPr>
              <w:pStyle w:val="NormalWeb"/>
              <w:rPr>
                <w:rFonts w:ascii="Arial" w:hAnsi="Arial" w:cs="Arial"/>
                <w:sz w:val="20"/>
                <w:szCs w:val="20"/>
              </w:rPr>
            </w:pPr>
          </w:p>
        </w:tc>
      </w:tr>
      <w:tr w:rsidR="002E03CC" w:rsidRPr="002E03CC" w14:paraId="7C507E7F" w14:textId="77777777" w:rsidTr="00512A39">
        <w:trPr>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409EF226"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PO13</w:t>
            </w:r>
          </w:p>
          <w:p w14:paraId="2CBC84DB"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Where cul-de-sacs are proposed due to vehicular connection to existing roads not being permitted, they are to be designed to allow a 10m wide pedestrian connection as public land through to the existing road with no lots proposed at the head of the cul-de-sac generally as shown in the figure below.</w:t>
            </w:r>
          </w:p>
          <w:p w14:paraId="5741925C" w14:textId="77777777" w:rsidR="00512A39" w:rsidRPr="002E03CC" w:rsidRDefault="00512A39" w:rsidP="00B21C1B">
            <w:pPr>
              <w:pStyle w:val="NormalWeb"/>
              <w:jc w:val="center"/>
              <w:rPr>
                <w:rFonts w:ascii="Arial" w:hAnsi="Arial" w:cs="Arial"/>
                <w:sz w:val="20"/>
                <w:szCs w:val="20"/>
              </w:rPr>
            </w:pPr>
            <w:r w:rsidRPr="002E03CC">
              <w:rPr>
                <w:rStyle w:val="Strong"/>
                <w:rFonts w:ascii="Arial" w:hAnsi="Arial" w:cs="Arial"/>
                <w:sz w:val="20"/>
                <w:szCs w:val="20"/>
              </w:rPr>
              <w:t> </w:t>
            </w:r>
          </w:p>
          <w:p w14:paraId="0998B43C" w14:textId="77777777" w:rsidR="00512A39" w:rsidRPr="002E03CC" w:rsidRDefault="00512A39" w:rsidP="00D8571A">
            <w:pPr>
              <w:jc w:val="center"/>
              <w:rPr>
                <w:rFonts w:ascii="Arial" w:eastAsia="Times New Roman" w:hAnsi="Arial" w:cs="Arial"/>
                <w:sz w:val="20"/>
                <w:szCs w:val="20"/>
              </w:rPr>
            </w:pPr>
            <w:r w:rsidRPr="002E03CC">
              <w:rPr>
                <w:rStyle w:val="Strong"/>
                <w:rFonts w:ascii="Arial" w:eastAsia="Times New Roman" w:hAnsi="Arial" w:cs="Arial"/>
                <w:sz w:val="20"/>
                <w:szCs w:val="20"/>
              </w:rPr>
              <w:t>Figure - Cul-de-sac design</w:t>
            </w:r>
          </w:p>
          <w:p w14:paraId="424708FC" w14:textId="77777777" w:rsidR="00512A39" w:rsidRPr="002E03CC" w:rsidRDefault="00512A39" w:rsidP="00D8571A">
            <w:pPr>
              <w:jc w:val="center"/>
              <w:rPr>
                <w:rFonts w:ascii="Arial" w:eastAsia="Times New Roman" w:hAnsi="Arial" w:cs="Arial"/>
                <w:sz w:val="20"/>
                <w:szCs w:val="20"/>
              </w:rPr>
            </w:pPr>
            <w:r w:rsidRPr="002E03CC">
              <w:rPr>
                <w:rFonts w:ascii="Arial" w:eastAsia="Times New Roman" w:hAnsi="Arial" w:cs="Arial"/>
                <w:noProof/>
                <w:sz w:val="20"/>
                <w:szCs w:val="20"/>
              </w:rPr>
              <w:lastRenderedPageBreak/>
              <w:drawing>
                <wp:inline distT="0" distB="0" distL="0" distR="0" wp14:anchorId="232D06FB" wp14:editId="11717DC3">
                  <wp:extent cx="2876550" cy="2705100"/>
                  <wp:effectExtent l="0" t="0" r="0" b="0"/>
                  <wp:docPr id="34" name="ID-2693445-3131" descr="cul-de-s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45-3131" descr="cul-de-sa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2705100"/>
                          </a:xfrm>
                          <a:prstGeom prst="rect">
                            <a:avLst/>
                          </a:prstGeom>
                          <a:noFill/>
                          <a:ln>
                            <a:noFill/>
                          </a:ln>
                        </pic:spPr>
                      </pic:pic>
                    </a:graphicData>
                  </a:graphic>
                </wp:inline>
              </w:drawing>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92"/>
            </w:tblGrid>
            <w:tr w:rsidR="002E03CC" w:rsidRPr="002E03CC" w14:paraId="727718C3" w14:textId="77777777" w:rsidTr="00512A39">
              <w:trPr>
                <w:tblCellSpacing w:w="15" w:type="dxa"/>
              </w:trPr>
              <w:tc>
                <w:tcPr>
                  <w:tcW w:w="12964" w:type="dxa"/>
                  <w:vAlign w:val="center"/>
                  <w:hideMark/>
                </w:tcPr>
                <w:p w14:paraId="3A308550" w14:textId="77777777" w:rsidR="00512A39" w:rsidRPr="002E03CC" w:rsidRDefault="00512A39" w:rsidP="00B21C1B">
                  <w:pPr>
                    <w:pStyle w:val="NormalWeb"/>
                    <w:rPr>
                      <w:rFonts w:ascii="Arial" w:hAnsi="Arial" w:cs="Arial"/>
                      <w:sz w:val="20"/>
                      <w:szCs w:val="20"/>
                    </w:rPr>
                  </w:pPr>
                  <w:r w:rsidRPr="00D8571A">
                    <w:rPr>
                      <w:rFonts w:ascii="Arial" w:hAnsi="Arial" w:cs="Arial"/>
                      <w:sz w:val="18"/>
                      <w:szCs w:val="20"/>
                    </w:rPr>
                    <w:t>Note - Refer to Planning scheme policy - Neighbourhood design for guidance on how to achieve this outcome.</w:t>
                  </w:r>
                </w:p>
              </w:tc>
            </w:tr>
          </w:tbl>
          <w:p w14:paraId="5DFDF4B6" w14:textId="77777777" w:rsidR="00512A39" w:rsidRPr="002E03CC" w:rsidRDefault="00512A39" w:rsidP="00B21C1B">
            <w:pPr>
              <w:rPr>
                <w:rFonts w:ascii="Arial" w:eastAsia="Times New Roman"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72A1DE54"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lastRenderedPageBreak/>
              <w:t>No example provided.</w:t>
            </w:r>
          </w:p>
        </w:tc>
        <w:tc>
          <w:tcPr>
            <w:tcW w:w="539" w:type="pct"/>
            <w:tcBorders>
              <w:top w:val="outset" w:sz="6" w:space="0" w:color="auto"/>
              <w:left w:val="outset" w:sz="6" w:space="0" w:color="auto"/>
              <w:bottom w:val="outset" w:sz="6" w:space="0" w:color="auto"/>
              <w:right w:val="outset" w:sz="6" w:space="0" w:color="auto"/>
            </w:tcBorders>
          </w:tcPr>
          <w:p w14:paraId="46DB3227" w14:textId="77777777" w:rsidR="00512A39" w:rsidRPr="002E03CC" w:rsidRDefault="00512A39" w:rsidP="00B21C1B">
            <w:pPr>
              <w:pStyle w:val="NormalWeb"/>
              <w:rPr>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621FE2E6" w14:textId="77777777" w:rsidR="00512A39" w:rsidRPr="002E03CC" w:rsidRDefault="00512A39" w:rsidP="00B21C1B">
            <w:pPr>
              <w:pStyle w:val="NormalWeb"/>
              <w:rPr>
                <w:rFonts w:ascii="Arial" w:hAnsi="Arial" w:cs="Arial"/>
                <w:sz w:val="20"/>
                <w:szCs w:val="20"/>
              </w:rPr>
            </w:pPr>
          </w:p>
        </w:tc>
      </w:tr>
      <w:tr w:rsidR="002E03CC" w:rsidRPr="002E03CC" w14:paraId="4A30A9FD" w14:textId="77777777" w:rsidTr="00512A39">
        <w:trPr>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3711D263"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PO14</w:t>
            </w:r>
          </w:p>
          <w:p w14:paraId="41C0EA5E"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Streets are designed and oriented to minimise the impact of cut and fill on the amenity of the streetscape and adjoining development.</w:t>
            </w:r>
          </w:p>
        </w:tc>
        <w:tc>
          <w:tcPr>
            <w:tcW w:w="1671" w:type="pct"/>
            <w:gridSpan w:val="2"/>
            <w:tcBorders>
              <w:top w:val="outset" w:sz="6" w:space="0" w:color="auto"/>
              <w:left w:val="outset" w:sz="6" w:space="0" w:color="auto"/>
              <w:bottom w:val="outset" w:sz="6" w:space="0" w:color="auto"/>
              <w:right w:val="outset" w:sz="6" w:space="0" w:color="auto"/>
            </w:tcBorders>
            <w:hideMark/>
          </w:tcPr>
          <w:p w14:paraId="20EC0027"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E14</w:t>
            </w:r>
          </w:p>
          <w:p w14:paraId="18CE9024"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Street alignment follows ridges or gullies or runs perpendicular to slope.</w:t>
            </w:r>
          </w:p>
        </w:tc>
        <w:tc>
          <w:tcPr>
            <w:tcW w:w="539" w:type="pct"/>
            <w:tcBorders>
              <w:top w:val="outset" w:sz="6" w:space="0" w:color="auto"/>
              <w:left w:val="outset" w:sz="6" w:space="0" w:color="auto"/>
              <w:bottom w:val="outset" w:sz="6" w:space="0" w:color="auto"/>
              <w:right w:val="outset" w:sz="6" w:space="0" w:color="auto"/>
            </w:tcBorders>
          </w:tcPr>
          <w:p w14:paraId="477C82DB"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0EB4D3DE" w14:textId="77777777" w:rsidR="00512A39" w:rsidRPr="002E03CC" w:rsidRDefault="00512A39" w:rsidP="00B21C1B">
            <w:pPr>
              <w:pStyle w:val="NormalWeb"/>
              <w:rPr>
                <w:rStyle w:val="Strong"/>
                <w:rFonts w:ascii="Arial" w:hAnsi="Arial" w:cs="Arial"/>
                <w:sz w:val="20"/>
                <w:szCs w:val="20"/>
              </w:rPr>
            </w:pPr>
          </w:p>
        </w:tc>
      </w:tr>
      <w:tr w:rsidR="002E03CC" w:rsidRPr="002E03CC" w14:paraId="7CE947F4" w14:textId="77777777" w:rsidTr="00512A39">
        <w:trPr>
          <w:tblCellSpacing w:w="15" w:type="dxa"/>
        </w:trPr>
        <w:tc>
          <w:tcPr>
            <w:tcW w:w="2050" w:type="pct"/>
            <w:vMerge w:val="restart"/>
            <w:tcBorders>
              <w:top w:val="outset" w:sz="6" w:space="0" w:color="auto"/>
              <w:left w:val="outset" w:sz="6" w:space="0" w:color="auto"/>
              <w:bottom w:val="outset" w:sz="6" w:space="0" w:color="auto"/>
              <w:right w:val="outset" w:sz="6" w:space="0" w:color="auto"/>
            </w:tcBorders>
            <w:hideMark/>
          </w:tcPr>
          <w:p w14:paraId="47F62D8B"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PO15</w:t>
            </w:r>
          </w:p>
          <w:p w14:paraId="4A3E1725"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Streets are oriented to encourage active transport through a climate responsive and comfortable walking environment whilst also facilitating lots that support subtropical design practices, including:</w:t>
            </w:r>
          </w:p>
          <w:p w14:paraId="4B0AC4A0" w14:textId="77777777" w:rsidR="00512A39" w:rsidRPr="002E03CC" w:rsidRDefault="00512A39" w:rsidP="00BF70C3">
            <w:pPr>
              <w:pStyle w:val="NormalWeb"/>
              <w:numPr>
                <w:ilvl w:val="0"/>
                <w:numId w:val="11"/>
              </w:numPr>
              <w:rPr>
                <w:rFonts w:ascii="Arial" w:hAnsi="Arial" w:cs="Arial"/>
                <w:sz w:val="20"/>
                <w:szCs w:val="20"/>
              </w:rPr>
            </w:pPr>
            <w:r w:rsidRPr="002E03CC">
              <w:rPr>
                <w:rFonts w:ascii="Arial" w:hAnsi="Arial" w:cs="Arial"/>
                <w:sz w:val="20"/>
                <w:szCs w:val="20"/>
              </w:rPr>
              <w:t>controlled solar access and shade provision;</w:t>
            </w:r>
          </w:p>
          <w:p w14:paraId="77261453" w14:textId="77777777" w:rsidR="00512A39" w:rsidRPr="002E03CC" w:rsidRDefault="00512A39" w:rsidP="00BF70C3">
            <w:pPr>
              <w:pStyle w:val="NormalWeb"/>
              <w:numPr>
                <w:ilvl w:val="0"/>
                <w:numId w:val="11"/>
              </w:numPr>
              <w:rPr>
                <w:rFonts w:ascii="Arial" w:hAnsi="Arial" w:cs="Arial"/>
                <w:sz w:val="20"/>
                <w:szCs w:val="20"/>
              </w:rPr>
            </w:pPr>
            <w:r w:rsidRPr="002E03CC">
              <w:rPr>
                <w:rFonts w:ascii="Arial" w:hAnsi="Arial" w:cs="Arial"/>
                <w:sz w:val="20"/>
                <w:szCs w:val="20"/>
              </w:rPr>
              <w:lastRenderedPageBreak/>
              <w:t>cross-ventilation.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92"/>
            </w:tblGrid>
            <w:tr w:rsidR="002E03CC" w:rsidRPr="002E03CC" w14:paraId="4E3D68D7" w14:textId="77777777" w:rsidTr="00512A39">
              <w:trPr>
                <w:tblCellSpacing w:w="15" w:type="dxa"/>
              </w:trPr>
              <w:tc>
                <w:tcPr>
                  <w:tcW w:w="12964" w:type="dxa"/>
                  <w:vAlign w:val="center"/>
                  <w:hideMark/>
                </w:tcPr>
                <w:p w14:paraId="0AE6AB11"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Refer to Planning scheme policy - Residential design for guidance on how to achieve subtropical design solutions.</w:t>
                  </w:r>
                </w:p>
              </w:tc>
            </w:tr>
          </w:tbl>
          <w:p w14:paraId="24EBECC1" w14:textId="77777777" w:rsidR="00512A39" w:rsidRPr="002E03CC" w:rsidRDefault="00512A39" w:rsidP="00B21C1B">
            <w:pPr>
              <w:rPr>
                <w:rFonts w:ascii="Arial" w:eastAsia="Times New Roman"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09E66A21"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lastRenderedPageBreak/>
              <w:t>E15.1</w:t>
            </w:r>
          </w:p>
          <w:p w14:paraId="67822870"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Where not unduly constrained by topography or other physical barrier, streets are primarily oriented within 20 or 30 degrees of North-South or East-West in accordance with Figure - Preferred street orientation below</w:t>
            </w:r>
            <w:r w:rsidRPr="002E03CC">
              <w:rPr>
                <w:rStyle w:val="Strong"/>
                <w:rFonts w:ascii="Arial" w:hAnsi="Arial" w:cs="Arial"/>
                <w:sz w:val="20"/>
                <w:szCs w:val="20"/>
              </w:rPr>
              <w:t>.</w:t>
            </w:r>
          </w:p>
          <w:p w14:paraId="0756303A" w14:textId="77777777" w:rsidR="00512A39" w:rsidRPr="002E03CC" w:rsidRDefault="00512A39" w:rsidP="00D8571A">
            <w:pPr>
              <w:jc w:val="center"/>
              <w:rPr>
                <w:rFonts w:ascii="Arial" w:eastAsia="Times New Roman" w:hAnsi="Arial" w:cs="Arial"/>
                <w:sz w:val="20"/>
                <w:szCs w:val="20"/>
              </w:rPr>
            </w:pPr>
            <w:r w:rsidRPr="002E03CC">
              <w:rPr>
                <w:rStyle w:val="Strong"/>
                <w:rFonts w:ascii="Arial" w:eastAsia="Times New Roman" w:hAnsi="Arial" w:cs="Arial"/>
                <w:sz w:val="20"/>
                <w:szCs w:val="20"/>
              </w:rPr>
              <w:t>Figure - Preferred street orientation</w:t>
            </w:r>
          </w:p>
          <w:p w14:paraId="1084C4E4" w14:textId="77777777" w:rsidR="00512A39" w:rsidRPr="002E03CC" w:rsidRDefault="00512A39" w:rsidP="00D8571A">
            <w:pPr>
              <w:jc w:val="center"/>
              <w:rPr>
                <w:rFonts w:ascii="Arial" w:eastAsia="Times New Roman" w:hAnsi="Arial" w:cs="Arial"/>
                <w:sz w:val="20"/>
                <w:szCs w:val="20"/>
              </w:rPr>
            </w:pPr>
            <w:r w:rsidRPr="002E03CC">
              <w:rPr>
                <w:rFonts w:ascii="Arial" w:eastAsia="Times New Roman" w:hAnsi="Arial" w:cs="Arial"/>
                <w:noProof/>
                <w:sz w:val="20"/>
                <w:szCs w:val="20"/>
              </w:rPr>
              <w:lastRenderedPageBreak/>
              <w:drawing>
                <wp:inline distT="0" distB="0" distL="0" distR="0" wp14:anchorId="49F26C9E" wp14:editId="743DCDE0">
                  <wp:extent cx="2876550" cy="2543175"/>
                  <wp:effectExtent l="0" t="0" r="0" b="9525"/>
                  <wp:docPr id="35" name="ID-2693445-3135" descr="Street This field is mandatory, please compl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45-3135" descr="Street This field is mandatory, please complet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2543175"/>
                          </a:xfrm>
                          <a:prstGeom prst="rect">
                            <a:avLst/>
                          </a:prstGeom>
                          <a:noFill/>
                          <a:ln>
                            <a:noFill/>
                          </a:ln>
                        </pic:spPr>
                      </pic:pic>
                    </a:graphicData>
                  </a:graphic>
                </wp:inline>
              </w:drawing>
            </w:r>
          </w:p>
        </w:tc>
        <w:tc>
          <w:tcPr>
            <w:tcW w:w="539" w:type="pct"/>
            <w:tcBorders>
              <w:top w:val="outset" w:sz="6" w:space="0" w:color="auto"/>
              <w:left w:val="outset" w:sz="6" w:space="0" w:color="auto"/>
              <w:bottom w:val="outset" w:sz="6" w:space="0" w:color="auto"/>
              <w:right w:val="outset" w:sz="6" w:space="0" w:color="auto"/>
            </w:tcBorders>
          </w:tcPr>
          <w:p w14:paraId="50820B8F"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280257A6" w14:textId="77777777" w:rsidR="00512A39" w:rsidRPr="002E03CC" w:rsidRDefault="00512A39" w:rsidP="00B21C1B">
            <w:pPr>
              <w:pStyle w:val="NormalWeb"/>
              <w:rPr>
                <w:rStyle w:val="Strong"/>
                <w:rFonts w:ascii="Arial" w:hAnsi="Arial" w:cs="Arial"/>
                <w:sz w:val="20"/>
                <w:szCs w:val="20"/>
              </w:rPr>
            </w:pPr>
          </w:p>
        </w:tc>
      </w:tr>
      <w:tr w:rsidR="002E03CC" w:rsidRPr="002E03CC" w14:paraId="1B00FC6A" w14:textId="77777777" w:rsidTr="00512A39">
        <w:trPr>
          <w:tblCellSpacing w:w="15" w:type="dxa"/>
        </w:trPr>
        <w:tc>
          <w:tcPr>
            <w:tcW w:w="2050" w:type="pct"/>
            <w:vMerge/>
            <w:tcBorders>
              <w:top w:val="outset" w:sz="6" w:space="0" w:color="auto"/>
              <w:left w:val="outset" w:sz="6" w:space="0" w:color="auto"/>
              <w:bottom w:val="outset" w:sz="6" w:space="0" w:color="auto"/>
              <w:right w:val="outset" w:sz="6" w:space="0" w:color="auto"/>
            </w:tcBorders>
            <w:vAlign w:val="center"/>
            <w:hideMark/>
          </w:tcPr>
          <w:p w14:paraId="1C7A54E1" w14:textId="77777777" w:rsidR="00512A39" w:rsidRPr="002E03CC" w:rsidRDefault="00512A39" w:rsidP="00B21C1B">
            <w:pPr>
              <w:rPr>
                <w:rFonts w:ascii="Arial" w:eastAsia="Times New Roman"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1C16EB52"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E15.2</w:t>
            </w:r>
          </w:p>
          <w:p w14:paraId="364E6961"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The long axis of a street block is oriented east-west to facilitate a north-south orientation for a majority of lots as per Figure - Street block design below.</w:t>
            </w:r>
          </w:p>
        </w:tc>
        <w:tc>
          <w:tcPr>
            <w:tcW w:w="539" w:type="pct"/>
            <w:tcBorders>
              <w:top w:val="outset" w:sz="6" w:space="0" w:color="auto"/>
              <w:left w:val="outset" w:sz="6" w:space="0" w:color="auto"/>
              <w:bottom w:val="outset" w:sz="6" w:space="0" w:color="auto"/>
              <w:right w:val="outset" w:sz="6" w:space="0" w:color="auto"/>
            </w:tcBorders>
          </w:tcPr>
          <w:p w14:paraId="792D77BD"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60579521" w14:textId="77777777" w:rsidR="00512A39" w:rsidRPr="002E03CC" w:rsidRDefault="00512A39" w:rsidP="00B21C1B">
            <w:pPr>
              <w:pStyle w:val="NormalWeb"/>
              <w:rPr>
                <w:rStyle w:val="Strong"/>
                <w:rFonts w:ascii="Arial" w:hAnsi="Arial" w:cs="Arial"/>
                <w:sz w:val="20"/>
                <w:szCs w:val="20"/>
              </w:rPr>
            </w:pPr>
          </w:p>
        </w:tc>
      </w:tr>
      <w:tr w:rsidR="002E03CC" w:rsidRPr="002E03CC" w14:paraId="0A568914" w14:textId="77777777" w:rsidTr="00512A39">
        <w:trPr>
          <w:tblCellSpacing w:w="15" w:type="dxa"/>
        </w:trPr>
        <w:tc>
          <w:tcPr>
            <w:tcW w:w="2050" w:type="pct"/>
            <w:vMerge/>
            <w:tcBorders>
              <w:top w:val="outset" w:sz="6" w:space="0" w:color="auto"/>
              <w:left w:val="outset" w:sz="6" w:space="0" w:color="auto"/>
              <w:bottom w:val="outset" w:sz="6" w:space="0" w:color="auto"/>
              <w:right w:val="outset" w:sz="6" w:space="0" w:color="auto"/>
            </w:tcBorders>
            <w:vAlign w:val="center"/>
            <w:hideMark/>
          </w:tcPr>
          <w:p w14:paraId="0FE037CA" w14:textId="77777777" w:rsidR="00512A39" w:rsidRPr="002E03CC" w:rsidRDefault="00512A39" w:rsidP="00B21C1B">
            <w:pPr>
              <w:rPr>
                <w:rFonts w:ascii="Arial" w:eastAsia="Times New Roman"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27C90C96"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E15.3</w:t>
            </w:r>
          </w:p>
          <w:p w14:paraId="66F4A5EA"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Where the long axis of lot boundaries are oriented east west, they are to have a frontage of 16 metres or wider so as to allow for alternative dwelling design to achieve solar access and cross-ventilation as per Figure - Street block design below.</w:t>
            </w:r>
          </w:p>
        </w:tc>
        <w:tc>
          <w:tcPr>
            <w:tcW w:w="539" w:type="pct"/>
            <w:tcBorders>
              <w:top w:val="outset" w:sz="6" w:space="0" w:color="auto"/>
              <w:left w:val="outset" w:sz="6" w:space="0" w:color="auto"/>
              <w:bottom w:val="outset" w:sz="6" w:space="0" w:color="auto"/>
              <w:right w:val="outset" w:sz="6" w:space="0" w:color="auto"/>
            </w:tcBorders>
          </w:tcPr>
          <w:p w14:paraId="528DF087"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2A5141D0" w14:textId="77777777" w:rsidR="00512A39" w:rsidRPr="002E03CC" w:rsidRDefault="00512A39" w:rsidP="00B21C1B">
            <w:pPr>
              <w:pStyle w:val="NormalWeb"/>
              <w:rPr>
                <w:rStyle w:val="Strong"/>
                <w:rFonts w:ascii="Arial" w:hAnsi="Arial" w:cs="Arial"/>
                <w:sz w:val="20"/>
                <w:szCs w:val="20"/>
              </w:rPr>
            </w:pPr>
          </w:p>
        </w:tc>
      </w:tr>
      <w:tr w:rsidR="002E03CC" w:rsidRPr="002E03CC" w14:paraId="60E6B3E1" w14:textId="77777777" w:rsidTr="00512A39">
        <w:trPr>
          <w:tblCellSpacing w:w="15" w:type="dxa"/>
        </w:trPr>
        <w:tc>
          <w:tcPr>
            <w:tcW w:w="3731" w:type="pct"/>
            <w:gridSpan w:val="3"/>
            <w:tcBorders>
              <w:top w:val="outset" w:sz="6" w:space="0" w:color="auto"/>
              <w:left w:val="outset" w:sz="6" w:space="0" w:color="auto"/>
              <w:bottom w:val="outset" w:sz="6" w:space="0" w:color="auto"/>
              <w:right w:val="outset" w:sz="6" w:space="0" w:color="auto"/>
            </w:tcBorders>
            <w:hideMark/>
          </w:tcPr>
          <w:p w14:paraId="34D586CE" w14:textId="77777777" w:rsidR="00512A39" w:rsidRPr="002E03CC" w:rsidRDefault="00512A39" w:rsidP="00B21C1B">
            <w:pPr>
              <w:pStyle w:val="NormalWeb"/>
              <w:rPr>
                <w:rFonts w:ascii="Arial" w:hAnsi="Arial" w:cs="Arial"/>
                <w:sz w:val="20"/>
                <w:szCs w:val="20"/>
              </w:rPr>
            </w:pPr>
          </w:p>
          <w:p w14:paraId="7EA14BB3" w14:textId="77777777" w:rsidR="00512A39" w:rsidRPr="002E03CC" w:rsidRDefault="00512A39" w:rsidP="00D8571A">
            <w:pPr>
              <w:jc w:val="center"/>
              <w:rPr>
                <w:rFonts w:ascii="Arial" w:eastAsia="Times New Roman" w:hAnsi="Arial" w:cs="Arial"/>
                <w:sz w:val="20"/>
                <w:szCs w:val="20"/>
              </w:rPr>
            </w:pPr>
            <w:r w:rsidRPr="002E03CC">
              <w:rPr>
                <w:rStyle w:val="Strong"/>
                <w:rFonts w:ascii="Arial" w:eastAsia="Times New Roman" w:hAnsi="Arial" w:cs="Arial"/>
                <w:sz w:val="20"/>
                <w:szCs w:val="20"/>
              </w:rPr>
              <w:t>Figure - Street block design</w:t>
            </w:r>
          </w:p>
          <w:p w14:paraId="0CE1FB15" w14:textId="77777777" w:rsidR="00512A39" w:rsidRPr="002E03CC" w:rsidRDefault="00512A39" w:rsidP="00D8571A">
            <w:pPr>
              <w:jc w:val="center"/>
              <w:rPr>
                <w:rFonts w:ascii="Arial" w:eastAsia="Times New Roman" w:hAnsi="Arial" w:cs="Arial"/>
                <w:sz w:val="20"/>
                <w:szCs w:val="20"/>
              </w:rPr>
            </w:pPr>
            <w:r w:rsidRPr="002E03CC">
              <w:rPr>
                <w:rFonts w:ascii="Arial" w:eastAsia="Times New Roman" w:hAnsi="Arial" w:cs="Arial"/>
                <w:noProof/>
                <w:sz w:val="20"/>
                <w:szCs w:val="20"/>
              </w:rPr>
              <w:lastRenderedPageBreak/>
              <w:drawing>
                <wp:inline distT="0" distB="0" distL="0" distR="0" wp14:anchorId="020FFA79" wp14:editId="3A089D3E">
                  <wp:extent cx="5038725" cy="4591050"/>
                  <wp:effectExtent l="0" t="0" r="9525" b="0"/>
                  <wp:docPr id="36" name="ID-2693445-3137" descr="coastal village blo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45-3137" descr="coastal village block"/>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38725" cy="4591050"/>
                          </a:xfrm>
                          <a:prstGeom prst="rect">
                            <a:avLst/>
                          </a:prstGeom>
                          <a:noFill/>
                          <a:ln>
                            <a:noFill/>
                          </a:ln>
                        </pic:spPr>
                      </pic:pic>
                    </a:graphicData>
                  </a:graphic>
                </wp:inline>
              </w:drawing>
            </w:r>
          </w:p>
        </w:tc>
        <w:tc>
          <w:tcPr>
            <w:tcW w:w="539" w:type="pct"/>
            <w:tcBorders>
              <w:top w:val="outset" w:sz="6" w:space="0" w:color="auto"/>
              <w:left w:val="outset" w:sz="6" w:space="0" w:color="auto"/>
              <w:bottom w:val="outset" w:sz="6" w:space="0" w:color="auto"/>
              <w:right w:val="outset" w:sz="6" w:space="0" w:color="auto"/>
            </w:tcBorders>
          </w:tcPr>
          <w:p w14:paraId="5469FB37" w14:textId="77777777" w:rsidR="00512A39" w:rsidRPr="002E03CC" w:rsidRDefault="00512A39" w:rsidP="00B21C1B">
            <w:pPr>
              <w:pStyle w:val="NormalWeb"/>
              <w:rPr>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00D75BBB" w14:textId="77777777" w:rsidR="00512A39" w:rsidRPr="002E03CC" w:rsidRDefault="00512A39" w:rsidP="00B21C1B">
            <w:pPr>
              <w:pStyle w:val="NormalWeb"/>
              <w:rPr>
                <w:rFonts w:ascii="Arial" w:hAnsi="Arial" w:cs="Arial"/>
                <w:sz w:val="20"/>
                <w:szCs w:val="20"/>
              </w:rPr>
            </w:pPr>
          </w:p>
        </w:tc>
      </w:tr>
      <w:tr w:rsidR="002E03CC" w:rsidRPr="002E03CC" w14:paraId="7DEA7DB7" w14:textId="77777777" w:rsidTr="00512A39">
        <w:trPr>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0D8F9942"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PO16</w:t>
            </w:r>
          </w:p>
          <w:p w14:paraId="58F721BD"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Streets are designed and constructed in accordance with Planning scheme policy - Integrated design and Planning scheme policy - Operational works inspection, maintenance and bonding procedures. The street design and construction accommodates the following functions:</w:t>
            </w:r>
          </w:p>
          <w:p w14:paraId="1BD6224F" w14:textId="77777777" w:rsidR="00512A39" w:rsidRPr="002E03CC" w:rsidRDefault="00512A39" w:rsidP="00BF70C3">
            <w:pPr>
              <w:numPr>
                <w:ilvl w:val="0"/>
                <w:numId w:val="12"/>
              </w:numPr>
              <w:spacing w:before="100" w:beforeAutospacing="1" w:after="100" w:afterAutospacing="1"/>
              <w:rPr>
                <w:rFonts w:ascii="Arial" w:hAnsi="Arial" w:cs="Arial"/>
                <w:sz w:val="20"/>
                <w:szCs w:val="20"/>
              </w:rPr>
            </w:pPr>
            <w:r w:rsidRPr="002E03CC">
              <w:rPr>
                <w:rFonts w:ascii="Arial" w:hAnsi="Arial" w:cs="Arial"/>
                <w:sz w:val="20"/>
                <w:szCs w:val="20"/>
              </w:rPr>
              <w:lastRenderedPageBreak/>
              <w:t>access to premises by providing convenient vehicular movement for residents between their homes and the major road network;</w:t>
            </w:r>
          </w:p>
          <w:p w14:paraId="00EEF197" w14:textId="77777777" w:rsidR="00512A39" w:rsidRPr="002E03CC" w:rsidRDefault="00512A39" w:rsidP="00BF70C3">
            <w:pPr>
              <w:numPr>
                <w:ilvl w:val="0"/>
                <w:numId w:val="12"/>
              </w:numPr>
              <w:spacing w:before="100" w:beforeAutospacing="1" w:after="100" w:afterAutospacing="1"/>
              <w:rPr>
                <w:rFonts w:ascii="Arial" w:hAnsi="Arial" w:cs="Arial"/>
                <w:sz w:val="20"/>
                <w:szCs w:val="20"/>
              </w:rPr>
            </w:pPr>
            <w:r w:rsidRPr="002E03CC">
              <w:rPr>
                <w:rFonts w:ascii="Arial" w:hAnsi="Arial" w:cs="Arial"/>
                <w:sz w:val="20"/>
                <w:szCs w:val="20"/>
              </w:rPr>
              <w:t>safe and convenient pedestrian and cycle movement;</w:t>
            </w:r>
          </w:p>
          <w:p w14:paraId="69B6ECDE" w14:textId="77777777" w:rsidR="00512A39" w:rsidRPr="002E03CC" w:rsidRDefault="00512A39" w:rsidP="00BF70C3">
            <w:pPr>
              <w:numPr>
                <w:ilvl w:val="0"/>
                <w:numId w:val="12"/>
              </w:numPr>
              <w:spacing w:before="100" w:beforeAutospacing="1" w:after="100" w:afterAutospacing="1"/>
              <w:rPr>
                <w:rFonts w:ascii="Arial" w:hAnsi="Arial" w:cs="Arial"/>
                <w:sz w:val="20"/>
                <w:szCs w:val="20"/>
              </w:rPr>
            </w:pPr>
            <w:r w:rsidRPr="002E03CC">
              <w:rPr>
                <w:rFonts w:ascii="Arial" w:hAnsi="Arial" w:cs="Arial"/>
                <w:sz w:val="20"/>
                <w:szCs w:val="20"/>
              </w:rPr>
              <w:t>adequate on street parking;</w:t>
            </w:r>
          </w:p>
          <w:p w14:paraId="29A9F7A3" w14:textId="77777777" w:rsidR="00512A39" w:rsidRPr="002E03CC" w:rsidRDefault="00512A39" w:rsidP="00BF70C3">
            <w:pPr>
              <w:numPr>
                <w:ilvl w:val="0"/>
                <w:numId w:val="12"/>
              </w:numPr>
              <w:spacing w:before="100" w:beforeAutospacing="1" w:after="100" w:afterAutospacing="1"/>
              <w:rPr>
                <w:rFonts w:ascii="Arial" w:hAnsi="Arial" w:cs="Arial"/>
                <w:sz w:val="20"/>
                <w:szCs w:val="20"/>
              </w:rPr>
            </w:pPr>
            <w:r w:rsidRPr="002E03CC">
              <w:rPr>
                <w:rFonts w:ascii="Arial" w:hAnsi="Arial" w:cs="Arial"/>
                <w:sz w:val="20"/>
                <w:szCs w:val="20"/>
              </w:rPr>
              <w:t>stormwater drainage paths and treatment facilities;</w:t>
            </w:r>
          </w:p>
          <w:p w14:paraId="788DF83C" w14:textId="77777777" w:rsidR="00512A39" w:rsidRPr="002E03CC" w:rsidRDefault="00512A39" w:rsidP="00BF70C3">
            <w:pPr>
              <w:numPr>
                <w:ilvl w:val="0"/>
                <w:numId w:val="12"/>
              </w:numPr>
              <w:spacing w:before="100" w:beforeAutospacing="1" w:after="100" w:afterAutospacing="1"/>
              <w:rPr>
                <w:rFonts w:ascii="Arial" w:hAnsi="Arial" w:cs="Arial"/>
                <w:sz w:val="20"/>
                <w:szCs w:val="20"/>
              </w:rPr>
            </w:pPr>
            <w:r w:rsidRPr="002E03CC">
              <w:rPr>
                <w:rFonts w:ascii="Arial" w:hAnsi="Arial" w:cs="Arial"/>
                <w:sz w:val="20"/>
                <w:szCs w:val="20"/>
              </w:rPr>
              <w:t>efficient public transport routes;</w:t>
            </w:r>
          </w:p>
          <w:p w14:paraId="797915B2" w14:textId="77777777" w:rsidR="00512A39" w:rsidRPr="002E03CC" w:rsidRDefault="00512A39" w:rsidP="00BF70C3">
            <w:pPr>
              <w:numPr>
                <w:ilvl w:val="0"/>
                <w:numId w:val="12"/>
              </w:numPr>
              <w:spacing w:before="100" w:beforeAutospacing="1" w:after="100" w:afterAutospacing="1"/>
              <w:rPr>
                <w:rFonts w:ascii="Arial" w:hAnsi="Arial" w:cs="Arial"/>
                <w:sz w:val="20"/>
                <w:szCs w:val="20"/>
              </w:rPr>
            </w:pPr>
            <w:r w:rsidRPr="002E03CC">
              <w:rPr>
                <w:rFonts w:ascii="Arial" w:hAnsi="Arial" w:cs="Arial"/>
                <w:sz w:val="20"/>
                <w:szCs w:val="20"/>
              </w:rPr>
              <w:t>utility services location;</w:t>
            </w:r>
          </w:p>
          <w:p w14:paraId="35425044" w14:textId="77777777" w:rsidR="00512A39" w:rsidRPr="002E03CC" w:rsidRDefault="00512A39" w:rsidP="00BF70C3">
            <w:pPr>
              <w:numPr>
                <w:ilvl w:val="0"/>
                <w:numId w:val="12"/>
              </w:numPr>
              <w:spacing w:before="100" w:beforeAutospacing="1" w:after="100" w:afterAutospacing="1"/>
              <w:rPr>
                <w:rFonts w:ascii="Arial" w:hAnsi="Arial" w:cs="Arial"/>
                <w:sz w:val="20"/>
                <w:szCs w:val="20"/>
              </w:rPr>
            </w:pPr>
            <w:r w:rsidRPr="002E03CC">
              <w:rPr>
                <w:rFonts w:ascii="Arial" w:hAnsi="Arial" w:cs="Arial"/>
                <w:sz w:val="20"/>
                <w:szCs w:val="20"/>
              </w:rPr>
              <w:t>emergency access and waste collection;</w:t>
            </w:r>
          </w:p>
          <w:p w14:paraId="4C0E0B42" w14:textId="77777777" w:rsidR="00512A39" w:rsidRPr="002E03CC" w:rsidRDefault="00512A39" w:rsidP="00BF70C3">
            <w:pPr>
              <w:numPr>
                <w:ilvl w:val="0"/>
                <w:numId w:val="12"/>
              </w:numPr>
              <w:spacing w:before="100" w:beforeAutospacing="1" w:after="100" w:afterAutospacing="1"/>
              <w:rPr>
                <w:rFonts w:ascii="Arial" w:hAnsi="Arial" w:cs="Arial"/>
                <w:sz w:val="20"/>
                <w:szCs w:val="20"/>
              </w:rPr>
            </w:pPr>
            <w:r w:rsidRPr="002E03CC">
              <w:rPr>
                <w:rFonts w:ascii="Arial" w:hAnsi="Arial" w:cs="Arial"/>
                <w:sz w:val="20"/>
                <w:szCs w:val="20"/>
              </w:rPr>
              <w:t>setting and approach (streetscape, landscaping and street furniture) for adjoining residences;</w:t>
            </w:r>
          </w:p>
          <w:p w14:paraId="51D2B28D" w14:textId="77777777" w:rsidR="00512A39" w:rsidRPr="002E03CC" w:rsidRDefault="00512A39" w:rsidP="00BF70C3">
            <w:pPr>
              <w:numPr>
                <w:ilvl w:val="0"/>
                <w:numId w:val="12"/>
              </w:numPr>
              <w:spacing w:before="100" w:beforeAutospacing="1" w:after="100" w:afterAutospacing="1"/>
              <w:rPr>
                <w:rFonts w:ascii="Arial" w:hAnsi="Arial" w:cs="Arial"/>
                <w:sz w:val="20"/>
                <w:szCs w:val="20"/>
              </w:rPr>
            </w:pPr>
            <w:r w:rsidRPr="002E03CC">
              <w:rPr>
                <w:rFonts w:ascii="Arial" w:hAnsi="Arial" w:cs="Arial"/>
                <w:sz w:val="20"/>
                <w:szCs w:val="20"/>
              </w:rPr>
              <w:t>expected traffic speeds and volumes; and</w:t>
            </w:r>
          </w:p>
          <w:p w14:paraId="1B18A151" w14:textId="77777777" w:rsidR="00512A39" w:rsidRPr="002E03CC" w:rsidRDefault="00512A39" w:rsidP="00BF70C3">
            <w:pPr>
              <w:numPr>
                <w:ilvl w:val="0"/>
                <w:numId w:val="12"/>
              </w:numPr>
              <w:spacing w:before="100" w:beforeAutospacing="1" w:after="100" w:afterAutospacing="1"/>
              <w:rPr>
                <w:rFonts w:ascii="Arial" w:hAnsi="Arial" w:cs="Arial"/>
                <w:sz w:val="20"/>
                <w:szCs w:val="20"/>
              </w:rPr>
            </w:pPr>
            <w:r w:rsidRPr="002E03CC">
              <w:rPr>
                <w:rFonts w:ascii="Arial" w:hAnsi="Arial" w:cs="Arial"/>
                <w:sz w:val="20"/>
                <w:szCs w:val="20"/>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192"/>
            </w:tblGrid>
            <w:tr w:rsidR="002E03CC" w:rsidRPr="002E03CC" w14:paraId="3B3A47E7" w14:textId="77777777" w:rsidTr="00512A39">
              <w:trPr>
                <w:tblCellSpacing w:w="15" w:type="dxa"/>
              </w:trPr>
              <w:tc>
                <w:tcPr>
                  <w:tcW w:w="12964" w:type="dxa"/>
                  <w:vAlign w:val="center"/>
                  <w:hideMark/>
                </w:tcPr>
                <w:p w14:paraId="1AF16EF4"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Preliminary road design (including all services, street lighting, stormwater infrastructure, access locations, street trees and pedestrian network) may be required to demonstrate compliance with this PO.</w:t>
                  </w:r>
                </w:p>
              </w:tc>
            </w:tr>
            <w:tr w:rsidR="002E03CC" w:rsidRPr="002E03CC" w14:paraId="08727050" w14:textId="77777777" w:rsidTr="00512A39">
              <w:trPr>
                <w:tblCellSpacing w:w="15" w:type="dxa"/>
              </w:trPr>
              <w:tc>
                <w:tcPr>
                  <w:tcW w:w="12964" w:type="dxa"/>
                  <w:vAlign w:val="center"/>
                  <w:hideMark/>
                </w:tcPr>
                <w:p w14:paraId="45E54AC6"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Refer to Planning scheme policy - Environmental areas and corridors for examples of when and where wildlife movement infrastructure is required.</w:t>
                  </w:r>
                </w:p>
              </w:tc>
            </w:tr>
          </w:tbl>
          <w:p w14:paraId="294B737F" w14:textId="77777777" w:rsidR="00512A39" w:rsidRPr="002E03CC" w:rsidRDefault="00512A39" w:rsidP="00B21C1B">
            <w:pPr>
              <w:rPr>
                <w:rFonts w:ascii="Arial" w:eastAsia="Times New Roman"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4E9A9F16"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lastRenderedPageBreak/>
              <w:t>No example provided.</w:t>
            </w:r>
          </w:p>
        </w:tc>
        <w:tc>
          <w:tcPr>
            <w:tcW w:w="539" w:type="pct"/>
            <w:tcBorders>
              <w:top w:val="outset" w:sz="6" w:space="0" w:color="auto"/>
              <w:left w:val="outset" w:sz="6" w:space="0" w:color="auto"/>
              <w:bottom w:val="outset" w:sz="6" w:space="0" w:color="auto"/>
              <w:right w:val="outset" w:sz="6" w:space="0" w:color="auto"/>
            </w:tcBorders>
          </w:tcPr>
          <w:p w14:paraId="1CD5E191" w14:textId="77777777" w:rsidR="00512A39" w:rsidRPr="002E03CC" w:rsidRDefault="00512A39" w:rsidP="00B21C1B">
            <w:pPr>
              <w:pStyle w:val="NormalWeb"/>
              <w:rPr>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543B3198" w14:textId="77777777" w:rsidR="00512A39" w:rsidRPr="002E03CC" w:rsidRDefault="00512A39" w:rsidP="00B21C1B">
            <w:pPr>
              <w:pStyle w:val="NormalWeb"/>
              <w:rPr>
                <w:rFonts w:ascii="Arial" w:hAnsi="Arial" w:cs="Arial"/>
                <w:sz w:val="20"/>
                <w:szCs w:val="20"/>
              </w:rPr>
            </w:pPr>
          </w:p>
        </w:tc>
      </w:tr>
      <w:tr w:rsidR="002E03CC" w:rsidRPr="002E03CC" w14:paraId="03D65178" w14:textId="77777777" w:rsidTr="00512A39">
        <w:trPr>
          <w:tblCellSpacing w:w="15" w:type="dxa"/>
        </w:trPr>
        <w:tc>
          <w:tcPr>
            <w:tcW w:w="2050" w:type="pct"/>
            <w:vMerge w:val="restart"/>
            <w:tcBorders>
              <w:top w:val="outset" w:sz="6" w:space="0" w:color="auto"/>
              <w:left w:val="outset" w:sz="6" w:space="0" w:color="auto"/>
              <w:bottom w:val="outset" w:sz="6" w:space="0" w:color="auto"/>
              <w:right w:val="outset" w:sz="6" w:space="0" w:color="auto"/>
            </w:tcBorders>
            <w:hideMark/>
          </w:tcPr>
          <w:p w14:paraId="27E5CC18"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PO17</w:t>
            </w:r>
          </w:p>
          <w:p w14:paraId="35D37CE0"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192"/>
            </w:tblGrid>
            <w:tr w:rsidR="002E03CC" w:rsidRPr="002E03CC" w14:paraId="1E056D4B" w14:textId="77777777" w:rsidTr="00512A39">
              <w:trPr>
                <w:tblCellSpacing w:w="15" w:type="dxa"/>
              </w:trPr>
              <w:tc>
                <w:tcPr>
                  <w:tcW w:w="12964" w:type="dxa"/>
                  <w:vAlign w:val="center"/>
                  <w:hideMark/>
                </w:tcPr>
                <w:p w14:paraId="0D6A7425"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An applicant may be required to submit an Integrated Transport Assessment (ITA), prepared in accordance with Planning scheme policy - Integrated transport assessment to demonstrate compliance with this PO, when any of the following occurs:</w:t>
                  </w:r>
                </w:p>
                <w:p w14:paraId="47F66FF4" w14:textId="77777777" w:rsidR="00512A39" w:rsidRPr="00D8571A" w:rsidRDefault="00512A39" w:rsidP="00BF70C3">
                  <w:pPr>
                    <w:numPr>
                      <w:ilvl w:val="0"/>
                      <w:numId w:val="13"/>
                    </w:numPr>
                    <w:spacing w:before="100" w:beforeAutospacing="1" w:after="100" w:afterAutospacing="1"/>
                    <w:rPr>
                      <w:rFonts w:ascii="Arial" w:hAnsi="Arial" w:cs="Arial"/>
                      <w:sz w:val="18"/>
                      <w:szCs w:val="20"/>
                    </w:rPr>
                  </w:pPr>
                  <w:r w:rsidRPr="00D8571A">
                    <w:rPr>
                      <w:rFonts w:ascii="Arial" w:hAnsi="Arial" w:cs="Arial"/>
                      <w:sz w:val="18"/>
                      <w:szCs w:val="20"/>
                    </w:rPr>
                    <w:t>development is within 200m of a transport sensitive location such as a school, shopping centre, bus or train station or a large generator of pedestrian or vehicular traffic;</w:t>
                  </w:r>
                </w:p>
                <w:p w14:paraId="5431CC8A" w14:textId="77777777" w:rsidR="00512A39" w:rsidRPr="00D8571A" w:rsidRDefault="00512A39" w:rsidP="00BF70C3">
                  <w:pPr>
                    <w:numPr>
                      <w:ilvl w:val="0"/>
                      <w:numId w:val="13"/>
                    </w:numPr>
                    <w:spacing w:before="100" w:beforeAutospacing="1" w:after="100" w:afterAutospacing="1"/>
                    <w:rPr>
                      <w:rFonts w:ascii="Arial" w:hAnsi="Arial" w:cs="Arial"/>
                      <w:sz w:val="18"/>
                      <w:szCs w:val="20"/>
                    </w:rPr>
                  </w:pPr>
                  <w:r w:rsidRPr="00D8571A">
                    <w:rPr>
                      <w:rFonts w:ascii="Arial" w:hAnsi="Arial" w:cs="Arial"/>
                      <w:sz w:val="18"/>
                      <w:szCs w:val="20"/>
                    </w:rPr>
                    <w:t>forecast traffic to/from the development exceeds 5% of the two way flow on the adjoining road or intersection in the morning or afternoon transport peak within 10 years of the development completion;</w:t>
                  </w:r>
                </w:p>
                <w:p w14:paraId="1580AF5D" w14:textId="77777777" w:rsidR="00512A39" w:rsidRPr="00D8571A" w:rsidRDefault="00512A39" w:rsidP="00BF70C3">
                  <w:pPr>
                    <w:numPr>
                      <w:ilvl w:val="0"/>
                      <w:numId w:val="13"/>
                    </w:numPr>
                    <w:spacing w:before="100" w:beforeAutospacing="1" w:after="100" w:afterAutospacing="1"/>
                    <w:rPr>
                      <w:rFonts w:ascii="Arial" w:hAnsi="Arial" w:cs="Arial"/>
                      <w:sz w:val="18"/>
                      <w:szCs w:val="20"/>
                    </w:rPr>
                  </w:pPr>
                  <w:r w:rsidRPr="00D8571A">
                    <w:rPr>
                      <w:rFonts w:ascii="Arial" w:hAnsi="Arial" w:cs="Arial"/>
                      <w:sz w:val="18"/>
                      <w:szCs w:val="20"/>
                    </w:rPr>
                    <w:t>development access onto a sub arterial, or arterial road or within 100m of a signalised intersection;</w:t>
                  </w:r>
                </w:p>
                <w:p w14:paraId="04D4457A" w14:textId="77777777" w:rsidR="00512A39" w:rsidRPr="00D8571A" w:rsidRDefault="00512A39" w:rsidP="00BF70C3">
                  <w:pPr>
                    <w:numPr>
                      <w:ilvl w:val="0"/>
                      <w:numId w:val="13"/>
                    </w:numPr>
                    <w:spacing w:before="100" w:beforeAutospacing="1" w:after="100" w:afterAutospacing="1"/>
                    <w:rPr>
                      <w:rFonts w:ascii="Arial" w:hAnsi="Arial" w:cs="Arial"/>
                      <w:sz w:val="18"/>
                      <w:szCs w:val="20"/>
                    </w:rPr>
                  </w:pPr>
                  <w:r w:rsidRPr="00D8571A">
                    <w:rPr>
                      <w:rFonts w:ascii="Arial" w:hAnsi="Arial" w:cs="Arial"/>
                      <w:sz w:val="18"/>
                      <w:szCs w:val="20"/>
                    </w:rPr>
                    <w:t>residential development greater than 50 lots or dwellings;</w:t>
                  </w:r>
                </w:p>
                <w:p w14:paraId="5E79FFC2" w14:textId="77777777" w:rsidR="00512A39" w:rsidRPr="00D8571A" w:rsidRDefault="00512A39" w:rsidP="00BF70C3">
                  <w:pPr>
                    <w:numPr>
                      <w:ilvl w:val="0"/>
                      <w:numId w:val="13"/>
                    </w:numPr>
                    <w:spacing w:before="100" w:beforeAutospacing="1" w:after="100" w:afterAutospacing="1"/>
                    <w:rPr>
                      <w:rFonts w:ascii="Arial" w:hAnsi="Arial" w:cs="Arial"/>
                      <w:sz w:val="18"/>
                      <w:szCs w:val="20"/>
                    </w:rPr>
                  </w:pPr>
                  <w:r w:rsidRPr="00D8571A">
                    <w:rPr>
                      <w:rFonts w:ascii="Arial" w:hAnsi="Arial" w:cs="Arial"/>
                      <w:sz w:val="18"/>
                      <w:szCs w:val="20"/>
                    </w:rPr>
                    <w:lastRenderedPageBreak/>
                    <w:t>offices greater than 4,000m</w:t>
                  </w:r>
                  <w:r w:rsidRPr="00D8571A">
                    <w:rPr>
                      <w:rFonts w:ascii="Arial" w:hAnsi="Arial" w:cs="Arial"/>
                      <w:sz w:val="18"/>
                      <w:szCs w:val="20"/>
                      <w:vertAlign w:val="superscript"/>
                    </w:rPr>
                    <w:t>2</w:t>
                  </w:r>
                  <w:r w:rsidRPr="00D8571A">
                    <w:rPr>
                      <w:rFonts w:ascii="Arial" w:hAnsi="Arial" w:cs="Arial"/>
                      <w:sz w:val="18"/>
                      <w:szCs w:val="20"/>
                    </w:rPr>
                    <w:t xml:space="preserve"> Gross Floor Area (GFA);</w:t>
                  </w:r>
                </w:p>
                <w:p w14:paraId="0955964A" w14:textId="77777777" w:rsidR="00512A39" w:rsidRPr="00D8571A" w:rsidRDefault="00512A39" w:rsidP="00BF70C3">
                  <w:pPr>
                    <w:numPr>
                      <w:ilvl w:val="0"/>
                      <w:numId w:val="13"/>
                    </w:numPr>
                    <w:spacing w:before="100" w:beforeAutospacing="1" w:after="100" w:afterAutospacing="1"/>
                    <w:rPr>
                      <w:rFonts w:ascii="Arial" w:hAnsi="Arial" w:cs="Arial"/>
                      <w:sz w:val="18"/>
                      <w:szCs w:val="20"/>
                    </w:rPr>
                  </w:pPr>
                  <w:r w:rsidRPr="00D8571A">
                    <w:rPr>
                      <w:rFonts w:ascii="Arial" w:hAnsi="Arial" w:cs="Arial"/>
                      <w:sz w:val="18"/>
                      <w:szCs w:val="20"/>
                    </w:rPr>
                    <w:t>retail activities including Hardware and trade supplies, Showroom, Shop or Shopping centre greater than 1,000m</w:t>
                  </w:r>
                  <w:r w:rsidRPr="00D8571A">
                    <w:rPr>
                      <w:rFonts w:ascii="Arial" w:hAnsi="Arial" w:cs="Arial"/>
                      <w:sz w:val="18"/>
                      <w:szCs w:val="20"/>
                      <w:vertAlign w:val="superscript"/>
                    </w:rPr>
                    <w:t>2</w:t>
                  </w:r>
                  <w:r w:rsidRPr="00D8571A">
                    <w:rPr>
                      <w:rFonts w:ascii="Arial" w:hAnsi="Arial" w:cs="Arial"/>
                      <w:sz w:val="18"/>
                      <w:szCs w:val="20"/>
                    </w:rPr>
                    <w:t xml:space="preserve"> GFA;</w:t>
                  </w:r>
                </w:p>
                <w:p w14:paraId="33733C12" w14:textId="77777777" w:rsidR="00512A39" w:rsidRPr="00D8571A" w:rsidRDefault="00512A39" w:rsidP="00BF70C3">
                  <w:pPr>
                    <w:numPr>
                      <w:ilvl w:val="0"/>
                      <w:numId w:val="13"/>
                    </w:numPr>
                    <w:spacing w:before="100" w:beforeAutospacing="1" w:after="100" w:afterAutospacing="1"/>
                    <w:rPr>
                      <w:rFonts w:ascii="Arial" w:hAnsi="Arial" w:cs="Arial"/>
                      <w:sz w:val="18"/>
                      <w:szCs w:val="20"/>
                    </w:rPr>
                  </w:pPr>
                  <w:r w:rsidRPr="00D8571A">
                    <w:rPr>
                      <w:rFonts w:ascii="Arial" w:hAnsi="Arial" w:cs="Arial"/>
                      <w:sz w:val="18"/>
                      <w:szCs w:val="20"/>
                    </w:rPr>
                    <w:t>warehouses and Industry greater than 6,000m</w:t>
                  </w:r>
                  <w:r w:rsidRPr="00D8571A">
                    <w:rPr>
                      <w:rFonts w:ascii="Arial" w:hAnsi="Arial" w:cs="Arial"/>
                      <w:sz w:val="18"/>
                      <w:szCs w:val="20"/>
                      <w:vertAlign w:val="superscript"/>
                    </w:rPr>
                    <w:t>2</w:t>
                  </w:r>
                  <w:r w:rsidRPr="00D8571A">
                    <w:rPr>
                      <w:rFonts w:ascii="Arial" w:hAnsi="Arial" w:cs="Arial"/>
                      <w:sz w:val="18"/>
                      <w:szCs w:val="20"/>
                    </w:rPr>
                    <w:t xml:space="preserve"> GFA;</w:t>
                  </w:r>
                </w:p>
                <w:p w14:paraId="66D4584D" w14:textId="77777777" w:rsidR="00512A39" w:rsidRPr="00D8571A" w:rsidRDefault="00512A39" w:rsidP="00BF70C3">
                  <w:pPr>
                    <w:numPr>
                      <w:ilvl w:val="0"/>
                      <w:numId w:val="13"/>
                    </w:numPr>
                    <w:spacing w:before="100" w:beforeAutospacing="1" w:after="100" w:afterAutospacing="1"/>
                    <w:rPr>
                      <w:rFonts w:ascii="Arial" w:hAnsi="Arial" w:cs="Arial"/>
                      <w:sz w:val="18"/>
                      <w:szCs w:val="20"/>
                    </w:rPr>
                  </w:pPr>
                  <w:r w:rsidRPr="00D8571A">
                    <w:rPr>
                      <w:rFonts w:ascii="Arial" w:hAnsi="Arial" w:cs="Arial"/>
                      <w:sz w:val="18"/>
                      <w:szCs w:val="20"/>
                    </w:rPr>
                    <w:t>on-site carpark greater than 100 spaces;</w:t>
                  </w:r>
                </w:p>
                <w:p w14:paraId="7B4C7309" w14:textId="77777777" w:rsidR="00512A39" w:rsidRPr="00D8571A" w:rsidRDefault="00512A39" w:rsidP="00BF70C3">
                  <w:pPr>
                    <w:numPr>
                      <w:ilvl w:val="0"/>
                      <w:numId w:val="13"/>
                    </w:numPr>
                    <w:spacing w:before="100" w:beforeAutospacing="1" w:after="100" w:afterAutospacing="1"/>
                    <w:rPr>
                      <w:rFonts w:ascii="Arial" w:hAnsi="Arial" w:cs="Arial"/>
                      <w:sz w:val="18"/>
                      <w:szCs w:val="20"/>
                    </w:rPr>
                  </w:pPr>
                  <w:r w:rsidRPr="00D8571A">
                    <w:rPr>
                      <w:rFonts w:ascii="Arial" w:hAnsi="Arial" w:cs="Arial"/>
                      <w:sz w:val="18"/>
                      <w:szCs w:val="20"/>
                    </w:rPr>
                    <w:t>development has a trip generation rate of 100 vehicles or more within the peak hour; </w:t>
                  </w:r>
                </w:p>
                <w:p w14:paraId="3EE62425" w14:textId="77777777" w:rsidR="00512A39" w:rsidRPr="002E03CC" w:rsidRDefault="00512A39" w:rsidP="00BF70C3">
                  <w:pPr>
                    <w:numPr>
                      <w:ilvl w:val="0"/>
                      <w:numId w:val="13"/>
                    </w:numPr>
                    <w:spacing w:before="100" w:beforeAutospacing="1" w:after="100" w:afterAutospacing="1"/>
                    <w:rPr>
                      <w:rFonts w:ascii="Arial" w:hAnsi="Arial" w:cs="Arial"/>
                      <w:sz w:val="20"/>
                      <w:szCs w:val="20"/>
                    </w:rPr>
                  </w:pPr>
                  <w:r w:rsidRPr="00D8571A">
                    <w:rPr>
                      <w:rFonts w:ascii="Arial" w:hAnsi="Arial" w:cs="Arial"/>
                      <w:sz w:val="18"/>
                      <w:szCs w:val="20"/>
                    </w:rPr>
                    <w:t>development which dissects or significantly impacts on an environmental area or an environmental corridor.</w:t>
                  </w:r>
                </w:p>
              </w:tc>
            </w:tr>
            <w:tr w:rsidR="002E03CC" w:rsidRPr="00D8571A" w14:paraId="6B60BFE6" w14:textId="77777777" w:rsidTr="00512A39">
              <w:trPr>
                <w:tblCellSpacing w:w="15" w:type="dxa"/>
              </w:trPr>
              <w:tc>
                <w:tcPr>
                  <w:tcW w:w="12964" w:type="dxa"/>
                  <w:vAlign w:val="center"/>
                  <w:hideMark/>
                </w:tcPr>
                <w:p w14:paraId="513EA585"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lastRenderedPageBreak/>
                    <w:t>The ITA is to review the development’s impact upon the external road network for the period of 10 years from completion of the development. The ITA is to provide sufficient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bl>
          <w:p w14:paraId="79AEB990" w14:textId="77777777" w:rsidR="00512A39" w:rsidRPr="00D8571A" w:rsidRDefault="00512A39" w:rsidP="00B21C1B">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192"/>
            </w:tblGrid>
            <w:tr w:rsidR="002E03CC" w:rsidRPr="00D8571A" w14:paraId="24844BB5" w14:textId="77777777" w:rsidTr="00512A39">
              <w:trPr>
                <w:tblCellSpacing w:w="15" w:type="dxa"/>
              </w:trPr>
              <w:tc>
                <w:tcPr>
                  <w:tcW w:w="12964" w:type="dxa"/>
                  <w:vAlign w:val="center"/>
                  <w:hideMark/>
                </w:tcPr>
                <w:p w14:paraId="3F11AF71"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The road network is mapped on Overlay map - Road hierarchy.</w:t>
                  </w:r>
                </w:p>
              </w:tc>
            </w:tr>
            <w:tr w:rsidR="002E03CC" w:rsidRPr="00D8571A" w14:paraId="314AAE82" w14:textId="77777777" w:rsidTr="00512A39">
              <w:trPr>
                <w:tblCellSpacing w:w="15" w:type="dxa"/>
              </w:trPr>
              <w:tc>
                <w:tcPr>
                  <w:tcW w:w="12964" w:type="dxa"/>
                  <w:vAlign w:val="center"/>
                  <w:hideMark/>
                </w:tcPr>
                <w:p w14:paraId="02592770"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The primary and secondary active transport network is mapped on Overlay map - Active transport.</w:t>
                  </w:r>
                </w:p>
              </w:tc>
            </w:tr>
          </w:tbl>
          <w:p w14:paraId="19157B43" w14:textId="77777777" w:rsidR="00512A39" w:rsidRPr="002E03CC" w:rsidRDefault="00512A39" w:rsidP="00B21C1B">
            <w:pPr>
              <w:rPr>
                <w:rFonts w:ascii="Arial" w:eastAsia="Times New Roman"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68266F23"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lastRenderedPageBreak/>
              <w:t>E17.1</w:t>
            </w:r>
          </w:p>
          <w:p w14:paraId="25827B97"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New intersections onto existing roads are designed to accommodate traffic volumes and traffic movements taken from a date 10 years from the date of completion of the last stage of the development.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90"/>
            </w:tblGrid>
            <w:tr w:rsidR="002E03CC" w:rsidRPr="002E03CC" w14:paraId="467159F8" w14:textId="77777777" w:rsidTr="00512A39">
              <w:trPr>
                <w:tblCellSpacing w:w="15" w:type="dxa"/>
              </w:trPr>
              <w:tc>
                <w:tcPr>
                  <w:tcW w:w="2028" w:type="dxa"/>
                  <w:vAlign w:val="center"/>
                  <w:hideMark/>
                </w:tcPr>
                <w:p w14:paraId="19CC1C96"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Note - All turns vehicular access to existing lots is to be retained at new road intersections wherever practicable.</w:t>
                  </w:r>
                </w:p>
              </w:tc>
            </w:tr>
            <w:tr w:rsidR="002E03CC" w:rsidRPr="002E03CC" w14:paraId="4C484898" w14:textId="77777777" w:rsidTr="00512A39">
              <w:trPr>
                <w:tblCellSpacing w:w="15" w:type="dxa"/>
              </w:trPr>
              <w:tc>
                <w:tcPr>
                  <w:tcW w:w="2028" w:type="dxa"/>
                  <w:vAlign w:val="center"/>
                  <w:hideMark/>
                </w:tcPr>
                <w:p w14:paraId="059550C5"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Note - Existing on-street parking is to be retained at new road intersections and along road frontages wherever practicable.</w:t>
                  </w:r>
                </w:p>
              </w:tc>
            </w:tr>
          </w:tbl>
          <w:p w14:paraId="0C15BD73" w14:textId="77777777" w:rsidR="00512A39" w:rsidRPr="002E03CC" w:rsidRDefault="00512A39" w:rsidP="00B21C1B">
            <w:pPr>
              <w:rPr>
                <w:rFonts w:ascii="Arial" w:eastAsia="Times New Roman" w:hAnsi="Arial" w:cs="Arial"/>
                <w:sz w:val="20"/>
                <w:szCs w:val="20"/>
              </w:rPr>
            </w:pPr>
          </w:p>
        </w:tc>
        <w:tc>
          <w:tcPr>
            <w:tcW w:w="539" w:type="pct"/>
            <w:tcBorders>
              <w:top w:val="outset" w:sz="6" w:space="0" w:color="auto"/>
              <w:left w:val="outset" w:sz="6" w:space="0" w:color="auto"/>
              <w:bottom w:val="outset" w:sz="6" w:space="0" w:color="auto"/>
              <w:right w:val="outset" w:sz="6" w:space="0" w:color="auto"/>
            </w:tcBorders>
          </w:tcPr>
          <w:p w14:paraId="39118A2B"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70EE5F99" w14:textId="77777777" w:rsidR="00512A39" w:rsidRPr="002E03CC" w:rsidRDefault="00512A39" w:rsidP="00B21C1B">
            <w:pPr>
              <w:pStyle w:val="NormalWeb"/>
              <w:rPr>
                <w:rStyle w:val="Strong"/>
                <w:rFonts w:ascii="Arial" w:hAnsi="Arial" w:cs="Arial"/>
                <w:sz w:val="20"/>
                <w:szCs w:val="20"/>
              </w:rPr>
            </w:pPr>
          </w:p>
        </w:tc>
      </w:tr>
      <w:tr w:rsidR="002E03CC" w:rsidRPr="002E03CC" w14:paraId="17F98DCB" w14:textId="77777777" w:rsidTr="00512A39">
        <w:trPr>
          <w:tblCellSpacing w:w="15" w:type="dxa"/>
        </w:trPr>
        <w:tc>
          <w:tcPr>
            <w:tcW w:w="2050" w:type="pct"/>
            <w:vMerge/>
            <w:tcBorders>
              <w:top w:val="outset" w:sz="6" w:space="0" w:color="auto"/>
              <w:left w:val="outset" w:sz="6" w:space="0" w:color="auto"/>
              <w:bottom w:val="outset" w:sz="6" w:space="0" w:color="auto"/>
              <w:right w:val="outset" w:sz="6" w:space="0" w:color="auto"/>
            </w:tcBorders>
            <w:vAlign w:val="center"/>
            <w:hideMark/>
          </w:tcPr>
          <w:p w14:paraId="500016D3" w14:textId="77777777" w:rsidR="00512A39" w:rsidRPr="002E03CC" w:rsidRDefault="00512A39" w:rsidP="00B21C1B">
            <w:pPr>
              <w:rPr>
                <w:rFonts w:ascii="Arial" w:eastAsia="Times New Roman"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2E787944"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E17.2</w:t>
            </w:r>
          </w:p>
          <w:p w14:paraId="5ED0ECA9"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 xml:space="preserve">Existing intersections external to the site are upgraded as necessary to accommodate increased traffic from the development. Design is in accordance with Planning </w:t>
            </w:r>
            <w:r w:rsidRPr="002E03CC">
              <w:rPr>
                <w:rFonts w:ascii="Arial" w:hAnsi="Arial" w:cs="Arial"/>
                <w:sz w:val="20"/>
                <w:szCs w:val="20"/>
              </w:rPr>
              <w:lastRenderedPageBreak/>
              <w:t>scheme policy - Integrated design and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90"/>
            </w:tblGrid>
            <w:tr w:rsidR="002E03CC" w:rsidRPr="002E03CC" w14:paraId="66FB9390" w14:textId="77777777" w:rsidTr="00512A39">
              <w:trPr>
                <w:tblCellSpacing w:w="15" w:type="dxa"/>
              </w:trPr>
              <w:tc>
                <w:tcPr>
                  <w:tcW w:w="2028" w:type="dxa"/>
                  <w:vAlign w:val="center"/>
                  <w:hideMark/>
                </w:tcPr>
                <w:p w14:paraId="1013E9C3"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All turns vehicular access to existing lots is to be retained at upgraded road intersections wherever practicable.</w:t>
                  </w:r>
                </w:p>
              </w:tc>
            </w:tr>
            <w:tr w:rsidR="002E03CC" w:rsidRPr="002E03CC" w14:paraId="5851DB31" w14:textId="77777777" w:rsidTr="00512A39">
              <w:trPr>
                <w:tblCellSpacing w:w="15" w:type="dxa"/>
              </w:trPr>
              <w:tc>
                <w:tcPr>
                  <w:tcW w:w="2028" w:type="dxa"/>
                  <w:vAlign w:val="center"/>
                  <w:hideMark/>
                </w:tcPr>
                <w:p w14:paraId="5C58DE37"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Existing on-street parking is to be retained at upgraded road intersections and along road frontages wherever practicable.</w:t>
                  </w:r>
                </w:p>
              </w:tc>
            </w:tr>
          </w:tbl>
          <w:p w14:paraId="5752C044" w14:textId="77777777" w:rsidR="00512A39" w:rsidRPr="002E03CC" w:rsidRDefault="00512A39" w:rsidP="00B21C1B">
            <w:pPr>
              <w:rPr>
                <w:rFonts w:ascii="Arial" w:eastAsia="Times New Roman" w:hAnsi="Arial" w:cs="Arial"/>
                <w:sz w:val="20"/>
                <w:szCs w:val="20"/>
              </w:rPr>
            </w:pPr>
          </w:p>
        </w:tc>
        <w:tc>
          <w:tcPr>
            <w:tcW w:w="539" w:type="pct"/>
            <w:tcBorders>
              <w:top w:val="outset" w:sz="6" w:space="0" w:color="auto"/>
              <w:left w:val="outset" w:sz="6" w:space="0" w:color="auto"/>
              <w:bottom w:val="outset" w:sz="6" w:space="0" w:color="auto"/>
              <w:right w:val="outset" w:sz="6" w:space="0" w:color="auto"/>
            </w:tcBorders>
          </w:tcPr>
          <w:p w14:paraId="1CA6C5E6"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4502D030" w14:textId="77777777" w:rsidR="00512A39" w:rsidRPr="002E03CC" w:rsidRDefault="00512A39" w:rsidP="00B21C1B">
            <w:pPr>
              <w:pStyle w:val="NormalWeb"/>
              <w:rPr>
                <w:rStyle w:val="Strong"/>
                <w:rFonts w:ascii="Arial" w:hAnsi="Arial" w:cs="Arial"/>
                <w:sz w:val="20"/>
                <w:szCs w:val="20"/>
              </w:rPr>
            </w:pPr>
          </w:p>
        </w:tc>
      </w:tr>
      <w:tr w:rsidR="002E03CC" w:rsidRPr="002E03CC" w14:paraId="06A8C661" w14:textId="77777777" w:rsidTr="00512A39">
        <w:trPr>
          <w:tblCellSpacing w:w="15" w:type="dxa"/>
        </w:trPr>
        <w:tc>
          <w:tcPr>
            <w:tcW w:w="2050" w:type="pct"/>
            <w:vMerge/>
            <w:tcBorders>
              <w:top w:val="outset" w:sz="6" w:space="0" w:color="auto"/>
              <w:left w:val="outset" w:sz="6" w:space="0" w:color="auto"/>
              <w:bottom w:val="outset" w:sz="6" w:space="0" w:color="auto"/>
              <w:right w:val="outset" w:sz="6" w:space="0" w:color="auto"/>
            </w:tcBorders>
            <w:vAlign w:val="center"/>
            <w:hideMark/>
          </w:tcPr>
          <w:p w14:paraId="5BC15BBE" w14:textId="77777777" w:rsidR="00512A39" w:rsidRPr="002E03CC" w:rsidRDefault="00512A39" w:rsidP="00B21C1B">
            <w:pPr>
              <w:rPr>
                <w:rFonts w:ascii="Arial" w:eastAsia="Times New Roman"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23E96E4D"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E17.3</w:t>
            </w:r>
          </w:p>
          <w:p w14:paraId="4D39577D"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The active transport network is extended in accordance with Planning scheme policy - Integrated design.</w:t>
            </w:r>
          </w:p>
        </w:tc>
        <w:tc>
          <w:tcPr>
            <w:tcW w:w="539" w:type="pct"/>
            <w:tcBorders>
              <w:top w:val="outset" w:sz="6" w:space="0" w:color="auto"/>
              <w:left w:val="outset" w:sz="6" w:space="0" w:color="auto"/>
              <w:bottom w:val="outset" w:sz="6" w:space="0" w:color="auto"/>
              <w:right w:val="outset" w:sz="6" w:space="0" w:color="auto"/>
            </w:tcBorders>
          </w:tcPr>
          <w:p w14:paraId="2BDE363F"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06D3CE94" w14:textId="77777777" w:rsidR="00512A39" w:rsidRPr="002E03CC" w:rsidRDefault="00512A39" w:rsidP="00B21C1B">
            <w:pPr>
              <w:pStyle w:val="NormalWeb"/>
              <w:rPr>
                <w:rStyle w:val="Strong"/>
                <w:rFonts w:ascii="Arial" w:hAnsi="Arial" w:cs="Arial"/>
                <w:sz w:val="20"/>
                <w:szCs w:val="20"/>
              </w:rPr>
            </w:pPr>
          </w:p>
        </w:tc>
      </w:tr>
      <w:tr w:rsidR="002E03CC" w:rsidRPr="002E03CC" w14:paraId="7977E061" w14:textId="77777777" w:rsidTr="00512A39">
        <w:trPr>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13CF3D13"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PO18</w:t>
            </w:r>
          </w:p>
          <w:p w14:paraId="1066C078"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192"/>
            </w:tblGrid>
            <w:tr w:rsidR="002E03CC" w:rsidRPr="002E03CC" w14:paraId="0375CADB" w14:textId="77777777" w:rsidTr="00512A39">
              <w:trPr>
                <w:tblCellSpacing w:w="15" w:type="dxa"/>
              </w:trPr>
              <w:tc>
                <w:tcPr>
                  <w:tcW w:w="12964" w:type="dxa"/>
                  <w:vAlign w:val="center"/>
                  <w:hideMark/>
                </w:tcPr>
                <w:p w14:paraId="50F288C5"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Refer Planning scheme policy - Integrated design and Planning scheme policy - Operational works inspection, maintenance and bonding procedures for design and construction standards.</w:t>
                  </w:r>
                </w:p>
              </w:tc>
            </w:tr>
            <w:tr w:rsidR="002E03CC" w:rsidRPr="002E03CC" w14:paraId="20C4EC81" w14:textId="77777777" w:rsidTr="00512A39">
              <w:trPr>
                <w:tblCellSpacing w:w="15" w:type="dxa"/>
              </w:trPr>
              <w:tc>
                <w:tcPr>
                  <w:tcW w:w="12964" w:type="dxa"/>
                  <w:vAlign w:val="center"/>
                  <w:hideMark/>
                </w:tcPr>
                <w:p w14:paraId="58F3EC81"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sidRPr="00D8571A">
                    <w:rPr>
                      <w:rFonts w:ascii="Arial" w:hAnsi="Arial" w:cs="Arial"/>
                      <w:sz w:val="18"/>
                      <w:szCs w:val="20"/>
                    </w:rPr>
                    <w:br/>
                  </w:r>
                </w:p>
              </w:tc>
            </w:tr>
          </w:tbl>
          <w:p w14:paraId="3DB1C9F6" w14:textId="77777777" w:rsidR="00512A39" w:rsidRPr="002E03CC" w:rsidRDefault="00512A39" w:rsidP="00B21C1B">
            <w:pPr>
              <w:rPr>
                <w:rFonts w:ascii="Arial" w:eastAsia="Times New Roman"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689DA593"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E18</w:t>
            </w:r>
          </w:p>
          <w:p w14:paraId="02E5F5FC"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New intersection spacing (centreline – centreline) along a through road conforms with the following:</w:t>
            </w:r>
          </w:p>
          <w:p w14:paraId="4B1A8882" w14:textId="77777777" w:rsidR="00512A39" w:rsidRPr="002E03CC" w:rsidRDefault="00512A39" w:rsidP="00BF70C3">
            <w:pPr>
              <w:numPr>
                <w:ilvl w:val="0"/>
                <w:numId w:val="14"/>
              </w:numPr>
              <w:spacing w:before="100" w:beforeAutospacing="1" w:after="100" w:afterAutospacing="1"/>
              <w:rPr>
                <w:rFonts w:ascii="Arial" w:hAnsi="Arial" w:cs="Arial"/>
                <w:sz w:val="20"/>
                <w:szCs w:val="20"/>
              </w:rPr>
            </w:pPr>
            <w:r w:rsidRPr="002E03CC">
              <w:rPr>
                <w:rFonts w:ascii="Arial" w:hAnsi="Arial" w:cs="Arial"/>
                <w:sz w:val="20"/>
                <w:szCs w:val="20"/>
              </w:rPr>
              <w:t>Where the through road provides an access or residential street function:</w:t>
            </w:r>
          </w:p>
          <w:p w14:paraId="53F3B367" w14:textId="77777777" w:rsidR="00512A39" w:rsidRPr="002E03CC" w:rsidRDefault="00512A39" w:rsidP="00BF70C3">
            <w:pPr>
              <w:numPr>
                <w:ilvl w:val="1"/>
                <w:numId w:val="14"/>
              </w:numPr>
              <w:spacing w:before="100" w:beforeAutospacing="1" w:after="100" w:afterAutospacing="1"/>
              <w:rPr>
                <w:rFonts w:ascii="Arial" w:hAnsi="Arial" w:cs="Arial"/>
                <w:sz w:val="20"/>
                <w:szCs w:val="20"/>
              </w:rPr>
            </w:pPr>
            <w:r w:rsidRPr="002E03CC">
              <w:rPr>
                <w:rFonts w:ascii="Arial" w:hAnsi="Arial" w:cs="Arial"/>
                <w:sz w:val="20"/>
                <w:szCs w:val="20"/>
              </w:rPr>
              <w:t>intersecting road located on same side = 60 metres; or</w:t>
            </w:r>
          </w:p>
          <w:p w14:paraId="47364E89" w14:textId="77777777" w:rsidR="00512A39" w:rsidRPr="002E03CC" w:rsidRDefault="00512A39" w:rsidP="00BF70C3">
            <w:pPr>
              <w:numPr>
                <w:ilvl w:val="1"/>
                <w:numId w:val="14"/>
              </w:numPr>
              <w:spacing w:before="100" w:beforeAutospacing="1" w:after="100" w:afterAutospacing="1"/>
              <w:rPr>
                <w:rFonts w:ascii="Arial" w:hAnsi="Arial" w:cs="Arial"/>
                <w:sz w:val="20"/>
                <w:szCs w:val="20"/>
              </w:rPr>
            </w:pPr>
            <w:r w:rsidRPr="002E03CC">
              <w:rPr>
                <w:rFonts w:ascii="Arial" w:hAnsi="Arial" w:cs="Arial"/>
                <w:sz w:val="20"/>
                <w:szCs w:val="20"/>
              </w:rPr>
              <w:t>intersecting road located on opposite side = 40 metres.</w:t>
            </w:r>
          </w:p>
          <w:p w14:paraId="096FA8A0" w14:textId="77777777" w:rsidR="00512A39" w:rsidRPr="002E03CC" w:rsidRDefault="00512A39" w:rsidP="00BF70C3">
            <w:pPr>
              <w:numPr>
                <w:ilvl w:val="0"/>
                <w:numId w:val="14"/>
              </w:numPr>
              <w:spacing w:before="100" w:beforeAutospacing="1" w:after="100" w:afterAutospacing="1"/>
              <w:rPr>
                <w:rFonts w:ascii="Arial" w:hAnsi="Arial" w:cs="Arial"/>
                <w:sz w:val="20"/>
                <w:szCs w:val="20"/>
              </w:rPr>
            </w:pPr>
            <w:r w:rsidRPr="002E03CC">
              <w:rPr>
                <w:rFonts w:ascii="Arial" w:hAnsi="Arial" w:cs="Arial"/>
                <w:sz w:val="20"/>
                <w:szCs w:val="20"/>
              </w:rPr>
              <w:t>Where the through road provides a local collector or district collector function:</w:t>
            </w:r>
          </w:p>
          <w:p w14:paraId="1BA4C736" w14:textId="77777777" w:rsidR="00512A39" w:rsidRPr="002E03CC" w:rsidRDefault="00512A39" w:rsidP="00BF70C3">
            <w:pPr>
              <w:numPr>
                <w:ilvl w:val="1"/>
                <w:numId w:val="14"/>
              </w:numPr>
              <w:spacing w:before="100" w:beforeAutospacing="1" w:after="100" w:afterAutospacing="1"/>
              <w:rPr>
                <w:rFonts w:ascii="Arial" w:hAnsi="Arial" w:cs="Arial"/>
                <w:sz w:val="20"/>
                <w:szCs w:val="20"/>
              </w:rPr>
            </w:pPr>
            <w:r w:rsidRPr="002E03CC">
              <w:rPr>
                <w:rFonts w:ascii="Arial" w:hAnsi="Arial" w:cs="Arial"/>
                <w:sz w:val="20"/>
                <w:szCs w:val="20"/>
              </w:rPr>
              <w:t>intersecting road located on same side = 100 metres; or</w:t>
            </w:r>
          </w:p>
          <w:p w14:paraId="1B7B283A" w14:textId="77777777" w:rsidR="00512A39" w:rsidRPr="002E03CC" w:rsidRDefault="00512A39" w:rsidP="00BF70C3">
            <w:pPr>
              <w:numPr>
                <w:ilvl w:val="1"/>
                <w:numId w:val="14"/>
              </w:numPr>
              <w:spacing w:before="100" w:beforeAutospacing="1" w:after="100" w:afterAutospacing="1"/>
              <w:rPr>
                <w:rFonts w:ascii="Arial" w:hAnsi="Arial" w:cs="Arial"/>
                <w:sz w:val="20"/>
                <w:szCs w:val="20"/>
              </w:rPr>
            </w:pPr>
            <w:r w:rsidRPr="002E03CC">
              <w:rPr>
                <w:rFonts w:ascii="Arial" w:hAnsi="Arial" w:cs="Arial"/>
                <w:sz w:val="20"/>
                <w:szCs w:val="20"/>
              </w:rPr>
              <w:t>intersecting road located on opposite side = 60 metres.</w:t>
            </w:r>
          </w:p>
          <w:p w14:paraId="5EC30918" w14:textId="77777777" w:rsidR="00512A39" w:rsidRPr="002E03CC" w:rsidRDefault="00512A39" w:rsidP="00BF70C3">
            <w:pPr>
              <w:numPr>
                <w:ilvl w:val="0"/>
                <w:numId w:val="14"/>
              </w:numPr>
              <w:spacing w:before="100" w:beforeAutospacing="1" w:after="100" w:afterAutospacing="1"/>
              <w:rPr>
                <w:rFonts w:ascii="Arial" w:hAnsi="Arial" w:cs="Arial"/>
                <w:sz w:val="20"/>
                <w:szCs w:val="20"/>
              </w:rPr>
            </w:pPr>
            <w:r w:rsidRPr="002E03CC">
              <w:rPr>
                <w:rFonts w:ascii="Arial" w:hAnsi="Arial" w:cs="Arial"/>
                <w:sz w:val="20"/>
                <w:szCs w:val="20"/>
              </w:rPr>
              <w:t>Where the through road provides a sub-arterial function:</w:t>
            </w:r>
          </w:p>
          <w:p w14:paraId="7B40B741" w14:textId="77777777" w:rsidR="00512A39" w:rsidRPr="002E03CC" w:rsidRDefault="00512A39" w:rsidP="00BF70C3">
            <w:pPr>
              <w:numPr>
                <w:ilvl w:val="1"/>
                <w:numId w:val="14"/>
              </w:numPr>
              <w:spacing w:before="100" w:beforeAutospacing="1" w:after="100" w:afterAutospacing="1"/>
              <w:rPr>
                <w:rFonts w:ascii="Arial" w:hAnsi="Arial" w:cs="Arial"/>
                <w:sz w:val="20"/>
                <w:szCs w:val="20"/>
              </w:rPr>
            </w:pPr>
            <w:r w:rsidRPr="002E03CC">
              <w:rPr>
                <w:rFonts w:ascii="Arial" w:hAnsi="Arial" w:cs="Arial"/>
                <w:sz w:val="20"/>
                <w:szCs w:val="20"/>
              </w:rPr>
              <w:lastRenderedPageBreak/>
              <w:t>intersecting road located on same side = 250 metres; or</w:t>
            </w:r>
          </w:p>
          <w:p w14:paraId="7CC33B23" w14:textId="77777777" w:rsidR="00512A39" w:rsidRPr="002E03CC" w:rsidRDefault="00512A39" w:rsidP="00BF70C3">
            <w:pPr>
              <w:numPr>
                <w:ilvl w:val="1"/>
                <w:numId w:val="14"/>
              </w:numPr>
              <w:spacing w:before="100" w:beforeAutospacing="1" w:after="100" w:afterAutospacing="1"/>
              <w:rPr>
                <w:rFonts w:ascii="Arial" w:hAnsi="Arial" w:cs="Arial"/>
                <w:sz w:val="20"/>
                <w:szCs w:val="20"/>
              </w:rPr>
            </w:pPr>
            <w:r w:rsidRPr="002E03CC">
              <w:rPr>
                <w:rFonts w:ascii="Arial" w:hAnsi="Arial" w:cs="Arial"/>
                <w:sz w:val="20"/>
                <w:szCs w:val="20"/>
              </w:rPr>
              <w:t>intersecting road located on opposite side = 100 metres.</w:t>
            </w:r>
          </w:p>
          <w:p w14:paraId="68C097BC" w14:textId="77777777" w:rsidR="00512A39" w:rsidRPr="002E03CC" w:rsidRDefault="00512A39" w:rsidP="00BF70C3">
            <w:pPr>
              <w:numPr>
                <w:ilvl w:val="0"/>
                <w:numId w:val="14"/>
              </w:numPr>
              <w:spacing w:before="100" w:beforeAutospacing="1" w:after="100" w:afterAutospacing="1"/>
              <w:rPr>
                <w:rFonts w:ascii="Arial" w:hAnsi="Arial" w:cs="Arial"/>
                <w:sz w:val="20"/>
                <w:szCs w:val="20"/>
              </w:rPr>
            </w:pPr>
            <w:r w:rsidRPr="002E03CC">
              <w:rPr>
                <w:rFonts w:ascii="Arial" w:hAnsi="Arial" w:cs="Arial"/>
                <w:sz w:val="20"/>
                <w:szCs w:val="20"/>
              </w:rPr>
              <w:t>Where the through road provides an arterial function:</w:t>
            </w:r>
          </w:p>
          <w:p w14:paraId="3F8A0866" w14:textId="77777777" w:rsidR="00512A39" w:rsidRPr="002E03CC" w:rsidRDefault="00512A39" w:rsidP="00BF70C3">
            <w:pPr>
              <w:numPr>
                <w:ilvl w:val="1"/>
                <w:numId w:val="14"/>
              </w:numPr>
              <w:spacing w:before="100" w:beforeAutospacing="1" w:after="100" w:afterAutospacing="1"/>
              <w:rPr>
                <w:rFonts w:ascii="Arial" w:hAnsi="Arial" w:cs="Arial"/>
                <w:sz w:val="20"/>
                <w:szCs w:val="20"/>
              </w:rPr>
            </w:pPr>
            <w:r w:rsidRPr="002E03CC">
              <w:rPr>
                <w:rFonts w:ascii="Arial" w:hAnsi="Arial" w:cs="Arial"/>
                <w:sz w:val="20"/>
                <w:szCs w:val="20"/>
              </w:rPr>
              <w:t>intersecting road located on same side = 350 metres; or</w:t>
            </w:r>
          </w:p>
          <w:p w14:paraId="2D71099F" w14:textId="77777777" w:rsidR="00512A39" w:rsidRPr="002E03CC" w:rsidRDefault="00512A39" w:rsidP="00BF70C3">
            <w:pPr>
              <w:numPr>
                <w:ilvl w:val="1"/>
                <w:numId w:val="14"/>
              </w:numPr>
              <w:spacing w:before="100" w:beforeAutospacing="1" w:after="100" w:afterAutospacing="1"/>
              <w:rPr>
                <w:rFonts w:ascii="Arial" w:hAnsi="Arial" w:cs="Arial"/>
                <w:sz w:val="20"/>
                <w:szCs w:val="20"/>
              </w:rPr>
            </w:pPr>
            <w:r w:rsidRPr="002E03CC">
              <w:rPr>
                <w:rFonts w:ascii="Arial" w:hAnsi="Arial" w:cs="Arial"/>
                <w:sz w:val="20"/>
                <w:szCs w:val="20"/>
              </w:rPr>
              <w:t>intersecting road located on opposite side = 150 metres.</w:t>
            </w:r>
          </w:p>
          <w:p w14:paraId="648AE70F" w14:textId="77777777" w:rsidR="00512A39" w:rsidRPr="002E03CC" w:rsidRDefault="00512A39" w:rsidP="00BF70C3">
            <w:pPr>
              <w:numPr>
                <w:ilvl w:val="0"/>
                <w:numId w:val="14"/>
              </w:numPr>
              <w:spacing w:before="100" w:beforeAutospacing="1" w:after="100" w:afterAutospacing="1"/>
              <w:rPr>
                <w:rFonts w:ascii="Arial" w:hAnsi="Arial" w:cs="Arial"/>
                <w:sz w:val="20"/>
                <w:szCs w:val="20"/>
              </w:rPr>
            </w:pPr>
            <w:r w:rsidRPr="002E03CC">
              <w:rPr>
                <w:rFonts w:ascii="Arial" w:hAnsi="Arial" w:cs="Arial"/>
                <w:sz w:val="20"/>
                <w:szCs w:val="20"/>
              </w:rPr>
              <w:t>Walkable block perimeter does not exceed:</w:t>
            </w:r>
          </w:p>
          <w:p w14:paraId="3FCF2389" w14:textId="77777777" w:rsidR="00512A39" w:rsidRPr="002E03CC" w:rsidRDefault="00512A39" w:rsidP="00BF70C3">
            <w:pPr>
              <w:numPr>
                <w:ilvl w:val="1"/>
                <w:numId w:val="14"/>
              </w:numPr>
              <w:spacing w:before="100" w:beforeAutospacing="1" w:after="100" w:afterAutospacing="1"/>
              <w:rPr>
                <w:rFonts w:ascii="Arial" w:hAnsi="Arial" w:cs="Arial"/>
                <w:sz w:val="20"/>
                <w:szCs w:val="20"/>
              </w:rPr>
            </w:pPr>
            <w:r w:rsidRPr="002E03CC">
              <w:rPr>
                <w:rFonts w:ascii="Arial" w:hAnsi="Arial" w:cs="Arial"/>
                <w:sz w:val="20"/>
                <w:szCs w:val="20"/>
              </w:rPr>
              <w:t>600 metres in the Coastal communities precinct and Suburban neighbourhood precinct;</w:t>
            </w:r>
          </w:p>
          <w:p w14:paraId="089306A1" w14:textId="77777777" w:rsidR="00512A39" w:rsidRPr="002E03CC" w:rsidRDefault="00512A39" w:rsidP="00BF70C3">
            <w:pPr>
              <w:numPr>
                <w:ilvl w:val="1"/>
                <w:numId w:val="14"/>
              </w:numPr>
              <w:spacing w:before="100" w:beforeAutospacing="1" w:after="100" w:afterAutospacing="1"/>
              <w:rPr>
                <w:rFonts w:ascii="Arial" w:hAnsi="Arial" w:cs="Arial"/>
                <w:sz w:val="20"/>
                <w:szCs w:val="20"/>
              </w:rPr>
            </w:pPr>
            <w:r w:rsidRPr="002E03CC">
              <w:rPr>
                <w:rFonts w:ascii="Arial" w:hAnsi="Arial" w:cs="Arial"/>
                <w:sz w:val="20"/>
                <w:szCs w:val="20"/>
              </w:rPr>
              <w:t>500 metres in the Next generation neighbourhood precinct;</w:t>
            </w:r>
          </w:p>
          <w:p w14:paraId="0B720963" w14:textId="77777777" w:rsidR="00512A39" w:rsidRPr="002E03CC" w:rsidRDefault="00512A39" w:rsidP="00BF70C3">
            <w:pPr>
              <w:numPr>
                <w:ilvl w:val="1"/>
                <w:numId w:val="14"/>
              </w:numPr>
              <w:spacing w:before="100" w:beforeAutospacing="1" w:after="100" w:afterAutospacing="1"/>
              <w:rPr>
                <w:rFonts w:ascii="Arial" w:hAnsi="Arial" w:cs="Arial"/>
                <w:sz w:val="20"/>
                <w:szCs w:val="20"/>
              </w:rPr>
            </w:pPr>
            <w:r w:rsidRPr="002E03CC">
              <w:rPr>
                <w:rFonts w:ascii="Arial" w:hAnsi="Arial" w:cs="Arial"/>
                <w:sz w:val="20"/>
                <w:szCs w:val="20"/>
              </w:rPr>
              <w:t>400 metres in the Urban neighbourhood precinct.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90"/>
            </w:tblGrid>
            <w:tr w:rsidR="002E03CC" w:rsidRPr="00D8571A" w14:paraId="6D4F65FB" w14:textId="77777777" w:rsidTr="00512A39">
              <w:trPr>
                <w:tblCellSpacing w:w="15" w:type="dxa"/>
              </w:trPr>
              <w:tc>
                <w:tcPr>
                  <w:tcW w:w="2028" w:type="dxa"/>
                  <w:vAlign w:val="center"/>
                  <w:hideMark/>
                </w:tcPr>
                <w:p w14:paraId="30DEC59A"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Based on the absolute minimum intersection spacing identified above, all turns access may not be permitted (ie. left in/left out only) at intersections with sub-arterial roads or arterial roads.</w:t>
                  </w:r>
                </w:p>
              </w:tc>
            </w:tr>
            <w:tr w:rsidR="002E03CC" w:rsidRPr="00D8571A" w14:paraId="49C593F5" w14:textId="77777777" w:rsidTr="00512A39">
              <w:trPr>
                <w:tblCellSpacing w:w="15" w:type="dxa"/>
              </w:trPr>
              <w:tc>
                <w:tcPr>
                  <w:tcW w:w="2028" w:type="dxa"/>
                  <w:vAlign w:val="center"/>
                  <w:hideMark/>
                </w:tcPr>
                <w:p w14:paraId="1A084180"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The road network is mapped on Overlay map - Road hierarchy.</w:t>
                  </w:r>
                </w:p>
              </w:tc>
            </w:tr>
          </w:tbl>
          <w:p w14:paraId="3BC9EA48" w14:textId="77777777" w:rsidR="00512A39" w:rsidRPr="00D8571A" w:rsidRDefault="00512A39" w:rsidP="00B21C1B">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90"/>
            </w:tblGrid>
            <w:tr w:rsidR="002E03CC" w:rsidRPr="00D8571A" w14:paraId="0DC1BF43" w14:textId="77777777" w:rsidTr="00512A39">
              <w:trPr>
                <w:tblCellSpacing w:w="15" w:type="dxa"/>
              </w:trPr>
              <w:tc>
                <w:tcPr>
                  <w:tcW w:w="2028" w:type="dxa"/>
                  <w:vAlign w:val="center"/>
                  <w:hideMark/>
                </w:tcPr>
                <w:p w14:paraId="4C2DA28C"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An Integrated Transport Assessment (ITA) including preliminary intersection designs, prepared in accordance with Planning scheme policy - Integrated transport assessment may be required to demonstrate compliance with this example.</w:t>
                  </w:r>
                </w:p>
              </w:tc>
            </w:tr>
          </w:tbl>
          <w:p w14:paraId="5CD31E1E" w14:textId="77777777" w:rsidR="00512A39" w:rsidRPr="002E03CC" w:rsidRDefault="00512A39" w:rsidP="00B21C1B">
            <w:pPr>
              <w:rPr>
                <w:rFonts w:ascii="Arial" w:eastAsia="Times New Roman" w:hAnsi="Arial" w:cs="Arial"/>
                <w:sz w:val="20"/>
                <w:szCs w:val="20"/>
              </w:rPr>
            </w:pPr>
          </w:p>
        </w:tc>
        <w:tc>
          <w:tcPr>
            <w:tcW w:w="539" w:type="pct"/>
            <w:tcBorders>
              <w:top w:val="outset" w:sz="6" w:space="0" w:color="auto"/>
              <w:left w:val="outset" w:sz="6" w:space="0" w:color="auto"/>
              <w:bottom w:val="outset" w:sz="6" w:space="0" w:color="auto"/>
              <w:right w:val="outset" w:sz="6" w:space="0" w:color="auto"/>
            </w:tcBorders>
          </w:tcPr>
          <w:p w14:paraId="2A374841"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25DBB9E9" w14:textId="77777777" w:rsidR="00512A39" w:rsidRPr="002E03CC" w:rsidRDefault="00512A39" w:rsidP="00B21C1B">
            <w:pPr>
              <w:pStyle w:val="NormalWeb"/>
              <w:rPr>
                <w:rStyle w:val="Strong"/>
                <w:rFonts w:ascii="Arial" w:hAnsi="Arial" w:cs="Arial"/>
                <w:sz w:val="20"/>
                <w:szCs w:val="20"/>
              </w:rPr>
            </w:pPr>
          </w:p>
        </w:tc>
      </w:tr>
      <w:tr w:rsidR="002E03CC" w:rsidRPr="002E03CC" w14:paraId="30C3B3C6" w14:textId="77777777" w:rsidTr="00512A39">
        <w:trPr>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06E7E70C"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PO19</w:t>
            </w:r>
          </w:p>
          <w:p w14:paraId="099769F1"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boding procedure.  All new works are extended to join any existing works within 20m.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192"/>
            </w:tblGrid>
            <w:tr w:rsidR="002E03CC" w:rsidRPr="002E03CC" w14:paraId="5FF47635" w14:textId="77777777" w:rsidTr="00512A39">
              <w:trPr>
                <w:tblCellSpacing w:w="15" w:type="dxa"/>
              </w:trPr>
              <w:tc>
                <w:tcPr>
                  <w:tcW w:w="12964" w:type="dxa"/>
                  <w:vAlign w:val="center"/>
                  <w:hideMark/>
                </w:tcPr>
                <w:p w14:paraId="10C7E6F8"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Frontage roads include streets where no direct lot access is provided.</w:t>
                  </w:r>
                </w:p>
              </w:tc>
            </w:tr>
            <w:tr w:rsidR="002E03CC" w:rsidRPr="002E03CC" w14:paraId="672488FB" w14:textId="77777777" w:rsidTr="00512A39">
              <w:trPr>
                <w:tblCellSpacing w:w="15" w:type="dxa"/>
              </w:trPr>
              <w:tc>
                <w:tcPr>
                  <w:tcW w:w="12964" w:type="dxa"/>
                  <w:vAlign w:val="center"/>
                  <w:hideMark/>
                </w:tcPr>
                <w:p w14:paraId="4067BF59"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lastRenderedPageBreak/>
                    <w:t>Note - The road network is mapped on Overlay map - Road hierarchy.</w:t>
                  </w:r>
                </w:p>
              </w:tc>
            </w:tr>
          </w:tbl>
          <w:p w14:paraId="7FA7E23E" w14:textId="77777777" w:rsidR="00512A39" w:rsidRPr="002E03CC" w:rsidRDefault="00512A39" w:rsidP="00B21C1B">
            <w:pPr>
              <w:rPr>
                <w:rFonts w:ascii="Arial" w:eastAsia="Times New Roman"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192"/>
            </w:tblGrid>
            <w:tr w:rsidR="002E03CC" w:rsidRPr="002E03CC" w14:paraId="0997DFF6" w14:textId="77777777" w:rsidTr="00512A39">
              <w:trPr>
                <w:tblCellSpacing w:w="15" w:type="dxa"/>
              </w:trPr>
              <w:tc>
                <w:tcPr>
                  <w:tcW w:w="12964" w:type="dxa"/>
                  <w:vAlign w:val="center"/>
                  <w:hideMark/>
                </w:tcPr>
                <w:p w14:paraId="669F554A"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The Primary and Secondary active transport network is mapped on Overlay map - Active transport.</w:t>
                  </w:r>
                </w:p>
              </w:tc>
            </w:tr>
            <w:tr w:rsidR="002E03CC" w:rsidRPr="002E03CC" w14:paraId="6227635A" w14:textId="77777777" w:rsidTr="00512A39">
              <w:trPr>
                <w:tblCellSpacing w:w="15" w:type="dxa"/>
              </w:trPr>
              <w:tc>
                <w:tcPr>
                  <w:tcW w:w="12964" w:type="dxa"/>
                  <w:vAlign w:val="center"/>
                  <w:hideMark/>
                </w:tcPr>
                <w:p w14:paraId="22779F4F"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14:paraId="1C1B62BE" w14:textId="77777777" w:rsidR="00512A39" w:rsidRPr="002E03CC" w:rsidRDefault="00512A39" w:rsidP="00B21C1B">
            <w:pPr>
              <w:rPr>
                <w:rFonts w:ascii="Arial" w:eastAsia="Times New Roman"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61A7CDD7"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lastRenderedPageBreak/>
              <w:t>E19</w:t>
            </w:r>
          </w:p>
          <w:p w14:paraId="7D90A17F"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487"/>
              <w:gridCol w:w="2487"/>
              <w:gridCol w:w="50"/>
            </w:tblGrid>
            <w:tr w:rsidR="002E03CC" w:rsidRPr="002E03CC" w14:paraId="74C02F3A" w14:textId="77777777" w:rsidTr="00512A39">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14:paraId="309070A9"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14:paraId="303ED00C"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Minimum construction</w:t>
                  </w:r>
                </w:p>
              </w:tc>
            </w:tr>
            <w:tr w:rsidR="002E03CC" w:rsidRPr="002E03CC" w14:paraId="3E2B2DB8" w14:textId="77777777" w:rsidTr="00512A39">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0BE0C03B"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lastRenderedPageBreak/>
                    <w:t>Frontage road unconstructed or gravel road only;</w:t>
                  </w:r>
                </w:p>
                <w:p w14:paraId="483B4A29"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OR</w:t>
                  </w:r>
                </w:p>
                <w:p w14:paraId="2598DF9D"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Frontage road sealed but not constructed* to Planning scheme policy - Integrated design standard;</w:t>
                  </w:r>
                </w:p>
                <w:p w14:paraId="74C73FE8"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OR</w:t>
                  </w:r>
                </w:p>
                <w:p w14:paraId="1AEB9820"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14:paraId="5B37CC61"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14:paraId="06A88D64"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The minimum total travel lane width is:</w:t>
                  </w:r>
                </w:p>
                <w:p w14:paraId="0B44FB3D" w14:textId="77777777" w:rsidR="00512A39" w:rsidRPr="002E03CC" w:rsidRDefault="00512A39" w:rsidP="00BF70C3">
                  <w:pPr>
                    <w:numPr>
                      <w:ilvl w:val="0"/>
                      <w:numId w:val="15"/>
                    </w:numPr>
                    <w:spacing w:before="100" w:beforeAutospacing="1" w:after="100" w:afterAutospacing="1"/>
                    <w:rPr>
                      <w:rFonts w:ascii="Arial" w:hAnsi="Arial" w:cs="Arial"/>
                      <w:sz w:val="20"/>
                      <w:szCs w:val="20"/>
                    </w:rPr>
                  </w:pPr>
                  <w:r w:rsidRPr="002E03CC">
                    <w:rPr>
                      <w:rFonts w:ascii="Arial" w:hAnsi="Arial" w:cs="Arial"/>
                      <w:sz w:val="20"/>
                      <w:szCs w:val="20"/>
                    </w:rPr>
                    <w:t>6m for minor roads;</w:t>
                  </w:r>
                </w:p>
                <w:p w14:paraId="706718B1" w14:textId="77777777" w:rsidR="00512A39" w:rsidRPr="002E03CC" w:rsidRDefault="00512A39" w:rsidP="00BF70C3">
                  <w:pPr>
                    <w:numPr>
                      <w:ilvl w:val="0"/>
                      <w:numId w:val="15"/>
                    </w:numPr>
                    <w:spacing w:before="100" w:beforeAutospacing="1" w:after="100" w:afterAutospacing="1"/>
                    <w:rPr>
                      <w:rFonts w:ascii="Arial" w:hAnsi="Arial" w:cs="Arial"/>
                      <w:sz w:val="20"/>
                      <w:szCs w:val="20"/>
                    </w:rPr>
                  </w:pPr>
                  <w:r w:rsidRPr="002E03CC">
                    <w:rPr>
                      <w:rFonts w:ascii="Arial" w:hAnsi="Arial" w:cs="Arial"/>
                      <w:sz w:val="20"/>
                      <w:szCs w:val="20"/>
                    </w:rPr>
                    <w:t>7m for major roads.</w:t>
                  </w:r>
                </w:p>
              </w:tc>
            </w:tr>
            <w:tr w:rsidR="002E03CC" w:rsidRPr="00D8571A" w14:paraId="3C931586" w14:textId="77777777" w:rsidTr="00512A39">
              <w:tblPrEx>
                <w:tblBorders>
                  <w:top w:val="none" w:sz="0" w:space="0" w:color="auto"/>
                  <w:left w:val="none" w:sz="0" w:space="0" w:color="auto"/>
                  <w:bottom w:val="none" w:sz="0" w:space="0" w:color="auto"/>
                  <w:right w:val="none" w:sz="0" w:space="0" w:color="auto"/>
                </w:tblBorders>
              </w:tblPrEx>
              <w:trPr>
                <w:tblCellSpacing w:w="15" w:type="dxa"/>
              </w:trPr>
              <w:tc>
                <w:tcPr>
                  <w:tcW w:w="2012" w:type="dxa"/>
                  <w:gridSpan w:val="4"/>
                  <w:vAlign w:val="center"/>
                  <w:hideMark/>
                </w:tcPr>
                <w:p w14:paraId="1985C995"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Major roads are sub-arterial roads and arterial roads.  Minor roads are roads that are not major roads.</w:t>
                  </w:r>
                </w:p>
              </w:tc>
            </w:tr>
          </w:tbl>
          <w:p w14:paraId="71AD7897" w14:textId="77777777" w:rsidR="00512A39" w:rsidRPr="00D8571A" w:rsidRDefault="00512A39" w:rsidP="00B21C1B">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90"/>
            </w:tblGrid>
            <w:tr w:rsidR="002E03CC" w:rsidRPr="00D8571A" w14:paraId="171FDAC2" w14:textId="77777777" w:rsidTr="00512A39">
              <w:trPr>
                <w:tblCellSpacing w:w="15" w:type="dxa"/>
              </w:trPr>
              <w:tc>
                <w:tcPr>
                  <w:tcW w:w="2028" w:type="dxa"/>
                  <w:vAlign w:val="center"/>
                  <w:hideMark/>
                </w:tcPr>
                <w:p w14:paraId="26F81A90"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Construction includes all associated works (services, street lighting and linemarking).</w:t>
                  </w:r>
                </w:p>
              </w:tc>
            </w:tr>
            <w:tr w:rsidR="002E03CC" w:rsidRPr="00D8571A" w14:paraId="02A38E5F" w14:textId="77777777" w:rsidTr="00512A39">
              <w:trPr>
                <w:tblCellSpacing w:w="15" w:type="dxa"/>
              </w:trPr>
              <w:tc>
                <w:tcPr>
                  <w:tcW w:w="2028" w:type="dxa"/>
                  <w:vAlign w:val="center"/>
                  <w:hideMark/>
                </w:tcPr>
                <w:p w14:paraId="3C181327"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Alignment within road reserves is to be agreed with Council.</w:t>
                  </w:r>
                </w:p>
              </w:tc>
            </w:tr>
          </w:tbl>
          <w:p w14:paraId="579985C3" w14:textId="77777777" w:rsidR="00512A39" w:rsidRPr="00D8571A" w:rsidRDefault="00512A39" w:rsidP="00B21C1B">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90"/>
            </w:tblGrid>
            <w:tr w:rsidR="002E03CC" w:rsidRPr="00D8571A" w14:paraId="133A62DA" w14:textId="77777777" w:rsidTr="00512A39">
              <w:trPr>
                <w:tblCellSpacing w:w="15" w:type="dxa"/>
              </w:trPr>
              <w:tc>
                <w:tcPr>
                  <w:tcW w:w="2028" w:type="dxa"/>
                  <w:vAlign w:val="center"/>
                  <w:hideMark/>
                </w:tcPr>
                <w:p w14:paraId="37AD6CF9"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*Roads are considered to be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14:paraId="41EF093B" w14:textId="77777777" w:rsidR="00512A39" w:rsidRPr="002E03CC" w:rsidRDefault="00512A39" w:rsidP="00B21C1B">
            <w:pPr>
              <w:rPr>
                <w:rFonts w:ascii="Arial" w:eastAsia="Times New Roman" w:hAnsi="Arial" w:cs="Arial"/>
                <w:sz w:val="20"/>
                <w:szCs w:val="20"/>
              </w:rPr>
            </w:pPr>
          </w:p>
        </w:tc>
        <w:tc>
          <w:tcPr>
            <w:tcW w:w="539" w:type="pct"/>
            <w:tcBorders>
              <w:top w:val="outset" w:sz="6" w:space="0" w:color="auto"/>
              <w:left w:val="outset" w:sz="6" w:space="0" w:color="auto"/>
              <w:bottom w:val="outset" w:sz="6" w:space="0" w:color="auto"/>
              <w:right w:val="outset" w:sz="6" w:space="0" w:color="auto"/>
            </w:tcBorders>
          </w:tcPr>
          <w:p w14:paraId="0A41F394"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1F2A31C2" w14:textId="77777777" w:rsidR="00512A39" w:rsidRPr="002E03CC" w:rsidRDefault="00512A39" w:rsidP="00B21C1B">
            <w:pPr>
              <w:pStyle w:val="NormalWeb"/>
              <w:rPr>
                <w:rStyle w:val="Strong"/>
                <w:rFonts w:ascii="Arial" w:hAnsi="Arial" w:cs="Arial"/>
                <w:sz w:val="20"/>
                <w:szCs w:val="20"/>
              </w:rPr>
            </w:pPr>
          </w:p>
        </w:tc>
      </w:tr>
      <w:tr w:rsidR="002E03CC" w:rsidRPr="002E03CC" w14:paraId="275EEEC1" w14:textId="77777777" w:rsidTr="00512A39">
        <w:trPr>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5ED473AB"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lastRenderedPageBreak/>
              <w:t>PO20</w:t>
            </w:r>
          </w:p>
          <w:p w14:paraId="17663E91"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6192"/>
            </w:tblGrid>
            <w:tr w:rsidR="002E03CC" w:rsidRPr="002E03CC" w14:paraId="2FCFEF86" w14:textId="77777777" w:rsidTr="00512A39">
              <w:trPr>
                <w:tblCellSpacing w:w="15" w:type="dxa"/>
              </w:trPr>
              <w:tc>
                <w:tcPr>
                  <w:tcW w:w="12964" w:type="dxa"/>
                  <w:vAlign w:val="center"/>
                  <w:hideMark/>
                </w:tcPr>
                <w:p w14:paraId="487AF32D" w14:textId="77777777" w:rsidR="00512A39" w:rsidRPr="002E03CC" w:rsidRDefault="00512A39" w:rsidP="00B21C1B">
                  <w:pPr>
                    <w:pStyle w:val="NormalWeb"/>
                    <w:rPr>
                      <w:rFonts w:ascii="Arial" w:hAnsi="Arial" w:cs="Arial"/>
                      <w:sz w:val="20"/>
                      <w:szCs w:val="20"/>
                    </w:rPr>
                  </w:pPr>
                  <w:r w:rsidRPr="00D8571A">
                    <w:rPr>
                      <w:rFonts w:ascii="Arial" w:hAnsi="Arial" w:cs="Arial"/>
                      <w:sz w:val="18"/>
                      <w:szCs w:val="20"/>
                    </w:rPr>
                    <w:t>Editor's note - Where associated with a State-controlled road, further requirements may apply, and approvals may be required from the Department of Transport and Main Roads.</w:t>
                  </w:r>
                </w:p>
              </w:tc>
            </w:tr>
          </w:tbl>
          <w:p w14:paraId="5724A9EA" w14:textId="77777777" w:rsidR="00512A39" w:rsidRPr="002E03CC" w:rsidRDefault="00512A39" w:rsidP="00B21C1B">
            <w:pPr>
              <w:rPr>
                <w:rFonts w:ascii="Arial" w:eastAsia="Times New Roman"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349765BA"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E20</w:t>
            </w:r>
          </w:p>
          <w:p w14:paraId="2F2663BE"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90"/>
            </w:tblGrid>
            <w:tr w:rsidR="002E03CC" w:rsidRPr="002E03CC" w14:paraId="5269CE0C" w14:textId="77777777" w:rsidTr="00512A39">
              <w:trPr>
                <w:tblCellSpacing w:w="15" w:type="dxa"/>
              </w:trPr>
              <w:tc>
                <w:tcPr>
                  <w:tcW w:w="2028" w:type="dxa"/>
                  <w:vAlign w:val="center"/>
                  <w:hideMark/>
                </w:tcPr>
                <w:p w14:paraId="6ECD3B53" w14:textId="77777777" w:rsidR="00512A39" w:rsidRPr="002E03CC" w:rsidRDefault="00512A39" w:rsidP="00B21C1B">
                  <w:pPr>
                    <w:pStyle w:val="NormalWeb"/>
                    <w:rPr>
                      <w:rFonts w:ascii="Arial" w:hAnsi="Arial" w:cs="Arial"/>
                      <w:sz w:val="20"/>
                      <w:szCs w:val="20"/>
                    </w:rPr>
                  </w:pPr>
                  <w:r w:rsidRPr="00D8571A">
                    <w:rPr>
                      <w:rFonts w:ascii="Arial" w:hAnsi="Arial" w:cs="Arial"/>
                      <w:sz w:val="18"/>
                      <w:szCs w:val="20"/>
                    </w:rPr>
                    <w:t>Note - The road network is mapped on Overlay map - Road hierarchy. </w:t>
                  </w:r>
                </w:p>
              </w:tc>
            </w:tr>
          </w:tbl>
          <w:p w14:paraId="4012759B" w14:textId="77777777" w:rsidR="00512A39" w:rsidRPr="002E03CC" w:rsidRDefault="00512A39" w:rsidP="00B21C1B">
            <w:pPr>
              <w:rPr>
                <w:rFonts w:ascii="Arial" w:eastAsia="Times New Roman" w:hAnsi="Arial" w:cs="Arial"/>
                <w:sz w:val="20"/>
                <w:szCs w:val="20"/>
              </w:rPr>
            </w:pPr>
          </w:p>
        </w:tc>
        <w:tc>
          <w:tcPr>
            <w:tcW w:w="539" w:type="pct"/>
            <w:tcBorders>
              <w:top w:val="outset" w:sz="6" w:space="0" w:color="auto"/>
              <w:left w:val="outset" w:sz="6" w:space="0" w:color="auto"/>
              <w:bottom w:val="outset" w:sz="6" w:space="0" w:color="auto"/>
              <w:right w:val="outset" w:sz="6" w:space="0" w:color="auto"/>
            </w:tcBorders>
          </w:tcPr>
          <w:p w14:paraId="1F368D95"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0AE2518B" w14:textId="77777777" w:rsidR="00512A39" w:rsidRPr="002E03CC" w:rsidRDefault="00512A39" w:rsidP="00B21C1B">
            <w:pPr>
              <w:pStyle w:val="NormalWeb"/>
              <w:rPr>
                <w:rStyle w:val="Strong"/>
                <w:rFonts w:ascii="Arial" w:hAnsi="Arial" w:cs="Arial"/>
                <w:sz w:val="20"/>
                <w:szCs w:val="20"/>
              </w:rPr>
            </w:pPr>
          </w:p>
        </w:tc>
      </w:tr>
      <w:tr w:rsidR="002E03CC" w:rsidRPr="002E03CC" w14:paraId="768E172E" w14:textId="77777777" w:rsidTr="00512A39">
        <w:trPr>
          <w:tblCellSpacing w:w="15" w:type="dxa"/>
        </w:trPr>
        <w:tc>
          <w:tcPr>
            <w:tcW w:w="2050" w:type="pct"/>
            <w:vMerge w:val="restart"/>
            <w:tcBorders>
              <w:top w:val="outset" w:sz="6" w:space="0" w:color="auto"/>
              <w:left w:val="outset" w:sz="6" w:space="0" w:color="auto"/>
              <w:bottom w:val="outset" w:sz="6" w:space="0" w:color="auto"/>
              <w:right w:val="outset" w:sz="6" w:space="0" w:color="auto"/>
            </w:tcBorders>
            <w:hideMark/>
          </w:tcPr>
          <w:p w14:paraId="7FFA30DC"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PO21</w:t>
            </w:r>
          </w:p>
          <w:p w14:paraId="3C316474"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Roads which provide access to the site from an arterial or sub-arterial road remain trafficable during major storm events without flooding or impacting upon residential properties or other premises.</w:t>
            </w:r>
          </w:p>
        </w:tc>
        <w:tc>
          <w:tcPr>
            <w:tcW w:w="1671" w:type="pct"/>
            <w:gridSpan w:val="2"/>
            <w:tcBorders>
              <w:top w:val="outset" w:sz="6" w:space="0" w:color="auto"/>
              <w:left w:val="outset" w:sz="6" w:space="0" w:color="auto"/>
              <w:bottom w:val="outset" w:sz="6" w:space="0" w:color="auto"/>
              <w:right w:val="outset" w:sz="6" w:space="0" w:color="auto"/>
            </w:tcBorders>
            <w:hideMark/>
          </w:tcPr>
          <w:p w14:paraId="4DE78BC8"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E21.1</w:t>
            </w:r>
          </w:p>
          <w:p w14:paraId="46EA6919"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Access roads to the development have sufficient longitudinal and cross drainage to remain safely trafficable during major storm (1% AEP) events.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090"/>
            </w:tblGrid>
            <w:tr w:rsidR="002E03CC" w:rsidRPr="002E03CC" w14:paraId="7B5E9825" w14:textId="77777777" w:rsidTr="00512A39">
              <w:trPr>
                <w:tblCellSpacing w:w="15" w:type="dxa"/>
              </w:trPr>
              <w:tc>
                <w:tcPr>
                  <w:tcW w:w="2028" w:type="dxa"/>
                  <w:vAlign w:val="center"/>
                  <w:hideMark/>
                </w:tcPr>
                <w:p w14:paraId="29CEBE13"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The road network is mapped on Overlay map - Road hierarchy.</w:t>
                  </w:r>
                </w:p>
              </w:tc>
            </w:tr>
            <w:tr w:rsidR="002E03CC" w:rsidRPr="002E03CC" w14:paraId="4BB3F1B1" w14:textId="77777777" w:rsidTr="00512A39">
              <w:trPr>
                <w:tblCellSpacing w:w="15" w:type="dxa"/>
              </w:trPr>
              <w:tc>
                <w:tcPr>
                  <w:tcW w:w="2028" w:type="dxa"/>
                  <w:vAlign w:val="center"/>
                  <w:hideMark/>
                </w:tcPr>
                <w:p w14:paraId="76FFBAF3"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Refer to QUDM for requirements regarding trafficability.</w:t>
                  </w:r>
                </w:p>
              </w:tc>
            </w:tr>
          </w:tbl>
          <w:p w14:paraId="514BDF0D" w14:textId="77777777" w:rsidR="00512A39" w:rsidRPr="002E03CC" w:rsidRDefault="00512A39" w:rsidP="00B21C1B">
            <w:pPr>
              <w:rPr>
                <w:rFonts w:ascii="Arial" w:eastAsia="Times New Roman" w:hAnsi="Arial" w:cs="Arial"/>
                <w:sz w:val="20"/>
                <w:szCs w:val="20"/>
              </w:rPr>
            </w:pPr>
          </w:p>
        </w:tc>
        <w:tc>
          <w:tcPr>
            <w:tcW w:w="539" w:type="pct"/>
            <w:tcBorders>
              <w:top w:val="outset" w:sz="6" w:space="0" w:color="auto"/>
              <w:left w:val="outset" w:sz="6" w:space="0" w:color="auto"/>
              <w:bottom w:val="outset" w:sz="6" w:space="0" w:color="auto"/>
              <w:right w:val="outset" w:sz="6" w:space="0" w:color="auto"/>
            </w:tcBorders>
          </w:tcPr>
          <w:p w14:paraId="66B8E810"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5EAB8EB1" w14:textId="77777777" w:rsidR="00512A39" w:rsidRPr="002E03CC" w:rsidRDefault="00512A39" w:rsidP="00B21C1B">
            <w:pPr>
              <w:pStyle w:val="NormalWeb"/>
              <w:rPr>
                <w:rStyle w:val="Strong"/>
                <w:rFonts w:ascii="Arial" w:hAnsi="Arial" w:cs="Arial"/>
                <w:sz w:val="20"/>
                <w:szCs w:val="20"/>
              </w:rPr>
            </w:pPr>
          </w:p>
        </w:tc>
      </w:tr>
      <w:tr w:rsidR="002E03CC" w:rsidRPr="002E03CC" w14:paraId="35C12D3F" w14:textId="77777777" w:rsidTr="00512A39">
        <w:trPr>
          <w:tblCellSpacing w:w="15" w:type="dxa"/>
        </w:trPr>
        <w:tc>
          <w:tcPr>
            <w:tcW w:w="2050" w:type="pct"/>
            <w:vMerge/>
            <w:tcBorders>
              <w:top w:val="outset" w:sz="6" w:space="0" w:color="auto"/>
              <w:left w:val="outset" w:sz="6" w:space="0" w:color="auto"/>
              <w:bottom w:val="outset" w:sz="6" w:space="0" w:color="auto"/>
              <w:right w:val="outset" w:sz="6" w:space="0" w:color="auto"/>
            </w:tcBorders>
            <w:vAlign w:val="center"/>
            <w:hideMark/>
          </w:tcPr>
          <w:p w14:paraId="441C3BB8" w14:textId="77777777" w:rsidR="00512A39" w:rsidRPr="002E03CC" w:rsidRDefault="00512A39" w:rsidP="00B21C1B">
            <w:pPr>
              <w:rPr>
                <w:rFonts w:ascii="Arial"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0A2BCD00"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E21.2</w:t>
            </w:r>
          </w:p>
          <w:p w14:paraId="4D643398"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Culverts and causeways do not increase inundation levels or increase velocities, for all events up to the defined flood event, to upstream or downstream properties.</w:t>
            </w:r>
          </w:p>
        </w:tc>
        <w:tc>
          <w:tcPr>
            <w:tcW w:w="539" w:type="pct"/>
            <w:tcBorders>
              <w:top w:val="outset" w:sz="6" w:space="0" w:color="auto"/>
              <w:left w:val="outset" w:sz="6" w:space="0" w:color="auto"/>
              <w:bottom w:val="outset" w:sz="6" w:space="0" w:color="auto"/>
              <w:right w:val="outset" w:sz="6" w:space="0" w:color="auto"/>
            </w:tcBorders>
          </w:tcPr>
          <w:p w14:paraId="181C29B5"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0B78D648" w14:textId="77777777" w:rsidR="00512A39" w:rsidRPr="002E03CC" w:rsidRDefault="00512A39" w:rsidP="00B21C1B">
            <w:pPr>
              <w:pStyle w:val="NormalWeb"/>
              <w:rPr>
                <w:rStyle w:val="Strong"/>
                <w:rFonts w:ascii="Arial" w:hAnsi="Arial" w:cs="Arial"/>
                <w:sz w:val="20"/>
                <w:szCs w:val="20"/>
              </w:rPr>
            </w:pPr>
          </w:p>
        </w:tc>
      </w:tr>
      <w:tr w:rsidR="002E03CC" w:rsidRPr="002E03CC" w14:paraId="3EB2A51C" w14:textId="77777777" w:rsidTr="00512A39">
        <w:trPr>
          <w:tblCellSpacing w:w="15" w:type="dxa"/>
        </w:trPr>
        <w:tc>
          <w:tcPr>
            <w:tcW w:w="3731"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4EF1A05A"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Park and open space</w:t>
            </w:r>
          </w:p>
        </w:tc>
        <w:tc>
          <w:tcPr>
            <w:tcW w:w="539" w:type="pct"/>
            <w:tcBorders>
              <w:top w:val="outset" w:sz="6" w:space="0" w:color="auto"/>
              <w:left w:val="outset" w:sz="6" w:space="0" w:color="auto"/>
              <w:bottom w:val="outset" w:sz="6" w:space="0" w:color="auto"/>
              <w:right w:val="outset" w:sz="6" w:space="0" w:color="auto"/>
            </w:tcBorders>
            <w:shd w:val="clear" w:color="auto" w:fill="CCCCCC"/>
          </w:tcPr>
          <w:p w14:paraId="26A18E10"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shd w:val="clear" w:color="auto" w:fill="CCCCCC"/>
          </w:tcPr>
          <w:p w14:paraId="1ED3CED6" w14:textId="77777777" w:rsidR="00512A39" w:rsidRPr="002E03CC" w:rsidRDefault="00512A39" w:rsidP="00B21C1B">
            <w:pPr>
              <w:pStyle w:val="NormalWeb"/>
              <w:rPr>
                <w:rStyle w:val="Strong"/>
                <w:rFonts w:ascii="Arial" w:hAnsi="Arial" w:cs="Arial"/>
                <w:sz w:val="20"/>
                <w:szCs w:val="20"/>
              </w:rPr>
            </w:pPr>
          </w:p>
        </w:tc>
      </w:tr>
      <w:tr w:rsidR="002E03CC" w:rsidRPr="002E03CC" w14:paraId="464BD853" w14:textId="77777777" w:rsidTr="00512A39">
        <w:trPr>
          <w:trHeight w:val="2880"/>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6674F3F1"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PO22</w:t>
            </w:r>
          </w:p>
          <w:p w14:paraId="2FBF5D69"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A hierarchy of Parks</w:t>
            </w:r>
            <w:r w:rsidRPr="002E03CC">
              <w:rPr>
                <w:rFonts w:ascii="Arial" w:hAnsi="Arial" w:cs="Arial"/>
                <w:sz w:val="20"/>
                <w:szCs w:val="20"/>
                <w:vertAlign w:val="superscript"/>
              </w:rPr>
              <w:t>(</w:t>
            </w:r>
            <w:hyperlink r:id="rId15"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E03CC">
                <w:rPr>
                  <w:rStyle w:val="Hyperlink"/>
                  <w:rFonts w:ascii="Arial" w:hAnsi="Arial" w:cs="Arial"/>
                  <w:color w:val="auto"/>
                  <w:sz w:val="20"/>
                  <w:szCs w:val="20"/>
                  <w:vertAlign w:val="superscript"/>
                </w:rPr>
                <w:t>57</w:t>
              </w:r>
            </w:hyperlink>
            <w:r w:rsidRPr="002E03CC">
              <w:rPr>
                <w:rFonts w:ascii="Arial" w:hAnsi="Arial" w:cs="Arial"/>
                <w:sz w:val="20"/>
                <w:szCs w:val="20"/>
                <w:vertAlign w:val="superscript"/>
              </w:rPr>
              <w:t>)</w:t>
            </w:r>
            <w:r w:rsidRPr="002E03CC">
              <w:rPr>
                <w:rFonts w:ascii="Arial" w:hAnsi="Arial" w:cs="Arial"/>
                <w:sz w:val="20"/>
                <w:szCs w:val="20"/>
              </w:rPr>
              <w:t xml:space="preserve"> and open space is provided to meet the recreational needs of the community.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92"/>
            </w:tblGrid>
            <w:tr w:rsidR="002E03CC" w:rsidRPr="002E03CC" w14:paraId="5A879C1F" w14:textId="77777777" w:rsidTr="00512A39">
              <w:trPr>
                <w:tblCellSpacing w:w="15" w:type="dxa"/>
              </w:trPr>
              <w:tc>
                <w:tcPr>
                  <w:tcW w:w="12964" w:type="dxa"/>
                  <w:vAlign w:val="center"/>
                  <w:hideMark/>
                </w:tcPr>
                <w:p w14:paraId="5B6F5E75"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To determine the extent of Park</w:t>
                  </w:r>
                  <w:r w:rsidRPr="00D8571A">
                    <w:rPr>
                      <w:rFonts w:ascii="Arial" w:hAnsi="Arial" w:cs="Arial"/>
                      <w:sz w:val="18"/>
                      <w:szCs w:val="20"/>
                      <w:vertAlign w:val="superscript"/>
                    </w:rPr>
                    <w:t>(</w:t>
                  </w:r>
                  <w:hyperlink r:id="rId16"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8571A">
                      <w:rPr>
                        <w:rStyle w:val="Hyperlink"/>
                        <w:rFonts w:ascii="Arial" w:hAnsi="Arial" w:cs="Arial"/>
                        <w:color w:val="auto"/>
                        <w:sz w:val="18"/>
                        <w:szCs w:val="20"/>
                        <w:vertAlign w:val="superscript"/>
                      </w:rPr>
                      <w:t>57</w:t>
                    </w:r>
                  </w:hyperlink>
                  <w:r w:rsidRPr="00D8571A">
                    <w:rPr>
                      <w:rFonts w:ascii="Arial" w:hAnsi="Arial" w:cs="Arial"/>
                      <w:sz w:val="18"/>
                      <w:szCs w:val="20"/>
                      <w:vertAlign w:val="superscript"/>
                    </w:rPr>
                    <w:t>)</w:t>
                  </w:r>
                  <w:r w:rsidRPr="00D8571A">
                    <w:rPr>
                      <w:rFonts w:ascii="Arial" w:hAnsi="Arial" w:cs="Arial"/>
                      <w:sz w:val="18"/>
                      <w:szCs w:val="20"/>
                    </w:rPr>
                    <w:t xml:space="preserve"> and open space required refer to Planning scheme policy - Integrated design.</w:t>
                  </w:r>
                </w:p>
              </w:tc>
            </w:tr>
            <w:tr w:rsidR="002E03CC" w:rsidRPr="002E03CC" w14:paraId="242CC51B" w14:textId="77777777" w:rsidTr="00512A39">
              <w:trPr>
                <w:tblCellSpacing w:w="15" w:type="dxa"/>
              </w:trPr>
              <w:tc>
                <w:tcPr>
                  <w:tcW w:w="12964" w:type="dxa"/>
                  <w:vAlign w:val="center"/>
                  <w:hideMark/>
                </w:tcPr>
                <w:p w14:paraId="1F7D4780"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District level Parks</w:t>
                  </w:r>
                  <w:r w:rsidRPr="00D8571A">
                    <w:rPr>
                      <w:rFonts w:ascii="Arial" w:hAnsi="Arial" w:cs="Arial"/>
                      <w:sz w:val="18"/>
                      <w:szCs w:val="20"/>
                      <w:vertAlign w:val="superscript"/>
                    </w:rPr>
                    <w:t>(</w:t>
                  </w:r>
                  <w:hyperlink r:id="rId1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8571A">
                      <w:rPr>
                        <w:rStyle w:val="Hyperlink"/>
                        <w:rFonts w:ascii="Arial" w:hAnsi="Arial" w:cs="Arial"/>
                        <w:color w:val="auto"/>
                        <w:sz w:val="18"/>
                        <w:szCs w:val="20"/>
                        <w:vertAlign w:val="superscript"/>
                      </w:rPr>
                      <w:t>57</w:t>
                    </w:r>
                  </w:hyperlink>
                  <w:r w:rsidRPr="00D8571A">
                    <w:rPr>
                      <w:rFonts w:ascii="Arial" w:hAnsi="Arial" w:cs="Arial"/>
                      <w:sz w:val="18"/>
                      <w:szCs w:val="20"/>
                      <w:vertAlign w:val="superscript"/>
                    </w:rPr>
                    <w:t>)</w:t>
                  </w:r>
                  <w:r w:rsidRPr="00D8571A">
                    <w:rPr>
                      <w:rFonts w:ascii="Arial" w:hAnsi="Arial" w:cs="Arial"/>
                      <w:sz w:val="18"/>
                      <w:szCs w:val="20"/>
                    </w:rPr>
                    <w:t xml:space="preserve"> or larger may be required in certain locations in accordance with Part 4: Local Government Infrastructure Plan.</w:t>
                  </w:r>
                </w:p>
              </w:tc>
            </w:tr>
          </w:tbl>
          <w:p w14:paraId="64925AD9" w14:textId="77777777" w:rsidR="00512A39" w:rsidRPr="002E03CC" w:rsidRDefault="00512A39" w:rsidP="00B21C1B">
            <w:pPr>
              <w:rPr>
                <w:rFonts w:ascii="Arial" w:eastAsia="Times New Roman"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5DB41FF4"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39" w:type="pct"/>
            <w:tcBorders>
              <w:top w:val="outset" w:sz="6" w:space="0" w:color="auto"/>
              <w:left w:val="outset" w:sz="6" w:space="0" w:color="auto"/>
              <w:bottom w:val="outset" w:sz="6" w:space="0" w:color="auto"/>
              <w:right w:val="outset" w:sz="6" w:space="0" w:color="auto"/>
            </w:tcBorders>
          </w:tcPr>
          <w:p w14:paraId="623ACDC6" w14:textId="77777777" w:rsidR="00512A39" w:rsidRPr="002E03CC" w:rsidRDefault="00512A39" w:rsidP="00B21C1B">
            <w:pPr>
              <w:pStyle w:val="NormalWeb"/>
              <w:rPr>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04F5019F" w14:textId="77777777" w:rsidR="00512A39" w:rsidRPr="002E03CC" w:rsidRDefault="00512A39" w:rsidP="00B21C1B">
            <w:pPr>
              <w:pStyle w:val="NormalWeb"/>
              <w:rPr>
                <w:rFonts w:ascii="Arial" w:hAnsi="Arial" w:cs="Arial"/>
                <w:sz w:val="20"/>
                <w:szCs w:val="20"/>
              </w:rPr>
            </w:pPr>
          </w:p>
        </w:tc>
      </w:tr>
      <w:tr w:rsidR="002E03CC" w:rsidRPr="002E03CC" w14:paraId="5C8EDEBD" w14:textId="77777777" w:rsidTr="00512A39">
        <w:trPr>
          <w:trHeight w:val="1965"/>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66B6BE65"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lastRenderedPageBreak/>
              <w:t>PO23</w:t>
            </w:r>
          </w:p>
          <w:p w14:paraId="0BB30528"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Park</w:t>
            </w:r>
            <w:r w:rsidRPr="002E03CC">
              <w:rPr>
                <w:rFonts w:ascii="Arial" w:hAnsi="Arial" w:cs="Arial"/>
                <w:sz w:val="20"/>
                <w:szCs w:val="20"/>
                <w:vertAlign w:val="superscript"/>
              </w:rPr>
              <w:t>(</w:t>
            </w:r>
            <w:hyperlink r:id="rId18"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E03CC">
                <w:rPr>
                  <w:rStyle w:val="Hyperlink"/>
                  <w:rFonts w:ascii="Arial" w:hAnsi="Arial" w:cs="Arial"/>
                  <w:color w:val="auto"/>
                  <w:sz w:val="20"/>
                  <w:szCs w:val="20"/>
                  <w:vertAlign w:val="superscript"/>
                </w:rPr>
                <w:t>57</w:t>
              </w:r>
            </w:hyperlink>
            <w:r w:rsidRPr="002E03CC">
              <w:rPr>
                <w:rFonts w:ascii="Arial" w:hAnsi="Arial" w:cs="Arial"/>
                <w:sz w:val="20"/>
                <w:szCs w:val="20"/>
                <w:vertAlign w:val="superscript"/>
              </w:rPr>
              <w:t>)</w:t>
            </w:r>
            <w:r w:rsidRPr="002E03CC">
              <w:rPr>
                <w:rFonts w:ascii="Arial" w:hAnsi="Arial" w:cs="Arial"/>
                <w:sz w:val="20"/>
                <w:szCs w:val="20"/>
              </w:rPr>
              <w:t xml:space="preserve"> is to be provided within walking distance of all new residential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92"/>
            </w:tblGrid>
            <w:tr w:rsidR="002E03CC" w:rsidRPr="00D8571A" w14:paraId="4D586BD4" w14:textId="77777777" w:rsidTr="00512A39">
              <w:trPr>
                <w:tblCellSpacing w:w="15" w:type="dxa"/>
              </w:trPr>
              <w:tc>
                <w:tcPr>
                  <w:tcW w:w="12964" w:type="dxa"/>
                  <w:vAlign w:val="center"/>
                  <w:hideMark/>
                </w:tcPr>
                <w:p w14:paraId="6DD9888D"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To determine maximum walking distances for Park</w:t>
                  </w:r>
                  <w:r w:rsidRPr="00D8571A">
                    <w:rPr>
                      <w:rFonts w:ascii="Arial" w:hAnsi="Arial" w:cs="Arial"/>
                      <w:sz w:val="18"/>
                      <w:szCs w:val="20"/>
                      <w:vertAlign w:val="superscript"/>
                    </w:rPr>
                    <w:t>(</w:t>
                  </w:r>
                  <w:hyperlink r:id="rId19"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8571A">
                      <w:rPr>
                        <w:rStyle w:val="Hyperlink"/>
                        <w:rFonts w:ascii="Arial" w:hAnsi="Arial" w:cs="Arial"/>
                        <w:color w:val="auto"/>
                        <w:sz w:val="18"/>
                        <w:szCs w:val="20"/>
                        <w:vertAlign w:val="superscript"/>
                      </w:rPr>
                      <w:t>57</w:t>
                    </w:r>
                  </w:hyperlink>
                  <w:r w:rsidRPr="00D8571A">
                    <w:rPr>
                      <w:rFonts w:ascii="Arial" w:hAnsi="Arial" w:cs="Arial"/>
                      <w:sz w:val="18"/>
                      <w:szCs w:val="20"/>
                      <w:vertAlign w:val="superscript"/>
                    </w:rPr>
                    <w:t>)</w:t>
                  </w:r>
                  <w:r w:rsidRPr="00D8571A">
                    <w:rPr>
                      <w:rFonts w:ascii="Arial" w:hAnsi="Arial" w:cs="Arial"/>
                      <w:sz w:val="18"/>
                      <w:szCs w:val="20"/>
                    </w:rPr>
                    <w:t xml:space="preserve"> types refer to Planning scheme policy - Integrated design.</w:t>
                  </w:r>
                </w:p>
              </w:tc>
            </w:tr>
          </w:tbl>
          <w:p w14:paraId="542D7F5A" w14:textId="77777777" w:rsidR="00512A39" w:rsidRPr="002E03CC" w:rsidRDefault="00512A39" w:rsidP="00B21C1B">
            <w:pPr>
              <w:rPr>
                <w:rFonts w:ascii="Arial" w:eastAsia="Times New Roman"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707B89A4"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39" w:type="pct"/>
            <w:tcBorders>
              <w:top w:val="outset" w:sz="6" w:space="0" w:color="auto"/>
              <w:left w:val="outset" w:sz="6" w:space="0" w:color="auto"/>
              <w:bottom w:val="outset" w:sz="6" w:space="0" w:color="auto"/>
              <w:right w:val="outset" w:sz="6" w:space="0" w:color="auto"/>
            </w:tcBorders>
          </w:tcPr>
          <w:p w14:paraId="4E5C52A3" w14:textId="77777777" w:rsidR="00512A39" w:rsidRPr="002E03CC" w:rsidRDefault="00512A39" w:rsidP="00B21C1B">
            <w:pPr>
              <w:pStyle w:val="NormalWeb"/>
              <w:rPr>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46DB0D02" w14:textId="77777777" w:rsidR="00512A39" w:rsidRPr="002E03CC" w:rsidRDefault="00512A39" w:rsidP="00B21C1B">
            <w:pPr>
              <w:pStyle w:val="NormalWeb"/>
              <w:rPr>
                <w:rFonts w:ascii="Arial" w:hAnsi="Arial" w:cs="Arial"/>
                <w:sz w:val="20"/>
                <w:szCs w:val="20"/>
              </w:rPr>
            </w:pPr>
          </w:p>
        </w:tc>
      </w:tr>
      <w:tr w:rsidR="002E03CC" w:rsidRPr="002E03CC" w14:paraId="31524D8F" w14:textId="77777777" w:rsidTr="00512A39">
        <w:trPr>
          <w:trHeight w:val="1980"/>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7003F0C5"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PO24</w:t>
            </w:r>
          </w:p>
          <w:p w14:paraId="623895EC"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Park</w:t>
            </w:r>
            <w:r w:rsidRPr="002E03CC">
              <w:rPr>
                <w:rFonts w:ascii="Arial" w:hAnsi="Arial" w:cs="Arial"/>
                <w:sz w:val="20"/>
                <w:szCs w:val="20"/>
                <w:vertAlign w:val="superscript"/>
              </w:rPr>
              <w:t>(</w:t>
            </w:r>
            <w:hyperlink r:id="rId20"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E03CC">
                <w:rPr>
                  <w:rStyle w:val="Hyperlink"/>
                  <w:rFonts w:ascii="Arial" w:hAnsi="Arial" w:cs="Arial"/>
                  <w:color w:val="auto"/>
                  <w:sz w:val="20"/>
                  <w:szCs w:val="20"/>
                  <w:vertAlign w:val="superscript"/>
                </w:rPr>
                <w:t>57</w:t>
              </w:r>
            </w:hyperlink>
            <w:r w:rsidRPr="002E03CC">
              <w:rPr>
                <w:rFonts w:ascii="Arial" w:hAnsi="Arial" w:cs="Arial"/>
                <w:sz w:val="20"/>
                <w:szCs w:val="20"/>
                <w:vertAlign w:val="superscript"/>
              </w:rPr>
              <w:t>)</w:t>
            </w:r>
            <w:r w:rsidRPr="002E03CC">
              <w:rPr>
                <w:rFonts w:ascii="Arial" w:hAnsi="Arial" w:cs="Arial"/>
                <w:sz w:val="20"/>
                <w:szCs w:val="20"/>
              </w:rPr>
              <w:t xml:space="preserve"> is of a size and design standard to meet the needs of the expected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92"/>
            </w:tblGrid>
            <w:tr w:rsidR="002E03CC" w:rsidRPr="00D8571A" w14:paraId="36A8A9C3" w14:textId="77777777" w:rsidTr="00512A39">
              <w:trPr>
                <w:tblCellSpacing w:w="15" w:type="dxa"/>
              </w:trPr>
              <w:tc>
                <w:tcPr>
                  <w:tcW w:w="12964" w:type="dxa"/>
                  <w:vAlign w:val="center"/>
                  <w:hideMark/>
                </w:tcPr>
                <w:p w14:paraId="2FDC6F5A"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To determine the size and design standards for Parks</w:t>
                  </w:r>
                  <w:r w:rsidRPr="00D8571A">
                    <w:rPr>
                      <w:rFonts w:ascii="Arial" w:hAnsi="Arial" w:cs="Arial"/>
                      <w:sz w:val="18"/>
                      <w:szCs w:val="20"/>
                      <w:vertAlign w:val="superscript"/>
                    </w:rPr>
                    <w:t>(</w:t>
                  </w:r>
                  <w:hyperlink r:id="rId2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D8571A">
                      <w:rPr>
                        <w:rStyle w:val="Hyperlink"/>
                        <w:rFonts w:ascii="Arial" w:hAnsi="Arial" w:cs="Arial"/>
                        <w:color w:val="auto"/>
                        <w:sz w:val="18"/>
                        <w:szCs w:val="20"/>
                        <w:vertAlign w:val="superscript"/>
                      </w:rPr>
                      <w:t>57</w:t>
                    </w:r>
                  </w:hyperlink>
                  <w:r w:rsidRPr="00D8571A">
                    <w:rPr>
                      <w:rFonts w:ascii="Arial" w:hAnsi="Arial" w:cs="Arial"/>
                      <w:sz w:val="18"/>
                      <w:szCs w:val="20"/>
                      <w:vertAlign w:val="superscript"/>
                    </w:rPr>
                    <w:t>)</w:t>
                  </w:r>
                  <w:r w:rsidRPr="00D8571A">
                    <w:rPr>
                      <w:rFonts w:ascii="Arial" w:hAnsi="Arial" w:cs="Arial"/>
                      <w:sz w:val="18"/>
                      <w:szCs w:val="20"/>
                    </w:rPr>
                    <w:t xml:space="preserve"> refer to Planning scheme policy - Integrated design.</w:t>
                  </w:r>
                </w:p>
              </w:tc>
            </w:tr>
          </w:tbl>
          <w:p w14:paraId="7F855E0D" w14:textId="77777777" w:rsidR="00512A39" w:rsidRPr="002E03CC" w:rsidRDefault="00512A39" w:rsidP="00B21C1B">
            <w:pPr>
              <w:rPr>
                <w:rFonts w:ascii="Arial" w:eastAsia="Times New Roman"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3A760C1D"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39" w:type="pct"/>
            <w:tcBorders>
              <w:top w:val="outset" w:sz="6" w:space="0" w:color="auto"/>
              <w:left w:val="outset" w:sz="6" w:space="0" w:color="auto"/>
              <w:bottom w:val="outset" w:sz="6" w:space="0" w:color="auto"/>
              <w:right w:val="outset" w:sz="6" w:space="0" w:color="auto"/>
            </w:tcBorders>
          </w:tcPr>
          <w:p w14:paraId="5DBB83E2" w14:textId="77777777" w:rsidR="00512A39" w:rsidRPr="002E03CC" w:rsidRDefault="00512A39" w:rsidP="00B21C1B">
            <w:pPr>
              <w:pStyle w:val="NormalWeb"/>
              <w:rPr>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7DBF5CA6" w14:textId="77777777" w:rsidR="00512A39" w:rsidRPr="002E03CC" w:rsidRDefault="00512A39" w:rsidP="00B21C1B">
            <w:pPr>
              <w:pStyle w:val="NormalWeb"/>
              <w:rPr>
                <w:rFonts w:ascii="Arial" w:hAnsi="Arial" w:cs="Arial"/>
                <w:sz w:val="20"/>
                <w:szCs w:val="20"/>
              </w:rPr>
            </w:pPr>
          </w:p>
        </w:tc>
      </w:tr>
      <w:tr w:rsidR="002E03CC" w:rsidRPr="002E03CC" w14:paraId="7789176C" w14:textId="77777777" w:rsidTr="00512A39">
        <w:trPr>
          <w:tblCellSpacing w:w="15" w:type="dxa"/>
        </w:trPr>
        <w:tc>
          <w:tcPr>
            <w:tcW w:w="2050" w:type="pct"/>
            <w:vMerge w:val="restart"/>
            <w:tcBorders>
              <w:top w:val="outset" w:sz="6" w:space="0" w:color="auto"/>
              <w:left w:val="outset" w:sz="6" w:space="0" w:color="auto"/>
              <w:bottom w:val="outset" w:sz="6" w:space="0" w:color="auto"/>
              <w:right w:val="outset" w:sz="6" w:space="0" w:color="auto"/>
            </w:tcBorders>
            <w:hideMark/>
          </w:tcPr>
          <w:p w14:paraId="3D76272A"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PO25</w:t>
            </w:r>
          </w:p>
          <w:p w14:paraId="78C94348"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Parks</w:t>
            </w:r>
            <w:r w:rsidRPr="002E03CC">
              <w:rPr>
                <w:rFonts w:ascii="Arial" w:hAnsi="Arial" w:cs="Arial"/>
                <w:sz w:val="20"/>
                <w:szCs w:val="20"/>
                <w:vertAlign w:val="superscript"/>
              </w:rPr>
              <w:t>(</w:t>
            </w:r>
            <w:hyperlink r:id="rId2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E03CC">
                <w:rPr>
                  <w:rStyle w:val="Hyperlink"/>
                  <w:rFonts w:ascii="Arial" w:hAnsi="Arial" w:cs="Arial"/>
                  <w:color w:val="auto"/>
                  <w:sz w:val="20"/>
                  <w:szCs w:val="20"/>
                  <w:vertAlign w:val="superscript"/>
                </w:rPr>
                <w:t>57</w:t>
              </w:r>
            </w:hyperlink>
            <w:r w:rsidRPr="002E03CC">
              <w:rPr>
                <w:rFonts w:ascii="Arial" w:hAnsi="Arial" w:cs="Arial"/>
                <w:sz w:val="20"/>
                <w:szCs w:val="20"/>
                <w:vertAlign w:val="superscript"/>
              </w:rPr>
              <w:t>)</w:t>
            </w:r>
            <w:r w:rsidRPr="002E03CC">
              <w:rPr>
                <w:rFonts w:ascii="Arial" w:hAnsi="Arial" w:cs="Arial"/>
                <w:sz w:val="20"/>
                <w:szCs w:val="20"/>
              </w:rPr>
              <w:t xml:space="preserve"> are designed and located to be safe and useable for all members of the community with high levels of surveillance, based on Crime Prevention Through Environmental Design (CPTED) principles, and access.</w:t>
            </w:r>
          </w:p>
        </w:tc>
        <w:tc>
          <w:tcPr>
            <w:tcW w:w="1671" w:type="pct"/>
            <w:gridSpan w:val="2"/>
            <w:tcBorders>
              <w:top w:val="outset" w:sz="6" w:space="0" w:color="auto"/>
              <w:left w:val="outset" w:sz="6" w:space="0" w:color="auto"/>
              <w:bottom w:val="outset" w:sz="6" w:space="0" w:color="auto"/>
              <w:right w:val="outset" w:sz="6" w:space="0" w:color="auto"/>
            </w:tcBorders>
            <w:hideMark/>
          </w:tcPr>
          <w:p w14:paraId="5C2716DE"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E25.1</w:t>
            </w:r>
          </w:p>
          <w:p w14:paraId="62A52A46"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Local and district Parks</w:t>
            </w:r>
            <w:r w:rsidRPr="002E03CC">
              <w:rPr>
                <w:rFonts w:ascii="Arial" w:hAnsi="Arial" w:cs="Arial"/>
                <w:sz w:val="20"/>
                <w:szCs w:val="20"/>
                <w:vertAlign w:val="superscript"/>
              </w:rPr>
              <w:t>(</w:t>
            </w:r>
            <w:hyperlink r:id="rId2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E03CC">
                <w:rPr>
                  <w:rStyle w:val="Hyperlink"/>
                  <w:rFonts w:ascii="Arial" w:hAnsi="Arial" w:cs="Arial"/>
                  <w:color w:val="auto"/>
                  <w:sz w:val="20"/>
                  <w:szCs w:val="20"/>
                  <w:vertAlign w:val="superscript"/>
                </w:rPr>
                <w:t>57</w:t>
              </w:r>
            </w:hyperlink>
            <w:r w:rsidRPr="002E03CC">
              <w:rPr>
                <w:rFonts w:ascii="Arial" w:hAnsi="Arial" w:cs="Arial"/>
                <w:sz w:val="20"/>
                <w:szCs w:val="20"/>
                <w:vertAlign w:val="superscript"/>
              </w:rPr>
              <w:t>)</w:t>
            </w:r>
            <w:r w:rsidRPr="002E03CC">
              <w:rPr>
                <w:rFonts w:ascii="Arial" w:hAnsi="Arial" w:cs="Arial"/>
                <w:sz w:val="20"/>
                <w:szCs w:val="20"/>
              </w:rPr>
              <w:t xml:space="preserve"> are bordered by streets and lots orientated to address and front onto Parks and not lots backing onto or not addressing the Park.</w:t>
            </w:r>
          </w:p>
        </w:tc>
        <w:tc>
          <w:tcPr>
            <w:tcW w:w="539" w:type="pct"/>
            <w:tcBorders>
              <w:top w:val="outset" w:sz="6" w:space="0" w:color="auto"/>
              <w:left w:val="outset" w:sz="6" w:space="0" w:color="auto"/>
              <w:bottom w:val="outset" w:sz="6" w:space="0" w:color="auto"/>
              <w:right w:val="outset" w:sz="6" w:space="0" w:color="auto"/>
            </w:tcBorders>
          </w:tcPr>
          <w:p w14:paraId="7553A148"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245F4FE7" w14:textId="77777777" w:rsidR="00512A39" w:rsidRPr="002E03CC" w:rsidRDefault="00512A39" w:rsidP="00B21C1B">
            <w:pPr>
              <w:pStyle w:val="NormalWeb"/>
              <w:rPr>
                <w:rStyle w:val="Strong"/>
                <w:rFonts w:ascii="Arial" w:hAnsi="Arial" w:cs="Arial"/>
                <w:sz w:val="20"/>
                <w:szCs w:val="20"/>
              </w:rPr>
            </w:pPr>
          </w:p>
        </w:tc>
      </w:tr>
      <w:tr w:rsidR="002E03CC" w:rsidRPr="002E03CC" w14:paraId="1248A5A4" w14:textId="77777777" w:rsidTr="00512A39">
        <w:trPr>
          <w:tblCellSpacing w:w="15" w:type="dxa"/>
        </w:trPr>
        <w:tc>
          <w:tcPr>
            <w:tcW w:w="2050" w:type="pct"/>
            <w:vMerge/>
            <w:tcBorders>
              <w:top w:val="outset" w:sz="6" w:space="0" w:color="auto"/>
              <w:left w:val="outset" w:sz="6" w:space="0" w:color="auto"/>
              <w:bottom w:val="outset" w:sz="6" w:space="0" w:color="auto"/>
              <w:right w:val="outset" w:sz="6" w:space="0" w:color="auto"/>
            </w:tcBorders>
            <w:vAlign w:val="center"/>
            <w:hideMark/>
          </w:tcPr>
          <w:p w14:paraId="61548783" w14:textId="77777777" w:rsidR="00512A39" w:rsidRPr="002E03CC" w:rsidRDefault="00512A39" w:rsidP="00B21C1B">
            <w:pPr>
              <w:rPr>
                <w:rFonts w:ascii="Arial"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02DFA168"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E25.2</w:t>
            </w:r>
          </w:p>
          <w:p w14:paraId="583FCD13"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Where lots do adjoin local and district Parks</w:t>
            </w:r>
            <w:r w:rsidRPr="002E03CC">
              <w:rPr>
                <w:rFonts w:ascii="Arial" w:hAnsi="Arial" w:cs="Arial"/>
                <w:sz w:val="20"/>
                <w:szCs w:val="20"/>
                <w:vertAlign w:val="superscript"/>
              </w:rPr>
              <w:t>(</w:t>
            </w:r>
            <w:hyperlink r:id="rId24"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E03CC">
                <w:rPr>
                  <w:rStyle w:val="Hyperlink"/>
                  <w:rFonts w:ascii="Arial" w:hAnsi="Arial" w:cs="Arial"/>
                  <w:color w:val="auto"/>
                  <w:sz w:val="20"/>
                  <w:szCs w:val="20"/>
                  <w:vertAlign w:val="superscript"/>
                </w:rPr>
                <w:t>57</w:t>
              </w:r>
            </w:hyperlink>
            <w:r w:rsidRPr="002E03CC">
              <w:rPr>
                <w:rFonts w:ascii="Arial" w:hAnsi="Arial" w:cs="Arial"/>
                <w:sz w:val="20"/>
                <w:szCs w:val="20"/>
                <w:vertAlign w:val="superscript"/>
              </w:rPr>
              <w:t>)</w:t>
            </w:r>
            <w:r w:rsidRPr="002E03CC">
              <w:rPr>
                <w:rFonts w:ascii="Arial" w:hAnsi="Arial" w:cs="Arial"/>
                <w:sz w:val="20"/>
                <w:szCs w:val="20"/>
              </w:rPr>
              <w:t>, and fencing is provided along the Park</w:t>
            </w:r>
            <w:r w:rsidRPr="002E03CC">
              <w:rPr>
                <w:rFonts w:ascii="Arial" w:hAnsi="Arial" w:cs="Arial"/>
                <w:sz w:val="20"/>
                <w:szCs w:val="20"/>
                <w:vertAlign w:val="superscript"/>
              </w:rPr>
              <w:t>(</w:t>
            </w:r>
            <w:hyperlink r:id="rId25"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E03CC">
                <w:rPr>
                  <w:rStyle w:val="Hyperlink"/>
                  <w:rFonts w:ascii="Arial" w:hAnsi="Arial" w:cs="Arial"/>
                  <w:color w:val="auto"/>
                  <w:sz w:val="20"/>
                  <w:szCs w:val="20"/>
                  <w:vertAlign w:val="superscript"/>
                </w:rPr>
                <w:t>57</w:t>
              </w:r>
            </w:hyperlink>
            <w:r w:rsidRPr="002E03CC">
              <w:rPr>
                <w:rFonts w:ascii="Arial" w:hAnsi="Arial" w:cs="Arial"/>
                <w:sz w:val="20"/>
                <w:szCs w:val="20"/>
                <w:vertAlign w:val="superscript"/>
              </w:rPr>
              <w:t>)</w:t>
            </w:r>
            <w:r w:rsidRPr="002E03CC">
              <w:rPr>
                <w:rFonts w:ascii="Arial" w:hAnsi="Arial" w:cs="Arial"/>
                <w:sz w:val="20"/>
                <w:szCs w:val="20"/>
              </w:rPr>
              <w:t xml:space="preserve"> boundary, it is located within the lot and at a maximum height of 1m.</w:t>
            </w:r>
          </w:p>
        </w:tc>
        <w:tc>
          <w:tcPr>
            <w:tcW w:w="539" w:type="pct"/>
            <w:tcBorders>
              <w:top w:val="outset" w:sz="6" w:space="0" w:color="auto"/>
              <w:left w:val="outset" w:sz="6" w:space="0" w:color="auto"/>
              <w:bottom w:val="outset" w:sz="6" w:space="0" w:color="auto"/>
              <w:right w:val="outset" w:sz="6" w:space="0" w:color="auto"/>
            </w:tcBorders>
          </w:tcPr>
          <w:p w14:paraId="22AB37E2"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1D8BABC0" w14:textId="77777777" w:rsidR="00512A39" w:rsidRPr="002E03CC" w:rsidRDefault="00512A39" w:rsidP="00B21C1B">
            <w:pPr>
              <w:pStyle w:val="NormalWeb"/>
              <w:rPr>
                <w:rStyle w:val="Strong"/>
                <w:rFonts w:ascii="Arial" w:hAnsi="Arial" w:cs="Arial"/>
                <w:sz w:val="20"/>
                <w:szCs w:val="20"/>
              </w:rPr>
            </w:pPr>
          </w:p>
        </w:tc>
      </w:tr>
      <w:tr w:rsidR="002E03CC" w:rsidRPr="002E03CC" w14:paraId="4E3D61A2" w14:textId="77777777" w:rsidTr="00512A39">
        <w:trPr>
          <w:tblCellSpacing w:w="15" w:type="dxa"/>
        </w:trPr>
        <w:tc>
          <w:tcPr>
            <w:tcW w:w="2050" w:type="pct"/>
            <w:vMerge/>
            <w:tcBorders>
              <w:top w:val="outset" w:sz="6" w:space="0" w:color="auto"/>
              <w:left w:val="outset" w:sz="6" w:space="0" w:color="auto"/>
              <w:bottom w:val="outset" w:sz="6" w:space="0" w:color="auto"/>
              <w:right w:val="outset" w:sz="6" w:space="0" w:color="auto"/>
            </w:tcBorders>
            <w:vAlign w:val="center"/>
            <w:hideMark/>
          </w:tcPr>
          <w:p w14:paraId="08074399" w14:textId="77777777" w:rsidR="00512A39" w:rsidRPr="002E03CC" w:rsidRDefault="00512A39" w:rsidP="00B21C1B">
            <w:pPr>
              <w:rPr>
                <w:rFonts w:ascii="Arial"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19B8EED8"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E25.3</w:t>
            </w:r>
          </w:p>
          <w:p w14:paraId="66AF9907"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The design of fencing and retaining features allows for safe and direct pedestrian access between the Park</w:t>
            </w:r>
            <w:r w:rsidRPr="002E03CC">
              <w:rPr>
                <w:rFonts w:ascii="Arial" w:hAnsi="Arial" w:cs="Arial"/>
                <w:sz w:val="20"/>
                <w:szCs w:val="20"/>
                <w:vertAlign w:val="superscript"/>
              </w:rPr>
              <w:t>(</w:t>
            </w:r>
            <w:hyperlink r:id="rId26"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E03CC">
                <w:rPr>
                  <w:rStyle w:val="Hyperlink"/>
                  <w:rFonts w:ascii="Arial" w:hAnsi="Arial" w:cs="Arial"/>
                  <w:color w:val="auto"/>
                  <w:sz w:val="20"/>
                  <w:szCs w:val="20"/>
                  <w:vertAlign w:val="superscript"/>
                </w:rPr>
                <w:t>57</w:t>
              </w:r>
            </w:hyperlink>
            <w:r w:rsidRPr="002E03CC">
              <w:rPr>
                <w:rFonts w:ascii="Arial" w:hAnsi="Arial" w:cs="Arial"/>
                <w:sz w:val="20"/>
                <w:szCs w:val="20"/>
                <w:vertAlign w:val="superscript"/>
              </w:rPr>
              <w:t>)</w:t>
            </w:r>
            <w:r w:rsidRPr="002E03CC">
              <w:rPr>
                <w:rFonts w:ascii="Arial" w:hAnsi="Arial" w:cs="Arial"/>
                <w:sz w:val="20"/>
                <w:szCs w:val="20"/>
              </w:rPr>
              <w:t xml:space="preserve"> and private allotments through the use of gates and limited retaining features along Park</w:t>
            </w:r>
            <w:r w:rsidRPr="002E03CC">
              <w:rPr>
                <w:rFonts w:ascii="Arial" w:hAnsi="Arial" w:cs="Arial"/>
                <w:sz w:val="20"/>
                <w:szCs w:val="20"/>
                <w:vertAlign w:val="superscript"/>
              </w:rPr>
              <w:t>(</w:t>
            </w:r>
            <w:hyperlink r:id="rId2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E03CC">
                <w:rPr>
                  <w:rStyle w:val="Hyperlink"/>
                  <w:rFonts w:ascii="Arial" w:hAnsi="Arial" w:cs="Arial"/>
                  <w:color w:val="auto"/>
                  <w:sz w:val="20"/>
                  <w:szCs w:val="20"/>
                  <w:vertAlign w:val="superscript"/>
                </w:rPr>
                <w:t>57</w:t>
              </w:r>
            </w:hyperlink>
            <w:r w:rsidRPr="002E03CC">
              <w:rPr>
                <w:rFonts w:ascii="Arial" w:hAnsi="Arial" w:cs="Arial"/>
                <w:sz w:val="20"/>
                <w:szCs w:val="20"/>
                <w:vertAlign w:val="superscript"/>
              </w:rPr>
              <w:t>)</w:t>
            </w:r>
            <w:r w:rsidRPr="002E03CC">
              <w:rPr>
                <w:rFonts w:ascii="Arial" w:hAnsi="Arial" w:cs="Arial"/>
                <w:sz w:val="20"/>
                <w:szCs w:val="20"/>
              </w:rPr>
              <w:t xml:space="preserve"> boundaries.</w:t>
            </w:r>
          </w:p>
        </w:tc>
        <w:tc>
          <w:tcPr>
            <w:tcW w:w="539" w:type="pct"/>
            <w:tcBorders>
              <w:top w:val="outset" w:sz="6" w:space="0" w:color="auto"/>
              <w:left w:val="outset" w:sz="6" w:space="0" w:color="auto"/>
              <w:bottom w:val="outset" w:sz="6" w:space="0" w:color="auto"/>
              <w:right w:val="outset" w:sz="6" w:space="0" w:color="auto"/>
            </w:tcBorders>
          </w:tcPr>
          <w:p w14:paraId="798E8319"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6B4842F3" w14:textId="77777777" w:rsidR="00512A39" w:rsidRPr="002E03CC" w:rsidRDefault="00512A39" w:rsidP="00B21C1B">
            <w:pPr>
              <w:pStyle w:val="NormalWeb"/>
              <w:rPr>
                <w:rStyle w:val="Strong"/>
                <w:rFonts w:ascii="Arial" w:hAnsi="Arial" w:cs="Arial"/>
                <w:sz w:val="20"/>
                <w:szCs w:val="20"/>
              </w:rPr>
            </w:pPr>
          </w:p>
        </w:tc>
      </w:tr>
      <w:tr w:rsidR="002E03CC" w:rsidRPr="002E03CC" w14:paraId="102D2C4D" w14:textId="77777777" w:rsidTr="00512A39">
        <w:trPr>
          <w:tblCellSpacing w:w="15" w:type="dxa"/>
        </w:trPr>
        <w:tc>
          <w:tcPr>
            <w:tcW w:w="3731"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23D75959"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Boundary realignment</w:t>
            </w:r>
          </w:p>
        </w:tc>
        <w:tc>
          <w:tcPr>
            <w:tcW w:w="539" w:type="pct"/>
            <w:tcBorders>
              <w:top w:val="outset" w:sz="6" w:space="0" w:color="auto"/>
              <w:left w:val="outset" w:sz="6" w:space="0" w:color="auto"/>
              <w:bottom w:val="outset" w:sz="6" w:space="0" w:color="auto"/>
              <w:right w:val="outset" w:sz="6" w:space="0" w:color="auto"/>
            </w:tcBorders>
            <w:shd w:val="clear" w:color="auto" w:fill="CCCCCC"/>
          </w:tcPr>
          <w:p w14:paraId="178B687A"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shd w:val="clear" w:color="auto" w:fill="CCCCCC"/>
          </w:tcPr>
          <w:p w14:paraId="5A33CC30" w14:textId="77777777" w:rsidR="00512A39" w:rsidRPr="002E03CC" w:rsidRDefault="00512A39" w:rsidP="00B21C1B">
            <w:pPr>
              <w:pStyle w:val="NormalWeb"/>
              <w:rPr>
                <w:rStyle w:val="Strong"/>
                <w:rFonts w:ascii="Arial" w:hAnsi="Arial" w:cs="Arial"/>
                <w:sz w:val="20"/>
                <w:szCs w:val="20"/>
              </w:rPr>
            </w:pPr>
          </w:p>
        </w:tc>
      </w:tr>
      <w:tr w:rsidR="002E03CC" w:rsidRPr="002E03CC" w14:paraId="10C0225E" w14:textId="77777777" w:rsidTr="00512A39">
        <w:trPr>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300937CD"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PO26</w:t>
            </w:r>
          </w:p>
          <w:p w14:paraId="6CAE854B"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Boundary alignments ensure that infrastructure and services are wholly contained within the lot they serve.</w:t>
            </w:r>
          </w:p>
        </w:tc>
        <w:tc>
          <w:tcPr>
            <w:tcW w:w="1671" w:type="pct"/>
            <w:gridSpan w:val="2"/>
            <w:tcBorders>
              <w:top w:val="outset" w:sz="6" w:space="0" w:color="auto"/>
              <w:left w:val="outset" w:sz="6" w:space="0" w:color="auto"/>
              <w:bottom w:val="outset" w:sz="6" w:space="0" w:color="auto"/>
              <w:right w:val="outset" w:sz="6" w:space="0" w:color="auto"/>
            </w:tcBorders>
            <w:hideMark/>
          </w:tcPr>
          <w:p w14:paraId="7E3C7592"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39" w:type="pct"/>
            <w:tcBorders>
              <w:top w:val="outset" w:sz="6" w:space="0" w:color="auto"/>
              <w:left w:val="outset" w:sz="6" w:space="0" w:color="auto"/>
              <w:bottom w:val="outset" w:sz="6" w:space="0" w:color="auto"/>
              <w:right w:val="outset" w:sz="6" w:space="0" w:color="auto"/>
            </w:tcBorders>
          </w:tcPr>
          <w:p w14:paraId="70774E75" w14:textId="77777777" w:rsidR="00512A39" w:rsidRPr="002E03CC" w:rsidRDefault="00512A39" w:rsidP="00B21C1B">
            <w:pPr>
              <w:pStyle w:val="NormalWeb"/>
              <w:rPr>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2C09D86A" w14:textId="77777777" w:rsidR="00512A39" w:rsidRPr="002E03CC" w:rsidRDefault="00512A39" w:rsidP="00B21C1B">
            <w:pPr>
              <w:pStyle w:val="NormalWeb"/>
              <w:rPr>
                <w:rFonts w:ascii="Arial" w:hAnsi="Arial" w:cs="Arial"/>
                <w:sz w:val="20"/>
                <w:szCs w:val="20"/>
              </w:rPr>
            </w:pPr>
          </w:p>
        </w:tc>
      </w:tr>
      <w:tr w:rsidR="002E03CC" w:rsidRPr="002E03CC" w14:paraId="6EDEC119" w14:textId="77777777" w:rsidTr="00512A39">
        <w:trPr>
          <w:trHeight w:val="7245"/>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35F32B0B"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lastRenderedPageBreak/>
              <w:t>PO27</w:t>
            </w:r>
          </w:p>
          <w:p w14:paraId="4CC715FE"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Boundary realignment does not result in:</w:t>
            </w:r>
          </w:p>
          <w:p w14:paraId="0CA398AE" w14:textId="77777777" w:rsidR="00512A39" w:rsidRPr="002E03CC" w:rsidRDefault="00512A39" w:rsidP="00BF70C3">
            <w:pPr>
              <w:pStyle w:val="NormalWeb"/>
              <w:numPr>
                <w:ilvl w:val="0"/>
                <w:numId w:val="16"/>
              </w:numPr>
              <w:rPr>
                <w:rFonts w:ascii="Arial" w:hAnsi="Arial" w:cs="Arial"/>
                <w:sz w:val="20"/>
                <w:szCs w:val="20"/>
              </w:rPr>
            </w:pPr>
            <w:r w:rsidRPr="002E03CC">
              <w:rPr>
                <w:rFonts w:ascii="Arial" w:hAnsi="Arial" w:cs="Arial"/>
                <w:sz w:val="20"/>
                <w:szCs w:val="20"/>
              </w:rPr>
              <w:t>existing land uses on site becoming non-complying with planning scheme criteria;</w:t>
            </w:r>
          </w:p>
          <w:p w14:paraId="7B24F1CC" w14:textId="77777777" w:rsidR="00512A39" w:rsidRPr="002E03CC" w:rsidRDefault="00512A39" w:rsidP="00BF70C3">
            <w:pPr>
              <w:pStyle w:val="NormalWeb"/>
              <w:numPr>
                <w:ilvl w:val="0"/>
                <w:numId w:val="16"/>
              </w:numPr>
              <w:rPr>
                <w:rFonts w:ascii="Arial" w:hAnsi="Arial" w:cs="Arial"/>
                <w:sz w:val="20"/>
                <w:szCs w:val="20"/>
              </w:rPr>
            </w:pPr>
            <w:r w:rsidRPr="002E03CC">
              <w:rPr>
                <w:rFonts w:ascii="Arial" w:hAnsi="Arial" w:cs="Arial"/>
                <w:sz w:val="20"/>
                <w:szCs w:val="20"/>
              </w:rPr>
              <w:t>lots being unserviced by infrastructure;</w:t>
            </w:r>
          </w:p>
          <w:p w14:paraId="535D0DDA" w14:textId="77777777" w:rsidR="00512A39" w:rsidRPr="002E03CC" w:rsidRDefault="00512A39" w:rsidP="00BF70C3">
            <w:pPr>
              <w:pStyle w:val="NormalWeb"/>
              <w:numPr>
                <w:ilvl w:val="0"/>
                <w:numId w:val="16"/>
              </w:numPr>
              <w:rPr>
                <w:rFonts w:ascii="Arial" w:hAnsi="Arial" w:cs="Arial"/>
                <w:sz w:val="20"/>
                <w:szCs w:val="20"/>
              </w:rPr>
            </w:pPr>
            <w:r w:rsidRPr="002E03CC">
              <w:rPr>
                <w:rFonts w:ascii="Arial" w:hAnsi="Arial" w:cs="Arial"/>
                <w:sz w:val="20"/>
                <w:szCs w:val="20"/>
              </w:rPr>
              <w:t>lots not providing for own private servicing.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92"/>
            </w:tblGrid>
            <w:tr w:rsidR="002E03CC" w:rsidRPr="002E03CC" w14:paraId="5409A92B" w14:textId="77777777" w:rsidTr="00512A39">
              <w:trPr>
                <w:tblCellSpacing w:w="15" w:type="dxa"/>
              </w:trPr>
              <w:tc>
                <w:tcPr>
                  <w:tcW w:w="12964" w:type="dxa"/>
                  <w:vAlign w:val="center"/>
                  <w:hideMark/>
                </w:tcPr>
                <w:p w14:paraId="33E95005"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Examples may include but are not limited to:</w:t>
                  </w:r>
                </w:p>
                <w:p w14:paraId="18AF91E8" w14:textId="77777777" w:rsidR="00512A39" w:rsidRPr="00D8571A" w:rsidRDefault="00512A39" w:rsidP="00BF70C3">
                  <w:pPr>
                    <w:pStyle w:val="NormalWeb"/>
                    <w:numPr>
                      <w:ilvl w:val="0"/>
                      <w:numId w:val="17"/>
                    </w:numPr>
                    <w:rPr>
                      <w:rFonts w:ascii="Arial" w:hAnsi="Arial" w:cs="Arial"/>
                      <w:sz w:val="18"/>
                      <w:szCs w:val="20"/>
                    </w:rPr>
                  </w:pPr>
                  <w:r w:rsidRPr="00D8571A">
                    <w:rPr>
                      <w:rFonts w:ascii="Arial" w:hAnsi="Arial" w:cs="Arial"/>
                      <w:sz w:val="18"/>
                      <w:szCs w:val="20"/>
                    </w:rPr>
                    <w:t>minimum lot size requirements;</w:t>
                  </w:r>
                </w:p>
                <w:p w14:paraId="227D2CB4" w14:textId="77777777" w:rsidR="00512A39" w:rsidRPr="00D8571A" w:rsidRDefault="00512A39" w:rsidP="00BF70C3">
                  <w:pPr>
                    <w:pStyle w:val="NormalWeb"/>
                    <w:numPr>
                      <w:ilvl w:val="0"/>
                      <w:numId w:val="17"/>
                    </w:numPr>
                    <w:rPr>
                      <w:rFonts w:ascii="Arial" w:hAnsi="Arial" w:cs="Arial"/>
                      <w:sz w:val="18"/>
                      <w:szCs w:val="20"/>
                    </w:rPr>
                  </w:pPr>
                  <w:r w:rsidRPr="00D8571A">
                    <w:rPr>
                      <w:rFonts w:ascii="Arial" w:hAnsi="Arial" w:cs="Arial"/>
                      <w:sz w:val="18"/>
                      <w:szCs w:val="20"/>
                    </w:rPr>
                    <w:t>setbacks;</w:t>
                  </w:r>
                </w:p>
                <w:p w14:paraId="3728AA71" w14:textId="77777777" w:rsidR="00512A39" w:rsidRPr="00D8571A" w:rsidRDefault="00512A39" w:rsidP="00BF70C3">
                  <w:pPr>
                    <w:pStyle w:val="NormalWeb"/>
                    <w:numPr>
                      <w:ilvl w:val="0"/>
                      <w:numId w:val="17"/>
                    </w:numPr>
                    <w:rPr>
                      <w:rFonts w:ascii="Arial" w:hAnsi="Arial" w:cs="Arial"/>
                      <w:sz w:val="18"/>
                      <w:szCs w:val="20"/>
                    </w:rPr>
                  </w:pPr>
                  <w:r w:rsidRPr="00D8571A">
                    <w:rPr>
                      <w:rFonts w:ascii="Arial" w:hAnsi="Arial" w:cs="Arial"/>
                      <w:sz w:val="18"/>
                      <w:szCs w:val="20"/>
                    </w:rPr>
                    <w:t>parking and access requirements;</w:t>
                  </w:r>
                </w:p>
                <w:p w14:paraId="2E1F7B9B" w14:textId="77777777" w:rsidR="00512A39" w:rsidRPr="00D8571A" w:rsidRDefault="00512A39" w:rsidP="00BF70C3">
                  <w:pPr>
                    <w:pStyle w:val="NormalWeb"/>
                    <w:numPr>
                      <w:ilvl w:val="0"/>
                      <w:numId w:val="17"/>
                    </w:numPr>
                    <w:rPr>
                      <w:rFonts w:ascii="Arial" w:hAnsi="Arial" w:cs="Arial"/>
                      <w:sz w:val="18"/>
                      <w:szCs w:val="20"/>
                    </w:rPr>
                  </w:pPr>
                  <w:r w:rsidRPr="00D8571A">
                    <w:rPr>
                      <w:rFonts w:ascii="Arial" w:hAnsi="Arial" w:cs="Arial"/>
                      <w:sz w:val="18"/>
                      <w:szCs w:val="20"/>
                    </w:rPr>
                    <w:t>servicing and Infrastructure requirements;</w:t>
                  </w:r>
                </w:p>
                <w:p w14:paraId="08D5B8E3" w14:textId="77777777" w:rsidR="00512A39" w:rsidRPr="00D8571A" w:rsidRDefault="00512A39" w:rsidP="00BF70C3">
                  <w:pPr>
                    <w:pStyle w:val="NormalWeb"/>
                    <w:numPr>
                      <w:ilvl w:val="0"/>
                      <w:numId w:val="17"/>
                    </w:numPr>
                    <w:rPr>
                      <w:rFonts w:ascii="Arial" w:hAnsi="Arial" w:cs="Arial"/>
                      <w:sz w:val="18"/>
                      <w:szCs w:val="20"/>
                    </w:rPr>
                  </w:pPr>
                  <w:r w:rsidRPr="00D8571A">
                    <w:rPr>
                      <w:rFonts w:ascii="Arial" w:hAnsi="Arial" w:cs="Arial"/>
                      <w:sz w:val="18"/>
                      <w:szCs w:val="20"/>
                    </w:rPr>
                    <w:t>dependant elements of an existing or approved land use being separately titled, including but not limited to:</w:t>
                  </w:r>
                </w:p>
                <w:p w14:paraId="0A228C33" w14:textId="77777777" w:rsidR="00512A39" w:rsidRPr="00D8571A" w:rsidRDefault="00512A39" w:rsidP="00BF70C3">
                  <w:pPr>
                    <w:pStyle w:val="NormalWeb"/>
                    <w:numPr>
                      <w:ilvl w:val="1"/>
                      <w:numId w:val="17"/>
                    </w:numPr>
                    <w:rPr>
                      <w:rFonts w:ascii="Arial" w:hAnsi="Arial" w:cs="Arial"/>
                      <w:sz w:val="18"/>
                      <w:szCs w:val="20"/>
                    </w:rPr>
                  </w:pPr>
                  <w:r w:rsidRPr="00D8571A">
                    <w:rPr>
                      <w:rFonts w:ascii="Arial" w:hAnsi="Arial" w:cs="Arial"/>
                      <w:sz w:val="18"/>
                      <w:szCs w:val="20"/>
                    </w:rPr>
                    <w:t>Where premises is approved as Multiple dwelling</w:t>
                  </w:r>
                  <w:r w:rsidRPr="00D8571A">
                    <w:rPr>
                      <w:rFonts w:ascii="Arial" w:hAnsi="Arial" w:cs="Arial"/>
                      <w:sz w:val="18"/>
                      <w:szCs w:val="20"/>
                      <w:vertAlign w:val="superscript"/>
                    </w:rPr>
                    <w:t>(</w:t>
                  </w:r>
                  <w:hyperlink r:id="rId28" w:anchor="target-d768251e571524" w:tooltip="Multiple dwelling - Premises containing three or more dwellings for separate households." w:history="1">
                    <w:r w:rsidRPr="00D8571A">
                      <w:rPr>
                        <w:rStyle w:val="Hyperlink"/>
                        <w:rFonts w:ascii="Arial" w:hAnsi="Arial" w:cs="Arial"/>
                        <w:color w:val="auto"/>
                        <w:sz w:val="18"/>
                        <w:szCs w:val="20"/>
                        <w:vertAlign w:val="superscript"/>
                      </w:rPr>
                      <w:t>49</w:t>
                    </w:r>
                  </w:hyperlink>
                  <w:r w:rsidRPr="00D8571A">
                    <w:rPr>
                      <w:rFonts w:ascii="Arial" w:hAnsi="Arial" w:cs="Arial"/>
                      <w:sz w:val="18"/>
                      <w:szCs w:val="20"/>
                      <w:vertAlign w:val="superscript"/>
                    </w:rPr>
                    <w:t>)</w:t>
                  </w:r>
                  <w:r w:rsidRPr="00D8571A">
                    <w:rPr>
                      <w:rFonts w:ascii="Arial" w:hAnsi="Arial" w:cs="Arial"/>
                      <w:sz w:val="18"/>
                      <w:szCs w:val="20"/>
                    </w:rPr>
                    <w:t xml:space="preserve"> with a communal open space area, the communal open space cannot be separately titled as it is required by the Multiple dwelling</w:t>
                  </w:r>
                  <w:r w:rsidRPr="00D8571A">
                    <w:rPr>
                      <w:rFonts w:ascii="Arial" w:hAnsi="Arial" w:cs="Arial"/>
                      <w:sz w:val="18"/>
                      <w:szCs w:val="20"/>
                      <w:vertAlign w:val="superscript"/>
                    </w:rPr>
                    <w:t>(</w:t>
                  </w:r>
                  <w:hyperlink r:id="rId29" w:anchor="target-d768251e571524" w:tooltip="Multiple dwelling - Premises containing three or more dwellings for separate households." w:history="1">
                    <w:r w:rsidRPr="00D8571A">
                      <w:rPr>
                        <w:rStyle w:val="Hyperlink"/>
                        <w:rFonts w:ascii="Arial" w:hAnsi="Arial" w:cs="Arial"/>
                        <w:color w:val="auto"/>
                        <w:sz w:val="18"/>
                        <w:szCs w:val="20"/>
                        <w:vertAlign w:val="superscript"/>
                      </w:rPr>
                      <w:t>49</w:t>
                    </w:r>
                  </w:hyperlink>
                  <w:r w:rsidRPr="00D8571A">
                    <w:rPr>
                      <w:rFonts w:ascii="Arial" w:hAnsi="Arial" w:cs="Arial"/>
                      <w:sz w:val="18"/>
                      <w:szCs w:val="20"/>
                      <w:vertAlign w:val="superscript"/>
                    </w:rPr>
                    <w:t>)</w:t>
                  </w:r>
                  <w:r w:rsidRPr="00D8571A">
                    <w:rPr>
                      <w:rFonts w:ascii="Arial" w:hAnsi="Arial" w:cs="Arial"/>
                      <w:sz w:val="18"/>
                      <w:szCs w:val="20"/>
                    </w:rPr>
                    <w:t xml:space="preserve"> approval.</w:t>
                  </w:r>
                </w:p>
                <w:p w14:paraId="6A6928B0" w14:textId="77777777" w:rsidR="00512A39" w:rsidRPr="00D8571A" w:rsidRDefault="00512A39" w:rsidP="00BF70C3">
                  <w:pPr>
                    <w:pStyle w:val="NormalWeb"/>
                    <w:numPr>
                      <w:ilvl w:val="1"/>
                      <w:numId w:val="17"/>
                    </w:numPr>
                    <w:rPr>
                      <w:rFonts w:ascii="Arial" w:hAnsi="Arial" w:cs="Arial"/>
                      <w:sz w:val="18"/>
                      <w:szCs w:val="20"/>
                    </w:rPr>
                  </w:pPr>
                  <w:r w:rsidRPr="00D8571A">
                    <w:rPr>
                      <w:rFonts w:ascii="Arial" w:hAnsi="Arial" w:cs="Arial"/>
                      <w:sz w:val="18"/>
                      <w:szCs w:val="20"/>
                    </w:rPr>
                    <w:t>Where a commercial or industrial land use contains an ancillary office</w:t>
                  </w:r>
                  <w:r w:rsidRPr="00D8571A">
                    <w:rPr>
                      <w:rFonts w:ascii="Arial" w:hAnsi="Arial" w:cs="Arial"/>
                      <w:sz w:val="18"/>
                      <w:szCs w:val="20"/>
                      <w:vertAlign w:val="superscript"/>
                    </w:rPr>
                    <w:t>(</w:t>
                  </w:r>
                  <w:hyperlink r:id="rId30"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D8571A">
                      <w:rPr>
                        <w:rStyle w:val="Hyperlink"/>
                        <w:rFonts w:ascii="Arial" w:hAnsi="Arial" w:cs="Arial"/>
                        <w:color w:val="auto"/>
                        <w:sz w:val="18"/>
                        <w:szCs w:val="20"/>
                        <w:vertAlign w:val="superscript"/>
                      </w:rPr>
                      <w:t>53</w:t>
                    </w:r>
                  </w:hyperlink>
                  <w:r w:rsidRPr="00D8571A">
                    <w:rPr>
                      <w:rFonts w:ascii="Arial" w:hAnsi="Arial" w:cs="Arial"/>
                      <w:sz w:val="18"/>
                      <w:szCs w:val="20"/>
                      <w:vertAlign w:val="superscript"/>
                    </w:rPr>
                    <w:t>)</w:t>
                  </w:r>
                  <w:r w:rsidRPr="00D8571A">
                    <w:rPr>
                      <w:rFonts w:ascii="Arial" w:hAnsi="Arial" w:cs="Arial"/>
                      <w:sz w:val="18"/>
                      <w:szCs w:val="20"/>
                    </w:rPr>
                    <w:t>, the office</w:t>
                  </w:r>
                  <w:r w:rsidRPr="00D8571A">
                    <w:rPr>
                      <w:rFonts w:ascii="Arial" w:hAnsi="Arial" w:cs="Arial"/>
                      <w:sz w:val="18"/>
                      <w:szCs w:val="20"/>
                      <w:vertAlign w:val="superscript"/>
                    </w:rPr>
                    <w:t>(</w:t>
                  </w:r>
                  <w:hyperlink r:id="rId31"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D8571A">
                      <w:rPr>
                        <w:rStyle w:val="Hyperlink"/>
                        <w:rFonts w:ascii="Arial" w:hAnsi="Arial" w:cs="Arial"/>
                        <w:color w:val="auto"/>
                        <w:sz w:val="18"/>
                        <w:szCs w:val="20"/>
                        <w:vertAlign w:val="superscript"/>
                      </w:rPr>
                      <w:t>53</w:t>
                    </w:r>
                  </w:hyperlink>
                  <w:r w:rsidRPr="00D8571A">
                    <w:rPr>
                      <w:rFonts w:ascii="Arial" w:hAnsi="Arial" w:cs="Arial"/>
                      <w:sz w:val="18"/>
                      <w:szCs w:val="20"/>
                      <w:vertAlign w:val="superscript"/>
                    </w:rPr>
                    <w:t>)</w:t>
                  </w:r>
                  <w:r w:rsidRPr="00D8571A">
                    <w:rPr>
                      <w:rFonts w:ascii="Arial" w:hAnsi="Arial" w:cs="Arial"/>
                      <w:sz w:val="18"/>
                      <w:szCs w:val="20"/>
                    </w:rPr>
                    <w:t xml:space="preserve"> cannot be separately titled as it is considered part of the commercial or industrial use.</w:t>
                  </w:r>
                </w:p>
                <w:p w14:paraId="5F4ACF90" w14:textId="77777777" w:rsidR="00512A39" w:rsidRPr="002E03CC" w:rsidRDefault="00512A39" w:rsidP="00BF70C3">
                  <w:pPr>
                    <w:pStyle w:val="NormalWeb"/>
                    <w:numPr>
                      <w:ilvl w:val="1"/>
                      <w:numId w:val="17"/>
                    </w:numPr>
                    <w:rPr>
                      <w:rFonts w:ascii="Arial" w:hAnsi="Arial" w:cs="Arial"/>
                      <w:sz w:val="20"/>
                      <w:szCs w:val="20"/>
                    </w:rPr>
                  </w:pPr>
                  <w:r w:rsidRPr="00D8571A">
                    <w:rPr>
                      <w:rFonts w:ascii="Arial" w:hAnsi="Arial" w:cs="Arial"/>
                      <w:sz w:val="18"/>
                      <w:szCs w:val="20"/>
                    </w:rPr>
                    <w:t>Where a Dwelling house</w:t>
                  </w:r>
                  <w:r w:rsidRPr="00D8571A">
                    <w:rPr>
                      <w:rFonts w:ascii="Arial" w:hAnsi="Arial" w:cs="Arial"/>
                      <w:sz w:val="18"/>
                      <w:szCs w:val="20"/>
                      <w:vertAlign w:val="superscript"/>
                    </w:rPr>
                    <w:t>(</w:t>
                  </w:r>
                  <w:hyperlink r:id="rId3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D8571A">
                      <w:rPr>
                        <w:rStyle w:val="Hyperlink"/>
                        <w:rFonts w:ascii="Arial" w:hAnsi="Arial" w:cs="Arial"/>
                        <w:color w:val="auto"/>
                        <w:sz w:val="18"/>
                        <w:szCs w:val="20"/>
                        <w:vertAlign w:val="superscript"/>
                      </w:rPr>
                      <w:t>22</w:t>
                    </w:r>
                  </w:hyperlink>
                  <w:r w:rsidRPr="00D8571A">
                    <w:rPr>
                      <w:rFonts w:ascii="Arial" w:hAnsi="Arial" w:cs="Arial"/>
                      <w:sz w:val="18"/>
                      <w:szCs w:val="20"/>
                      <w:vertAlign w:val="superscript"/>
                    </w:rPr>
                    <w:t>)</w:t>
                  </w:r>
                  <w:r w:rsidRPr="00D8571A">
                    <w:rPr>
                      <w:rFonts w:ascii="Arial" w:hAnsi="Arial" w:cs="Arial"/>
                      <w:sz w:val="18"/>
                      <w:szCs w:val="20"/>
                    </w:rPr>
                    <w:t xml:space="preserve"> includes a secondary dwelling or associated outbuildings, they cannot be separately titled as they are dependent on the Dwelling house</w:t>
                  </w:r>
                  <w:r w:rsidRPr="00D8571A">
                    <w:rPr>
                      <w:rFonts w:ascii="Arial" w:hAnsi="Arial" w:cs="Arial"/>
                      <w:sz w:val="18"/>
                      <w:szCs w:val="20"/>
                      <w:vertAlign w:val="superscript"/>
                    </w:rPr>
                    <w:t>(</w:t>
                  </w:r>
                  <w:hyperlink r:id="rId33"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D8571A">
                      <w:rPr>
                        <w:rStyle w:val="Hyperlink"/>
                        <w:rFonts w:ascii="Arial" w:hAnsi="Arial" w:cs="Arial"/>
                        <w:color w:val="auto"/>
                        <w:sz w:val="18"/>
                        <w:szCs w:val="20"/>
                        <w:vertAlign w:val="superscript"/>
                      </w:rPr>
                      <w:t>22</w:t>
                    </w:r>
                  </w:hyperlink>
                  <w:r w:rsidRPr="00D8571A">
                    <w:rPr>
                      <w:rFonts w:ascii="Arial" w:hAnsi="Arial" w:cs="Arial"/>
                      <w:sz w:val="18"/>
                      <w:szCs w:val="20"/>
                      <w:vertAlign w:val="superscript"/>
                    </w:rPr>
                    <w:t>)</w:t>
                  </w:r>
                  <w:r w:rsidRPr="00D8571A">
                    <w:rPr>
                      <w:rFonts w:ascii="Arial" w:hAnsi="Arial" w:cs="Arial"/>
                      <w:sz w:val="18"/>
                      <w:szCs w:val="20"/>
                    </w:rPr>
                    <w:t xml:space="preserve"> use.</w:t>
                  </w:r>
                </w:p>
              </w:tc>
            </w:tr>
          </w:tbl>
          <w:p w14:paraId="11ABB901" w14:textId="77777777" w:rsidR="00512A39" w:rsidRPr="002E03CC" w:rsidRDefault="00512A39" w:rsidP="00B21C1B">
            <w:pPr>
              <w:rPr>
                <w:rFonts w:ascii="Arial" w:eastAsia="Times New Roman"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03E521CD"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39" w:type="pct"/>
            <w:tcBorders>
              <w:top w:val="outset" w:sz="6" w:space="0" w:color="auto"/>
              <w:left w:val="outset" w:sz="6" w:space="0" w:color="auto"/>
              <w:bottom w:val="outset" w:sz="6" w:space="0" w:color="auto"/>
              <w:right w:val="outset" w:sz="6" w:space="0" w:color="auto"/>
            </w:tcBorders>
          </w:tcPr>
          <w:p w14:paraId="084E5F10" w14:textId="77777777" w:rsidR="00512A39" w:rsidRPr="002E03CC" w:rsidRDefault="00512A39" w:rsidP="00B21C1B">
            <w:pPr>
              <w:pStyle w:val="NormalWeb"/>
              <w:rPr>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41A19505" w14:textId="77777777" w:rsidR="00512A39" w:rsidRPr="002E03CC" w:rsidRDefault="00512A39" w:rsidP="00B21C1B">
            <w:pPr>
              <w:pStyle w:val="NormalWeb"/>
              <w:rPr>
                <w:rFonts w:ascii="Arial" w:hAnsi="Arial" w:cs="Arial"/>
                <w:sz w:val="20"/>
                <w:szCs w:val="20"/>
              </w:rPr>
            </w:pPr>
          </w:p>
        </w:tc>
      </w:tr>
      <w:tr w:rsidR="002E03CC" w:rsidRPr="002E03CC" w14:paraId="233AE532" w14:textId="77777777" w:rsidTr="00512A39">
        <w:trPr>
          <w:trHeight w:val="2055"/>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72A2C594"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PO28</w:t>
            </w:r>
          </w:p>
          <w:p w14:paraId="6982B560"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Boundary realignment results in lots which have appropriate size, dimensions and access to cater for uses consistent with the precinct.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92"/>
            </w:tblGrid>
            <w:tr w:rsidR="002E03CC" w:rsidRPr="00D8571A" w14:paraId="644F8375" w14:textId="77777777" w:rsidTr="00512A39">
              <w:trPr>
                <w:tblCellSpacing w:w="15" w:type="dxa"/>
              </w:trPr>
              <w:tc>
                <w:tcPr>
                  <w:tcW w:w="12964" w:type="dxa"/>
                  <w:vAlign w:val="center"/>
                  <w:hideMark/>
                </w:tcPr>
                <w:p w14:paraId="56751265"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Refer to overall outcomes for the General residential zone - Coastal communities precinct for uses consistent in this precinct.</w:t>
                  </w:r>
                </w:p>
              </w:tc>
            </w:tr>
          </w:tbl>
          <w:p w14:paraId="59730661" w14:textId="77777777" w:rsidR="00512A39" w:rsidRPr="002E03CC" w:rsidRDefault="00512A39" w:rsidP="00B21C1B">
            <w:pPr>
              <w:rPr>
                <w:rFonts w:ascii="Arial" w:eastAsia="Times New Roman"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2CC8A024"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E28</w:t>
            </w:r>
          </w:p>
          <w:p w14:paraId="27B443F2"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 xml:space="preserve">Lot sizes and dimensions (excluding any access handles) comply with Lot Types D, E or F in accordance with </w:t>
            </w:r>
            <w:hyperlink r:id="rId34" w:anchor="ID-2693445-660729" w:history="1">
              <w:r w:rsidRPr="002E03CC">
                <w:rPr>
                  <w:rStyle w:val="Hyperlink"/>
                  <w:rFonts w:ascii="Arial" w:hAnsi="Arial" w:cs="Arial"/>
                  <w:color w:val="auto"/>
                  <w:sz w:val="20"/>
                  <w:szCs w:val="20"/>
                </w:rPr>
                <w:t>‘Table 9.4.1.6.1.3 - Lot Types’</w:t>
              </w:r>
            </w:hyperlink>
            <w:r w:rsidRPr="002E03CC">
              <w:rPr>
                <w:rFonts w:ascii="Arial" w:hAnsi="Arial" w:cs="Arial"/>
                <w:sz w:val="20"/>
                <w:szCs w:val="20"/>
              </w:rPr>
              <w:t xml:space="preserve"> - Lot Types.</w:t>
            </w:r>
          </w:p>
        </w:tc>
        <w:tc>
          <w:tcPr>
            <w:tcW w:w="539" w:type="pct"/>
            <w:tcBorders>
              <w:top w:val="outset" w:sz="6" w:space="0" w:color="auto"/>
              <w:left w:val="outset" w:sz="6" w:space="0" w:color="auto"/>
              <w:bottom w:val="outset" w:sz="6" w:space="0" w:color="auto"/>
              <w:right w:val="outset" w:sz="6" w:space="0" w:color="auto"/>
            </w:tcBorders>
          </w:tcPr>
          <w:p w14:paraId="499F5D9A"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01D6A9C0" w14:textId="77777777" w:rsidR="00512A39" w:rsidRPr="002E03CC" w:rsidRDefault="00512A39" w:rsidP="00B21C1B">
            <w:pPr>
              <w:pStyle w:val="NormalWeb"/>
              <w:rPr>
                <w:rStyle w:val="Strong"/>
                <w:rFonts w:ascii="Arial" w:hAnsi="Arial" w:cs="Arial"/>
                <w:sz w:val="20"/>
                <w:szCs w:val="20"/>
              </w:rPr>
            </w:pPr>
          </w:p>
        </w:tc>
      </w:tr>
      <w:tr w:rsidR="002E03CC" w:rsidRPr="002E03CC" w14:paraId="0DEC4BCE" w14:textId="77777777" w:rsidTr="00512A39">
        <w:trPr>
          <w:tblCellSpacing w:w="15" w:type="dxa"/>
        </w:trPr>
        <w:tc>
          <w:tcPr>
            <w:tcW w:w="3731"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25777CB8"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Reconfiguring existing development by Community Title</w:t>
            </w:r>
          </w:p>
        </w:tc>
        <w:tc>
          <w:tcPr>
            <w:tcW w:w="539" w:type="pct"/>
            <w:tcBorders>
              <w:top w:val="outset" w:sz="6" w:space="0" w:color="auto"/>
              <w:left w:val="outset" w:sz="6" w:space="0" w:color="auto"/>
              <w:bottom w:val="outset" w:sz="6" w:space="0" w:color="auto"/>
              <w:right w:val="outset" w:sz="6" w:space="0" w:color="auto"/>
            </w:tcBorders>
            <w:shd w:val="clear" w:color="auto" w:fill="CCCCCC"/>
          </w:tcPr>
          <w:p w14:paraId="73F8693F"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shd w:val="clear" w:color="auto" w:fill="CCCCCC"/>
          </w:tcPr>
          <w:p w14:paraId="1BEA7DE4" w14:textId="77777777" w:rsidR="00512A39" w:rsidRPr="002E03CC" w:rsidRDefault="00512A39" w:rsidP="00B21C1B">
            <w:pPr>
              <w:pStyle w:val="NormalWeb"/>
              <w:rPr>
                <w:rStyle w:val="Strong"/>
                <w:rFonts w:ascii="Arial" w:hAnsi="Arial" w:cs="Arial"/>
                <w:sz w:val="20"/>
                <w:szCs w:val="20"/>
              </w:rPr>
            </w:pPr>
          </w:p>
        </w:tc>
      </w:tr>
      <w:tr w:rsidR="002E03CC" w:rsidRPr="002E03CC" w14:paraId="6AE60203" w14:textId="77777777" w:rsidTr="00D8571A">
        <w:trPr>
          <w:trHeight w:val="7872"/>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3D24C540"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lastRenderedPageBreak/>
              <w:t>PO29</w:t>
            </w:r>
          </w:p>
          <w:p w14:paraId="46AFF08E"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 xml:space="preserve">Reconfiguring a lot which creates or amends a community title scheme as described in the </w:t>
            </w:r>
            <w:r w:rsidRPr="002E03CC">
              <w:rPr>
                <w:rStyle w:val="Emphasis"/>
                <w:rFonts w:ascii="Arial" w:hAnsi="Arial" w:cs="Arial"/>
                <w:sz w:val="20"/>
                <w:szCs w:val="20"/>
              </w:rPr>
              <w:t>Body Corporate and Community Management Act 199</w:t>
            </w:r>
            <w:r w:rsidRPr="002E03CC">
              <w:rPr>
                <w:rFonts w:ascii="Arial" w:hAnsi="Arial" w:cs="Arial"/>
                <w:sz w:val="20"/>
                <w:szCs w:val="20"/>
              </w:rPr>
              <w:t>7 is undertaken in a way that does not result in existing uses on the land becoming unlawful or otherwise operating in a manner that is:</w:t>
            </w:r>
          </w:p>
          <w:p w14:paraId="66AC5C4A" w14:textId="77777777" w:rsidR="00512A39" w:rsidRPr="002E03CC" w:rsidRDefault="00512A39" w:rsidP="00BF70C3">
            <w:pPr>
              <w:numPr>
                <w:ilvl w:val="0"/>
                <w:numId w:val="18"/>
              </w:numPr>
              <w:spacing w:before="100" w:beforeAutospacing="1" w:after="100" w:afterAutospacing="1"/>
              <w:rPr>
                <w:rFonts w:ascii="Arial" w:eastAsia="Times New Roman" w:hAnsi="Arial" w:cs="Arial"/>
                <w:sz w:val="20"/>
                <w:szCs w:val="20"/>
              </w:rPr>
            </w:pPr>
            <w:r w:rsidRPr="002E03CC">
              <w:rPr>
                <w:rFonts w:ascii="Arial" w:eastAsia="Times New Roman" w:hAnsi="Arial" w:cs="Arial"/>
                <w:sz w:val="20"/>
                <w:szCs w:val="20"/>
              </w:rPr>
              <w:t>inconsistent with any approvals on which those uses rely; or</w:t>
            </w:r>
          </w:p>
          <w:p w14:paraId="7D5D6184" w14:textId="77777777" w:rsidR="00512A39" w:rsidRPr="002E03CC" w:rsidRDefault="00512A39" w:rsidP="00BF70C3">
            <w:pPr>
              <w:numPr>
                <w:ilvl w:val="0"/>
                <w:numId w:val="18"/>
              </w:numPr>
              <w:spacing w:before="100" w:beforeAutospacing="1" w:after="100" w:afterAutospacing="1"/>
              <w:rPr>
                <w:rFonts w:ascii="Arial" w:eastAsia="Times New Roman" w:hAnsi="Arial" w:cs="Arial"/>
                <w:sz w:val="20"/>
                <w:szCs w:val="20"/>
              </w:rPr>
            </w:pPr>
            <w:r w:rsidRPr="002E03CC">
              <w:rPr>
                <w:rFonts w:ascii="Arial" w:eastAsia="Times New Roman" w:hAnsi="Arial" w:cs="Arial"/>
                <w:sz w:val="20"/>
                <w:szCs w:val="20"/>
              </w:rPr>
              <w:t>inconsistent with the requirements for accepted development applying to those uses at the time that they were established.</w:t>
            </w:r>
          </w:p>
          <w:tbl>
            <w:tblPr>
              <w:tblW w:w="6157"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57"/>
            </w:tblGrid>
            <w:tr w:rsidR="002E03CC" w:rsidRPr="002E03CC" w14:paraId="5A3E3322" w14:textId="77777777" w:rsidTr="00D8571A">
              <w:trPr>
                <w:trHeight w:val="2580"/>
                <w:tblCellSpacing w:w="15" w:type="dxa"/>
              </w:trPr>
              <w:tc>
                <w:tcPr>
                  <w:tcW w:w="6097" w:type="dxa"/>
                  <w:vAlign w:val="center"/>
                  <w:hideMark/>
                </w:tcPr>
                <w:p w14:paraId="0272EE9B"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-Examples of land uses becoming unlawful include, but are not limited to the following:</w:t>
                  </w:r>
                </w:p>
                <w:p w14:paraId="0E386849" w14:textId="77777777" w:rsidR="00512A39" w:rsidRPr="00D8571A" w:rsidRDefault="00512A39" w:rsidP="00BF70C3">
                  <w:pPr>
                    <w:numPr>
                      <w:ilvl w:val="0"/>
                      <w:numId w:val="19"/>
                    </w:numPr>
                    <w:spacing w:before="100" w:beforeAutospacing="1" w:after="100" w:afterAutospacing="1"/>
                    <w:rPr>
                      <w:rFonts w:ascii="Arial" w:eastAsia="Times New Roman" w:hAnsi="Arial" w:cs="Arial"/>
                      <w:sz w:val="18"/>
                      <w:szCs w:val="20"/>
                    </w:rPr>
                  </w:pPr>
                  <w:r w:rsidRPr="00D8571A">
                    <w:rPr>
                      <w:rFonts w:ascii="Arial" w:eastAsia="Times New Roman" w:hAnsi="Arial" w:cs="Arial"/>
                      <w:sz w:val="18"/>
                      <w:szCs w:val="20"/>
                    </w:rPr>
                    <w:t>Land on which a Dual occupancy</w:t>
                  </w:r>
                  <w:r w:rsidRPr="00D8571A">
                    <w:rPr>
                      <w:rFonts w:ascii="Arial" w:eastAsia="Times New Roman" w:hAnsi="Arial" w:cs="Arial"/>
                      <w:sz w:val="18"/>
                      <w:szCs w:val="20"/>
                      <w:vertAlign w:val="superscript"/>
                    </w:rPr>
                    <w:t>(</w:t>
                  </w:r>
                  <w:hyperlink r:id="rId35"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D8571A">
                      <w:rPr>
                        <w:rStyle w:val="Hyperlink"/>
                        <w:rFonts w:ascii="Arial" w:eastAsia="Times New Roman" w:hAnsi="Arial" w:cs="Arial"/>
                        <w:color w:val="auto"/>
                        <w:sz w:val="18"/>
                        <w:szCs w:val="20"/>
                        <w:vertAlign w:val="superscript"/>
                      </w:rPr>
                      <w:t>21</w:t>
                    </w:r>
                  </w:hyperlink>
                  <w:r w:rsidRPr="00D8571A">
                    <w:rPr>
                      <w:rFonts w:ascii="Arial" w:eastAsia="Times New Roman" w:hAnsi="Arial" w:cs="Arial"/>
                      <w:sz w:val="18"/>
                      <w:szCs w:val="20"/>
                      <w:vertAlign w:val="superscript"/>
                    </w:rPr>
                    <w:t>)</w:t>
                  </w:r>
                  <w:r w:rsidRPr="00D8571A">
                    <w:rPr>
                      <w:rFonts w:ascii="Arial" w:eastAsia="Times New Roman" w:hAnsi="Arial" w:cs="Arial"/>
                      <w:sz w:val="18"/>
                      <w:szCs w:val="20"/>
                    </w:rPr>
                    <w:t xml:space="preserve"> has been established is reconfigured in a way that results in both dwellings no longer being on the one lot. The reconfiguring has the effect of transforming the development from a Dual occupancy</w:t>
                  </w:r>
                  <w:r w:rsidRPr="00D8571A">
                    <w:rPr>
                      <w:rFonts w:ascii="Arial" w:eastAsia="Times New Roman" w:hAnsi="Arial" w:cs="Arial"/>
                      <w:sz w:val="18"/>
                      <w:szCs w:val="20"/>
                      <w:vertAlign w:val="superscript"/>
                    </w:rPr>
                    <w:t>(</w:t>
                  </w:r>
                  <w:hyperlink r:id="rId36" w:anchor="target-d768251e570870" w:tooltip="Dual occupancy - Premises containing two dwellings, each for a separate household and consisting of: - a single lot, where neither dwelling is a secondary dwelling - two lots sharing common property where one dwelling is located on each lot." w:history="1">
                    <w:r w:rsidRPr="00D8571A">
                      <w:rPr>
                        <w:rStyle w:val="Hyperlink"/>
                        <w:rFonts w:ascii="Arial" w:eastAsia="Times New Roman" w:hAnsi="Arial" w:cs="Arial"/>
                        <w:color w:val="auto"/>
                        <w:sz w:val="18"/>
                        <w:szCs w:val="20"/>
                        <w:vertAlign w:val="superscript"/>
                      </w:rPr>
                      <w:t>21</w:t>
                    </w:r>
                  </w:hyperlink>
                  <w:r w:rsidRPr="00D8571A">
                    <w:rPr>
                      <w:rFonts w:ascii="Arial" w:eastAsia="Times New Roman" w:hAnsi="Arial" w:cs="Arial"/>
                      <w:sz w:val="18"/>
                      <w:szCs w:val="20"/>
                      <w:vertAlign w:val="superscript"/>
                    </w:rPr>
                    <w:t>)</w:t>
                  </w:r>
                  <w:r w:rsidRPr="00D8571A">
                    <w:rPr>
                      <w:rFonts w:ascii="Arial" w:eastAsia="Times New Roman" w:hAnsi="Arial" w:cs="Arial"/>
                      <w:sz w:val="18"/>
                      <w:szCs w:val="20"/>
                    </w:rPr>
                    <w:t xml:space="preserve"> to two separate Dwelling</w:t>
                  </w:r>
                  <w:r w:rsidRPr="00D8571A">
                    <w:rPr>
                      <w:rFonts w:ascii="Arial" w:eastAsia="Times New Roman" w:hAnsi="Arial" w:cs="Arial"/>
                      <w:sz w:val="18"/>
                      <w:szCs w:val="20"/>
                      <w:vertAlign w:val="superscript"/>
                    </w:rPr>
                    <w:t>(</w:t>
                  </w:r>
                  <w:hyperlink r:id="rId37"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D8571A">
                      <w:rPr>
                        <w:rStyle w:val="Hyperlink"/>
                        <w:rFonts w:ascii="Arial" w:eastAsia="Times New Roman" w:hAnsi="Arial" w:cs="Arial"/>
                        <w:color w:val="auto"/>
                        <w:sz w:val="18"/>
                        <w:szCs w:val="20"/>
                        <w:vertAlign w:val="superscript"/>
                      </w:rPr>
                      <w:t>22</w:t>
                    </w:r>
                  </w:hyperlink>
                  <w:r w:rsidRPr="00D8571A">
                    <w:rPr>
                      <w:rFonts w:ascii="Arial" w:eastAsia="Times New Roman" w:hAnsi="Arial" w:cs="Arial"/>
                      <w:sz w:val="18"/>
                      <w:szCs w:val="20"/>
                      <w:vertAlign w:val="superscript"/>
                    </w:rPr>
                    <w:t>)</w:t>
                  </w:r>
                  <w:r w:rsidRPr="00D8571A">
                    <w:rPr>
                      <w:rFonts w:ascii="Arial" w:eastAsia="Times New Roman" w:hAnsi="Arial" w:cs="Arial"/>
                      <w:sz w:val="18"/>
                      <w:szCs w:val="20"/>
                    </w:rPr>
                    <w:t xml:space="preserve"> houses, at least one of which does not satisfy the requirements for accepted development applying to Dwelling houses.</w:t>
                  </w:r>
                </w:p>
                <w:p w14:paraId="25055FF0" w14:textId="77777777" w:rsidR="00512A39" w:rsidRPr="00D8571A" w:rsidRDefault="00512A39" w:rsidP="00BF70C3">
                  <w:pPr>
                    <w:numPr>
                      <w:ilvl w:val="0"/>
                      <w:numId w:val="19"/>
                    </w:numPr>
                    <w:spacing w:before="100" w:beforeAutospacing="1" w:after="100" w:afterAutospacing="1"/>
                    <w:rPr>
                      <w:rFonts w:ascii="Arial" w:eastAsia="Times New Roman" w:hAnsi="Arial" w:cs="Arial"/>
                      <w:sz w:val="18"/>
                      <w:szCs w:val="20"/>
                    </w:rPr>
                  </w:pPr>
                  <w:r w:rsidRPr="00D8571A">
                    <w:rPr>
                      <w:rFonts w:ascii="Arial" w:eastAsia="Times New Roman" w:hAnsi="Arial" w:cs="Arial"/>
                      <w:sz w:val="18"/>
                      <w:szCs w:val="20"/>
                    </w:rPr>
                    <w:t>Land on which a Multiple dwelling</w:t>
                  </w:r>
                  <w:r w:rsidRPr="00D8571A">
                    <w:rPr>
                      <w:rFonts w:ascii="Arial" w:eastAsia="Times New Roman" w:hAnsi="Arial" w:cs="Arial"/>
                      <w:sz w:val="18"/>
                      <w:szCs w:val="20"/>
                      <w:vertAlign w:val="superscript"/>
                    </w:rPr>
                    <w:t>(</w:t>
                  </w:r>
                  <w:hyperlink r:id="rId38" w:anchor="target-d768251e571524" w:tooltip="Multiple dwelling - Premises containing three or more dwellings for separate households." w:history="1">
                    <w:r w:rsidRPr="00D8571A">
                      <w:rPr>
                        <w:rStyle w:val="Hyperlink"/>
                        <w:rFonts w:ascii="Arial" w:eastAsia="Times New Roman" w:hAnsi="Arial" w:cs="Arial"/>
                        <w:color w:val="auto"/>
                        <w:sz w:val="18"/>
                        <w:szCs w:val="20"/>
                        <w:vertAlign w:val="superscript"/>
                      </w:rPr>
                      <w:t>49</w:t>
                    </w:r>
                  </w:hyperlink>
                  <w:r w:rsidRPr="00D8571A">
                    <w:rPr>
                      <w:rFonts w:ascii="Arial" w:eastAsia="Times New Roman" w:hAnsi="Arial" w:cs="Arial"/>
                      <w:sz w:val="18"/>
                      <w:szCs w:val="20"/>
                      <w:vertAlign w:val="superscript"/>
                    </w:rPr>
                    <w:t>)</w:t>
                  </w:r>
                  <w:r w:rsidRPr="00D8571A">
                    <w:rPr>
                      <w:rFonts w:ascii="Arial" w:eastAsia="Times New Roman" w:hAnsi="Arial" w:cs="Arial"/>
                      <w:sz w:val="18"/>
                      <w:szCs w:val="20"/>
                    </w:rPr>
                    <w:t xml:space="preserve"> has been established is reconfigured in a way that precludes lawful access to required communal facilities by either incorporating some of those facilities into private lots or otherwise obstructing the normal access routes to those facilities. Those communal facilities may have been required under the requirements for accepted development for the use or conditions of development approval.</w:t>
                  </w:r>
                </w:p>
              </w:tc>
            </w:tr>
            <w:tr w:rsidR="002E03CC" w:rsidRPr="002E03CC" w14:paraId="6E471B5E" w14:textId="77777777" w:rsidTr="00D8571A">
              <w:trPr>
                <w:tblCellSpacing w:w="15" w:type="dxa"/>
              </w:trPr>
              <w:tc>
                <w:tcPr>
                  <w:tcW w:w="6097" w:type="dxa"/>
                  <w:vAlign w:val="center"/>
                  <w:hideMark/>
                </w:tcPr>
                <w:p w14:paraId="1F3C7AFE" w14:textId="77777777" w:rsidR="00512A39" w:rsidRPr="00D8571A" w:rsidRDefault="00512A39" w:rsidP="00B21C1B">
                  <w:pPr>
                    <w:rPr>
                      <w:rFonts w:ascii="Arial" w:eastAsia="Times New Roman" w:hAnsi="Arial" w:cs="Arial"/>
                      <w:sz w:val="18"/>
                      <w:szCs w:val="20"/>
                    </w:rPr>
                  </w:pPr>
                  <w:r w:rsidRPr="00D8571A">
                    <w:rPr>
                      <w:rFonts w:ascii="Arial" w:eastAsia="Times New Roman" w:hAnsi="Arial" w:cs="Arial"/>
                      <w:sz w:val="18"/>
                      <w:szCs w:val="20"/>
                    </w:rPr>
                    <w:t>Editor's note - To satisfy this performance outcome, the development application may need to be a combined application for reconfiguring a lot and a material change of use or otherwise be supported by details that confirm that the land use still satisfies all relevant land use requirements.</w:t>
                  </w:r>
                </w:p>
              </w:tc>
            </w:tr>
          </w:tbl>
          <w:p w14:paraId="38F1CEB9" w14:textId="77777777" w:rsidR="00512A39" w:rsidRPr="002E03CC" w:rsidRDefault="00512A39" w:rsidP="00B21C1B">
            <w:pPr>
              <w:rPr>
                <w:rFonts w:ascii="Arial" w:eastAsia="Times New Roman"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2F946680"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39" w:type="pct"/>
            <w:tcBorders>
              <w:top w:val="outset" w:sz="6" w:space="0" w:color="auto"/>
              <w:left w:val="outset" w:sz="6" w:space="0" w:color="auto"/>
              <w:bottom w:val="outset" w:sz="6" w:space="0" w:color="auto"/>
              <w:right w:val="outset" w:sz="6" w:space="0" w:color="auto"/>
            </w:tcBorders>
          </w:tcPr>
          <w:p w14:paraId="6B2D076D" w14:textId="77777777" w:rsidR="00512A39" w:rsidRPr="002E03CC" w:rsidRDefault="00512A39" w:rsidP="00B21C1B">
            <w:pPr>
              <w:pStyle w:val="NormalWeb"/>
              <w:rPr>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3982D304" w14:textId="77777777" w:rsidR="00512A39" w:rsidRPr="002E03CC" w:rsidRDefault="00512A39" w:rsidP="00B21C1B">
            <w:pPr>
              <w:pStyle w:val="NormalWeb"/>
              <w:rPr>
                <w:rFonts w:ascii="Arial" w:hAnsi="Arial" w:cs="Arial"/>
                <w:sz w:val="20"/>
                <w:szCs w:val="20"/>
              </w:rPr>
            </w:pPr>
          </w:p>
        </w:tc>
      </w:tr>
      <w:tr w:rsidR="002E03CC" w:rsidRPr="002E03CC" w14:paraId="6AA03327" w14:textId="77777777" w:rsidTr="00512A39">
        <w:trPr>
          <w:trHeight w:val="315"/>
          <w:tblCellSpacing w:w="15" w:type="dxa"/>
        </w:trPr>
        <w:tc>
          <w:tcPr>
            <w:tcW w:w="3731"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14E82AD3"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Reconfiguring by Lease</w:t>
            </w:r>
          </w:p>
        </w:tc>
        <w:tc>
          <w:tcPr>
            <w:tcW w:w="539" w:type="pct"/>
            <w:tcBorders>
              <w:top w:val="outset" w:sz="6" w:space="0" w:color="auto"/>
              <w:left w:val="outset" w:sz="6" w:space="0" w:color="auto"/>
              <w:bottom w:val="outset" w:sz="6" w:space="0" w:color="auto"/>
              <w:right w:val="outset" w:sz="6" w:space="0" w:color="auto"/>
            </w:tcBorders>
            <w:shd w:val="clear" w:color="auto" w:fill="CCCCCC"/>
          </w:tcPr>
          <w:p w14:paraId="29BF8C56"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shd w:val="clear" w:color="auto" w:fill="CCCCCC"/>
          </w:tcPr>
          <w:p w14:paraId="3477951C" w14:textId="77777777" w:rsidR="00512A39" w:rsidRPr="002E03CC" w:rsidRDefault="00512A39" w:rsidP="00B21C1B">
            <w:pPr>
              <w:pStyle w:val="NormalWeb"/>
              <w:rPr>
                <w:rStyle w:val="Strong"/>
                <w:rFonts w:ascii="Arial" w:hAnsi="Arial" w:cs="Arial"/>
                <w:sz w:val="20"/>
                <w:szCs w:val="20"/>
              </w:rPr>
            </w:pPr>
          </w:p>
        </w:tc>
      </w:tr>
      <w:tr w:rsidR="002E03CC" w:rsidRPr="002E03CC" w14:paraId="391F9185" w14:textId="77777777" w:rsidTr="00512A39">
        <w:trPr>
          <w:trHeight w:val="5220"/>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1ED75329"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lastRenderedPageBreak/>
              <w:t>PO30</w:t>
            </w:r>
          </w:p>
          <w:p w14:paraId="459E0643"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Reconfiguring a lot which divides land or buildings by lease in a way that allows separate occupation or use of those facilities is undertaken in a way that does not result in existing uses on the land becoming unlawful or otherwise operating in a manner that is:</w:t>
            </w:r>
          </w:p>
          <w:p w14:paraId="5A632549" w14:textId="77777777" w:rsidR="00512A39" w:rsidRPr="002E03CC" w:rsidRDefault="00512A39" w:rsidP="00BF70C3">
            <w:pPr>
              <w:numPr>
                <w:ilvl w:val="0"/>
                <w:numId w:val="20"/>
              </w:numPr>
              <w:spacing w:before="100" w:beforeAutospacing="1" w:after="100" w:afterAutospacing="1"/>
              <w:rPr>
                <w:rFonts w:ascii="Arial" w:eastAsia="Times New Roman" w:hAnsi="Arial" w:cs="Arial"/>
                <w:sz w:val="20"/>
                <w:szCs w:val="20"/>
              </w:rPr>
            </w:pPr>
            <w:r w:rsidRPr="002E03CC">
              <w:rPr>
                <w:rFonts w:ascii="Arial" w:eastAsia="Times New Roman" w:hAnsi="Arial" w:cs="Arial"/>
                <w:sz w:val="20"/>
                <w:szCs w:val="20"/>
              </w:rPr>
              <w:t>inconsistent with any approvals on which those uses rely; or</w:t>
            </w:r>
          </w:p>
          <w:p w14:paraId="289A3F68" w14:textId="77777777" w:rsidR="00512A39" w:rsidRPr="002E03CC" w:rsidRDefault="00512A39" w:rsidP="00BF70C3">
            <w:pPr>
              <w:numPr>
                <w:ilvl w:val="0"/>
                <w:numId w:val="20"/>
              </w:numPr>
              <w:spacing w:before="100" w:beforeAutospacing="1" w:after="100" w:afterAutospacing="1"/>
              <w:rPr>
                <w:rFonts w:ascii="Arial" w:eastAsia="Times New Roman" w:hAnsi="Arial" w:cs="Arial"/>
                <w:sz w:val="20"/>
                <w:szCs w:val="20"/>
              </w:rPr>
            </w:pPr>
            <w:r w:rsidRPr="002E03CC">
              <w:rPr>
                <w:rFonts w:ascii="Arial" w:eastAsia="Times New Roman" w:hAnsi="Arial" w:cs="Arial"/>
                <w:sz w:val="20"/>
                <w:szCs w:val="20"/>
              </w:rPr>
              <w:t>inconsistent with the requirements for accepted development applying to those uses at the time that they were established.</w:t>
            </w:r>
          </w:p>
          <w:tbl>
            <w:tblPr>
              <w:tblW w:w="616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62"/>
            </w:tblGrid>
            <w:tr w:rsidR="002E03CC" w:rsidRPr="00D8571A" w14:paraId="6D3E6A34" w14:textId="77777777" w:rsidTr="00512A39">
              <w:trPr>
                <w:tblCellSpacing w:w="15" w:type="dxa"/>
              </w:trPr>
              <w:tc>
                <w:tcPr>
                  <w:tcW w:w="6102" w:type="dxa"/>
                  <w:vAlign w:val="center"/>
                  <w:hideMark/>
                </w:tcPr>
                <w:p w14:paraId="407F431C" w14:textId="77777777" w:rsidR="00512A39" w:rsidRPr="00D8571A" w:rsidRDefault="00512A39" w:rsidP="00B21C1B">
                  <w:pPr>
                    <w:rPr>
                      <w:rFonts w:ascii="Arial" w:eastAsia="Times New Roman" w:hAnsi="Arial" w:cs="Arial"/>
                      <w:sz w:val="18"/>
                      <w:szCs w:val="20"/>
                    </w:rPr>
                  </w:pPr>
                  <w:r w:rsidRPr="00D8571A">
                    <w:rPr>
                      <w:rFonts w:ascii="Arial" w:eastAsia="Times New Roman" w:hAnsi="Arial" w:cs="Arial"/>
                      <w:sz w:val="18"/>
                      <w:szCs w:val="20"/>
                    </w:rPr>
                    <w:t>Note - An example of a land use becoming unlawful is a Multiple dwelling</w:t>
                  </w:r>
                  <w:r w:rsidRPr="00D8571A">
                    <w:rPr>
                      <w:rFonts w:ascii="Arial" w:eastAsia="Times New Roman" w:hAnsi="Arial" w:cs="Arial"/>
                      <w:sz w:val="18"/>
                      <w:szCs w:val="20"/>
                      <w:vertAlign w:val="superscript"/>
                    </w:rPr>
                    <w:t>(</w:t>
                  </w:r>
                  <w:hyperlink r:id="rId39" w:anchor="target-d768251e571524" w:tooltip="Multiple dwelling - Premises containing three or more dwellings for separate households." w:history="1">
                    <w:r w:rsidRPr="00D8571A">
                      <w:rPr>
                        <w:rStyle w:val="Hyperlink"/>
                        <w:rFonts w:ascii="Arial" w:eastAsia="Times New Roman" w:hAnsi="Arial" w:cs="Arial"/>
                        <w:color w:val="auto"/>
                        <w:sz w:val="18"/>
                        <w:szCs w:val="20"/>
                        <w:vertAlign w:val="superscript"/>
                      </w:rPr>
                      <w:t>49</w:t>
                    </w:r>
                  </w:hyperlink>
                  <w:r w:rsidRPr="00D8571A">
                    <w:rPr>
                      <w:rFonts w:ascii="Arial" w:eastAsia="Times New Roman" w:hAnsi="Arial" w:cs="Arial"/>
                      <w:sz w:val="18"/>
                      <w:szCs w:val="20"/>
                      <w:vertAlign w:val="superscript"/>
                    </w:rPr>
                    <w:t>)</w:t>
                  </w:r>
                  <w:r w:rsidRPr="00D8571A">
                    <w:rPr>
                      <w:rFonts w:ascii="Arial" w:eastAsia="Times New Roman" w:hAnsi="Arial" w:cs="Arial"/>
                      <w:sz w:val="18"/>
                      <w:szCs w:val="20"/>
                    </w:rPr>
                    <w:t xml:space="preserve"> over which one or more leases have been created in a way that precludes lawful access to some of the required communal facilities. Some of the communal car parking facilities have been incorporated into lease areas while other leases are located in a way that obstructs the normal access routes to other communal facilities. Those communal facilities may have been required under the requirements for accepted development for the use or conditions of development approval, but they are no longer freely available to all occupants of the Multiple dwelling</w:t>
                  </w:r>
                  <w:r w:rsidRPr="00D8571A">
                    <w:rPr>
                      <w:rFonts w:ascii="Arial" w:eastAsia="Times New Roman" w:hAnsi="Arial" w:cs="Arial"/>
                      <w:sz w:val="18"/>
                      <w:szCs w:val="20"/>
                      <w:vertAlign w:val="superscript"/>
                    </w:rPr>
                    <w:t>(</w:t>
                  </w:r>
                  <w:hyperlink r:id="rId40" w:anchor="target-d768251e571524" w:tooltip="Multiple dwelling - Premises containing three or more dwellings for separate households." w:history="1">
                    <w:r w:rsidRPr="00D8571A">
                      <w:rPr>
                        <w:rStyle w:val="Hyperlink"/>
                        <w:rFonts w:ascii="Arial" w:eastAsia="Times New Roman" w:hAnsi="Arial" w:cs="Arial"/>
                        <w:color w:val="auto"/>
                        <w:sz w:val="18"/>
                        <w:szCs w:val="20"/>
                        <w:vertAlign w:val="superscript"/>
                      </w:rPr>
                      <w:t>49</w:t>
                    </w:r>
                  </w:hyperlink>
                  <w:r w:rsidRPr="00D8571A">
                    <w:rPr>
                      <w:rFonts w:ascii="Arial" w:eastAsia="Times New Roman" w:hAnsi="Arial" w:cs="Arial"/>
                      <w:sz w:val="18"/>
                      <w:szCs w:val="20"/>
                      <w:vertAlign w:val="superscript"/>
                    </w:rPr>
                    <w:t>)</w:t>
                  </w:r>
                  <w:r w:rsidRPr="00D8571A">
                    <w:rPr>
                      <w:rFonts w:ascii="Arial" w:eastAsia="Times New Roman" w:hAnsi="Arial" w:cs="Arial"/>
                      <w:sz w:val="18"/>
                      <w:szCs w:val="20"/>
                    </w:rPr>
                    <w:t>.</w:t>
                  </w:r>
                </w:p>
              </w:tc>
            </w:tr>
            <w:tr w:rsidR="002E03CC" w:rsidRPr="00D8571A" w14:paraId="738E36E1" w14:textId="77777777" w:rsidTr="00512A39">
              <w:trPr>
                <w:tblCellSpacing w:w="15" w:type="dxa"/>
              </w:trPr>
              <w:tc>
                <w:tcPr>
                  <w:tcW w:w="6102" w:type="dxa"/>
                  <w:vAlign w:val="center"/>
                  <w:hideMark/>
                </w:tcPr>
                <w:p w14:paraId="0E7D2F5A" w14:textId="77777777" w:rsidR="00512A39" w:rsidRPr="00D8571A" w:rsidRDefault="00512A39" w:rsidP="00B21C1B">
                  <w:pPr>
                    <w:rPr>
                      <w:rFonts w:ascii="Arial" w:eastAsia="Times New Roman" w:hAnsi="Arial" w:cs="Arial"/>
                      <w:sz w:val="18"/>
                      <w:szCs w:val="20"/>
                    </w:rPr>
                  </w:pPr>
                  <w:r w:rsidRPr="00D8571A">
                    <w:rPr>
                      <w:rFonts w:ascii="Arial" w:eastAsia="Times New Roman" w:hAnsi="Arial" w:cs="Arial"/>
                      <w:sz w:val="18"/>
                      <w:szCs w:val="20"/>
                    </w:rPr>
                    <w:t>Editor's note -To satisfy this performance outcome, the development application may need to be supported by details that confirm that the land use still satisfies all relevant land use requirements.</w:t>
                  </w:r>
                </w:p>
              </w:tc>
            </w:tr>
          </w:tbl>
          <w:p w14:paraId="31DC55DE" w14:textId="77777777" w:rsidR="00512A39" w:rsidRPr="00D8571A" w:rsidRDefault="00512A39" w:rsidP="00B21C1B">
            <w:pPr>
              <w:rPr>
                <w:rFonts w:ascii="Arial" w:eastAsia="Times New Roman" w:hAnsi="Arial" w:cs="Arial"/>
                <w:vanish/>
                <w:sz w:val="18"/>
                <w:szCs w:val="20"/>
              </w:rPr>
            </w:pPr>
          </w:p>
          <w:tbl>
            <w:tblPr>
              <w:tblW w:w="616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62"/>
            </w:tblGrid>
            <w:tr w:rsidR="002E03CC" w:rsidRPr="00D8571A" w14:paraId="4A67F83B" w14:textId="77777777" w:rsidTr="00512A39">
              <w:trPr>
                <w:tblCellSpacing w:w="15" w:type="dxa"/>
              </w:trPr>
              <w:tc>
                <w:tcPr>
                  <w:tcW w:w="6102" w:type="dxa"/>
                  <w:vAlign w:val="center"/>
                  <w:hideMark/>
                </w:tcPr>
                <w:p w14:paraId="6CD6F080"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Editor’s note – Under the definition in Schedule 2 of the Act, the following do not constitute reconfiguring a lot and are not subject to this performance outcome:</w:t>
                  </w:r>
                </w:p>
                <w:p w14:paraId="0CD549F3" w14:textId="77777777" w:rsidR="00512A39" w:rsidRPr="00D8571A" w:rsidRDefault="00512A39" w:rsidP="00BF70C3">
                  <w:pPr>
                    <w:numPr>
                      <w:ilvl w:val="0"/>
                      <w:numId w:val="21"/>
                    </w:numPr>
                    <w:spacing w:before="100" w:beforeAutospacing="1" w:after="100" w:afterAutospacing="1"/>
                    <w:rPr>
                      <w:rFonts w:ascii="Arial" w:eastAsia="Times New Roman" w:hAnsi="Arial" w:cs="Arial"/>
                      <w:sz w:val="18"/>
                      <w:szCs w:val="20"/>
                    </w:rPr>
                  </w:pPr>
                  <w:r w:rsidRPr="00D8571A">
                    <w:rPr>
                      <w:rFonts w:ascii="Arial" w:eastAsia="Times New Roman" w:hAnsi="Arial" w:cs="Arial"/>
                      <w:sz w:val="18"/>
                      <w:szCs w:val="20"/>
                    </w:rPr>
                    <w:t>a lease for a term, including renewal options, not exceeding 10 years; and</w:t>
                  </w:r>
                </w:p>
                <w:p w14:paraId="6D82B508" w14:textId="77777777" w:rsidR="00512A39" w:rsidRPr="00D8571A" w:rsidRDefault="00512A39" w:rsidP="00BF70C3">
                  <w:pPr>
                    <w:numPr>
                      <w:ilvl w:val="0"/>
                      <w:numId w:val="21"/>
                    </w:numPr>
                    <w:spacing w:before="100" w:beforeAutospacing="1" w:after="100" w:afterAutospacing="1"/>
                    <w:rPr>
                      <w:rFonts w:ascii="Arial" w:eastAsia="Times New Roman" w:hAnsi="Arial" w:cs="Arial"/>
                      <w:sz w:val="18"/>
                      <w:szCs w:val="20"/>
                    </w:rPr>
                  </w:pPr>
                  <w:r w:rsidRPr="00D8571A">
                    <w:rPr>
                      <w:rFonts w:ascii="Arial" w:eastAsia="Times New Roman" w:hAnsi="Arial" w:cs="Arial"/>
                      <w:sz w:val="18"/>
                      <w:szCs w:val="20"/>
                    </w:rPr>
                    <w:t xml:space="preserve">an agreement for the exclusive use of part of the common property for a community titles scheme under the </w:t>
                  </w:r>
                  <w:r w:rsidRPr="00D8571A">
                    <w:rPr>
                      <w:rStyle w:val="Emphasis"/>
                      <w:rFonts w:ascii="Arial" w:eastAsia="Times New Roman" w:hAnsi="Arial" w:cs="Arial"/>
                      <w:sz w:val="18"/>
                      <w:szCs w:val="20"/>
                    </w:rPr>
                    <w:t>Body Corporate and Community Management Act 1997</w:t>
                  </w:r>
                  <w:r w:rsidRPr="00D8571A">
                    <w:rPr>
                      <w:rFonts w:ascii="Arial" w:eastAsia="Times New Roman" w:hAnsi="Arial" w:cs="Arial"/>
                      <w:sz w:val="18"/>
                      <w:szCs w:val="20"/>
                    </w:rPr>
                    <w:t>.</w:t>
                  </w:r>
                </w:p>
              </w:tc>
            </w:tr>
          </w:tbl>
          <w:p w14:paraId="11AAC0E2" w14:textId="77777777" w:rsidR="00512A39" w:rsidRPr="002E03CC" w:rsidRDefault="00512A39" w:rsidP="00B21C1B">
            <w:pPr>
              <w:rPr>
                <w:rFonts w:ascii="Arial" w:eastAsia="Times New Roman"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5EB66296"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39" w:type="pct"/>
            <w:tcBorders>
              <w:top w:val="outset" w:sz="6" w:space="0" w:color="auto"/>
              <w:left w:val="outset" w:sz="6" w:space="0" w:color="auto"/>
              <w:bottom w:val="outset" w:sz="6" w:space="0" w:color="auto"/>
              <w:right w:val="outset" w:sz="6" w:space="0" w:color="auto"/>
            </w:tcBorders>
          </w:tcPr>
          <w:p w14:paraId="15F0EF15" w14:textId="77777777" w:rsidR="00512A39" w:rsidRPr="002E03CC" w:rsidRDefault="00512A39" w:rsidP="00B21C1B">
            <w:pPr>
              <w:pStyle w:val="NormalWeb"/>
              <w:rPr>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5710C342" w14:textId="77777777" w:rsidR="00512A39" w:rsidRPr="002E03CC" w:rsidRDefault="00512A39" w:rsidP="00B21C1B">
            <w:pPr>
              <w:pStyle w:val="NormalWeb"/>
              <w:rPr>
                <w:rFonts w:ascii="Arial" w:hAnsi="Arial" w:cs="Arial"/>
                <w:sz w:val="20"/>
                <w:szCs w:val="20"/>
              </w:rPr>
            </w:pPr>
          </w:p>
        </w:tc>
      </w:tr>
      <w:tr w:rsidR="002E03CC" w:rsidRPr="002E03CC" w14:paraId="6EF7E017" w14:textId="77777777" w:rsidTr="00512A39">
        <w:trPr>
          <w:tblCellSpacing w:w="15" w:type="dxa"/>
        </w:trPr>
        <w:tc>
          <w:tcPr>
            <w:tcW w:w="3731" w:type="pct"/>
            <w:gridSpan w:val="3"/>
            <w:tcBorders>
              <w:top w:val="outset" w:sz="6" w:space="0" w:color="auto"/>
              <w:left w:val="outset" w:sz="6" w:space="0" w:color="auto"/>
              <w:bottom w:val="outset" w:sz="6" w:space="0" w:color="auto"/>
              <w:right w:val="outset" w:sz="6" w:space="0" w:color="auto"/>
            </w:tcBorders>
            <w:shd w:val="clear" w:color="auto" w:fill="CCCCCC"/>
            <w:hideMark/>
          </w:tcPr>
          <w:p w14:paraId="0B1E6D4B"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Volumetric subdivision</w:t>
            </w:r>
          </w:p>
        </w:tc>
        <w:tc>
          <w:tcPr>
            <w:tcW w:w="539" w:type="pct"/>
            <w:tcBorders>
              <w:top w:val="outset" w:sz="6" w:space="0" w:color="auto"/>
              <w:left w:val="outset" w:sz="6" w:space="0" w:color="auto"/>
              <w:bottom w:val="outset" w:sz="6" w:space="0" w:color="auto"/>
              <w:right w:val="outset" w:sz="6" w:space="0" w:color="auto"/>
            </w:tcBorders>
            <w:shd w:val="clear" w:color="auto" w:fill="CCCCCC"/>
          </w:tcPr>
          <w:p w14:paraId="29537EC9"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shd w:val="clear" w:color="auto" w:fill="CCCCCC"/>
          </w:tcPr>
          <w:p w14:paraId="0333A2C4" w14:textId="77777777" w:rsidR="00512A39" w:rsidRPr="002E03CC" w:rsidRDefault="00512A39" w:rsidP="00B21C1B">
            <w:pPr>
              <w:pStyle w:val="NormalWeb"/>
              <w:rPr>
                <w:rStyle w:val="Strong"/>
                <w:rFonts w:ascii="Arial" w:hAnsi="Arial" w:cs="Arial"/>
                <w:sz w:val="20"/>
                <w:szCs w:val="20"/>
              </w:rPr>
            </w:pPr>
          </w:p>
        </w:tc>
      </w:tr>
      <w:tr w:rsidR="002E03CC" w:rsidRPr="002E03CC" w14:paraId="355E98E7" w14:textId="77777777" w:rsidTr="00512A39">
        <w:trPr>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365CB69D"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PO31</w:t>
            </w:r>
          </w:p>
          <w:p w14:paraId="1DD670F1"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 xml:space="preserve">The reconfiguring of the space above or below the surface of the land ensures appropriate area, dimensions and access arrangements to cater for uses consistent with the precinct and does not result in </w:t>
            </w:r>
            <w:r w:rsidRPr="002E03CC">
              <w:rPr>
                <w:rFonts w:ascii="Arial" w:hAnsi="Arial" w:cs="Arial"/>
                <w:sz w:val="20"/>
                <w:szCs w:val="20"/>
              </w:rPr>
              <w:lastRenderedPageBreak/>
              <w:t>existing land uses on site becoming non-complying with the planning scheme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192"/>
            </w:tblGrid>
            <w:tr w:rsidR="002E03CC" w:rsidRPr="002E03CC" w14:paraId="2BAA7043" w14:textId="77777777" w:rsidTr="00512A39">
              <w:trPr>
                <w:tblCellSpacing w:w="15" w:type="dxa"/>
              </w:trPr>
              <w:tc>
                <w:tcPr>
                  <w:tcW w:w="12964" w:type="dxa"/>
                  <w:vAlign w:val="center"/>
                  <w:hideMark/>
                </w:tcPr>
                <w:p w14:paraId="46B7811A"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Examples may include but are not limited to:</w:t>
                  </w:r>
                </w:p>
                <w:p w14:paraId="08E09B17" w14:textId="77777777" w:rsidR="00512A39" w:rsidRPr="002E03CC" w:rsidRDefault="00512A39" w:rsidP="00BF70C3">
                  <w:pPr>
                    <w:pStyle w:val="NormalWeb"/>
                    <w:numPr>
                      <w:ilvl w:val="0"/>
                      <w:numId w:val="22"/>
                    </w:numPr>
                    <w:rPr>
                      <w:rFonts w:ascii="Arial" w:hAnsi="Arial" w:cs="Arial"/>
                      <w:sz w:val="20"/>
                      <w:szCs w:val="20"/>
                    </w:rPr>
                  </w:pPr>
                  <w:r w:rsidRPr="00D8571A">
                    <w:rPr>
                      <w:rFonts w:ascii="Arial" w:hAnsi="Arial" w:cs="Arial"/>
                      <w:sz w:val="18"/>
                      <w:szCs w:val="20"/>
                    </w:rPr>
                    <w:t>Where a Dwelling house</w:t>
                  </w:r>
                  <w:r w:rsidRPr="00D8571A">
                    <w:rPr>
                      <w:rFonts w:ascii="Arial" w:hAnsi="Arial" w:cs="Arial"/>
                      <w:sz w:val="18"/>
                      <w:szCs w:val="20"/>
                      <w:vertAlign w:val="superscript"/>
                    </w:rPr>
                    <w:t>(</w:t>
                  </w:r>
                  <w:hyperlink r:id="rId41"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D8571A">
                      <w:rPr>
                        <w:rStyle w:val="Hyperlink"/>
                        <w:rFonts w:ascii="Arial" w:hAnsi="Arial" w:cs="Arial"/>
                        <w:color w:val="auto"/>
                        <w:sz w:val="18"/>
                        <w:szCs w:val="20"/>
                        <w:vertAlign w:val="superscript"/>
                      </w:rPr>
                      <w:t>22</w:t>
                    </w:r>
                  </w:hyperlink>
                  <w:r w:rsidRPr="00D8571A">
                    <w:rPr>
                      <w:rFonts w:ascii="Arial" w:hAnsi="Arial" w:cs="Arial"/>
                      <w:sz w:val="18"/>
                      <w:szCs w:val="20"/>
                      <w:vertAlign w:val="superscript"/>
                    </w:rPr>
                    <w:t>)</w:t>
                  </w:r>
                  <w:r w:rsidRPr="00D8571A">
                    <w:rPr>
                      <w:rFonts w:ascii="Arial" w:hAnsi="Arial" w:cs="Arial"/>
                      <w:sz w:val="18"/>
                      <w:szCs w:val="20"/>
                    </w:rPr>
                    <w:t xml:space="preserve"> includes a secondary dwelling or associated outbuildings, they cannot be separately titled as they are dependent on the Dwelling house</w:t>
                  </w:r>
                  <w:r w:rsidRPr="00D8571A">
                    <w:rPr>
                      <w:rFonts w:ascii="Arial" w:hAnsi="Arial" w:cs="Arial"/>
                      <w:sz w:val="18"/>
                      <w:szCs w:val="20"/>
                      <w:vertAlign w:val="superscript"/>
                    </w:rPr>
                    <w:t>(</w:t>
                  </w:r>
                  <w:hyperlink r:id="rId42" w:anchor="target-d768251e570900" w:tooltip="Dwelling house - A residential use of premises for one household that contains a single dwelling.  The use includes residential outbuildings and works normally associated with a dwelling and may include a secondary dwelling." w:history="1">
                    <w:r w:rsidRPr="00D8571A">
                      <w:rPr>
                        <w:rStyle w:val="Hyperlink"/>
                        <w:rFonts w:ascii="Arial" w:hAnsi="Arial" w:cs="Arial"/>
                        <w:color w:val="auto"/>
                        <w:sz w:val="18"/>
                        <w:szCs w:val="20"/>
                        <w:vertAlign w:val="superscript"/>
                      </w:rPr>
                      <w:t>22</w:t>
                    </w:r>
                  </w:hyperlink>
                  <w:r w:rsidRPr="00D8571A">
                    <w:rPr>
                      <w:rFonts w:ascii="Arial" w:hAnsi="Arial" w:cs="Arial"/>
                      <w:sz w:val="18"/>
                      <w:szCs w:val="20"/>
                      <w:vertAlign w:val="superscript"/>
                    </w:rPr>
                    <w:t>)</w:t>
                  </w:r>
                  <w:r w:rsidRPr="00D8571A">
                    <w:rPr>
                      <w:rFonts w:ascii="Arial" w:hAnsi="Arial" w:cs="Arial"/>
                      <w:sz w:val="18"/>
                      <w:szCs w:val="20"/>
                    </w:rPr>
                    <w:t xml:space="preserve"> use.</w:t>
                  </w:r>
                </w:p>
              </w:tc>
            </w:tr>
          </w:tbl>
          <w:p w14:paraId="44A188F1" w14:textId="77777777" w:rsidR="00512A39" w:rsidRPr="002E03CC" w:rsidRDefault="00512A39" w:rsidP="00B21C1B">
            <w:pPr>
              <w:rPr>
                <w:rFonts w:ascii="Arial" w:eastAsia="Times New Roman" w:hAnsi="Arial" w:cs="Arial"/>
                <w:sz w:val="20"/>
                <w:szCs w:val="20"/>
              </w:rPr>
            </w:pPr>
          </w:p>
        </w:tc>
        <w:tc>
          <w:tcPr>
            <w:tcW w:w="1671" w:type="pct"/>
            <w:gridSpan w:val="2"/>
            <w:tcBorders>
              <w:top w:val="outset" w:sz="6" w:space="0" w:color="auto"/>
              <w:left w:val="outset" w:sz="6" w:space="0" w:color="auto"/>
              <w:bottom w:val="outset" w:sz="6" w:space="0" w:color="auto"/>
              <w:right w:val="outset" w:sz="6" w:space="0" w:color="auto"/>
            </w:tcBorders>
            <w:hideMark/>
          </w:tcPr>
          <w:p w14:paraId="040F4DC9"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lastRenderedPageBreak/>
              <w:t>No example provided.</w:t>
            </w:r>
          </w:p>
        </w:tc>
        <w:tc>
          <w:tcPr>
            <w:tcW w:w="539" w:type="pct"/>
            <w:tcBorders>
              <w:top w:val="outset" w:sz="6" w:space="0" w:color="auto"/>
              <w:left w:val="outset" w:sz="6" w:space="0" w:color="auto"/>
              <w:bottom w:val="outset" w:sz="6" w:space="0" w:color="auto"/>
              <w:right w:val="outset" w:sz="6" w:space="0" w:color="auto"/>
            </w:tcBorders>
          </w:tcPr>
          <w:p w14:paraId="5A27CF64" w14:textId="77777777" w:rsidR="00512A39" w:rsidRPr="002E03CC" w:rsidRDefault="00512A39" w:rsidP="00B21C1B">
            <w:pPr>
              <w:pStyle w:val="NormalWeb"/>
              <w:rPr>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444C1215" w14:textId="77777777" w:rsidR="00512A39" w:rsidRPr="002E03CC" w:rsidRDefault="00512A39" w:rsidP="00B21C1B">
            <w:pPr>
              <w:pStyle w:val="NormalWeb"/>
              <w:rPr>
                <w:rFonts w:ascii="Arial" w:hAnsi="Arial" w:cs="Arial"/>
                <w:sz w:val="20"/>
                <w:szCs w:val="20"/>
              </w:rPr>
            </w:pPr>
          </w:p>
        </w:tc>
      </w:tr>
      <w:tr w:rsidR="002E03CC" w:rsidRPr="002E03CC" w14:paraId="3C3F1FAE" w14:textId="77777777" w:rsidTr="00512A39">
        <w:trPr>
          <w:tblCellSpacing w:w="15" w:type="dxa"/>
        </w:trPr>
        <w:tc>
          <w:tcPr>
            <w:tcW w:w="3731" w:type="pct"/>
            <w:gridSpan w:val="3"/>
            <w:tcBorders>
              <w:top w:val="outset" w:sz="6" w:space="0" w:color="auto"/>
              <w:left w:val="outset" w:sz="6" w:space="0" w:color="auto"/>
              <w:bottom w:val="outset" w:sz="6" w:space="0" w:color="auto"/>
              <w:right w:val="outset" w:sz="6" w:space="0" w:color="auto"/>
            </w:tcBorders>
            <w:shd w:val="clear" w:color="auto" w:fill="D8D9D9"/>
            <w:hideMark/>
          </w:tcPr>
          <w:p w14:paraId="091CB7A1"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Access Easements</w:t>
            </w:r>
          </w:p>
        </w:tc>
        <w:tc>
          <w:tcPr>
            <w:tcW w:w="539" w:type="pct"/>
            <w:tcBorders>
              <w:top w:val="outset" w:sz="6" w:space="0" w:color="auto"/>
              <w:left w:val="outset" w:sz="6" w:space="0" w:color="auto"/>
              <w:bottom w:val="outset" w:sz="6" w:space="0" w:color="auto"/>
              <w:right w:val="outset" w:sz="6" w:space="0" w:color="auto"/>
            </w:tcBorders>
            <w:shd w:val="clear" w:color="auto" w:fill="D8D9D9"/>
          </w:tcPr>
          <w:p w14:paraId="2DBD4992"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shd w:val="clear" w:color="auto" w:fill="D8D9D9"/>
          </w:tcPr>
          <w:p w14:paraId="51BC34B7" w14:textId="77777777" w:rsidR="00512A39" w:rsidRPr="002E03CC" w:rsidRDefault="00512A39" w:rsidP="00B21C1B">
            <w:pPr>
              <w:pStyle w:val="NormalWeb"/>
              <w:rPr>
                <w:rStyle w:val="Strong"/>
                <w:rFonts w:ascii="Arial" w:hAnsi="Arial" w:cs="Arial"/>
                <w:sz w:val="20"/>
                <w:szCs w:val="20"/>
              </w:rPr>
            </w:pPr>
          </w:p>
        </w:tc>
      </w:tr>
      <w:tr w:rsidR="002E03CC" w:rsidRPr="002E03CC" w14:paraId="6F783451" w14:textId="77777777" w:rsidTr="00512A39">
        <w:trPr>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5CAF2FD3"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PO32</w:t>
            </w:r>
          </w:p>
          <w:p w14:paraId="47CA94C8"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Access easements contain a driveway constructed to an appropriate standard for the intended use.</w:t>
            </w:r>
          </w:p>
        </w:tc>
        <w:tc>
          <w:tcPr>
            <w:tcW w:w="1671" w:type="pct"/>
            <w:gridSpan w:val="2"/>
            <w:tcBorders>
              <w:top w:val="outset" w:sz="6" w:space="0" w:color="auto"/>
              <w:left w:val="outset" w:sz="6" w:space="0" w:color="auto"/>
              <w:bottom w:val="outset" w:sz="6" w:space="0" w:color="auto"/>
              <w:right w:val="outset" w:sz="6" w:space="0" w:color="auto"/>
            </w:tcBorders>
            <w:hideMark/>
          </w:tcPr>
          <w:p w14:paraId="41BAA269"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39" w:type="pct"/>
            <w:tcBorders>
              <w:top w:val="outset" w:sz="6" w:space="0" w:color="auto"/>
              <w:left w:val="outset" w:sz="6" w:space="0" w:color="auto"/>
              <w:bottom w:val="outset" w:sz="6" w:space="0" w:color="auto"/>
              <w:right w:val="outset" w:sz="6" w:space="0" w:color="auto"/>
            </w:tcBorders>
          </w:tcPr>
          <w:p w14:paraId="2FF5633F" w14:textId="77777777" w:rsidR="00512A39" w:rsidRPr="002E03CC" w:rsidRDefault="00512A39" w:rsidP="00B21C1B">
            <w:pPr>
              <w:pStyle w:val="NormalWeb"/>
              <w:rPr>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73ED3E34" w14:textId="77777777" w:rsidR="00512A39" w:rsidRPr="002E03CC" w:rsidRDefault="00512A39" w:rsidP="00B21C1B">
            <w:pPr>
              <w:pStyle w:val="NormalWeb"/>
              <w:rPr>
                <w:rFonts w:ascii="Arial" w:hAnsi="Arial" w:cs="Arial"/>
                <w:sz w:val="20"/>
                <w:szCs w:val="20"/>
              </w:rPr>
            </w:pPr>
          </w:p>
        </w:tc>
      </w:tr>
      <w:tr w:rsidR="002E03CC" w:rsidRPr="002E03CC" w14:paraId="45276293" w14:textId="77777777" w:rsidTr="00512A39">
        <w:trPr>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717C0920"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PO33</w:t>
            </w:r>
          </w:p>
          <w:p w14:paraId="3E76FAA6"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Where the access easement adjoins a constructed road, it has appropriate grade, verge cross section and safe sight distance for accessing vehicles, through traffic, and active transport users.</w:t>
            </w:r>
          </w:p>
        </w:tc>
        <w:tc>
          <w:tcPr>
            <w:tcW w:w="1671" w:type="pct"/>
            <w:gridSpan w:val="2"/>
            <w:tcBorders>
              <w:top w:val="outset" w:sz="6" w:space="0" w:color="auto"/>
              <w:left w:val="outset" w:sz="6" w:space="0" w:color="auto"/>
              <w:bottom w:val="outset" w:sz="6" w:space="0" w:color="auto"/>
              <w:right w:val="outset" w:sz="6" w:space="0" w:color="auto"/>
            </w:tcBorders>
            <w:hideMark/>
          </w:tcPr>
          <w:p w14:paraId="757A8D0A"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39" w:type="pct"/>
            <w:tcBorders>
              <w:top w:val="outset" w:sz="6" w:space="0" w:color="auto"/>
              <w:left w:val="outset" w:sz="6" w:space="0" w:color="auto"/>
              <w:bottom w:val="outset" w:sz="6" w:space="0" w:color="auto"/>
              <w:right w:val="outset" w:sz="6" w:space="0" w:color="auto"/>
            </w:tcBorders>
          </w:tcPr>
          <w:p w14:paraId="7981B78F" w14:textId="77777777" w:rsidR="00512A39" w:rsidRPr="002E03CC" w:rsidRDefault="00512A39" w:rsidP="00B21C1B">
            <w:pPr>
              <w:pStyle w:val="NormalWeb"/>
              <w:rPr>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006BDDC4" w14:textId="77777777" w:rsidR="00512A39" w:rsidRPr="002E03CC" w:rsidRDefault="00512A39" w:rsidP="00B21C1B">
            <w:pPr>
              <w:pStyle w:val="NormalWeb"/>
              <w:rPr>
                <w:rFonts w:ascii="Arial" w:hAnsi="Arial" w:cs="Arial"/>
                <w:sz w:val="20"/>
                <w:szCs w:val="20"/>
              </w:rPr>
            </w:pPr>
          </w:p>
        </w:tc>
      </w:tr>
      <w:tr w:rsidR="002E03CC" w:rsidRPr="002E03CC" w14:paraId="1F35864B" w14:textId="77777777" w:rsidTr="00512A39">
        <w:trPr>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12FD67FD"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PO34</w:t>
            </w:r>
          </w:p>
          <w:p w14:paraId="1E8B17E6"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The easement covers all works associated with the access.</w:t>
            </w:r>
          </w:p>
        </w:tc>
        <w:tc>
          <w:tcPr>
            <w:tcW w:w="1671" w:type="pct"/>
            <w:gridSpan w:val="2"/>
            <w:tcBorders>
              <w:top w:val="outset" w:sz="6" w:space="0" w:color="auto"/>
              <w:left w:val="outset" w:sz="6" w:space="0" w:color="auto"/>
              <w:bottom w:val="outset" w:sz="6" w:space="0" w:color="auto"/>
              <w:right w:val="outset" w:sz="6" w:space="0" w:color="auto"/>
            </w:tcBorders>
            <w:hideMark/>
          </w:tcPr>
          <w:p w14:paraId="592094DD" w14:textId="77777777" w:rsidR="00512A39" w:rsidRPr="002E03CC" w:rsidRDefault="00512A39" w:rsidP="00B21C1B">
            <w:pPr>
              <w:pStyle w:val="NormalWeb"/>
              <w:ind w:left="29"/>
              <w:rPr>
                <w:rFonts w:ascii="Arial" w:hAnsi="Arial" w:cs="Arial"/>
                <w:sz w:val="20"/>
                <w:szCs w:val="20"/>
              </w:rPr>
            </w:pPr>
            <w:r w:rsidRPr="002E03CC">
              <w:rPr>
                <w:rStyle w:val="Strong"/>
                <w:rFonts w:ascii="Arial" w:hAnsi="Arial" w:cs="Arial"/>
                <w:sz w:val="20"/>
                <w:szCs w:val="20"/>
              </w:rPr>
              <w:t>E34</w:t>
            </w:r>
          </w:p>
          <w:p w14:paraId="51FBD8F9"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The easement covers all driveway construction including cut and fill batters, drainage works and utility services.</w:t>
            </w:r>
          </w:p>
        </w:tc>
        <w:tc>
          <w:tcPr>
            <w:tcW w:w="539" w:type="pct"/>
            <w:tcBorders>
              <w:top w:val="outset" w:sz="6" w:space="0" w:color="auto"/>
              <w:left w:val="outset" w:sz="6" w:space="0" w:color="auto"/>
              <w:bottom w:val="outset" w:sz="6" w:space="0" w:color="auto"/>
              <w:right w:val="outset" w:sz="6" w:space="0" w:color="auto"/>
            </w:tcBorders>
          </w:tcPr>
          <w:p w14:paraId="45BF9782" w14:textId="77777777" w:rsidR="00512A39" w:rsidRPr="002E03CC" w:rsidRDefault="00512A39" w:rsidP="00B21C1B">
            <w:pPr>
              <w:pStyle w:val="NormalWeb"/>
              <w:ind w:left="29"/>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622421E7" w14:textId="77777777" w:rsidR="00512A39" w:rsidRPr="002E03CC" w:rsidRDefault="00512A39" w:rsidP="00B21C1B">
            <w:pPr>
              <w:pStyle w:val="NormalWeb"/>
              <w:ind w:left="29"/>
              <w:rPr>
                <w:rStyle w:val="Strong"/>
                <w:rFonts w:ascii="Arial" w:hAnsi="Arial" w:cs="Arial"/>
                <w:sz w:val="20"/>
                <w:szCs w:val="20"/>
              </w:rPr>
            </w:pPr>
          </w:p>
        </w:tc>
      </w:tr>
      <w:tr w:rsidR="002E03CC" w:rsidRPr="002E03CC" w14:paraId="6A63EF71" w14:textId="77777777" w:rsidTr="00512A39">
        <w:trPr>
          <w:tblCellSpacing w:w="15" w:type="dxa"/>
        </w:trPr>
        <w:tc>
          <w:tcPr>
            <w:tcW w:w="2050" w:type="pct"/>
            <w:tcBorders>
              <w:top w:val="outset" w:sz="6" w:space="0" w:color="auto"/>
              <w:left w:val="outset" w:sz="6" w:space="0" w:color="auto"/>
              <w:bottom w:val="outset" w:sz="6" w:space="0" w:color="auto"/>
              <w:right w:val="outset" w:sz="6" w:space="0" w:color="auto"/>
            </w:tcBorders>
            <w:hideMark/>
          </w:tcPr>
          <w:p w14:paraId="636DA9E2"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PO35</w:t>
            </w:r>
          </w:p>
          <w:p w14:paraId="011B3D9D" w14:textId="77777777" w:rsidR="00512A39" w:rsidRPr="002E03CC" w:rsidRDefault="00512A39" w:rsidP="00B21C1B">
            <w:pPr>
              <w:pStyle w:val="NormalWeb"/>
              <w:ind w:left="25"/>
              <w:rPr>
                <w:rFonts w:ascii="Arial" w:hAnsi="Arial" w:cs="Arial"/>
                <w:sz w:val="20"/>
                <w:szCs w:val="20"/>
              </w:rPr>
            </w:pPr>
            <w:r w:rsidRPr="002E03CC">
              <w:rPr>
                <w:rFonts w:ascii="Arial" w:hAnsi="Arial" w:cs="Arial"/>
                <w:sz w:val="20"/>
                <w:szCs w:val="20"/>
              </w:rPr>
              <w:t>Relocation or alteration of existing services are undertaken as a result of the access easement.</w:t>
            </w:r>
          </w:p>
        </w:tc>
        <w:tc>
          <w:tcPr>
            <w:tcW w:w="1671" w:type="pct"/>
            <w:gridSpan w:val="2"/>
            <w:tcBorders>
              <w:top w:val="outset" w:sz="6" w:space="0" w:color="auto"/>
              <w:left w:val="outset" w:sz="6" w:space="0" w:color="auto"/>
              <w:bottom w:val="outset" w:sz="6" w:space="0" w:color="auto"/>
              <w:right w:val="outset" w:sz="6" w:space="0" w:color="auto"/>
            </w:tcBorders>
            <w:hideMark/>
          </w:tcPr>
          <w:p w14:paraId="0D1762D7"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39" w:type="pct"/>
            <w:tcBorders>
              <w:top w:val="outset" w:sz="6" w:space="0" w:color="auto"/>
              <w:left w:val="outset" w:sz="6" w:space="0" w:color="auto"/>
              <w:bottom w:val="outset" w:sz="6" w:space="0" w:color="auto"/>
              <w:right w:val="outset" w:sz="6" w:space="0" w:color="auto"/>
            </w:tcBorders>
          </w:tcPr>
          <w:p w14:paraId="55378B6D" w14:textId="77777777" w:rsidR="00512A39" w:rsidRPr="002E03CC" w:rsidRDefault="00512A39" w:rsidP="00B21C1B">
            <w:pPr>
              <w:pStyle w:val="NormalWeb"/>
              <w:rPr>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4EECB837" w14:textId="77777777" w:rsidR="00512A39" w:rsidRPr="002E03CC" w:rsidRDefault="00512A39" w:rsidP="00B21C1B">
            <w:pPr>
              <w:pStyle w:val="NormalWeb"/>
              <w:rPr>
                <w:rFonts w:ascii="Arial" w:hAnsi="Arial" w:cs="Arial"/>
                <w:sz w:val="20"/>
                <w:szCs w:val="20"/>
              </w:rPr>
            </w:pPr>
          </w:p>
        </w:tc>
      </w:tr>
      <w:tr w:rsidR="002E03CC" w:rsidRPr="002E03CC" w14:paraId="2384624D" w14:textId="77777777" w:rsidTr="00512A39">
        <w:trPr>
          <w:tblCellSpacing w:w="15" w:type="dxa"/>
        </w:trPr>
        <w:tc>
          <w:tcPr>
            <w:tcW w:w="3731" w:type="pct"/>
            <w:gridSpan w:val="3"/>
            <w:tcBorders>
              <w:top w:val="outset" w:sz="6" w:space="0" w:color="auto"/>
              <w:left w:val="outset" w:sz="6" w:space="0" w:color="auto"/>
              <w:bottom w:val="outset" w:sz="6" w:space="0" w:color="auto"/>
              <w:right w:val="outset" w:sz="6" w:space="0" w:color="auto"/>
            </w:tcBorders>
            <w:shd w:val="clear" w:color="auto" w:fill="D8D9D9"/>
            <w:hideMark/>
          </w:tcPr>
          <w:p w14:paraId="16E5BD9C"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Utilities</w:t>
            </w:r>
          </w:p>
        </w:tc>
        <w:tc>
          <w:tcPr>
            <w:tcW w:w="539" w:type="pct"/>
            <w:tcBorders>
              <w:top w:val="outset" w:sz="6" w:space="0" w:color="auto"/>
              <w:left w:val="outset" w:sz="6" w:space="0" w:color="auto"/>
              <w:bottom w:val="outset" w:sz="6" w:space="0" w:color="auto"/>
              <w:right w:val="outset" w:sz="6" w:space="0" w:color="auto"/>
            </w:tcBorders>
            <w:shd w:val="clear" w:color="auto" w:fill="D8D9D9"/>
          </w:tcPr>
          <w:p w14:paraId="06A7D14F" w14:textId="77777777" w:rsidR="00512A39" w:rsidRPr="002E03CC" w:rsidRDefault="00512A39" w:rsidP="00B21C1B">
            <w:pPr>
              <w:pStyle w:val="NormalWeb"/>
              <w:rPr>
                <w:rStyle w:val="Strong"/>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shd w:val="clear" w:color="auto" w:fill="D8D9D9"/>
          </w:tcPr>
          <w:p w14:paraId="6F1569AF" w14:textId="77777777" w:rsidR="00512A39" w:rsidRPr="002E03CC" w:rsidRDefault="00512A39" w:rsidP="00B21C1B">
            <w:pPr>
              <w:pStyle w:val="NormalWeb"/>
              <w:rPr>
                <w:rStyle w:val="Strong"/>
                <w:rFonts w:ascii="Arial" w:hAnsi="Arial" w:cs="Arial"/>
                <w:sz w:val="20"/>
                <w:szCs w:val="20"/>
              </w:rPr>
            </w:pPr>
          </w:p>
        </w:tc>
      </w:tr>
      <w:tr w:rsidR="002E03CC" w:rsidRPr="002E03CC" w14:paraId="0F9ED1ED" w14:textId="77777777" w:rsidTr="00512A39">
        <w:trPr>
          <w:tblCellSpacing w:w="15" w:type="dxa"/>
        </w:trPr>
        <w:tc>
          <w:tcPr>
            <w:tcW w:w="2056" w:type="pct"/>
            <w:gridSpan w:val="2"/>
            <w:tcBorders>
              <w:top w:val="outset" w:sz="6" w:space="0" w:color="auto"/>
              <w:left w:val="outset" w:sz="6" w:space="0" w:color="auto"/>
              <w:bottom w:val="outset" w:sz="6" w:space="0" w:color="auto"/>
              <w:right w:val="outset" w:sz="6" w:space="0" w:color="auto"/>
            </w:tcBorders>
            <w:hideMark/>
          </w:tcPr>
          <w:p w14:paraId="28BBE40A"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PO36</w:t>
            </w:r>
          </w:p>
          <w:p w14:paraId="4B2812B9"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p w14:paraId="5B631ACC" w14:textId="77777777" w:rsidR="00512A39" w:rsidRPr="002E03CC" w:rsidRDefault="00512A39" w:rsidP="00B21C1B">
            <w:pPr>
              <w:rPr>
                <w:rFonts w:ascii="Arial" w:eastAsia="Times New Roman" w:hAnsi="Arial" w:cs="Arial"/>
                <w:sz w:val="20"/>
                <w:szCs w:val="20"/>
              </w:rPr>
            </w:pPr>
          </w:p>
        </w:tc>
        <w:tc>
          <w:tcPr>
            <w:tcW w:w="1665" w:type="pct"/>
            <w:tcBorders>
              <w:top w:val="outset" w:sz="6" w:space="0" w:color="auto"/>
              <w:left w:val="outset" w:sz="6" w:space="0" w:color="auto"/>
              <w:bottom w:val="outset" w:sz="6" w:space="0" w:color="auto"/>
              <w:right w:val="outset" w:sz="6" w:space="0" w:color="auto"/>
            </w:tcBorders>
            <w:hideMark/>
          </w:tcPr>
          <w:p w14:paraId="0407EAEA"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p w14:paraId="3ECBCE94" w14:textId="77777777" w:rsidR="00512A39" w:rsidRPr="002E03CC" w:rsidRDefault="00512A39" w:rsidP="00B21C1B">
            <w:pPr>
              <w:rPr>
                <w:rFonts w:ascii="Arial" w:eastAsia="Times New Roman" w:hAnsi="Arial" w:cs="Arial"/>
                <w:sz w:val="20"/>
                <w:szCs w:val="20"/>
              </w:rPr>
            </w:pPr>
          </w:p>
        </w:tc>
        <w:tc>
          <w:tcPr>
            <w:tcW w:w="539" w:type="pct"/>
            <w:tcBorders>
              <w:top w:val="outset" w:sz="6" w:space="0" w:color="auto"/>
              <w:left w:val="outset" w:sz="6" w:space="0" w:color="auto"/>
              <w:bottom w:val="outset" w:sz="6" w:space="0" w:color="auto"/>
              <w:right w:val="outset" w:sz="6" w:space="0" w:color="auto"/>
            </w:tcBorders>
          </w:tcPr>
          <w:p w14:paraId="2BC0C6C1" w14:textId="77777777" w:rsidR="00512A39" w:rsidRPr="002E03CC" w:rsidRDefault="00512A39" w:rsidP="00B21C1B">
            <w:pPr>
              <w:pStyle w:val="NormalWeb"/>
              <w:rPr>
                <w:rFonts w:ascii="Arial" w:hAnsi="Arial" w:cs="Arial"/>
                <w:sz w:val="20"/>
                <w:szCs w:val="20"/>
              </w:rPr>
            </w:pPr>
          </w:p>
        </w:tc>
        <w:tc>
          <w:tcPr>
            <w:tcW w:w="692" w:type="pct"/>
            <w:tcBorders>
              <w:top w:val="outset" w:sz="6" w:space="0" w:color="auto"/>
              <w:left w:val="outset" w:sz="6" w:space="0" w:color="auto"/>
              <w:bottom w:val="outset" w:sz="6" w:space="0" w:color="auto"/>
              <w:right w:val="outset" w:sz="6" w:space="0" w:color="auto"/>
            </w:tcBorders>
          </w:tcPr>
          <w:p w14:paraId="1D959C6D" w14:textId="77777777" w:rsidR="00512A39" w:rsidRPr="002E03CC" w:rsidRDefault="00512A39" w:rsidP="00B21C1B">
            <w:pPr>
              <w:pStyle w:val="NormalWeb"/>
              <w:rPr>
                <w:rFonts w:ascii="Arial" w:hAnsi="Arial" w:cs="Arial"/>
                <w:sz w:val="20"/>
                <w:szCs w:val="20"/>
              </w:rPr>
            </w:pPr>
          </w:p>
        </w:tc>
      </w:tr>
    </w:tbl>
    <w:p w14:paraId="5AE819C8" w14:textId="77777777" w:rsidR="00A60B0B" w:rsidRPr="002E03CC" w:rsidRDefault="00A60B0B" w:rsidP="00A60B0B">
      <w:pPr>
        <w:rPr>
          <w:rFonts w:ascii="Arial" w:eastAsia="Times New Roman"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Description w:val=""/>
      </w:tblPr>
      <w:tblGrid>
        <w:gridCol w:w="6357"/>
        <w:gridCol w:w="5136"/>
        <w:gridCol w:w="1696"/>
        <w:gridCol w:w="2193"/>
      </w:tblGrid>
      <w:tr w:rsidR="002E03CC" w:rsidRPr="002E03CC" w14:paraId="27F82A93" w14:textId="77777777" w:rsidTr="00512A39">
        <w:trPr>
          <w:tblCellSpacing w:w="15" w:type="dxa"/>
        </w:trPr>
        <w:tc>
          <w:tcPr>
            <w:tcW w:w="3719"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1531FFB3"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Stormwater location and design</w:t>
            </w:r>
          </w:p>
        </w:tc>
        <w:tc>
          <w:tcPr>
            <w:tcW w:w="543" w:type="pct"/>
            <w:tcBorders>
              <w:top w:val="outset" w:sz="6" w:space="0" w:color="auto"/>
              <w:left w:val="outset" w:sz="6" w:space="0" w:color="auto"/>
              <w:bottom w:val="outset" w:sz="6" w:space="0" w:color="auto"/>
              <w:right w:val="outset" w:sz="6" w:space="0" w:color="auto"/>
            </w:tcBorders>
            <w:shd w:val="clear" w:color="auto" w:fill="CCCCCC"/>
          </w:tcPr>
          <w:p w14:paraId="3A2B3B09" w14:textId="77777777" w:rsidR="00512A39" w:rsidRPr="002E03CC" w:rsidRDefault="00512A39" w:rsidP="00B21C1B">
            <w:pPr>
              <w:pStyle w:val="NormalWeb"/>
              <w:rPr>
                <w:rStyle w:val="Strong"/>
                <w:rFonts w:ascii="Arial" w:hAnsi="Arial" w:cs="Arial"/>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CCCCCC"/>
          </w:tcPr>
          <w:p w14:paraId="2784AD46" w14:textId="77777777" w:rsidR="00512A39" w:rsidRPr="002E03CC" w:rsidRDefault="00512A39" w:rsidP="00B21C1B">
            <w:pPr>
              <w:pStyle w:val="NormalWeb"/>
              <w:rPr>
                <w:rStyle w:val="Strong"/>
                <w:rFonts w:ascii="Arial" w:hAnsi="Arial" w:cs="Arial"/>
                <w:sz w:val="20"/>
                <w:szCs w:val="20"/>
              </w:rPr>
            </w:pPr>
          </w:p>
        </w:tc>
      </w:tr>
      <w:tr w:rsidR="002E03CC" w:rsidRPr="002E03CC" w14:paraId="0881EA65" w14:textId="77777777" w:rsidTr="00512A39">
        <w:trPr>
          <w:tblCellSpacing w:w="15" w:type="dxa"/>
        </w:trPr>
        <w:tc>
          <w:tcPr>
            <w:tcW w:w="2056" w:type="pct"/>
            <w:tcBorders>
              <w:top w:val="outset" w:sz="6" w:space="0" w:color="auto"/>
              <w:left w:val="outset" w:sz="6" w:space="0" w:color="auto"/>
              <w:bottom w:val="outset" w:sz="6" w:space="0" w:color="auto"/>
              <w:right w:val="outset" w:sz="6" w:space="0" w:color="auto"/>
            </w:tcBorders>
            <w:hideMark/>
          </w:tcPr>
          <w:p w14:paraId="76862290"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lastRenderedPageBreak/>
              <w:t>PO37</w:t>
            </w:r>
          </w:p>
          <w:p w14:paraId="12E8F45D"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Where development is for an urban purpose that involves land 2500m</w:t>
            </w:r>
            <w:r w:rsidRPr="002E03CC">
              <w:rPr>
                <w:rFonts w:ascii="Arial" w:hAnsi="Arial" w:cs="Arial"/>
                <w:sz w:val="20"/>
                <w:szCs w:val="20"/>
                <w:vertAlign w:val="superscript"/>
              </w:rPr>
              <w:t>2</w:t>
            </w:r>
            <w:r w:rsidRPr="002E03CC">
              <w:rPr>
                <w:rFonts w:ascii="Arial" w:hAnsi="Arial" w:cs="Arial"/>
                <w:sz w:val="20"/>
                <w:szCs w:val="20"/>
              </w:rPr>
              <w:t xml:space="preserve"> or greater in size and results in 6 or more lots, 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222"/>
            </w:tblGrid>
            <w:tr w:rsidR="002E03CC" w:rsidRPr="002E03CC" w14:paraId="48C269DB" w14:textId="77777777" w:rsidTr="00B21C1B">
              <w:trPr>
                <w:tblCellSpacing w:w="15" w:type="dxa"/>
              </w:trPr>
              <w:tc>
                <w:tcPr>
                  <w:tcW w:w="0" w:type="auto"/>
                  <w:vAlign w:val="center"/>
                  <w:hideMark/>
                </w:tcPr>
                <w:p w14:paraId="0DF3459E" w14:textId="77777777" w:rsidR="00512A39" w:rsidRPr="002E03CC" w:rsidRDefault="00512A39" w:rsidP="00B21C1B">
                  <w:pPr>
                    <w:pStyle w:val="NormalWeb"/>
                    <w:rPr>
                      <w:rFonts w:ascii="Arial" w:hAnsi="Arial" w:cs="Arial"/>
                      <w:sz w:val="20"/>
                      <w:szCs w:val="20"/>
                    </w:rPr>
                  </w:pPr>
                  <w:r w:rsidRPr="00D8571A">
                    <w:rPr>
                      <w:rFonts w:ascii="Arial" w:hAnsi="Arial" w:cs="Arial"/>
                      <w:sz w:val="18"/>
                      <w:szCs w:val="20"/>
                    </w:rPr>
                    <w:t>Note - A site based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14:paraId="6563DDE2" w14:textId="77777777" w:rsidR="00512A39" w:rsidRPr="002E03CC" w:rsidRDefault="00512A39" w:rsidP="00B21C1B">
            <w:pPr>
              <w:rPr>
                <w:rFonts w:ascii="Arial" w:eastAsia="Times New Roman" w:hAnsi="Arial" w:cs="Arial"/>
                <w:sz w:val="20"/>
                <w:szCs w:val="20"/>
              </w:rPr>
            </w:pPr>
          </w:p>
        </w:tc>
        <w:tc>
          <w:tcPr>
            <w:tcW w:w="1653" w:type="pct"/>
            <w:tcBorders>
              <w:top w:val="outset" w:sz="6" w:space="0" w:color="auto"/>
              <w:left w:val="outset" w:sz="6" w:space="0" w:color="auto"/>
              <w:bottom w:val="outset" w:sz="6" w:space="0" w:color="auto"/>
              <w:right w:val="outset" w:sz="6" w:space="0" w:color="auto"/>
            </w:tcBorders>
            <w:hideMark/>
          </w:tcPr>
          <w:p w14:paraId="43441373"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43" w:type="pct"/>
            <w:tcBorders>
              <w:top w:val="outset" w:sz="6" w:space="0" w:color="auto"/>
              <w:left w:val="outset" w:sz="6" w:space="0" w:color="auto"/>
              <w:bottom w:val="outset" w:sz="6" w:space="0" w:color="auto"/>
              <w:right w:val="outset" w:sz="6" w:space="0" w:color="auto"/>
            </w:tcBorders>
          </w:tcPr>
          <w:p w14:paraId="25AAEF48" w14:textId="77777777" w:rsidR="00512A39" w:rsidRPr="002E03CC" w:rsidRDefault="00512A39" w:rsidP="00B21C1B">
            <w:pPr>
              <w:pStyle w:val="NormalWeb"/>
              <w:rPr>
                <w:rFonts w:ascii="Arial" w:hAnsi="Arial" w:cs="Arial"/>
                <w:sz w:val="20"/>
                <w:szCs w:val="20"/>
              </w:rPr>
            </w:pPr>
          </w:p>
        </w:tc>
        <w:tc>
          <w:tcPr>
            <w:tcW w:w="700" w:type="pct"/>
            <w:tcBorders>
              <w:top w:val="outset" w:sz="6" w:space="0" w:color="auto"/>
              <w:left w:val="outset" w:sz="6" w:space="0" w:color="auto"/>
              <w:bottom w:val="outset" w:sz="6" w:space="0" w:color="auto"/>
              <w:right w:val="outset" w:sz="6" w:space="0" w:color="auto"/>
            </w:tcBorders>
          </w:tcPr>
          <w:p w14:paraId="29AA6218" w14:textId="77777777" w:rsidR="00512A39" w:rsidRPr="002E03CC" w:rsidRDefault="00512A39" w:rsidP="00B21C1B">
            <w:pPr>
              <w:pStyle w:val="NormalWeb"/>
              <w:rPr>
                <w:rFonts w:ascii="Arial" w:hAnsi="Arial" w:cs="Arial"/>
                <w:sz w:val="20"/>
                <w:szCs w:val="20"/>
              </w:rPr>
            </w:pPr>
          </w:p>
        </w:tc>
      </w:tr>
      <w:tr w:rsidR="002E03CC" w:rsidRPr="002E03CC" w14:paraId="2E6AC67A" w14:textId="77777777" w:rsidTr="00512A39">
        <w:trPr>
          <w:tblCellSpacing w:w="15" w:type="dxa"/>
        </w:trPr>
        <w:tc>
          <w:tcPr>
            <w:tcW w:w="2056" w:type="pct"/>
            <w:tcBorders>
              <w:top w:val="outset" w:sz="6" w:space="0" w:color="auto"/>
              <w:left w:val="outset" w:sz="6" w:space="0" w:color="auto"/>
              <w:bottom w:val="outset" w:sz="6" w:space="0" w:color="auto"/>
              <w:right w:val="outset" w:sz="6" w:space="0" w:color="auto"/>
            </w:tcBorders>
            <w:hideMark/>
          </w:tcPr>
          <w:p w14:paraId="7B09D697"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PO38</w:t>
            </w:r>
          </w:p>
          <w:p w14:paraId="437A5E02"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Development is designed and constructed to achieve Water Sensitive Urban Design best practice including:</w:t>
            </w:r>
          </w:p>
          <w:p w14:paraId="48755602" w14:textId="77777777" w:rsidR="00512A39" w:rsidRPr="002E03CC" w:rsidRDefault="00512A39" w:rsidP="00BF70C3">
            <w:pPr>
              <w:numPr>
                <w:ilvl w:val="0"/>
                <w:numId w:val="23"/>
              </w:numPr>
              <w:spacing w:before="100" w:beforeAutospacing="1" w:after="100" w:afterAutospacing="1"/>
              <w:rPr>
                <w:rFonts w:ascii="Arial" w:hAnsi="Arial" w:cs="Arial"/>
                <w:sz w:val="20"/>
                <w:szCs w:val="20"/>
              </w:rPr>
            </w:pPr>
            <w:r w:rsidRPr="002E03CC">
              <w:rPr>
                <w:rFonts w:ascii="Arial" w:hAnsi="Arial" w:cs="Arial"/>
                <w:sz w:val="20"/>
                <w:szCs w:val="20"/>
              </w:rPr>
              <w:t>protection of existing natural features;</w:t>
            </w:r>
          </w:p>
          <w:p w14:paraId="5871580D" w14:textId="77777777" w:rsidR="00512A39" w:rsidRPr="002E03CC" w:rsidRDefault="00512A39" w:rsidP="00BF70C3">
            <w:pPr>
              <w:numPr>
                <w:ilvl w:val="0"/>
                <w:numId w:val="23"/>
              </w:numPr>
              <w:spacing w:before="100" w:beforeAutospacing="1" w:after="100" w:afterAutospacing="1"/>
              <w:rPr>
                <w:rFonts w:ascii="Arial" w:hAnsi="Arial" w:cs="Arial"/>
                <w:sz w:val="20"/>
                <w:szCs w:val="20"/>
              </w:rPr>
            </w:pPr>
            <w:r w:rsidRPr="002E03CC">
              <w:rPr>
                <w:rFonts w:ascii="Arial" w:hAnsi="Arial" w:cs="Arial"/>
                <w:sz w:val="20"/>
                <w:szCs w:val="20"/>
              </w:rPr>
              <w:t>integrating public open space with stormwater corridors or infrastructure;</w:t>
            </w:r>
          </w:p>
          <w:p w14:paraId="0F4BD5F3" w14:textId="77777777" w:rsidR="00512A39" w:rsidRPr="002E03CC" w:rsidRDefault="00512A39" w:rsidP="00BF70C3">
            <w:pPr>
              <w:numPr>
                <w:ilvl w:val="0"/>
                <w:numId w:val="23"/>
              </w:numPr>
              <w:spacing w:before="100" w:beforeAutospacing="1" w:after="100" w:afterAutospacing="1"/>
              <w:rPr>
                <w:rFonts w:ascii="Arial" w:hAnsi="Arial" w:cs="Arial"/>
                <w:sz w:val="20"/>
                <w:szCs w:val="20"/>
              </w:rPr>
            </w:pPr>
            <w:r w:rsidRPr="002E03CC">
              <w:rPr>
                <w:rFonts w:ascii="Arial" w:hAnsi="Arial" w:cs="Arial"/>
                <w:sz w:val="20"/>
                <w:szCs w:val="20"/>
              </w:rPr>
              <w:t>maintaining natural hydrologic behaviour of catchments and preserving the natural water cycle;</w:t>
            </w:r>
          </w:p>
          <w:p w14:paraId="6B5B7BFA" w14:textId="77777777" w:rsidR="00512A39" w:rsidRPr="002E03CC" w:rsidRDefault="00512A39" w:rsidP="00BF70C3">
            <w:pPr>
              <w:numPr>
                <w:ilvl w:val="0"/>
                <w:numId w:val="23"/>
              </w:numPr>
              <w:spacing w:before="100" w:beforeAutospacing="1" w:after="100" w:afterAutospacing="1"/>
              <w:rPr>
                <w:rFonts w:ascii="Arial" w:hAnsi="Arial" w:cs="Arial"/>
                <w:sz w:val="20"/>
                <w:szCs w:val="20"/>
              </w:rPr>
            </w:pPr>
            <w:r w:rsidRPr="002E03CC">
              <w:rPr>
                <w:rFonts w:ascii="Arial" w:hAnsi="Arial" w:cs="Arial"/>
                <w:sz w:val="20"/>
                <w:szCs w:val="20"/>
              </w:rPr>
              <w:t>protecting water quality environmental values of surface and ground waters;</w:t>
            </w:r>
          </w:p>
          <w:p w14:paraId="2FB02892" w14:textId="77777777" w:rsidR="00512A39" w:rsidRPr="002E03CC" w:rsidRDefault="00512A39" w:rsidP="00BF70C3">
            <w:pPr>
              <w:numPr>
                <w:ilvl w:val="0"/>
                <w:numId w:val="23"/>
              </w:numPr>
              <w:spacing w:before="100" w:beforeAutospacing="1" w:after="100" w:afterAutospacing="1"/>
              <w:rPr>
                <w:rFonts w:ascii="Arial" w:hAnsi="Arial" w:cs="Arial"/>
                <w:sz w:val="20"/>
                <w:szCs w:val="20"/>
              </w:rPr>
            </w:pPr>
            <w:r w:rsidRPr="002E03CC">
              <w:rPr>
                <w:rFonts w:ascii="Arial" w:hAnsi="Arial" w:cs="Arial"/>
                <w:sz w:val="20"/>
                <w:szCs w:val="20"/>
              </w:rPr>
              <w:t>minimising capital and maintenance costs of stormwater infrastructure.</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6222"/>
            </w:tblGrid>
            <w:tr w:rsidR="002E03CC" w:rsidRPr="002E03CC" w14:paraId="750BC5BC" w14:textId="77777777" w:rsidTr="00B21C1B">
              <w:trPr>
                <w:tblCellSpacing w:w="15" w:type="dxa"/>
              </w:trPr>
              <w:tc>
                <w:tcPr>
                  <w:tcW w:w="0" w:type="auto"/>
                  <w:vAlign w:val="center"/>
                  <w:hideMark/>
                </w:tcPr>
                <w:p w14:paraId="14114188"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Refer to Planning scheme policy - Integrated design (Appendix C) for more information and examples on water sensitive urban design.</w:t>
                  </w:r>
                </w:p>
              </w:tc>
            </w:tr>
            <w:tr w:rsidR="002E03CC" w:rsidRPr="002E03CC" w14:paraId="26D8AE6C" w14:textId="77777777" w:rsidTr="00B21C1B">
              <w:trPr>
                <w:tblCellSpacing w:w="15" w:type="dxa"/>
              </w:trPr>
              <w:tc>
                <w:tcPr>
                  <w:tcW w:w="0" w:type="auto"/>
                  <w:vAlign w:val="center"/>
                  <w:hideMark/>
                </w:tcPr>
                <w:p w14:paraId="5FADBA80"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A site based stormwater management plan prepared in accordance with Planning scheme policy - Stormwater management may be required to demonstrate compliance with this PO.</w:t>
                  </w:r>
                </w:p>
              </w:tc>
            </w:tr>
          </w:tbl>
          <w:p w14:paraId="61A82A9E" w14:textId="77777777" w:rsidR="00512A39" w:rsidRPr="002E03CC" w:rsidRDefault="00512A39" w:rsidP="00B21C1B">
            <w:pPr>
              <w:rPr>
                <w:rFonts w:ascii="Arial" w:eastAsia="Times New Roman" w:hAnsi="Arial" w:cs="Arial"/>
                <w:sz w:val="20"/>
                <w:szCs w:val="20"/>
              </w:rPr>
            </w:pPr>
          </w:p>
        </w:tc>
        <w:tc>
          <w:tcPr>
            <w:tcW w:w="1653" w:type="pct"/>
            <w:tcBorders>
              <w:top w:val="outset" w:sz="6" w:space="0" w:color="auto"/>
              <w:left w:val="outset" w:sz="6" w:space="0" w:color="auto"/>
              <w:bottom w:val="outset" w:sz="6" w:space="0" w:color="auto"/>
              <w:right w:val="outset" w:sz="6" w:space="0" w:color="auto"/>
            </w:tcBorders>
            <w:hideMark/>
          </w:tcPr>
          <w:p w14:paraId="0B77D0E2"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43" w:type="pct"/>
            <w:tcBorders>
              <w:top w:val="outset" w:sz="6" w:space="0" w:color="auto"/>
              <w:left w:val="outset" w:sz="6" w:space="0" w:color="auto"/>
              <w:bottom w:val="outset" w:sz="6" w:space="0" w:color="auto"/>
              <w:right w:val="outset" w:sz="6" w:space="0" w:color="auto"/>
            </w:tcBorders>
          </w:tcPr>
          <w:p w14:paraId="0E952DA5" w14:textId="77777777" w:rsidR="00512A39" w:rsidRPr="002E03CC" w:rsidRDefault="00512A39" w:rsidP="00B21C1B">
            <w:pPr>
              <w:pStyle w:val="NormalWeb"/>
              <w:rPr>
                <w:rFonts w:ascii="Arial" w:hAnsi="Arial" w:cs="Arial"/>
                <w:sz w:val="20"/>
                <w:szCs w:val="20"/>
              </w:rPr>
            </w:pPr>
          </w:p>
        </w:tc>
        <w:tc>
          <w:tcPr>
            <w:tcW w:w="700" w:type="pct"/>
            <w:tcBorders>
              <w:top w:val="outset" w:sz="6" w:space="0" w:color="auto"/>
              <w:left w:val="outset" w:sz="6" w:space="0" w:color="auto"/>
              <w:bottom w:val="outset" w:sz="6" w:space="0" w:color="auto"/>
              <w:right w:val="outset" w:sz="6" w:space="0" w:color="auto"/>
            </w:tcBorders>
          </w:tcPr>
          <w:p w14:paraId="0C04C79F" w14:textId="77777777" w:rsidR="00512A39" w:rsidRPr="002E03CC" w:rsidRDefault="00512A39" w:rsidP="00B21C1B">
            <w:pPr>
              <w:pStyle w:val="NormalWeb"/>
              <w:rPr>
                <w:rFonts w:ascii="Arial" w:hAnsi="Arial" w:cs="Arial"/>
                <w:sz w:val="20"/>
                <w:szCs w:val="20"/>
              </w:rPr>
            </w:pPr>
          </w:p>
        </w:tc>
      </w:tr>
      <w:tr w:rsidR="002E03CC" w:rsidRPr="002E03CC" w14:paraId="5D40AFFF" w14:textId="77777777" w:rsidTr="00512A39">
        <w:trPr>
          <w:trHeight w:val="2265"/>
          <w:tblCellSpacing w:w="15" w:type="dxa"/>
        </w:trPr>
        <w:tc>
          <w:tcPr>
            <w:tcW w:w="2056" w:type="pct"/>
            <w:tcBorders>
              <w:top w:val="outset" w:sz="6" w:space="0" w:color="auto"/>
              <w:left w:val="outset" w:sz="6" w:space="0" w:color="auto"/>
              <w:bottom w:val="outset" w:sz="6" w:space="0" w:color="auto"/>
              <w:right w:val="outset" w:sz="6" w:space="0" w:color="auto"/>
            </w:tcBorders>
            <w:hideMark/>
          </w:tcPr>
          <w:p w14:paraId="514CF423"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lastRenderedPageBreak/>
              <w:t>PO39</w:t>
            </w:r>
          </w:p>
          <w:p w14:paraId="103EB6F0"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Stormwater drainage infrastructure (including inter-allotment drainage) within private land is protected by easements in favour of Council with sufficient area for practical access for maintenance.</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222"/>
            </w:tblGrid>
            <w:tr w:rsidR="002E03CC" w:rsidRPr="002E03CC" w14:paraId="0D9C6892" w14:textId="77777777" w:rsidTr="00B21C1B">
              <w:trPr>
                <w:tblCellSpacing w:w="15" w:type="dxa"/>
              </w:trPr>
              <w:tc>
                <w:tcPr>
                  <w:tcW w:w="0" w:type="auto"/>
                  <w:vAlign w:val="center"/>
                  <w:hideMark/>
                </w:tcPr>
                <w:p w14:paraId="50FCCEF5" w14:textId="77777777" w:rsidR="00512A39" w:rsidRPr="002E03CC" w:rsidRDefault="00512A39" w:rsidP="00B21C1B">
                  <w:pPr>
                    <w:pStyle w:val="NormalWeb"/>
                    <w:rPr>
                      <w:rFonts w:ascii="Arial" w:hAnsi="Arial" w:cs="Arial"/>
                      <w:sz w:val="20"/>
                      <w:szCs w:val="20"/>
                    </w:rPr>
                  </w:pPr>
                  <w:r w:rsidRPr="00D8571A">
                    <w:rPr>
                      <w:rFonts w:ascii="Arial" w:hAnsi="Arial" w:cs="Arial"/>
                      <w:sz w:val="18"/>
                      <w:szCs w:val="20"/>
                    </w:rPr>
                    <w:t>Note - In order to achieve a lawful point of discharge, stormwater easements may also be required over temporary drainage channels/infrastructure where stormwater discharges to a balance lot prior to entering Council's stormwater drainage system.</w:t>
                  </w:r>
                </w:p>
              </w:tc>
            </w:tr>
          </w:tbl>
          <w:p w14:paraId="44645B2B" w14:textId="77777777" w:rsidR="00512A39" w:rsidRPr="002E03CC" w:rsidRDefault="00512A39" w:rsidP="00B21C1B">
            <w:pPr>
              <w:spacing w:after="240"/>
              <w:rPr>
                <w:rFonts w:ascii="Arial" w:eastAsia="Times New Roman" w:hAnsi="Arial" w:cs="Arial"/>
                <w:sz w:val="20"/>
                <w:szCs w:val="20"/>
              </w:rPr>
            </w:pPr>
          </w:p>
        </w:tc>
        <w:tc>
          <w:tcPr>
            <w:tcW w:w="1653" w:type="pct"/>
            <w:tcBorders>
              <w:top w:val="outset" w:sz="6" w:space="0" w:color="auto"/>
              <w:left w:val="outset" w:sz="6" w:space="0" w:color="auto"/>
              <w:bottom w:val="outset" w:sz="6" w:space="0" w:color="auto"/>
              <w:right w:val="outset" w:sz="6" w:space="0" w:color="auto"/>
            </w:tcBorders>
            <w:hideMark/>
          </w:tcPr>
          <w:p w14:paraId="590A47F4"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E39</w:t>
            </w:r>
          </w:p>
          <w:p w14:paraId="7A77327B"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
              <w:gridCol w:w="2455"/>
              <w:gridCol w:w="2455"/>
              <w:gridCol w:w="45"/>
            </w:tblGrid>
            <w:tr w:rsidR="002E03CC" w:rsidRPr="002E03CC" w14:paraId="30C396A2" w14:textId="77777777" w:rsidTr="00B21C1B">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hideMark/>
                </w:tcPr>
                <w:p w14:paraId="49D88687" w14:textId="77777777" w:rsidR="00512A39" w:rsidRPr="002E03CC" w:rsidRDefault="00512A39" w:rsidP="00B21C1B">
                  <w:pPr>
                    <w:pStyle w:val="NormalWeb"/>
                    <w:jc w:val="center"/>
                    <w:rPr>
                      <w:rFonts w:ascii="Arial" w:hAnsi="Arial" w:cs="Arial"/>
                      <w:sz w:val="20"/>
                      <w:szCs w:val="20"/>
                    </w:rPr>
                  </w:pPr>
                  <w:r w:rsidRPr="002E03CC">
                    <w:rPr>
                      <w:rStyle w:val="Strong"/>
                      <w:rFonts w:ascii="Arial" w:hAnsi="Arial" w:cs="Arial"/>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hideMark/>
                </w:tcPr>
                <w:p w14:paraId="12ADCDF9" w14:textId="77777777" w:rsidR="00512A39" w:rsidRPr="002E03CC" w:rsidRDefault="00512A39" w:rsidP="00B21C1B">
                  <w:pPr>
                    <w:pStyle w:val="NormalWeb"/>
                    <w:jc w:val="center"/>
                    <w:rPr>
                      <w:rFonts w:ascii="Arial" w:hAnsi="Arial" w:cs="Arial"/>
                      <w:sz w:val="20"/>
                      <w:szCs w:val="20"/>
                    </w:rPr>
                  </w:pPr>
                  <w:r w:rsidRPr="002E03CC">
                    <w:rPr>
                      <w:rStyle w:val="Strong"/>
                      <w:rFonts w:ascii="Arial" w:hAnsi="Arial" w:cs="Arial"/>
                      <w:sz w:val="20"/>
                      <w:szCs w:val="20"/>
                    </w:rPr>
                    <w:t>Minimum Easement Width (excluding access requirements)</w:t>
                  </w:r>
                </w:p>
              </w:tc>
            </w:tr>
            <w:tr w:rsidR="002E03CC" w:rsidRPr="002E03CC" w14:paraId="1BD5D9D2" w14:textId="77777777" w:rsidTr="00B21C1B">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5A76A223"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1436F807"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3.0m</w:t>
                  </w:r>
                </w:p>
              </w:tc>
            </w:tr>
            <w:tr w:rsidR="002E03CC" w:rsidRPr="002E03CC" w14:paraId="0964E0A5" w14:textId="77777777" w:rsidTr="00B21C1B">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76120662"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2C8BC72D"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4.0m</w:t>
                  </w:r>
                </w:p>
              </w:tc>
            </w:tr>
            <w:tr w:rsidR="002E03CC" w:rsidRPr="002E03CC" w14:paraId="671084B7" w14:textId="77777777" w:rsidTr="00B21C1B">
              <w:trPr>
                <w:gridBefore w:val="1"/>
                <w:gridAfter w:val="1"/>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14:paraId="7E0ABE81"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14:paraId="7D3B4D46"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Easement boundary to be 1m clear of the outside wall of the stormwater pipe (each side). </w:t>
                  </w:r>
                </w:p>
              </w:tc>
            </w:tr>
            <w:tr w:rsidR="002E03CC" w:rsidRPr="00D8571A" w14:paraId="11EDEF63" w14:textId="77777777" w:rsidTr="00B21C1B">
              <w:tblPrEx>
                <w:tblBorders>
                  <w:top w:val="none" w:sz="0" w:space="0" w:color="auto"/>
                  <w:left w:val="none" w:sz="0" w:space="0" w:color="auto"/>
                  <w:bottom w:val="none" w:sz="0" w:space="0" w:color="auto"/>
                  <w:right w:val="none" w:sz="0" w:space="0" w:color="auto"/>
                </w:tblBorders>
              </w:tblPrEx>
              <w:trPr>
                <w:tblCellSpacing w:w="15" w:type="dxa"/>
              </w:trPr>
              <w:tc>
                <w:tcPr>
                  <w:tcW w:w="0" w:type="auto"/>
                  <w:gridSpan w:val="4"/>
                  <w:vAlign w:val="center"/>
                  <w:hideMark/>
                </w:tcPr>
                <w:p w14:paraId="7FC05E48"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Additional easement width may be required in certain circumstances in order to facilitate maintenance access to the stormwater system.</w:t>
                  </w:r>
                </w:p>
              </w:tc>
            </w:tr>
          </w:tbl>
          <w:p w14:paraId="70056CEC" w14:textId="77777777" w:rsidR="00512A39" w:rsidRPr="00D8571A" w:rsidRDefault="00512A39" w:rsidP="00B21C1B">
            <w:pPr>
              <w:rPr>
                <w:rFonts w:ascii="Arial" w:eastAsia="Times New Roman" w:hAnsi="Arial" w:cs="Arial"/>
                <w:vanish/>
                <w:sz w:val="18"/>
                <w:szCs w:val="20"/>
              </w:rPr>
            </w:pP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5016"/>
            </w:tblGrid>
            <w:tr w:rsidR="002E03CC" w:rsidRPr="00D8571A" w14:paraId="311B8EB2" w14:textId="77777777" w:rsidTr="00B21C1B">
              <w:trPr>
                <w:tblCellSpacing w:w="15" w:type="dxa"/>
              </w:trPr>
              <w:tc>
                <w:tcPr>
                  <w:tcW w:w="0" w:type="auto"/>
                  <w:vAlign w:val="center"/>
                  <w:hideMark/>
                </w:tcPr>
                <w:p w14:paraId="1B309046"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Refer to Planning scheme policy - Integrated design (Appendix C) for easement requirements over open channels.</w:t>
                  </w:r>
                </w:p>
              </w:tc>
            </w:tr>
          </w:tbl>
          <w:p w14:paraId="093DFE29" w14:textId="77777777" w:rsidR="00512A39" w:rsidRPr="002E03CC" w:rsidRDefault="00512A39" w:rsidP="00B21C1B">
            <w:pPr>
              <w:rPr>
                <w:rFonts w:ascii="Arial" w:eastAsia="Times New Roman" w:hAnsi="Arial" w:cs="Arial"/>
                <w:sz w:val="20"/>
                <w:szCs w:val="20"/>
              </w:rPr>
            </w:pPr>
          </w:p>
        </w:tc>
        <w:tc>
          <w:tcPr>
            <w:tcW w:w="543" w:type="pct"/>
            <w:tcBorders>
              <w:top w:val="outset" w:sz="6" w:space="0" w:color="auto"/>
              <w:left w:val="outset" w:sz="6" w:space="0" w:color="auto"/>
              <w:bottom w:val="outset" w:sz="6" w:space="0" w:color="auto"/>
              <w:right w:val="outset" w:sz="6" w:space="0" w:color="auto"/>
            </w:tcBorders>
          </w:tcPr>
          <w:p w14:paraId="2A4C26EA" w14:textId="77777777" w:rsidR="00512A39" w:rsidRPr="002E03CC" w:rsidRDefault="00512A39" w:rsidP="00B21C1B">
            <w:pPr>
              <w:pStyle w:val="NormalWeb"/>
              <w:rPr>
                <w:rStyle w:val="Strong"/>
                <w:rFonts w:ascii="Arial" w:hAnsi="Arial" w:cs="Arial"/>
                <w:sz w:val="20"/>
                <w:szCs w:val="20"/>
              </w:rPr>
            </w:pPr>
          </w:p>
        </w:tc>
        <w:tc>
          <w:tcPr>
            <w:tcW w:w="700" w:type="pct"/>
            <w:tcBorders>
              <w:top w:val="outset" w:sz="6" w:space="0" w:color="auto"/>
              <w:left w:val="outset" w:sz="6" w:space="0" w:color="auto"/>
              <w:bottom w:val="outset" w:sz="6" w:space="0" w:color="auto"/>
              <w:right w:val="outset" w:sz="6" w:space="0" w:color="auto"/>
            </w:tcBorders>
          </w:tcPr>
          <w:p w14:paraId="467DA571" w14:textId="77777777" w:rsidR="00512A39" w:rsidRPr="002E03CC" w:rsidRDefault="00512A39" w:rsidP="00B21C1B">
            <w:pPr>
              <w:pStyle w:val="NormalWeb"/>
              <w:rPr>
                <w:rStyle w:val="Strong"/>
                <w:rFonts w:ascii="Arial" w:hAnsi="Arial" w:cs="Arial"/>
                <w:sz w:val="20"/>
                <w:szCs w:val="20"/>
              </w:rPr>
            </w:pPr>
          </w:p>
        </w:tc>
      </w:tr>
      <w:tr w:rsidR="002E03CC" w:rsidRPr="002E03CC" w14:paraId="2AF23B12" w14:textId="77777777" w:rsidTr="00512A39">
        <w:trPr>
          <w:tblCellSpacing w:w="15" w:type="dxa"/>
        </w:trPr>
        <w:tc>
          <w:tcPr>
            <w:tcW w:w="2056" w:type="pct"/>
            <w:tcBorders>
              <w:top w:val="outset" w:sz="6" w:space="0" w:color="auto"/>
              <w:left w:val="outset" w:sz="6" w:space="0" w:color="auto"/>
              <w:bottom w:val="outset" w:sz="6" w:space="0" w:color="auto"/>
              <w:right w:val="outset" w:sz="6" w:space="0" w:color="auto"/>
            </w:tcBorders>
            <w:hideMark/>
          </w:tcPr>
          <w:p w14:paraId="15ACC293"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PO40</w:t>
            </w:r>
          </w:p>
          <w:p w14:paraId="1FB13B53"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Stormwater management facilities are located outside of riparian areas and prevent increased channel bed and bank erosion.</w:t>
            </w:r>
          </w:p>
        </w:tc>
        <w:tc>
          <w:tcPr>
            <w:tcW w:w="1653" w:type="pct"/>
            <w:tcBorders>
              <w:top w:val="outset" w:sz="6" w:space="0" w:color="auto"/>
              <w:left w:val="outset" w:sz="6" w:space="0" w:color="auto"/>
              <w:bottom w:val="outset" w:sz="6" w:space="0" w:color="auto"/>
              <w:right w:val="outset" w:sz="6" w:space="0" w:color="auto"/>
            </w:tcBorders>
            <w:hideMark/>
          </w:tcPr>
          <w:p w14:paraId="6D3DA249"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43" w:type="pct"/>
            <w:tcBorders>
              <w:top w:val="outset" w:sz="6" w:space="0" w:color="auto"/>
              <w:left w:val="outset" w:sz="6" w:space="0" w:color="auto"/>
              <w:bottom w:val="outset" w:sz="6" w:space="0" w:color="auto"/>
              <w:right w:val="outset" w:sz="6" w:space="0" w:color="auto"/>
            </w:tcBorders>
          </w:tcPr>
          <w:p w14:paraId="7087C121" w14:textId="77777777" w:rsidR="00512A39" w:rsidRPr="002E03CC" w:rsidRDefault="00512A39" w:rsidP="00B21C1B">
            <w:pPr>
              <w:pStyle w:val="NormalWeb"/>
              <w:rPr>
                <w:rFonts w:ascii="Arial" w:hAnsi="Arial" w:cs="Arial"/>
                <w:sz w:val="20"/>
                <w:szCs w:val="20"/>
              </w:rPr>
            </w:pPr>
          </w:p>
        </w:tc>
        <w:tc>
          <w:tcPr>
            <w:tcW w:w="700" w:type="pct"/>
            <w:tcBorders>
              <w:top w:val="outset" w:sz="6" w:space="0" w:color="auto"/>
              <w:left w:val="outset" w:sz="6" w:space="0" w:color="auto"/>
              <w:bottom w:val="outset" w:sz="6" w:space="0" w:color="auto"/>
              <w:right w:val="outset" w:sz="6" w:space="0" w:color="auto"/>
            </w:tcBorders>
          </w:tcPr>
          <w:p w14:paraId="2308FD82" w14:textId="77777777" w:rsidR="00512A39" w:rsidRPr="002E03CC" w:rsidRDefault="00512A39" w:rsidP="00B21C1B">
            <w:pPr>
              <w:pStyle w:val="NormalWeb"/>
              <w:rPr>
                <w:rFonts w:ascii="Arial" w:hAnsi="Arial" w:cs="Arial"/>
                <w:sz w:val="20"/>
                <w:szCs w:val="20"/>
              </w:rPr>
            </w:pPr>
          </w:p>
        </w:tc>
      </w:tr>
      <w:tr w:rsidR="002E03CC" w:rsidRPr="002E03CC" w14:paraId="3F7FE1BB" w14:textId="77777777" w:rsidTr="00512A39">
        <w:trPr>
          <w:tblCellSpacing w:w="15" w:type="dxa"/>
        </w:trPr>
        <w:tc>
          <w:tcPr>
            <w:tcW w:w="2056" w:type="pct"/>
            <w:tcBorders>
              <w:top w:val="outset" w:sz="6" w:space="0" w:color="auto"/>
              <w:left w:val="outset" w:sz="6" w:space="0" w:color="auto"/>
              <w:bottom w:val="outset" w:sz="6" w:space="0" w:color="auto"/>
              <w:right w:val="outset" w:sz="6" w:space="0" w:color="auto"/>
            </w:tcBorders>
            <w:hideMark/>
          </w:tcPr>
          <w:p w14:paraId="29D0E906"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PO41</w:t>
            </w:r>
          </w:p>
          <w:p w14:paraId="4E884998"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Natural streams and riparian vegetation are retained and enhanced through revegetation.</w:t>
            </w:r>
          </w:p>
        </w:tc>
        <w:tc>
          <w:tcPr>
            <w:tcW w:w="1653" w:type="pct"/>
            <w:tcBorders>
              <w:top w:val="outset" w:sz="6" w:space="0" w:color="auto"/>
              <w:left w:val="outset" w:sz="6" w:space="0" w:color="auto"/>
              <w:bottom w:val="outset" w:sz="6" w:space="0" w:color="auto"/>
              <w:right w:val="outset" w:sz="6" w:space="0" w:color="auto"/>
            </w:tcBorders>
            <w:hideMark/>
          </w:tcPr>
          <w:p w14:paraId="5D7C31D2"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43" w:type="pct"/>
            <w:tcBorders>
              <w:top w:val="outset" w:sz="6" w:space="0" w:color="auto"/>
              <w:left w:val="outset" w:sz="6" w:space="0" w:color="auto"/>
              <w:bottom w:val="outset" w:sz="6" w:space="0" w:color="auto"/>
              <w:right w:val="outset" w:sz="6" w:space="0" w:color="auto"/>
            </w:tcBorders>
          </w:tcPr>
          <w:p w14:paraId="00902AD2" w14:textId="77777777" w:rsidR="00512A39" w:rsidRPr="002E03CC" w:rsidRDefault="00512A39" w:rsidP="00B21C1B">
            <w:pPr>
              <w:pStyle w:val="NormalWeb"/>
              <w:rPr>
                <w:rFonts w:ascii="Arial" w:hAnsi="Arial" w:cs="Arial"/>
                <w:sz w:val="20"/>
                <w:szCs w:val="20"/>
              </w:rPr>
            </w:pPr>
          </w:p>
        </w:tc>
        <w:tc>
          <w:tcPr>
            <w:tcW w:w="700" w:type="pct"/>
            <w:tcBorders>
              <w:top w:val="outset" w:sz="6" w:space="0" w:color="auto"/>
              <w:left w:val="outset" w:sz="6" w:space="0" w:color="auto"/>
              <w:bottom w:val="outset" w:sz="6" w:space="0" w:color="auto"/>
              <w:right w:val="outset" w:sz="6" w:space="0" w:color="auto"/>
            </w:tcBorders>
          </w:tcPr>
          <w:p w14:paraId="35C7727C" w14:textId="77777777" w:rsidR="00512A39" w:rsidRPr="002E03CC" w:rsidRDefault="00512A39" w:rsidP="00B21C1B">
            <w:pPr>
              <w:pStyle w:val="NormalWeb"/>
              <w:rPr>
                <w:rFonts w:ascii="Arial" w:hAnsi="Arial" w:cs="Arial"/>
                <w:sz w:val="20"/>
                <w:szCs w:val="20"/>
              </w:rPr>
            </w:pPr>
          </w:p>
        </w:tc>
      </w:tr>
      <w:tr w:rsidR="002E03CC" w:rsidRPr="002E03CC" w14:paraId="5B6A13B0" w14:textId="77777777" w:rsidTr="00512A39">
        <w:trPr>
          <w:tblCellSpacing w:w="15" w:type="dxa"/>
        </w:trPr>
        <w:tc>
          <w:tcPr>
            <w:tcW w:w="2056" w:type="pct"/>
            <w:tcBorders>
              <w:top w:val="outset" w:sz="6" w:space="0" w:color="auto"/>
              <w:left w:val="outset" w:sz="6" w:space="0" w:color="auto"/>
              <w:bottom w:val="outset" w:sz="6" w:space="0" w:color="auto"/>
              <w:right w:val="outset" w:sz="6" w:space="0" w:color="auto"/>
            </w:tcBorders>
            <w:hideMark/>
          </w:tcPr>
          <w:p w14:paraId="28038A58"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PO42</w:t>
            </w:r>
          </w:p>
          <w:p w14:paraId="2ADF096B"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lastRenderedPageBreak/>
              <w:t>Areas constructed as detention basins:</w:t>
            </w:r>
          </w:p>
          <w:p w14:paraId="4979113B" w14:textId="77777777" w:rsidR="00512A39" w:rsidRPr="002E03CC" w:rsidRDefault="00512A39" w:rsidP="00BF70C3">
            <w:pPr>
              <w:numPr>
                <w:ilvl w:val="0"/>
                <w:numId w:val="24"/>
              </w:numPr>
              <w:spacing w:before="100" w:beforeAutospacing="1" w:after="100" w:afterAutospacing="1"/>
              <w:rPr>
                <w:rFonts w:ascii="Arial" w:hAnsi="Arial" w:cs="Arial"/>
                <w:sz w:val="20"/>
                <w:szCs w:val="20"/>
              </w:rPr>
            </w:pPr>
            <w:r w:rsidRPr="002E03CC">
              <w:rPr>
                <w:rFonts w:ascii="Arial" w:hAnsi="Arial" w:cs="Arial"/>
                <w:sz w:val="20"/>
                <w:szCs w:val="20"/>
              </w:rPr>
              <w:t>are adaptable for passive recreation;</w:t>
            </w:r>
          </w:p>
          <w:p w14:paraId="4496E996" w14:textId="77777777" w:rsidR="00512A39" w:rsidRPr="002E03CC" w:rsidRDefault="00512A39" w:rsidP="00BF70C3">
            <w:pPr>
              <w:numPr>
                <w:ilvl w:val="0"/>
                <w:numId w:val="24"/>
              </w:numPr>
              <w:spacing w:before="100" w:beforeAutospacing="1" w:after="100" w:afterAutospacing="1"/>
              <w:rPr>
                <w:rFonts w:ascii="Arial" w:hAnsi="Arial" w:cs="Arial"/>
                <w:sz w:val="20"/>
                <w:szCs w:val="20"/>
              </w:rPr>
            </w:pPr>
            <w:r w:rsidRPr="002E03CC">
              <w:rPr>
                <w:rFonts w:ascii="Arial" w:hAnsi="Arial" w:cs="Arial"/>
                <w:sz w:val="20"/>
                <w:szCs w:val="20"/>
              </w:rPr>
              <w:t>appear to be a natural land form;</w:t>
            </w:r>
          </w:p>
          <w:p w14:paraId="6C8C0192" w14:textId="77777777" w:rsidR="00512A39" w:rsidRPr="002E03CC" w:rsidRDefault="00512A39" w:rsidP="00BF70C3">
            <w:pPr>
              <w:numPr>
                <w:ilvl w:val="0"/>
                <w:numId w:val="24"/>
              </w:numPr>
              <w:spacing w:before="100" w:beforeAutospacing="1" w:after="100" w:afterAutospacing="1"/>
              <w:rPr>
                <w:rFonts w:ascii="Arial" w:hAnsi="Arial" w:cs="Arial"/>
                <w:sz w:val="20"/>
                <w:szCs w:val="20"/>
              </w:rPr>
            </w:pPr>
            <w:r w:rsidRPr="002E03CC">
              <w:rPr>
                <w:rFonts w:ascii="Arial" w:hAnsi="Arial" w:cs="Arial"/>
                <w:sz w:val="20"/>
                <w:szCs w:val="20"/>
              </w:rPr>
              <w:t>provide practical access for maintenance purposes;</w:t>
            </w:r>
          </w:p>
          <w:p w14:paraId="52253553" w14:textId="77777777" w:rsidR="00512A39" w:rsidRPr="002E03CC" w:rsidRDefault="00512A39" w:rsidP="00BF70C3">
            <w:pPr>
              <w:numPr>
                <w:ilvl w:val="0"/>
                <w:numId w:val="24"/>
              </w:numPr>
              <w:spacing w:before="100" w:beforeAutospacing="1" w:after="100" w:afterAutospacing="1"/>
              <w:rPr>
                <w:rFonts w:ascii="Arial" w:hAnsi="Arial" w:cs="Arial"/>
                <w:sz w:val="20"/>
                <w:szCs w:val="20"/>
              </w:rPr>
            </w:pPr>
            <w:r w:rsidRPr="002E03CC">
              <w:rPr>
                <w:rFonts w:ascii="Arial" w:hAnsi="Arial" w:cs="Arial"/>
                <w:sz w:val="20"/>
                <w:szCs w:val="20"/>
              </w:rPr>
              <w:t>do not create safety or security issues by creating potential concealment areas;</w:t>
            </w:r>
          </w:p>
          <w:p w14:paraId="787B9195" w14:textId="77777777" w:rsidR="00512A39" w:rsidRPr="002E03CC" w:rsidRDefault="00512A39" w:rsidP="00BF70C3">
            <w:pPr>
              <w:numPr>
                <w:ilvl w:val="0"/>
                <w:numId w:val="24"/>
              </w:numPr>
              <w:spacing w:before="100" w:beforeAutospacing="1" w:after="100" w:afterAutospacing="1"/>
              <w:rPr>
                <w:rFonts w:ascii="Arial" w:hAnsi="Arial" w:cs="Arial"/>
                <w:sz w:val="20"/>
                <w:szCs w:val="20"/>
              </w:rPr>
            </w:pPr>
            <w:r w:rsidRPr="002E03CC">
              <w:rPr>
                <w:rFonts w:ascii="Arial" w:hAnsi="Arial" w:cs="Arial"/>
                <w:sz w:val="20"/>
                <w:szCs w:val="20"/>
              </w:rPr>
              <w:t>have adequate setbacks to adjoining properties;</w:t>
            </w:r>
          </w:p>
          <w:p w14:paraId="378CF891" w14:textId="77777777" w:rsidR="00512A39" w:rsidRPr="002E03CC" w:rsidRDefault="00512A39" w:rsidP="00BF70C3">
            <w:pPr>
              <w:numPr>
                <w:ilvl w:val="0"/>
                <w:numId w:val="24"/>
              </w:numPr>
              <w:spacing w:before="100" w:beforeAutospacing="1" w:after="100" w:afterAutospacing="1"/>
              <w:rPr>
                <w:rFonts w:ascii="Arial" w:hAnsi="Arial" w:cs="Arial"/>
                <w:sz w:val="20"/>
                <w:szCs w:val="20"/>
              </w:rPr>
            </w:pPr>
            <w:r w:rsidRPr="002E03CC">
              <w:rPr>
                <w:rFonts w:ascii="Arial" w:hAnsi="Arial" w:cs="Arial"/>
                <w:sz w:val="20"/>
                <w:szCs w:val="20"/>
              </w:rPr>
              <w:t>are located within land to be dedicated to Council as public land.</w:t>
            </w:r>
          </w:p>
          <w:p w14:paraId="36289AD5" w14:textId="77777777" w:rsidR="00512A39" w:rsidRPr="002E03CC" w:rsidRDefault="00512A39" w:rsidP="00B21C1B">
            <w:pPr>
              <w:rPr>
                <w:rFonts w:ascii="Arial" w:eastAsia="Times New Roman" w:hAnsi="Arial" w:cs="Arial"/>
                <w:sz w:val="20"/>
                <w:szCs w:val="20"/>
              </w:rPr>
            </w:pPr>
          </w:p>
        </w:tc>
        <w:tc>
          <w:tcPr>
            <w:tcW w:w="1653" w:type="pct"/>
            <w:tcBorders>
              <w:top w:val="outset" w:sz="6" w:space="0" w:color="auto"/>
              <w:left w:val="outset" w:sz="6" w:space="0" w:color="auto"/>
              <w:bottom w:val="outset" w:sz="6" w:space="0" w:color="auto"/>
              <w:right w:val="outset" w:sz="6" w:space="0" w:color="auto"/>
            </w:tcBorders>
            <w:hideMark/>
          </w:tcPr>
          <w:p w14:paraId="4EC8B425"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lastRenderedPageBreak/>
              <w:t>E42</w:t>
            </w:r>
          </w:p>
          <w:p w14:paraId="04B3D652"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lastRenderedPageBreak/>
              <w:t>Stormwater detention basins are designed and constructed in accordance with Planning scheme policy - Integrated design (Appendix C) and Planning scheme policy - Operational works inspection, maintenance and bonding procedures.</w:t>
            </w:r>
          </w:p>
          <w:p w14:paraId="0231CA54" w14:textId="77777777" w:rsidR="00512A39" w:rsidRPr="002E03CC" w:rsidRDefault="00512A39" w:rsidP="00B21C1B">
            <w:pPr>
              <w:rPr>
                <w:rFonts w:ascii="Arial" w:eastAsia="Times New Roman" w:hAnsi="Arial" w:cs="Arial"/>
                <w:sz w:val="20"/>
                <w:szCs w:val="20"/>
              </w:rPr>
            </w:pPr>
          </w:p>
        </w:tc>
        <w:tc>
          <w:tcPr>
            <w:tcW w:w="543" w:type="pct"/>
            <w:tcBorders>
              <w:top w:val="outset" w:sz="6" w:space="0" w:color="auto"/>
              <w:left w:val="outset" w:sz="6" w:space="0" w:color="auto"/>
              <w:bottom w:val="outset" w:sz="6" w:space="0" w:color="auto"/>
              <w:right w:val="outset" w:sz="6" w:space="0" w:color="auto"/>
            </w:tcBorders>
          </w:tcPr>
          <w:p w14:paraId="4B2BB761" w14:textId="77777777" w:rsidR="00512A39" w:rsidRPr="002E03CC" w:rsidRDefault="00512A39" w:rsidP="00B21C1B">
            <w:pPr>
              <w:pStyle w:val="NormalWeb"/>
              <w:rPr>
                <w:rStyle w:val="Strong"/>
                <w:rFonts w:ascii="Arial" w:hAnsi="Arial" w:cs="Arial"/>
                <w:sz w:val="20"/>
                <w:szCs w:val="20"/>
              </w:rPr>
            </w:pPr>
          </w:p>
        </w:tc>
        <w:tc>
          <w:tcPr>
            <w:tcW w:w="700" w:type="pct"/>
            <w:tcBorders>
              <w:top w:val="outset" w:sz="6" w:space="0" w:color="auto"/>
              <w:left w:val="outset" w:sz="6" w:space="0" w:color="auto"/>
              <w:bottom w:val="outset" w:sz="6" w:space="0" w:color="auto"/>
              <w:right w:val="outset" w:sz="6" w:space="0" w:color="auto"/>
            </w:tcBorders>
          </w:tcPr>
          <w:p w14:paraId="6726ED4A" w14:textId="77777777" w:rsidR="00512A39" w:rsidRPr="002E03CC" w:rsidRDefault="00512A39" w:rsidP="00B21C1B">
            <w:pPr>
              <w:pStyle w:val="NormalWeb"/>
              <w:rPr>
                <w:rStyle w:val="Strong"/>
                <w:rFonts w:ascii="Arial" w:hAnsi="Arial" w:cs="Arial"/>
                <w:sz w:val="20"/>
                <w:szCs w:val="20"/>
              </w:rPr>
            </w:pPr>
          </w:p>
        </w:tc>
      </w:tr>
      <w:tr w:rsidR="002E03CC" w:rsidRPr="002E03CC" w14:paraId="2BF91FDB" w14:textId="77777777" w:rsidTr="00512A39">
        <w:trPr>
          <w:tblCellSpacing w:w="15" w:type="dxa"/>
        </w:trPr>
        <w:tc>
          <w:tcPr>
            <w:tcW w:w="2056" w:type="pct"/>
            <w:tcBorders>
              <w:top w:val="outset" w:sz="6" w:space="0" w:color="auto"/>
              <w:left w:val="outset" w:sz="6" w:space="0" w:color="auto"/>
              <w:bottom w:val="outset" w:sz="6" w:space="0" w:color="auto"/>
              <w:right w:val="outset" w:sz="6" w:space="0" w:color="auto"/>
            </w:tcBorders>
            <w:hideMark/>
          </w:tcPr>
          <w:p w14:paraId="0F821EAF"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PO43</w:t>
            </w:r>
          </w:p>
          <w:p w14:paraId="0DDFC797"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Development maintains the environmental values of waterway ecosystems.</w:t>
            </w:r>
          </w:p>
        </w:tc>
        <w:tc>
          <w:tcPr>
            <w:tcW w:w="1653" w:type="pct"/>
            <w:tcBorders>
              <w:top w:val="outset" w:sz="6" w:space="0" w:color="auto"/>
              <w:left w:val="outset" w:sz="6" w:space="0" w:color="auto"/>
              <w:bottom w:val="outset" w:sz="6" w:space="0" w:color="auto"/>
              <w:right w:val="outset" w:sz="6" w:space="0" w:color="auto"/>
            </w:tcBorders>
            <w:hideMark/>
          </w:tcPr>
          <w:p w14:paraId="5CF89F2E"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43" w:type="pct"/>
            <w:tcBorders>
              <w:top w:val="outset" w:sz="6" w:space="0" w:color="auto"/>
              <w:left w:val="outset" w:sz="6" w:space="0" w:color="auto"/>
              <w:bottom w:val="outset" w:sz="6" w:space="0" w:color="auto"/>
              <w:right w:val="outset" w:sz="6" w:space="0" w:color="auto"/>
            </w:tcBorders>
          </w:tcPr>
          <w:p w14:paraId="48FF91CF" w14:textId="77777777" w:rsidR="00512A39" w:rsidRPr="002E03CC" w:rsidRDefault="00512A39" w:rsidP="00B21C1B">
            <w:pPr>
              <w:pStyle w:val="NormalWeb"/>
              <w:rPr>
                <w:rFonts w:ascii="Arial" w:hAnsi="Arial" w:cs="Arial"/>
                <w:sz w:val="20"/>
                <w:szCs w:val="20"/>
              </w:rPr>
            </w:pPr>
          </w:p>
        </w:tc>
        <w:tc>
          <w:tcPr>
            <w:tcW w:w="700" w:type="pct"/>
            <w:tcBorders>
              <w:top w:val="outset" w:sz="6" w:space="0" w:color="auto"/>
              <w:left w:val="outset" w:sz="6" w:space="0" w:color="auto"/>
              <w:bottom w:val="outset" w:sz="6" w:space="0" w:color="auto"/>
              <w:right w:val="outset" w:sz="6" w:space="0" w:color="auto"/>
            </w:tcBorders>
          </w:tcPr>
          <w:p w14:paraId="0F8993D6" w14:textId="77777777" w:rsidR="00512A39" w:rsidRPr="002E03CC" w:rsidRDefault="00512A39" w:rsidP="00B21C1B">
            <w:pPr>
              <w:pStyle w:val="NormalWeb"/>
              <w:rPr>
                <w:rFonts w:ascii="Arial" w:hAnsi="Arial" w:cs="Arial"/>
                <w:sz w:val="20"/>
                <w:szCs w:val="20"/>
              </w:rPr>
            </w:pPr>
          </w:p>
        </w:tc>
      </w:tr>
      <w:tr w:rsidR="002E03CC" w:rsidRPr="002E03CC" w14:paraId="2FCE003B" w14:textId="77777777" w:rsidTr="00512A39">
        <w:trPr>
          <w:tblCellSpacing w:w="15" w:type="dxa"/>
        </w:trPr>
        <w:tc>
          <w:tcPr>
            <w:tcW w:w="2056" w:type="pct"/>
            <w:tcBorders>
              <w:top w:val="outset" w:sz="6" w:space="0" w:color="auto"/>
              <w:left w:val="outset" w:sz="6" w:space="0" w:color="auto"/>
              <w:bottom w:val="outset" w:sz="6" w:space="0" w:color="auto"/>
              <w:right w:val="outset" w:sz="6" w:space="0" w:color="auto"/>
            </w:tcBorders>
            <w:hideMark/>
          </w:tcPr>
          <w:p w14:paraId="0F47E75C"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PO44</w:t>
            </w:r>
          </w:p>
          <w:p w14:paraId="54835CE2"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A constructed water body proposed to be dedicated as public asset is to be avoided, unless there is an overriding need in the public interest.</w:t>
            </w:r>
          </w:p>
        </w:tc>
        <w:tc>
          <w:tcPr>
            <w:tcW w:w="1653" w:type="pct"/>
            <w:tcBorders>
              <w:top w:val="outset" w:sz="6" w:space="0" w:color="auto"/>
              <w:left w:val="outset" w:sz="6" w:space="0" w:color="auto"/>
              <w:bottom w:val="outset" w:sz="6" w:space="0" w:color="auto"/>
              <w:right w:val="outset" w:sz="6" w:space="0" w:color="auto"/>
            </w:tcBorders>
            <w:hideMark/>
          </w:tcPr>
          <w:p w14:paraId="4E8F273D"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43" w:type="pct"/>
            <w:tcBorders>
              <w:top w:val="outset" w:sz="6" w:space="0" w:color="auto"/>
              <w:left w:val="outset" w:sz="6" w:space="0" w:color="auto"/>
              <w:bottom w:val="outset" w:sz="6" w:space="0" w:color="auto"/>
              <w:right w:val="outset" w:sz="6" w:space="0" w:color="auto"/>
            </w:tcBorders>
          </w:tcPr>
          <w:p w14:paraId="64E12088" w14:textId="77777777" w:rsidR="00512A39" w:rsidRPr="002E03CC" w:rsidRDefault="00512A39" w:rsidP="00B21C1B">
            <w:pPr>
              <w:pStyle w:val="NormalWeb"/>
              <w:rPr>
                <w:rFonts w:ascii="Arial" w:hAnsi="Arial" w:cs="Arial"/>
                <w:sz w:val="20"/>
                <w:szCs w:val="20"/>
              </w:rPr>
            </w:pPr>
          </w:p>
        </w:tc>
        <w:tc>
          <w:tcPr>
            <w:tcW w:w="700" w:type="pct"/>
            <w:tcBorders>
              <w:top w:val="outset" w:sz="6" w:space="0" w:color="auto"/>
              <w:left w:val="outset" w:sz="6" w:space="0" w:color="auto"/>
              <w:bottom w:val="outset" w:sz="6" w:space="0" w:color="auto"/>
              <w:right w:val="outset" w:sz="6" w:space="0" w:color="auto"/>
            </w:tcBorders>
          </w:tcPr>
          <w:p w14:paraId="2BA9E54A" w14:textId="77777777" w:rsidR="00512A39" w:rsidRPr="002E03CC" w:rsidRDefault="00512A39" w:rsidP="00B21C1B">
            <w:pPr>
              <w:pStyle w:val="NormalWeb"/>
              <w:rPr>
                <w:rFonts w:ascii="Arial" w:hAnsi="Arial" w:cs="Arial"/>
                <w:sz w:val="20"/>
                <w:szCs w:val="20"/>
              </w:rPr>
            </w:pPr>
          </w:p>
        </w:tc>
      </w:tr>
      <w:tr w:rsidR="002E03CC" w:rsidRPr="002E03CC" w14:paraId="4F64F7E6" w14:textId="77777777" w:rsidTr="00512A39">
        <w:trPr>
          <w:tblCellSpacing w:w="15" w:type="dxa"/>
        </w:trPr>
        <w:tc>
          <w:tcPr>
            <w:tcW w:w="2056" w:type="pct"/>
            <w:tcBorders>
              <w:top w:val="outset" w:sz="6" w:space="0" w:color="auto"/>
              <w:left w:val="outset" w:sz="6" w:space="0" w:color="auto"/>
              <w:bottom w:val="outset" w:sz="6" w:space="0" w:color="auto"/>
              <w:right w:val="outset" w:sz="6" w:space="0" w:color="auto"/>
            </w:tcBorders>
            <w:hideMark/>
          </w:tcPr>
          <w:p w14:paraId="0CEBA1B1"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PO45</w:t>
            </w:r>
          </w:p>
          <w:p w14:paraId="46A6B700"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Lots are of a sufficient grade to accommodate effective stormwater drainage to a lawful point of discharge.</w:t>
            </w:r>
          </w:p>
        </w:tc>
        <w:tc>
          <w:tcPr>
            <w:tcW w:w="1653" w:type="pct"/>
            <w:tcBorders>
              <w:top w:val="outset" w:sz="6" w:space="0" w:color="auto"/>
              <w:left w:val="outset" w:sz="6" w:space="0" w:color="auto"/>
              <w:bottom w:val="outset" w:sz="6" w:space="0" w:color="auto"/>
              <w:right w:val="outset" w:sz="6" w:space="0" w:color="auto"/>
            </w:tcBorders>
            <w:hideMark/>
          </w:tcPr>
          <w:p w14:paraId="04C76195"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E45</w:t>
            </w:r>
          </w:p>
          <w:p w14:paraId="6FF737CA"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The surface level of a lot is at a minimum grade of 1:100 and slopes towards the street frontage, or other lawful point of discharge.</w:t>
            </w:r>
          </w:p>
        </w:tc>
        <w:tc>
          <w:tcPr>
            <w:tcW w:w="543" w:type="pct"/>
            <w:tcBorders>
              <w:top w:val="outset" w:sz="6" w:space="0" w:color="auto"/>
              <w:left w:val="outset" w:sz="6" w:space="0" w:color="auto"/>
              <w:bottom w:val="outset" w:sz="6" w:space="0" w:color="auto"/>
              <w:right w:val="outset" w:sz="6" w:space="0" w:color="auto"/>
            </w:tcBorders>
          </w:tcPr>
          <w:p w14:paraId="7A243618" w14:textId="77777777" w:rsidR="00512A39" w:rsidRPr="002E03CC" w:rsidRDefault="00512A39" w:rsidP="00B21C1B">
            <w:pPr>
              <w:pStyle w:val="NormalWeb"/>
              <w:rPr>
                <w:rStyle w:val="Strong"/>
                <w:rFonts w:ascii="Arial" w:hAnsi="Arial" w:cs="Arial"/>
                <w:sz w:val="20"/>
                <w:szCs w:val="20"/>
              </w:rPr>
            </w:pPr>
          </w:p>
        </w:tc>
        <w:tc>
          <w:tcPr>
            <w:tcW w:w="700" w:type="pct"/>
            <w:tcBorders>
              <w:top w:val="outset" w:sz="6" w:space="0" w:color="auto"/>
              <w:left w:val="outset" w:sz="6" w:space="0" w:color="auto"/>
              <w:bottom w:val="outset" w:sz="6" w:space="0" w:color="auto"/>
              <w:right w:val="outset" w:sz="6" w:space="0" w:color="auto"/>
            </w:tcBorders>
          </w:tcPr>
          <w:p w14:paraId="5A3C1E58" w14:textId="77777777" w:rsidR="00512A39" w:rsidRPr="002E03CC" w:rsidRDefault="00512A39" w:rsidP="00B21C1B">
            <w:pPr>
              <w:pStyle w:val="NormalWeb"/>
              <w:rPr>
                <w:rStyle w:val="Strong"/>
                <w:rFonts w:ascii="Arial" w:hAnsi="Arial" w:cs="Arial"/>
                <w:sz w:val="20"/>
                <w:szCs w:val="20"/>
              </w:rPr>
            </w:pPr>
          </w:p>
        </w:tc>
      </w:tr>
      <w:tr w:rsidR="002E03CC" w:rsidRPr="002E03CC" w14:paraId="23761B6B" w14:textId="77777777" w:rsidTr="00512A39">
        <w:trPr>
          <w:tblCellSpacing w:w="15" w:type="dxa"/>
        </w:trPr>
        <w:tc>
          <w:tcPr>
            <w:tcW w:w="3719" w:type="pct"/>
            <w:gridSpan w:val="2"/>
            <w:tcBorders>
              <w:top w:val="outset" w:sz="6" w:space="0" w:color="auto"/>
              <w:left w:val="outset" w:sz="6" w:space="0" w:color="auto"/>
              <w:bottom w:val="outset" w:sz="6" w:space="0" w:color="auto"/>
              <w:right w:val="outset" w:sz="6" w:space="0" w:color="auto"/>
            </w:tcBorders>
            <w:shd w:val="clear" w:color="auto" w:fill="D8D9D9"/>
            <w:hideMark/>
          </w:tcPr>
          <w:p w14:paraId="6F871BE7"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Stormwater management system</w:t>
            </w:r>
          </w:p>
        </w:tc>
        <w:tc>
          <w:tcPr>
            <w:tcW w:w="543" w:type="pct"/>
            <w:tcBorders>
              <w:top w:val="outset" w:sz="6" w:space="0" w:color="auto"/>
              <w:left w:val="outset" w:sz="6" w:space="0" w:color="auto"/>
              <w:bottom w:val="outset" w:sz="6" w:space="0" w:color="auto"/>
              <w:right w:val="outset" w:sz="6" w:space="0" w:color="auto"/>
            </w:tcBorders>
            <w:shd w:val="clear" w:color="auto" w:fill="D8D9D9"/>
          </w:tcPr>
          <w:p w14:paraId="2D465598" w14:textId="77777777" w:rsidR="00512A39" w:rsidRPr="002E03CC" w:rsidRDefault="00512A39" w:rsidP="00B21C1B">
            <w:pPr>
              <w:pStyle w:val="NormalWeb"/>
              <w:rPr>
                <w:rStyle w:val="Strong"/>
                <w:rFonts w:ascii="Arial" w:hAnsi="Arial" w:cs="Arial"/>
                <w:sz w:val="20"/>
                <w:szCs w:val="20"/>
              </w:rPr>
            </w:pPr>
          </w:p>
        </w:tc>
        <w:tc>
          <w:tcPr>
            <w:tcW w:w="700" w:type="pct"/>
            <w:tcBorders>
              <w:top w:val="outset" w:sz="6" w:space="0" w:color="auto"/>
              <w:left w:val="outset" w:sz="6" w:space="0" w:color="auto"/>
              <w:bottom w:val="outset" w:sz="6" w:space="0" w:color="auto"/>
              <w:right w:val="outset" w:sz="6" w:space="0" w:color="auto"/>
            </w:tcBorders>
            <w:shd w:val="clear" w:color="auto" w:fill="D8D9D9"/>
          </w:tcPr>
          <w:p w14:paraId="7E4E789D" w14:textId="77777777" w:rsidR="00512A39" w:rsidRPr="002E03CC" w:rsidRDefault="00512A39" w:rsidP="00B21C1B">
            <w:pPr>
              <w:pStyle w:val="NormalWeb"/>
              <w:rPr>
                <w:rStyle w:val="Strong"/>
                <w:rFonts w:ascii="Arial" w:hAnsi="Arial" w:cs="Arial"/>
                <w:sz w:val="20"/>
                <w:szCs w:val="20"/>
              </w:rPr>
            </w:pPr>
          </w:p>
        </w:tc>
      </w:tr>
      <w:tr w:rsidR="002E03CC" w:rsidRPr="002E03CC" w14:paraId="56EFF116" w14:textId="77777777" w:rsidTr="00512A39">
        <w:trPr>
          <w:tblCellSpacing w:w="15" w:type="dxa"/>
        </w:trPr>
        <w:tc>
          <w:tcPr>
            <w:tcW w:w="2056" w:type="pct"/>
            <w:tcBorders>
              <w:top w:val="outset" w:sz="6" w:space="0" w:color="auto"/>
              <w:left w:val="outset" w:sz="6" w:space="0" w:color="auto"/>
              <w:bottom w:val="outset" w:sz="6" w:space="0" w:color="auto"/>
              <w:right w:val="outset" w:sz="6" w:space="0" w:color="auto"/>
            </w:tcBorders>
            <w:hideMark/>
          </w:tcPr>
          <w:p w14:paraId="05069F6E"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PO46</w:t>
            </w:r>
          </w:p>
          <w:p w14:paraId="6A1F0458"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The major drainage system has the capacity to safely convey stormwater flows for the defined flood event.</w:t>
            </w:r>
          </w:p>
          <w:p w14:paraId="42F68573" w14:textId="77777777" w:rsidR="00512A39" w:rsidRPr="002E03CC" w:rsidRDefault="00512A39" w:rsidP="00B21C1B">
            <w:pPr>
              <w:rPr>
                <w:rFonts w:ascii="Arial" w:eastAsia="Times New Roman" w:hAnsi="Arial" w:cs="Arial"/>
                <w:sz w:val="20"/>
                <w:szCs w:val="20"/>
              </w:rPr>
            </w:pPr>
          </w:p>
        </w:tc>
        <w:tc>
          <w:tcPr>
            <w:tcW w:w="1653" w:type="pct"/>
            <w:tcBorders>
              <w:top w:val="outset" w:sz="6" w:space="0" w:color="auto"/>
              <w:left w:val="outset" w:sz="6" w:space="0" w:color="auto"/>
              <w:bottom w:val="outset" w:sz="6" w:space="0" w:color="auto"/>
              <w:right w:val="outset" w:sz="6" w:space="0" w:color="auto"/>
            </w:tcBorders>
            <w:hideMark/>
          </w:tcPr>
          <w:p w14:paraId="066A72AF"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E46</w:t>
            </w:r>
          </w:p>
          <w:p w14:paraId="3CBE5840"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The roads, drainage pathways, drainage features and waterways safely convey the stormwater flows for the defined flood event without allowing flows to encroach upon private lots.</w:t>
            </w:r>
          </w:p>
          <w:p w14:paraId="6D4C5D53" w14:textId="77777777" w:rsidR="00512A39" w:rsidRPr="002E03CC" w:rsidRDefault="00512A39" w:rsidP="00B21C1B">
            <w:pPr>
              <w:rPr>
                <w:rFonts w:ascii="Arial" w:eastAsia="Times New Roman" w:hAnsi="Arial" w:cs="Arial"/>
                <w:sz w:val="20"/>
                <w:szCs w:val="20"/>
              </w:rPr>
            </w:pPr>
          </w:p>
        </w:tc>
        <w:tc>
          <w:tcPr>
            <w:tcW w:w="543" w:type="pct"/>
            <w:tcBorders>
              <w:top w:val="outset" w:sz="6" w:space="0" w:color="auto"/>
              <w:left w:val="outset" w:sz="6" w:space="0" w:color="auto"/>
              <w:bottom w:val="outset" w:sz="6" w:space="0" w:color="auto"/>
              <w:right w:val="outset" w:sz="6" w:space="0" w:color="auto"/>
            </w:tcBorders>
          </w:tcPr>
          <w:p w14:paraId="25A51D55" w14:textId="77777777" w:rsidR="00512A39" w:rsidRPr="002E03CC" w:rsidRDefault="00512A39" w:rsidP="00B21C1B">
            <w:pPr>
              <w:pStyle w:val="NormalWeb"/>
              <w:rPr>
                <w:rStyle w:val="Strong"/>
                <w:rFonts w:ascii="Arial" w:hAnsi="Arial" w:cs="Arial"/>
                <w:sz w:val="20"/>
                <w:szCs w:val="20"/>
              </w:rPr>
            </w:pPr>
          </w:p>
        </w:tc>
        <w:tc>
          <w:tcPr>
            <w:tcW w:w="700" w:type="pct"/>
            <w:tcBorders>
              <w:top w:val="outset" w:sz="6" w:space="0" w:color="auto"/>
              <w:left w:val="outset" w:sz="6" w:space="0" w:color="auto"/>
              <w:bottom w:val="outset" w:sz="6" w:space="0" w:color="auto"/>
              <w:right w:val="outset" w:sz="6" w:space="0" w:color="auto"/>
            </w:tcBorders>
          </w:tcPr>
          <w:p w14:paraId="4A631A2C" w14:textId="77777777" w:rsidR="00512A39" w:rsidRPr="002E03CC" w:rsidRDefault="00512A39" w:rsidP="00B21C1B">
            <w:pPr>
              <w:pStyle w:val="NormalWeb"/>
              <w:rPr>
                <w:rStyle w:val="Strong"/>
                <w:rFonts w:ascii="Arial" w:hAnsi="Arial" w:cs="Arial"/>
                <w:sz w:val="20"/>
                <w:szCs w:val="20"/>
              </w:rPr>
            </w:pPr>
          </w:p>
        </w:tc>
      </w:tr>
      <w:tr w:rsidR="002E03CC" w:rsidRPr="002E03CC" w14:paraId="5B5C0EA1" w14:textId="77777777" w:rsidTr="00512A39">
        <w:trPr>
          <w:tblCellSpacing w:w="15" w:type="dxa"/>
        </w:trPr>
        <w:tc>
          <w:tcPr>
            <w:tcW w:w="2056" w:type="pct"/>
            <w:tcBorders>
              <w:top w:val="outset" w:sz="6" w:space="0" w:color="auto"/>
              <w:left w:val="outset" w:sz="6" w:space="0" w:color="auto"/>
              <w:bottom w:val="outset" w:sz="6" w:space="0" w:color="auto"/>
              <w:right w:val="outset" w:sz="6" w:space="0" w:color="auto"/>
            </w:tcBorders>
            <w:hideMark/>
          </w:tcPr>
          <w:p w14:paraId="4E00B06F"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PO47</w:t>
            </w:r>
          </w:p>
          <w:p w14:paraId="0B7D6B31"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lastRenderedPageBreak/>
              <w:t>Overland flow paths (for any storm event) from newly constructed roads and public open space areas do not pass through private lots and allow safe and convenient access for pedestrians and cyclists.</w:t>
            </w:r>
          </w:p>
          <w:p w14:paraId="6585FA9C" w14:textId="77777777" w:rsidR="00512A39" w:rsidRPr="002E03CC" w:rsidRDefault="00512A39" w:rsidP="00B21C1B">
            <w:pPr>
              <w:rPr>
                <w:rFonts w:ascii="Arial" w:eastAsia="Times New Roman" w:hAnsi="Arial" w:cs="Arial"/>
                <w:sz w:val="20"/>
                <w:szCs w:val="20"/>
              </w:rPr>
            </w:pPr>
          </w:p>
        </w:tc>
        <w:tc>
          <w:tcPr>
            <w:tcW w:w="1653" w:type="pct"/>
            <w:tcBorders>
              <w:top w:val="outset" w:sz="6" w:space="0" w:color="auto"/>
              <w:left w:val="outset" w:sz="6" w:space="0" w:color="auto"/>
              <w:bottom w:val="outset" w:sz="6" w:space="0" w:color="auto"/>
              <w:right w:val="outset" w:sz="6" w:space="0" w:color="auto"/>
            </w:tcBorders>
            <w:hideMark/>
          </w:tcPr>
          <w:p w14:paraId="5FEC1B45"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lastRenderedPageBreak/>
              <w:t>E47</w:t>
            </w:r>
          </w:p>
          <w:p w14:paraId="7FDF15C8"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Drainage pathways are provided to accommodate overland flows from roads and public open space areas</w:t>
            </w:r>
            <w:r w:rsidRPr="002E03CC">
              <w:rPr>
                <w:rStyle w:val="Emphasis"/>
                <w:rFonts w:ascii="Arial" w:hAnsi="Arial" w:cs="Arial"/>
                <w:sz w:val="20"/>
                <w:szCs w:val="20"/>
              </w:rPr>
              <w:t>. </w:t>
            </w:r>
            <w:r w:rsidRPr="002E03CC">
              <w:rPr>
                <w:rFonts w:ascii="Arial" w:hAnsi="Arial" w:cs="Arial"/>
                <w:sz w:val="20"/>
                <w:szCs w:val="20"/>
              </w:rPr>
              <w:t xml:space="preserve">The overland flow paths have a minimum width of </w:t>
            </w:r>
            <w:r w:rsidRPr="002E03CC">
              <w:rPr>
                <w:rFonts w:ascii="Arial" w:hAnsi="Arial" w:cs="Arial"/>
                <w:sz w:val="20"/>
                <w:szCs w:val="20"/>
              </w:rPr>
              <w:lastRenderedPageBreak/>
              <w:t>8m and are designed and constructed to allow safe and convenient access for pedestrians and cyclists.</w:t>
            </w:r>
          </w:p>
          <w:p w14:paraId="2C539331" w14:textId="77777777" w:rsidR="00512A39" w:rsidRPr="002E03CC" w:rsidRDefault="00512A39" w:rsidP="00B21C1B">
            <w:pPr>
              <w:rPr>
                <w:rFonts w:ascii="Arial" w:eastAsia="Times New Roman" w:hAnsi="Arial" w:cs="Arial"/>
                <w:sz w:val="20"/>
                <w:szCs w:val="20"/>
              </w:rPr>
            </w:pPr>
          </w:p>
        </w:tc>
        <w:tc>
          <w:tcPr>
            <w:tcW w:w="543" w:type="pct"/>
            <w:tcBorders>
              <w:top w:val="outset" w:sz="6" w:space="0" w:color="auto"/>
              <w:left w:val="outset" w:sz="6" w:space="0" w:color="auto"/>
              <w:bottom w:val="outset" w:sz="6" w:space="0" w:color="auto"/>
              <w:right w:val="outset" w:sz="6" w:space="0" w:color="auto"/>
            </w:tcBorders>
          </w:tcPr>
          <w:p w14:paraId="1D428A42" w14:textId="77777777" w:rsidR="00512A39" w:rsidRPr="002E03CC" w:rsidRDefault="00512A39" w:rsidP="00B21C1B">
            <w:pPr>
              <w:pStyle w:val="NormalWeb"/>
              <w:rPr>
                <w:rStyle w:val="Strong"/>
                <w:rFonts w:ascii="Arial" w:hAnsi="Arial" w:cs="Arial"/>
                <w:sz w:val="20"/>
                <w:szCs w:val="20"/>
              </w:rPr>
            </w:pPr>
          </w:p>
        </w:tc>
        <w:tc>
          <w:tcPr>
            <w:tcW w:w="700" w:type="pct"/>
            <w:tcBorders>
              <w:top w:val="outset" w:sz="6" w:space="0" w:color="auto"/>
              <w:left w:val="outset" w:sz="6" w:space="0" w:color="auto"/>
              <w:bottom w:val="outset" w:sz="6" w:space="0" w:color="auto"/>
              <w:right w:val="outset" w:sz="6" w:space="0" w:color="auto"/>
            </w:tcBorders>
          </w:tcPr>
          <w:p w14:paraId="1CBEB615" w14:textId="77777777" w:rsidR="00512A39" w:rsidRPr="002E03CC" w:rsidRDefault="00512A39" w:rsidP="00B21C1B">
            <w:pPr>
              <w:pStyle w:val="NormalWeb"/>
              <w:rPr>
                <w:rStyle w:val="Strong"/>
                <w:rFonts w:ascii="Arial" w:hAnsi="Arial" w:cs="Arial"/>
                <w:sz w:val="20"/>
                <w:szCs w:val="20"/>
              </w:rPr>
            </w:pPr>
          </w:p>
        </w:tc>
      </w:tr>
      <w:tr w:rsidR="002E03CC" w:rsidRPr="002E03CC" w14:paraId="5E164107" w14:textId="77777777" w:rsidTr="00512A39">
        <w:trPr>
          <w:tblCellSpacing w:w="15" w:type="dxa"/>
        </w:trPr>
        <w:tc>
          <w:tcPr>
            <w:tcW w:w="2056" w:type="pct"/>
            <w:tcBorders>
              <w:top w:val="outset" w:sz="6" w:space="0" w:color="auto"/>
              <w:left w:val="outset" w:sz="6" w:space="0" w:color="auto"/>
              <w:bottom w:val="outset" w:sz="6" w:space="0" w:color="auto"/>
              <w:right w:val="outset" w:sz="6" w:space="0" w:color="auto"/>
            </w:tcBorders>
            <w:hideMark/>
          </w:tcPr>
          <w:p w14:paraId="75AA2FDF"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PO48</w:t>
            </w:r>
          </w:p>
          <w:p w14:paraId="1CFB61BE"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14:paraId="72E186DE" w14:textId="77777777" w:rsidR="00512A39" w:rsidRPr="002E03CC" w:rsidRDefault="00512A39" w:rsidP="00B21C1B">
            <w:pPr>
              <w:rPr>
                <w:rFonts w:ascii="Arial" w:eastAsia="Times New Roman" w:hAnsi="Arial" w:cs="Arial"/>
                <w:sz w:val="20"/>
                <w:szCs w:val="20"/>
              </w:rPr>
            </w:pPr>
          </w:p>
        </w:tc>
        <w:tc>
          <w:tcPr>
            <w:tcW w:w="1653" w:type="pct"/>
            <w:tcBorders>
              <w:top w:val="outset" w:sz="6" w:space="0" w:color="auto"/>
              <w:left w:val="outset" w:sz="6" w:space="0" w:color="auto"/>
              <w:bottom w:val="outset" w:sz="6" w:space="0" w:color="auto"/>
              <w:right w:val="outset" w:sz="6" w:space="0" w:color="auto"/>
            </w:tcBorders>
            <w:hideMark/>
          </w:tcPr>
          <w:p w14:paraId="50FFF27A"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E48</w:t>
            </w:r>
          </w:p>
          <w:p w14:paraId="060607AB"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The stormwater drainage system is designed and constructed in accordance with Planning scheme policy - Integrated design.</w:t>
            </w:r>
          </w:p>
          <w:p w14:paraId="3060DA54" w14:textId="77777777" w:rsidR="00512A39" w:rsidRPr="002E03CC" w:rsidRDefault="00512A39" w:rsidP="00B21C1B">
            <w:pPr>
              <w:rPr>
                <w:rFonts w:ascii="Arial" w:eastAsia="Times New Roman" w:hAnsi="Arial" w:cs="Arial"/>
                <w:sz w:val="20"/>
                <w:szCs w:val="20"/>
              </w:rPr>
            </w:pPr>
          </w:p>
        </w:tc>
        <w:tc>
          <w:tcPr>
            <w:tcW w:w="543" w:type="pct"/>
            <w:tcBorders>
              <w:top w:val="outset" w:sz="6" w:space="0" w:color="auto"/>
              <w:left w:val="outset" w:sz="6" w:space="0" w:color="auto"/>
              <w:bottom w:val="outset" w:sz="6" w:space="0" w:color="auto"/>
              <w:right w:val="outset" w:sz="6" w:space="0" w:color="auto"/>
            </w:tcBorders>
          </w:tcPr>
          <w:p w14:paraId="0EA48CA1" w14:textId="77777777" w:rsidR="00512A39" w:rsidRPr="002E03CC" w:rsidRDefault="00512A39" w:rsidP="00B21C1B">
            <w:pPr>
              <w:pStyle w:val="NormalWeb"/>
              <w:rPr>
                <w:rStyle w:val="Strong"/>
                <w:rFonts w:ascii="Arial" w:hAnsi="Arial" w:cs="Arial"/>
                <w:sz w:val="20"/>
                <w:szCs w:val="20"/>
              </w:rPr>
            </w:pPr>
          </w:p>
        </w:tc>
        <w:tc>
          <w:tcPr>
            <w:tcW w:w="700" w:type="pct"/>
            <w:tcBorders>
              <w:top w:val="outset" w:sz="6" w:space="0" w:color="auto"/>
              <w:left w:val="outset" w:sz="6" w:space="0" w:color="auto"/>
              <w:bottom w:val="outset" w:sz="6" w:space="0" w:color="auto"/>
              <w:right w:val="outset" w:sz="6" w:space="0" w:color="auto"/>
            </w:tcBorders>
          </w:tcPr>
          <w:p w14:paraId="59B3B43C" w14:textId="77777777" w:rsidR="00512A39" w:rsidRPr="002E03CC" w:rsidRDefault="00512A39" w:rsidP="00B21C1B">
            <w:pPr>
              <w:pStyle w:val="NormalWeb"/>
              <w:rPr>
                <w:rStyle w:val="Strong"/>
                <w:rFonts w:ascii="Arial" w:hAnsi="Arial" w:cs="Arial"/>
                <w:sz w:val="20"/>
                <w:szCs w:val="20"/>
              </w:rPr>
            </w:pPr>
          </w:p>
        </w:tc>
      </w:tr>
      <w:tr w:rsidR="002E03CC" w:rsidRPr="002E03CC" w14:paraId="7CB0921A" w14:textId="77777777" w:rsidTr="00512A39">
        <w:trPr>
          <w:tblCellSpacing w:w="15" w:type="dxa"/>
        </w:trPr>
        <w:tc>
          <w:tcPr>
            <w:tcW w:w="2056" w:type="pct"/>
            <w:tcBorders>
              <w:top w:val="outset" w:sz="6" w:space="0" w:color="auto"/>
              <w:left w:val="outset" w:sz="6" w:space="0" w:color="auto"/>
              <w:bottom w:val="outset" w:sz="6" w:space="0" w:color="auto"/>
              <w:right w:val="outset" w:sz="6" w:space="0" w:color="auto"/>
            </w:tcBorders>
            <w:hideMark/>
          </w:tcPr>
          <w:p w14:paraId="16C9A494"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PO49</w:t>
            </w:r>
          </w:p>
          <w:p w14:paraId="50BB7EFB"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The stormwater management system is designed to:</w:t>
            </w:r>
          </w:p>
          <w:p w14:paraId="44034C62" w14:textId="77777777" w:rsidR="00512A39" w:rsidRPr="002E03CC" w:rsidRDefault="00512A39" w:rsidP="00BF70C3">
            <w:pPr>
              <w:numPr>
                <w:ilvl w:val="0"/>
                <w:numId w:val="25"/>
              </w:numPr>
              <w:spacing w:before="100" w:beforeAutospacing="1" w:after="100" w:afterAutospacing="1"/>
              <w:rPr>
                <w:rFonts w:ascii="Arial" w:hAnsi="Arial" w:cs="Arial"/>
                <w:sz w:val="20"/>
                <w:szCs w:val="20"/>
              </w:rPr>
            </w:pPr>
            <w:r w:rsidRPr="002E03CC">
              <w:rPr>
                <w:rFonts w:ascii="Arial" w:hAnsi="Arial" w:cs="Arial"/>
                <w:sz w:val="20"/>
                <w:szCs w:val="20"/>
              </w:rPr>
              <w:t>protect the environmental values in downstream waterways;</w:t>
            </w:r>
          </w:p>
          <w:p w14:paraId="4D962657" w14:textId="77777777" w:rsidR="00512A39" w:rsidRPr="002E03CC" w:rsidRDefault="00512A39" w:rsidP="00BF70C3">
            <w:pPr>
              <w:numPr>
                <w:ilvl w:val="0"/>
                <w:numId w:val="25"/>
              </w:numPr>
              <w:spacing w:before="100" w:beforeAutospacing="1" w:after="100" w:afterAutospacing="1"/>
              <w:rPr>
                <w:rFonts w:ascii="Arial" w:hAnsi="Arial" w:cs="Arial"/>
                <w:sz w:val="20"/>
                <w:szCs w:val="20"/>
              </w:rPr>
            </w:pPr>
            <w:r w:rsidRPr="002E03CC">
              <w:rPr>
                <w:rFonts w:ascii="Arial" w:hAnsi="Arial" w:cs="Arial"/>
                <w:sz w:val="20"/>
                <w:szCs w:val="20"/>
              </w:rPr>
              <w:t>maintain ground water recharge areas;</w:t>
            </w:r>
          </w:p>
          <w:p w14:paraId="1449B02C" w14:textId="77777777" w:rsidR="00512A39" w:rsidRPr="002E03CC" w:rsidRDefault="00512A39" w:rsidP="00BF70C3">
            <w:pPr>
              <w:numPr>
                <w:ilvl w:val="0"/>
                <w:numId w:val="25"/>
              </w:numPr>
              <w:spacing w:before="100" w:beforeAutospacing="1" w:after="100" w:afterAutospacing="1"/>
              <w:rPr>
                <w:rFonts w:ascii="Arial" w:hAnsi="Arial" w:cs="Arial"/>
                <w:sz w:val="20"/>
                <w:szCs w:val="20"/>
              </w:rPr>
            </w:pPr>
            <w:r w:rsidRPr="002E03CC">
              <w:rPr>
                <w:rFonts w:ascii="Arial" w:hAnsi="Arial" w:cs="Arial"/>
                <w:sz w:val="20"/>
                <w:szCs w:val="20"/>
              </w:rPr>
              <w:t>preserve existing natural wetlands and associated buffers;</w:t>
            </w:r>
          </w:p>
          <w:p w14:paraId="69F85648" w14:textId="77777777" w:rsidR="00512A39" w:rsidRPr="002E03CC" w:rsidRDefault="00512A39" w:rsidP="00BF70C3">
            <w:pPr>
              <w:numPr>
                <w:ilvl w:val="0"/>
                <w:numId w:val="25"/>
              </w:numPr>
              <w:spacing w:before="100" w:beforeAutospacing="1" w:after="100" w:afterAutospacing="1"/>
              <w:rPr>
                <w:rFonts w:ascii="Arial" w:hAnsi="Arial" w:cs="Arial"/>
                <w:sz w:val="20"/>
                <w:szCs w:val="20"/>
              </w:rPr>
            </w:pPr>
            <w:r w:rsidRPr="002E03CC">
              <w:rPr>
                <w:rFonts w:ascii="Arial" w:hAnsi="Arial" w:cs="Arial"/>
                <w:sz w:val="20"/>
                <w:szCs w:val="20"/>
              </w:rPr>
              <w:t>avoid disturbing soils or sediments;</w:t>
            </w:r>
          </w:p>
          <w:p w14:paraId="7713013D" w14:textId="77777777" w:rsidR="00512A39" w:rsidRPr="002E03CC" w:rsidRDefault="00512A39" w:rsidP="00BF70C3">
            <w:pPr>
              <w:numPr>
                <w:ilvl w:val="0"/>
                <w:numId w:val="25"/>
              </w:numPr>
              <w:spacing w:before="100" w:beforeAutospacing="1" w:after="100" w:afterAutospacing="1"/>
              <w:rPr>
                <w:rFonts w:ascii="Arial" w:hAnsi="Arial" w:cs="Arial"/>
                <w:sz w:val="20"/>
                <w:szCs w:val="20"/>
              </w:rPr>
            </w:pPr>
            <w:r w:rsidRPr="002E03CC">
              <w:rPr>
                <w:rFonts w:ascii="Arial" w:hAnsi="Arial" w:cs="Arial"/>
                <w:sz w:val="20"/>
                <w:szCs w:val="20"/>
              </w:rPr>
              <w:t>avoid altering the natural hydrologic regime in acid sulfate soil and nutrient hazardous areas;</w:t>
            </w:r>
          </w:p>
          <w:p w14:paraId="2F236F62" w14:textId="77777777" w:rsidR="00512A39" w:rsidRPr="002E03CC" w:rsidRDefault="00512A39" w:rsidP="00BF70C3">
            <w:pPr>
              <w:numPr>
                <w:ilvl w:val="0"/>
                <w:numId w:val="25"/>
              </w:numPr>
              <w:spacing w:before="100" w:beforeAutospacing="1" w:after="100" w:afterAutospacing="1"/>
              <w:rPr>
                <w:rFonts w:ascii="Arial" w:hAnsi="Arial" w:cs="Arial"/>
                <w:sz w:val="20"/>
                <w:szCs w:val="20"/>
              </w:rPr>
            </w:pPr>
            <w:r w:rsidRPr="002E03CC">
              <w:rPr>
                <w:rFonts w:ascii="Arial" w:hAnsi="Arial" w:cs="Arial"/>
                <w:sz w:val="20"/>
                <w:szCs w:val="20"/>
              </w:rPr>
              <w:t>maintain and improve receiving water quality;</w:t>
            </w:r>
          </w:p>
          <w:p w14:paraId="7D74BD91" w14:textId="77777777" w:rsidR="00512A39" w:rsidRPr="002E03CC" w:rsidRDefault="00512A39" w:rsidP="00BF70C3">
            <w:pPr>
              <w:numPr>
                <w:ilvl w:val="0"/>
                <w:numId w:val="25"/>
              </w:numPr>
              <w:spacing w:before="100" w:beforeAutospacing="1" w:after="100" w:afterAutospacing="1"/>
              <w:rPr>
                <w:rFonts w:ascii="Arial" w:hAnsi="Arial" w:cs="Arial"/>
                <w:sz w:val="20"/>
                <w:szCs w:val="20"/>
              </w:rPr>
            </w:pPr>
            <w:r w:rsidRPr="002E03CC">
              <w:rPr>
                <w:rFonts w:ascii="Arial" w:hAnsi="Arial" w:cs="Arial"/>
                <w:sz w:val="20"/>
                <w:szCs w:val="20"/>
              </w:rPr>
              <w:t>protect natural waterway configuration;</w:t>
            </w:r>
          </w:p>
          <w:p w14:paraId="02996202" w14:textId="77777777" w:rsidR="00512A39" w:rsidRPr="002E03CC" w:rsidRDefault="00512A39" w:rsidP="00BF70C3">
            <w:pPr>
              <w:numPr>
                <w:ilvl w:val="0"/>
                <w:numId w:val="25"/>
              </w:numPr>
              <w:spacing w:before="100" w:beforeAutospacing="1" w:after="100" w:afterAutospacing="1"/>
              <w:rPr>
                <w:rFonts w:ascii="Arial" w:hAnsi="Arial" w:cs="Arial"/>
                <w:sz w:val="20"/>
                <w:szCs w:val="20"/>
              </w:rPr>
            </w:pPr>
            <w:r w:rsidRPr="002E03CC">
              <w:rPr>
                <w:rFonts w:ascii="Arial" w:hAnsi="Arial" w:cs="Arial"/>
                <w:sz w:val="20"/>
                <w:szCs w:val="20"/>
              </w:rPr>
              <w:t>protect natural wetlands and vegetation;</w:t>
            </w:r>
          </w:p>
          <w:p w14:paraId="5151A3CB" w14:textId="77777777" w:rsidR="00512A39" w:rsidRPr="002E03CC" w:rsidRDefault="00512A39" w:rsidP="00BF70C3">
            <w:pPr>
              <w:numPr>
                <w:ilvl w:val="0"/>
                <w:numId w:val="25"/>
              </w:numPr>
              <w:spacing w:before="100" w:beforeAutospacing="1" w:after="100" w:afterAutospacing="1"/>
              <w:rPr>
                <w:rFonts w:ascii="Arial" w:hAnsi="Arial" w:cs="Arial"/>
                <w:sz w:val="20"/>
                <w:szCs w:val="20"/>
              </w:rPr>
            </w:pPr>
            <w:r w:rsidRPr="002E03CC">
              <w:rPr>
                <w:rFonts w:ascii="Arial" w:hAnsi="Arial" w:cs="Arial"/>
                <w:sz w:val="20"/>
                <w:szCs w:val="20"/>
              </w:rPr>
              <w:t>protect downstream and adjacent properties;</w:t>
            </w:r>
          </w:p>
          <w:p w14:paraId="44057E03" w14:textId="77777777" w:rsidR="00512A39" w:rsidRPr="002E03CC" w:rsidRDefault="00512A39" w:rsidP="00BF70C3">
            <w:pPr>
              <w:numPr>
                <w:ilvl w:val="0"/>
                <w:numId w:val="25"/>
              </w:numPr>
              <w:spacing w:before="100" w:beforeAutospacing="1" w:after="100" w:afterAutospacing="1"/>
              <w:rPr>
                <w:rFonts w:ascii="Arial" w:hAnsi="Arial" w:cs="Arial"/>
                <w:sz w:val="20"/>
                <w:szCs w:val="20"/>
              </w:rPr>
            </w:pPr>
            <w:r w:rsidRPr="002E03CC">
              <w:rPr>
                <w:rFonts w:ascii="Arial" w:hAnsi="Arial" w:cs="Arial"/>
                <w:sz w:val="20"/>
                <w:szCs w:val="20"/>
              </w:rPr>
              <w:t>protect and enhance riparian areas.</w:t>
            </w:r>
          </w:p>
          <w:p w14:paraId="21C00CB6" w14:textId="77777777" w:rsidR="00512A39" w:rsidRPr="002E03CC" w:rsidRDefault="00512A39" w:rsidP="00B21C1B">
            <w:pPr>
              <w:spacing w:after="240"/>
              <w:rPr>
                <w:rFonts w:ascii="Arial" w:eastAsia="Times New Roman" w:hAnsi="Arial" w:cs="Arial"/>
                <w:sz w:val="20"/>
                <w:szCs w:val="20"/>
              </w:rPr>
            </w:pPr>
          </w:p>
        </w:tc>
        <w:tc>
          <w:tcPr>
            <w:tcW w:w="1653" w:type="pct"/>
            <w:tcBorders>
              <w:top w:val="outset" w:sz="6" w:space="0" w:color="auto"/>
              <w:left w:val="outset" w:sz="6" w:space="0" w:color="auto"/>
              <w:bottom w:val="outset" w:sz="6" w:space="0" w:color="auto"/>
              <w:right w:val="outset" w:sz="6" w:space="0" w:color="auto"/>
            </w:tcBorders>
            <w:hideMark/>
          </w:tcPr>
          <w:p w14:paraId="5FB470DD"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p w14:paraId="285ACAD1" w14:textId="77777777" w:rsidR="00512A39" w:rsidRPr="002E03CC" w:rsidRDefault="00512A39" w:rsidP="00B21C1B">
            <w:pPr>
              <w:rPr>
                <w:rFonts w:ascii="Arial" w:eastAsia="Times New Roman" w:hAnsi="Arial" w:cs="Arial"/>
                <w:sz w:val="20"/>
                <w:szCs w:val="20"/>
              </w:rPr>
            </w:pPr>
          </w:p>
        </w:tc>
        <w:tc>
          <w:tcPr>
            <w:tcW w:w="543" w:type="pct"/>
            <w:tcBorders>
              <w:top w:val="outset" w:sz="6" w:space="0" w:color="auto"/>
              <w:left w:val="outset" w:sz="6" w:space="0" w:color="auto"/>
              <w:bottom w:val="outset" w:sz="6" w:space="0" w:color="auto"/>
              <w:right w:val="outset" w:sz="6" w:space="0" w:color="auto"/>
            </w:tcBorders>
          </w:tcPr>
          <w:p w14:paraId="3E23896B" w14:textId="77777777" w:rsidR="00512A39" w:rsidRPr="002E03CC" w:rsidRDefault="00512A39" w:rsidP="00B21C1B">
            <w:pPr>
              <w:pStyle w:val="NormalWeb"/>
              <w:rPr>
                <w:rFonts w:ascii="Arial" w:hAnsi="Arial" w:cs="Arial"/>
                <w:sz w:val="20"/>
                <w:szCs w:val="20"/>
              </w:rPr>
            </w:pPr>
          </w:p>
        </w:tc>
        <w:tc>
          <w:tcPr>
            <w:tcW w:w="700" w:type="pct"/>
            <w:tcBorders>
              <w:top w:val="outset" w:sz="6" w:space="0" w:color="auto"/>
              <w:left w:val="outset" w:sz="6" w:space="0" w:color="auto"/>
              <w:bottom w:val="outset" w:sz="6" w:space="0" w:color="auto"/>
              <w:right w:val="outset" w:sz="6" w:space="0" w:color="auto"/>
            </w:tcBorders>
          </w:tcPr>
          <w:p w14:paraId="745BB15F" w14:textId="77777777" w:rsidR="00512A39" w:rsidRPr="002E03CC" w:rsidRDefault="00512A39" w:rsidP="00B21C1B">
            <w:pPr>
              <w:pStyle w:val="NormalWeb"/>
              <w:rPr>
                <w:rFonts w:ascii="Arial" w:hAnsi="Arial" w:cs="Arial"/>
                <w:sz w:val="20"/>
                <w:szCs w:val="20"/>
              </w:rPr>
            </w:pPr>
          </w:p>
        </w:tc>
      </w:tr>
      <w:tr w:rsidR="002E03CC" w:rsidRPr="002E03CC" w14:paraId="696B5AEC" w14:textId="77777777" w:rsidTr="00512A39">
        <w:trPr>
          <w:tblCellSpacing w:w="15" w:type="dxa"/>
        </w:trPr>
        <w:tc>
          <w:tcPr>
            <w:tcW w:w="2056" w:type="pct"/>
            <w:tcBorders>
              <w:top w:val="outset" w:sz="6" w:space="0" w:color="auto"/>
              <w:left w:val="outset" w:sz="6" w:space="0" w:color="auto"/>
              <w:bottom w:val="outset" w:sz="6" w:space="0" w:color="auto"/>
              <w:right w:val="outset" w:sz="6" w:space="0" w:color="auto"/>
            </w:tcBorders>
            <w:hideMark/>
          </w:tcPr>
          <w:p w14:paraId="1CE1F4BF"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PO50</w:t>
            </w:r>
          </w:p>
          <w:p w14:paraId="2376FC42"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Design and construction of the stormwater management system:</w:t>
            </w:r>
          </w:p>
          <w:p w14:paraId="26B844A6" w14:textId="77777777" w:rsidR="00512A39" w:rsidRPr="002E03CC" w:rsidRDefault="00512A39" w:rsidP="00BF70C3">
            <w:pPr>
              <w:numPr>
                <w:ilvl w:val="0"/>
                <w:numId w:val="26"/>
              </w:numPr>
              <w:spacing w:before="100" w:beforeAutospacing="1" w:after="100" w:afterAutospacing="1"/>
              <w:rPr>
                <w:rFonts w:ascii="Arial" w:hAnsi="Arial" w:cs="Arial"/>
                <w:sz w:val="20"/>
                <w:szCs w:val="20"/>
              </w:rPr>
            </w:pPr>
            <w:r w:rsidRPr="002E03CC">
              <w:rPr>
                <w:rFonts w:ascii="Arial" w:hAnsi="Arial" w:cs="Arial"/>
                <w:sz w:val="20"/>
                <w:szCs w:val="20"/>
              </w:rPr>
              <w:t>utilise methods and materials to minimise the whole of lifecycle costs of the stormwater management system; and</w:t>
            </w:r>
          </w:p>
          <w:p w14:paraId="062E5186" w14:textId="77777777" w:rsidR="00512A39" w:rsidRPr="002E03CC" w:rsidRDefault="00512A39" w:rsidP="00BF70C3">
            <w:pPr>
              <w:numPr>
                <w:ilvl w:val="0"/>
                <w:numId w:val="26"/>
              </w:numPr>
              <w:spacing w:before="100" w:beforeAutospacing="1" w:after="100" w:afterAutospacing="1"/>
              <w:rPr>
                <w:rFonts w:ascii="Arial" w:hAnsi="Arial" w:cs="Arial"/>
                <w:sz w:val="20"/>
                <w:szCs w:val="20"/>
              </w:rPr>
            </w:pPr>
            <w:r w:rsidRPr="002E03CC">
              <w:rPr>
                <w:rFonts w:ascii="Arial" w:hAnsi="Arial" w:cs="Arial"/>
                <w:sz w:val="20"/>
                <w:szCs w:val="20"/>
              </w:rPr>
              <w:t>are coordinated with civil and other landscaping works.</w:t>
            </w:r>
          </w:p>
          <w:tbl>
            <w:tblPr>
              <w:tblW w:w="5000" w:type="pct"/>
              <w:tblCellSpacing w:w="15" w:type="dxa"/>
              <w:tblCellMar>
                <w:top w:w="30" w:type="dxa"/>
                <w:left w:w="30" w:type="dxa"/>
                <w:bottom w:w="30" w:type="dxa"/>
                <w:right w:w="30" w:type="dxa"/>
              </w:tblCellMar>
              <w:tblLook w:val="04A0" w:firstRow="1" w:lastRow="0" w:firstColumn="1" w:lastColumn="0" w:noHBand="0" w:noVBand="1"/>
              <w:tblDescription w:val=""/>
            </w:tblPr>
            <w:tblGrid>
              <w:gridCol w:w="6222"/>
            </w:tblGrid>
            <w:tr w:rsidR="002E03CC" w:rsidRPr="002E03CC" w14:paraId="512356B1" w14:textId="77777777" w:rsidTr="00B21C1B">
              <w:trPr>
                <w:tblCellSpacing w:w="15" w:type="dxa"/>
              </w:trPr>
              <w:tc>
                <w:tcPr>
                  <w:tcW w:w="0" w:type="auto"/>
                  <w:vAlign w:val="center"/>
                  <w:hideMark/>
                </w:tcPr>
                <w:p w14:paraId="39FA4484" w14:textId="77777777" w:rsidR="00512A39" w:rsidRPr="002E03CC" w:rsidRDefault="00512A39" w:rsidP="00B21C1B">
                  <w:pPr>
                    <w:pStyle w:val="NormalWeb"/>
                    <w:rPr>
                      <w:rFonts w:ascii="Arial" w:hAnsi="Arial" w:cs="Arial"/>
                      <w:sz w:val="20"/>
                      <w:szCs w:val="20"/>
                    </w:rPr>
                  </w:pPr>
                  <w:r w:rsidRPr="00D8571A">
                    <w:rPr>
                      <w:rFonts w:ascii="Arial" w:hAnsi="Arial" w:cs="Arial"/>
                      <w:sz w:val="18"/>
                      <w:szCs w:val="20"/>
                    </w:rPr>
                    <w:lastRenderedPageBreak/>
                    <w:t>Note - Refer to Planning scheme policy - Integrated design for guidance on how to demonstrate achievement of this performance outcome.</w:t>
                  </w:r>
                </w:p>
              </w:tc>
            </w:tr>
          </w:tbl>
          <w:p w14:paraId="53C19CDD" w14:textId="77777777" w:rsidR="00512A39" w:rsidRPr="002E03CC" w:rsidRDefault="00512A39" w:rsidP="00B21C1B">
            <w:pPr>
              <w:rPr>
                <w:rFonts w:ascii="Arial" w:eastAsia="Times New Roman" w:hAnsi="Arial" w:cs="Arial"/>
                <w:sz w:val="20"/>
                <w:szCs w:val="20"/>
              </w:rPr>
            </w:pPr>
          </w:p>
        </w:tc>
        <w:tc>
          <w:tcPr>
            <w:tcW w:w="1653" w:type="pct"/>
            <w:tcBorders>
              <w:top w:val="outset" w:sz="6" w:space="0" w:color="auto"/>
              <w:left w:val="outset" w:sz="6" w:space="0" w:color="auto"/>
              <w:bottom w:val="outset" w:sz="6" w:space="0" w:color="auto"/>
              <w:right w:val="outset" w:sz="6" w:space="0" w:color="auto"/>
            </w:tcBorders>
            <w:hideMark/>
          </w:tcPr>
          <w:p w14:paraId="45ABBEF3"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lastRenderedPageBreak/>
              <w:t>No example provided.</w:t>
            </w:r>
          </w:p>
          <w:p w14:paraId="68C942FF" w14:textId="77777777" w:rsidR="00512A39" w:rsidRPr="002E03CC" w:rsidRDefault="00512A39" w:rsidP="00B21C1B">
            <w:pPr>
              <w:rPr>
                <w:rFonts w:ascii="Arial" w:eastAsia="Times New Roman" w:hAnsi="Arial" w:cs="Arial"/>
                <w:sz w:val="20"/>
                <w:szCs w:val="20"/>
              </w:rPr>
            </w:pPr>
          </w:p>
        </w:tc>
        <w:tc>
          <w:tcPr>
            <w:tcW w:w="543" w:type="pct"/>
            <w:tcBorders>
              <w:top w:val="outset" w:sz="6" w:space="0" w:color="auto"/>
              <w:left w:val="outset" w:sz="6" w:space="0" w:color="auto"/>
              <w:bottom w:val="outset" w:sz="6" w:space="0" w:color="auto"/>
              <w:right w:val="outset" w:sz="6" w:space="0" w:color="auto"/>
            </w:tcBorders>
          </w:tcPr>
          <w:p w14:paraId="0C1C1EDC" w14:textId="77777777" w:rsidR="00512A39" w:rsidRPr="002E03CC" w:rsidRDefault="00512A39" w:rsidP="00B21C1B">
            <w:pPr>
              <w:pStyle w:val="NormalWeb"/>
              <w:rPr>
                <w:rFonts w:ascii="Arial" w:hAnsi="Arial" w:cs="Arial"/>
                <w:sz w:val="20"/>
                <w:szCs w:val="20"/>
              </w:rPr>
            </w:pPr>
          </w:p>
        </w:tc>
        <w:tc>
          <w:tcPr>
            <w:tcW w:w="700" w:type="pct"/>
            <w:tcBorders>
              <w:top w:val="outset" w:sz="6" w:space="0" w:color="auto"/>
              <w:left w:val="outset" w:sz="6" w:space="0" w:color="auto"/>
              <w:bottom w:val="outset" w:sz="6" w:space="0" w:color="auto"/>
              <w:right w:val="outset" w:sz="6" w:space="0" w:color="auto"/>
            </w:tcBorders>
          </w:tcPr>
          <w:p w14:paraId="2DD898D1" w14:textId="77777777" w:rsidR="00512A39" w:rsidRPr="002E03CC" w:rsidRDefault="00512A39" w:rsidP="00B21C1B">
            <w:pPr>
              <w:pStyle w:val="NormalWeb"/>
              <w:rPr>
                <w:rFonts w:ascii="Arial" w:hAnsi="Arial" w:cs="Arial"/>
                <w:sz w:val="20"/>
                <w:szCs w:val="20"/>
              </w:rPr>
            </w:pPr>
          </w:p>
        </w:tc>
      </w:tr>
    </w:tbl>
    <w:p w14:paraId="568BF722" w14:textId="77777777" w:rsidR="00A60B0B" w:rsidRPr="002E03CC" w:rsidRDefault="00A60B0B" w:rsidP="00A60B0B">
      <w:pPr>
        <w:rPr>
          <w:rFonts w:ascii="Arial" w:eastAsia="Times New Roman" w:hAnsi="Arial" w:cs="Arial"/>
          <w:vanish/>
          <w:sz w:val="20"/>
          <w:szCs w:val="20"/>
        </w:rPr>
      </w:pP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6205"/>
        <w:gridCol w:w="5175"/>
        <w:gridCol w:w="1663"/>
        <w:gridCol w:w="2339"/>
      </w:tblGrid>
      <w:tr w:rsidR="002E03CC" w:rsidRPr="002E03CC" w14:paraId="07206A80" w14:textId="77777777" w:rsidTr="00D8571A">
        <w:trPr>
          <w:tblCellSpacing w:w="15" w:type="dxa"/>
        </w:trPr>
        <w:tc>
          <w:tcPr>
            <w:tcW w:w="369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5294C6AA"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Native vegetation where not located in the Environmental areas overlay</w:t>
            </w:r>
          </w:p>
        </w:tc>
        <w:tc>
          <w:tcPr>
            <w:tcW w:w="534" w:type="pct"/>
            <w:tcBorders>
              <w:top w:val="outset" w:sz="6" w:space="0" w:color="auto"/>
              <w:left w:val="outset" w:sz="6" w:space="0" w:color="auto"/>
              <w:bottom w:val="outset" w:sz="6" w:space="0" w:color="auto"/>
              <w:right w:val="outset" w:sz="6" w:space="0" w:color="auto"/>
            </w:tcBorders>
            <w:shd w:val="clear" w:color="auto" w:fill="CCCCCC"/>
          </w:tcPr>
          <w:p w14:paraId="30965681" w14:textId="77777777" w:rsidR="00512A39" w:rsidRPr="002E03CC" w:rsidRDefault="00512A39" w:rsidP="00B21C1B">
            <w:pPr>
              <w:pStyle w:val="NormalWeb"/>
              <w:rPr>
                <w:rStyle w:val="Strong"/>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shd w:val="clear" w:color="auto" w:fill="CCCCCC"/>
          </w:tcPr>
          <w:p w14:paraId="1281582D" w14:textId="77777777" w:rsidR="00512A39" w:rsidRPr="002E03CC" w:rsidRDefault="00512A39" w:rsidP="00B21C1B">
            <w:pPr>
              <w:pStyle w:val="NormalWeb"/>
              <w:rPr>
                <w:rStyle w:val="Strong"/>
                <w:rFonts w:ascii="Arial" w:hAnsi="Arial" w:cs="Arial"/>
                <w:sz w:val="20"/>
                <w:szCs w:val="20"/>
              </w:rPr>
            </w:pPr>
          </w:p>
        </w:tc>
      </w:tr>
      <w:tr w:rsidR="002E03CC" w:rsidRPr="002E03CC" w14:paraId="02ED7FC1" w14:textId="77777777" w:rsidTr="00D8571A">
        <w:trPr>
          <w:tblCellSpacing w:w="15" w:type="dxa"/>
        </w:trPr>
        <w:tc>
          <w:tcPr>
            <w:tcW w:w="2014" w:type="pct"/>
            <w:tcBorders>
              <w:top w:val="outset" w:sz="6" w:space="0" w:color="auto"/>
              <w:left w:val="outset" w:sz="6" w:space="0" w:color="auto"/>
              <w:bottom w:val="outset" w:sz="6" w:space="0" w:color="auto"/>
              <w:right w:val="outset" w:sz="6" w:space="0" w:color="auto"/>
            </w:tcBorders>
            <w:vAlign w:val="center"/>
            <w:hideMark/>
          </w:tcPr>
          <w:p w14:paraId="01A2742A"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PO51</w:t>
            </w:r>
          </w:p>
          <w:p w14:paraId="504F238F"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Reconfiguring a lot facilitates the retention of native vegetation by:</w:t>
            </w:r>
          </w:p>
          <w:p w14:paraId="0713F68D" w14:textId="77777777" w:rsidR="00512A39" w:rsidRPr="002E03CC" w:rsidRDefault="00512A39" w:rsidP="00BF70C3">
            <w:pPr>
              <w:numPr>
                <w:ilvl w:val="0"/>
                <w:numId w:val="27"/>
              </w:numPr>
              <w:spacing w:before="100" w:beforeAutospacing="1" w:after="100" w:afterAutospacing="1"/>
              <w:rPr>
                <w:rFonts w:ascii="Arial" w:hAnsi="Arial" w:cs="Arial"/>
                <w:sz w:val="20"/>
                <w:szCs w:val="20"/>
              </w:rPr>
            </w:pPr>
            <w:r w:rsidRPr="002E03CC">
              <w:rPr>
                <w:rFonts w:ascii="Arial" w:hAnsi="Arial" w:cs="Arial"/>
                <w:sz w:val="20"/>
                <w:szCs w:val="20"/>
              </w:rPr>
              <w:t>incorporating native vegetation and habitat trees into the overall subdivision design, development layout, on-street amenity and landscaping where practicable;</w:t>
            </w:r>
          </w:p>
          <w:p w14:paraId="23E636BF" w14:textId="77777777" w:rsidR="00512A39" w:rsidRPr="002E03CC" w:rsidRDefault="00512A39" w:rsidP="00BF70C3">
            <w:pPr>
              <w:numPr>
                <w:ilvl w:val="0"/>
                <w:numId w:val="27"/>
              </w:numPr>
              <w:spacing w:before="100" w:beforeAutospacing="1" w:after="100" w:afterAutospacing="1"/>
              <w:rPr>
                <w:rFonts w:ascii="Arial" w:hAnsi="Arial" w:cs="Arial"/>
                <w:sz w:val="20"/>
                <w:szCs w:val="20"/>
              </w:rPr>
            </w:pPr>
            <w:r w:rsidRPr="002E03CC">
              <w:rPr>
                <w:rFonts w:ascii="Arial" w:hAnsi="Arial" w:cs="Arial"/>
                <w:sz w:val="20"/>
                <w:szCs w:val="20"/>
              </w:rPr>
              <w:t>ensuring habitat trees are located outside a development footprint.  Where habitat trees are to be cleared, replacement fauna nesting boxes are provided at the rate of 1 nest box for every hollow removed.  Where hollows have not yet formed in trees &gt; 80cm in diameter at 1.3m height, 3 nest boxes are required for every habitat tree removed.</w:t>
            </w:r>
          </w:p>
          <w:p w14:paraId="51CF07B7" w14:textId="77777777" w:rsidR="00512A39" w:rsidRPr="002E03CC" w:rsidRDefault="00512A39" w:rsidP="00BF70C3">
            <w:pPr>
              <w:numPr>
                <w:ilvl w:val="0"/>
                <w:numId w:val="27"/>
              </w:numPr>
              <w:spacing w:before="100" w:beforeAutospacing="1" w:after="100" w:afterAutospacing="1"/>
              <w:rPr>
                <w:rFonts w:ascii="Arial" w:hAnsi="Arial" w:cs="Arial"/>
                <w:sz w:val="20"/>
                <w:szCs w:val="20"/>
              </w:rPr>
            </w:pPr>
            <w:r w:rsidRPr="002E03CC">
              <w:rPr>
                <w:rFonts w:ascii="Arial" w:hAnsi="Arial" w:cs="Arial"/>
                <w:sz w:val="20"/>
                <w:szCs w:val="20"/>
              </w:rPr>
              <w:t>providing safe, unimpeded, convenient and ongoing wildlife movement;</w:t>
            </w:r>
          </w:p>
          <w:p w14:paraId="0E67D884" w14:textId="77777777" w:rsidR="00512A39" w:rsidRPr="002E03CC" w:rsidRDefault="00512A39" w:rsidP="00BF70C3">
            <w:pPr>
              <w:numPr>
                <w:ilvl w:val="0"/>
                <w:numId w:val="27"/>
              </w:numPr>
              <w:spacing w:before="100" w:beforeAutospacing="1" w:after="100" w:afterAutospacing="1"/>
              <w:rPr>
                <w:rFonts w:ascii="Arial" w:hAnsi="Arial" w:cs="Arial"/>
                <w:sz w:val="20"/>
                <w:szCs w:val="20"/>
              </w:rPr>
            </w:pPr>
            <w:r w:rsidRPr="002E03CC">
              <w:rPr>
                <w:rFonts w:ascii="Arial" w:hAnsi="Arial" w:cs="Arial"/>
                <w:sz w:val="20"/>
                <w:szCs w:val="20"/>
              </w:rPr>
              <w:t>avoiding creating fragmented and isolated patches of native vegetation.</w:t>
            </w:r>
          </w:p>
          <w:p w14:paraId="40E9FC0C" w14:textId="77777777" w:rsidR="00512A39" w:rsidRPr="002E03CC" w:rsidRDefault="00512A39" w:rsidP="00BF70C3">
            <w:pPr>
              <w:numPr>
                <w:ilvl w:val="0"/>
                <w:numId w:val="27"/>
              </w:numPr>
              <w:spacing w:before="100" w:beforeAutospacing="1" w:after="100" w:afterAutospacing="1"/>
              <w:rPr>
                <w:rFonts w:ascii="Arial" w:hAnsi="Arial" w:cs="Arial"/>
                <w:sz w:val="20"/>
                <w:szCs w:val="20"/>
              </w:rPr>
            </w:pPr>
            <w:r w:rsidRPr="002E03CC">
              <w:rPr>
                <w:rFonts w:ascii="Arial" w:hAnsi="Arial" w:cs="Arial"/>
                <w:sz w:val="20"/>
                <w:szCs w:val="20"/>
              </w:rPr>
              <w:t>ensuring that biodiversity quality and integrity of habitats is not adversely impacted upon but are maintained and protected;</w:t>
            </w:r>
          </w:p>
          <w:p w14:paraId="6B7725C2" w14:textId="77777777" w:rsidR="00512A39" w:rsidRPr="002E03CC" w:rsidRDefault="00512A39" w:rsidP="00BF70C3">
            <w:pPr>
              <w:numPr>
                <w:ilvl w:val="0"/>
                <w:numId w:val="27"/>
              </w:numPr>
              <w:spacing w:before="100" w:beforeAutospacing="1" w:after="100" w:afterAutospacing="1"/>
              <w:rPr>
                <w:rFonts w:ascii="Arial" w:hAnsi="Arial" w:cs="Arial"/>
                <w:sz w:val="20"/>
                <w:szCs w:val="20"/>
              </w:rPr>
            </w:pPr>
            <w:r w:rsidRPr="002E03CC">
              <w:rPr>
                <w:rFonts w:ascii="Arial" w:hAnsi="Arial" w:cs="Arial"/>
                <w:sz w:val="20"/>
                <w:szCs w:val="20"/>
              </w:rPr>
              <w:t>ensuring that soil erosion and land degradation does not occur;</w:t>
            </w:r>
          </w:p>
          <w:p w14:paraId="54F075AB" w14:textId="77777777" w:rsidR="00512A39" w:rsidRPr="002E03CC" w:rsidRDefault="00512A39" w:rsidP="00BF70C3">
            <w:pPr>
              <w:numPr>
                <w:ilvl w:val="0"/>
                <w:numId w:val="27"/>
              </w:numPr>
              <w:spacing w:before="100" w:beforeAutospacing="1" w:after="100" w:afterAutospacing="1"/>
              <w:rPr>
                <w:rFonts w:ascii="Arial" w:hAnsi="Arial" w:cs="Arial"/>
                <w:sz w:val="20"/>
                <w:szCs w:val="20"/>
              </w:rPr>
            </w:pPr>
            <w:r w:rsidRPr="002E03CC">
              <w:rPr>
                <w:rFonts w:ascii="Arial" w:hAnsi="Arial" w:cs="Arial"/>
                <w:sz w:val="20"/>
                <w:szCs w:val="20"/>
              </w:rPr>
              <w:t>ensuring that quality of surface water is not adversely impacted upon by providing effective vegetated buffers to water bodies. </w:t>
            </w:r>
          </w:p>
        </w:tc>
        <w:tc>
          <w:tcPr>
            <w:tcW w:w="1671" w:type="pct"/>
            <w:tcBorders>
              <w:top w:val="outset" w:sz="6" w:space="0" w:color="auto"/>
              <w:left w:val="outset" w:sz="6" w:space="0" w:color="auto"/>
              <w:bottom w:val="outset" w:sz="6" w:space="0" w:color="auto"/>
              <w:right w:val="outset" w:sz="6" w:space="0" w:color="auto"/>
            </w:tcBorders>
            <w:hideMark/>
          </w:tcPr>
          <w:p w14:paraId="27DEF412"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34" w:type="pct"/>
            <w:tcBorders>
              <w:top w:val="outset" w:sz="6" w:space="0" w:color="auto"/>
              <w:left w:val="outset" w:sz="6" w:space="0" w:color="auto"/>
              <w:bottom w:val="outset" w:sz="6" w:space="0" w:color="auto"/>
              <w:right w:val="outset" w:sz="6" w:space="0" w:color="auto"/>
            </w:tcBorders>
          </w:tcPr>
          <w:p w14:paraId="2F460CF0" w14:textId="77777777" w:rsidR="00512A39" w:rsidRPr="002E03CC" w:rsidRDefault="00512A39" w:rsidP="00B21C1B">
            <w:pPr>
              <w:pStyle w:val="NormalWeb"/>
              <w:rPr>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tcPr>
          <w:p w14:paraId="2D6B2815" w14:textId="77777777" w:rsidR="00512A39" w:rsidRPr="002E03CC" w:rsidRDefault="00512A39" w:rsidP="00B21C1B">
            <w:pPr>
              <w:pStyle w:val="NormalWeb"/>
              <w:rPr>
                <w:rFonts w:ascii="Arial" w:hAnsi="Arial" w:cs="Arial"/>
                <w:sz w:val="20"/>
                <w:szCs w:val="20"/>
              </w:rPr>
            </w:pPr>
          </w:p>
        </w:tc>
      </w:tr>
      <w:tr w:rsidR="002E03CC" w:rsidRPr="002E03CC" w14:paraId="597FE0D4" w14:textId="77777777" w:rsidTr="00D8571A">
        <w:trPr>
          <w:tblCellSpacing w:w="15" w:type="dxa"/>
        </w:trPr>
        <w:tc>
          <w:tcPr>
            <w:tcW w:w="369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6C4AC595"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Noise</w:t>
            </w:r>
          </w:p>
        </w:tc>
        <w:tc>
          <w:tcPr>
            <w:tcW w:w="534" w:type="pct"/>
            <w:tcBorders>
              <w:top w:val="outset" w:sz="6" w:space="0" w:color="auto"/>
              <w:left w:val="outset" w:sz="6" w:space="0" w:color="auto"/>
              <w:bottom w:val="outset" w:sz="6" w:space="0" w:color="auto"/>
              <w:right w:val="outset" w:sz="6" w:space="0" w:color="auto"/>
            </w:tcBorders>
            <w:shd w:val="clear" w:color="auto" w:fill="CCCCCC"/>
          </w:tcPr>
          <w:p w14:paraId="0B8AE75C" w14:textId="77777777" w:rsidR="00512A39" w:rsidRPr="002E03CC" w:rsidRDefault="00512A39" w:rsidP="00B21C1B">
            <w:pPr>
              <w:pStyle w:val="NormalWeb"/>
              <w:rPr>
                <w:rStyle w:val="Strong"/>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shd w:val="clear" w:color="auto" w:fill="CCCCCC"/>
          </w:tcPr>
          <w:p w14:paraId="6ADA7322" w14:textId="77777777" w:rsidR="00512A39" w:rsidRPr="002E03CC" w:rsidRDefault="00512A39" w:rsidP="00B21C1B">
            <w:pPr>
              <w:pStyle w:val="NormalWeb"/>
              <w:rPr>
                <w:rStyle w:val="Strong"/>
                <w:rFonts w:ascii="Arial" w:hAnsi="Arial" w:cs="Arial"/>
                <w:sz w:val="20"/>
                <w:szCs w:val="20"/>
              </w:rPr>
            </w:pPr>
          </w:p>
        </w:tc>
      </w:tr>
      <w:tr w:rsidR="002E03CC" w:rsidRPr="002E03CC" w14:paraId="691F0468" w14:textId="77777777" w:rsidTr="00D8571A">
        <w:trPr>
          <w:tblCellSpacing w:w="15" w:type="dxa"/>
        </w:trPr>
        <w:tc>
          <w:tcPr>
            <w:tcW w:w="2014" w:type="pct"/>
            <w:tcBorders>
              <w:top w:val="outset" w:sz="6" w:space="0" w:color="auto"/>
              <w:left w:val="outset" w:sz="6" w:space="0" w:color="auto"/>
              <w:bottom w:val="outset" w:sz="6" w:space="0" w:color="auto"/>
              <w:right w:val="outset" w:sz="6" w:space="0" w:color="auto"/>
            </w:tcBorders>
            <w:hideMark/>
          </w:tcPr>
          <w:p w14:paraId="19E0FA10"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PO52</w:t>
            </w:r>
          </w:p>
          <w:p w14:paraId="66E5F181"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Noise attenuation structure (e.g. walls, barriers or fences):</w:t>
            </w:r>
          </w:p>
          <w:p w14:paraId="1E6EDCD3" w14:textId="77777777" w:rsidR="00512A39" w:rsidRPr="002E03CC" w:rsidRDefault="00512A39" w:rsidP="00BF70C3">
            <w:pPr>
              <w:numPr>
                <w:ilvl w:val="0"/>
                <w:numId w:val="28"/>
              </w:numPr>
              <w:spacing w:before="100" w:beforeAutospacing="1" w:after="100" w:afterAutospacing="1"/>
              <w:rPr>
                <w:rFonts w:ascii="Arial" w:hAnsi="Arial" w:cs="Arial"/>
                <w:sz w:val="20"/>
                <w:szCs w:val="20"/>
              </w:rPr>
            </w:pPr>
            <w:r w:rsidRPr="002E03CC">
              <w:rPr>
                <w:rFonts w:ascii="Arial" w:hAnsi="Arial" w:cs="Arial"/>
                <w:sz w:val="20"/>
                <w:szCs w:val="20"/>
              </w:rPr>
              <w:t>contribute to safe and usable public spaces, through maintaining high levels of surveillance of parks, streets and roads that serve active transport purposes (e.g. existing or future pedestrian paths or cycle lanes etc);</w:t>
            </w:r>
          </w:p>
          <w:p w14:paraId="1E1A40E7" w14:textId="77777777" w:rsidR="00512A39" w:rsidRPr="002E03CC" w:rsidRDefault="00512A39" w:rsidP="00BF70C3">
            <w:pPr>
              <w:numPr>
                <w:ilvl w:val="0"/>
                <w:numId w:val="28"/>
              </w:numPr>
              <w:spacing w:before="100" w:beforeAutospacing="1" w:after="100" w:afterAutospacing="1"/>
              <w:rPr>
                <w:rFonts w:ascii="Arial" w:hAnsi="Arial" w:cs="Arial"/>
                <w:sz w:val="20"/>
                <w:szCs w:val="20"/>
              </w:rPr>
            </w:pPr>
            <w:r w:rsidRPr="002E03CC">
              <w:rPr>
                <w:rFonts w:ascii="Arial" w:hAnsi="Arial" w:cs="Arial"/>
                <w:sz w:val="20"/>
                <w:szCs w:val="20"/>
              </w:rPr>
              <w:lastRenderedPageBreak/>
              <w:t>maintain the amenity of the streetscape.</w:t>
            </w:r>
          </w:p>
          <w:tbl>
            <w:tblPr>
              <w:tblW w:w="602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21"/>
            </w:tblGrid>
            <w:tr w:rsidR="002E03CC" w:rsidRPr="002E03CC" w14:paraId="4819FFBD" w14:textId="77777777" w:rsidTr="00FA7196">
              <w:trPr>
                <w:tblCellSpacing w:w="15" w:type="dxa"/>
              </w:trPr>
              <w:tc>
                <w:tcPr>
                  <w:tcW w:w="5961" w:type="dxa"/>
                  <w:vAlign w:val="center"/>
                  <w:hideMark/>
                </w:tcPr>
                <w:p w14:paraId="7038A4DF" w14:textId="77777777" w:rsidR="00512A39" w:rsidRPr="00D8571A" w:rsidRDefault="00512A39" w:rsidP="00B21C1B">
                  <w:pPr>
                    <w:spacing w:before="100" w:beforeAutospacing="1" w:after="100" w:afterAutospacing="1"/>
                    <w:rPr>
                      <w:rFonts w:ascii="Arial" w:hAnsi="Arial" w:cs="Arial"/>
                      <w:sz w:val="18"/>
                      <w:szCs w:val="20"/>
                    </w:rPr>
                  </w:pPr>
                  <w:r w:rsidRPr="00D8571A">
                    <w:rPr>
                      <w:rFonts w:ascii="Arial" w:hAnsi="Arial" w:cs="Arial"/>
                      <w:sz w:val="18"/>
                      <w:szCs w:val="20"/>
                    </w:rPr>
                    <w:t>Note - A noise impact assessment may be required to demonstrate compliance with this PO.  Noise impact assessments are to be prepared in accordance with Planning scheme policy - Noise.</w:t>
                  </w:r>
                </w:p>
              </w:tc>
            </w:tr>
            <w:tr w:rsidR="002E03CC" w:rsidRPr="002E03CC" w14:paraId="24A52F09" w14:textId="77777777" w:rsidTr="00FA7196">
              <w:trPr>
                <w:tblCellSpacing w:w="15" w:type="dxa"/>
              </w:trPr>
              <w:tc>
                <w:tcPr>
                  <w:tcW w:w="5961" w:type="dxa"/>
                  <w:vAlign w:val="center"/>
                  <w:hideMark/>
                </w:tcPr>
                <w:p w14:paraId="2874D1E6" w14:textId="77777777" w:rsidR="00512A39" w:rsidRPr="00D8571A" w:rsidRDefault="00512A39" w:rsidP="00B21C1B">
                  <w:pPr>
                    <w:spacing w:before="100" w:beforeAutospacing="1" w:after="100" w:afterAutospacing="1"/>
                    <w:rPr>
                      <w:rFonts w:ascii="Arial" w:hAnsi="Arial" w:cs="Arial"/>
                      <w:sz w:val="18"/>
                      <w:szCs w:val="20"/>
                    </w:rPr>
                  </w:pPr>
                  <w:r w:rsidRPr="00D8571A">
                    <w:rPr>
                      <w:rFonts w:ascii="Arial" w:hAnsi="Arial" w:cs="Arial"/>
                      <w:sz w:val="18"/>
                      <w:szCs w:val="20"/>
                    </w:rPr>
                    <w:t>Note - Refer to Planning Scheme Policy – Integrated design for details and examples of noise attenuation structures.</w:t>
                  </w:r>
                </w:p>
              </w:tc>
            </w:tr>
          </w:tbl>
          <w:p w14:paraId="700A34DF" w14:textId="77777777" w:rsidR="00512A39" w:rsidRPr="002E03CC" w:rsidRDefault="00512A39" w:rsidP="00B21C1B">
            <w:pPr>
              <w:rPr>
                <w:rFonts w:ascii="Arial" w:eastAsia="Times New Roman" w:hAnsi="Arial" w:cs="Arial"/>
                <w:sz w:val="20"/>
                <w:szCs w:val="20"/>
              </w:rPr>
            </w:pPr>
          </w:p>
        </w:tc>
        <w:tc>
          <w:tcPr>
            <w:tcW w:w="1671" w:type="pct"/>
            <w:tcBorders>
              <w:top w:val="outset" w:sz="6" w:space="0" w:color="auto"/>
              <w:left w:val="outset" w:sz="6" w:space="0" w:color="auto"/>
              <w:bottom w:val="outset" w:sz="6" w:space="0" w:color="auto"/>
              <w:right w:val="outset" w:sz="6" w:space="0" w:color="auto"/>
            </w:tcBorders>
            <w:hideMark/>
          </w:tcPr>
          <w:p w14:paraId="529B4F96"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lastRenderedPageBreak/>
              <w:t>E52</w:t>
            </w:r>
          </w:p>
          <w:p w14:paraId="2B492202"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Noise attenuation structures (e.g. walls, barriers or fences):</w:t>
            </w:r>
          </w:p>
          <w:p w14:paraId="2FAA6B83" w14:textId="77777777" w:rsidR="00512A39" w:rsidRPr="002E03CC" w:rsidRDefault="00512A39" w:rsidP="00BF70C3">
            <w:pPr>
              <w:numPr>
                <w:ilvl w:val="0"/>
                <w:numId w:val="29"/>
              </w:numPr>
              <w:spacing w:before="100" w:beforeAutospacing="1" w:after="100" w:afterAutospacing="1"/>
              <w:rPr>
                <w:rFonts w:ascii="Arial" w:hAnsi="Arial" w:cs="Arial"/>
                <w:sz w:val="20"/>
                <w:szCs w:val="20"/>
              </w:rPr>
            </w:pPr>
            <w:r w:rsidRPr="002E03CC">
              <w:rPr>
                <w:rFonts w:ascii="Arial" w:hAnsi="Arial" w:cs="Arial"/>
                <w:sz w:val="20"/>
                <w:szCs w:val="20"/>
              </w:rPr>
              <w:t>are not visible from an adjoining road or public area unless;</w:t>
            </w:r>
          </w:p>
          <w:p w14:paraId="37EB50B0" w14:textId="77777777" w:rsidR="00512A39" w:rsidRPr="002E03CC" w:rsidRDefault="00512A39" w:rsidP="00BF70C3">
            <w:pPr>
              <w:numPr>
                <w:ilvl w:val="0"/>
                <w:numId w:val="50"/>
              </w:numPr>
              <w:spacing w:before="100" w:beforeAutospacing="1" w:after="100" w:afterAutospacing="1"/>
              <w:rPr>
                <w:rFonts w:ascii="Arial" w:hAnsi="Arial" w:cs="Arial"/>
                <w:sz w:val="20"/>
                <w:szCs w:val="20"/>
              </w:rPr>
            </w:pPr>
            <w:r w:rsidRPr="002E03CC">
              <w:rPr>
                <w:rFonts w:ascii="Arial" w:hAnsi="Arial" w:cs="Arial"/>
                <w:sz w:val="20"/>
                <w:szCs w:val="20"/>
              </w:rPr>
              <w:lastRenderedPageBreak/>
              <w:t>adjoining a motorway or rail line; or</w:t>
            </w:r>
          </w:p>
          <w:p w14:paraId="59835072" w14:textId="77777777" w:rsidR="00512A39" w:rsidRPr="002E03CC" w:rsidRDefault="00512A39" w:rsidP="00BF70C3">
            <w:pPr>
              <w:numPr>
                <w:ilvl w:val="0"/>
                <w:numId w:val="50"/>
              </w:numPr>
              <w:spacing w:before="100" w:beforeAutospacing="1" w:after="100" w:afterAutospacing="1"/>
              <w:rPr>
                <w:rFonts w:ascii="Arial" w:hAnsi="Arial" w:cs="Arial"/>
                <w:sz w:val="20"/>
                <w:szCs w:val="20"/>
              </w:rPr>
            </w:pPr>
            <w:r w:rsidRPr="002E03CC">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 </w:t>
            </w:r>
          </w:p>
          <w:p w14:paraId="1DB1FD75" w14:textId="77777777" w:rsidR="00512A39" w:rsidRPr="002E03CC" w:rsidRDefault="00512A39" w:rsidP="00BF70C3">
            <w:pPr>
              <w:numPr>
                <w:ilvl w:val="0"/>
                <w:numId w:val="30"/>
              </w:numPr>
              <w:spacing w:before="100" w:beforeAutospacing="1" w:after="100" w:afterAutospacing="1"/>
              <w:rPr>
                <w:rFonts w:ascii="Arial" w:hAnsi="Arial" w:cs="Arial"/>
                <w:sz w:val="20"/>
                <w:szCs w:val="20"/>
              </w:rPr>
            </w:pPr>
            <w:r w:rsidRPr="002E03CC">
              <w:rPr>
                <w:rFonts w:ascii="Arial" w:hAnsi="Arial" w:cs="Arial"/>
                <w:sz w:val="20"/>
                <w:szCs w:val="20"/>
              </w:rPr>
              <w:t>do not remove existing or prevent future active transport routes or connections to the street network;</w:t>
            </w:r>
          </w:p>
          <w:p w14:paraId="50553563" w14:textId="77777777" w:rsidR="00512A39" w:rsidRPr="002E03CC" w:rsidRDefault="00512A39" w:rsidP="00BF70C3">
            <w:pPr>
              <w:numPr>
                <w:ilvl w:val="0"/>
                <w:numId w:val="30"/>
              </w:numPr>
              <w:spacing w:before="100" w:beforeAutospacing="1" w:after="100" w:afterAutospacing="1"/>
              <w:rPr>
                <w:rFonts w:ascii="Arial" w:hAnsi="Arial" w:cs="Arial"/>
                <w:sz w:val="20"/>
                <w:szCs w:val="20"/>
              </w:rPr>
            </w:pPr>
            <w:r w:rsidRPr="002E03CC">
              <w:rPr>
                <w:rFonts w:ascii="Arial" w:hAnsi="Arial" w:cs="Arial"/>
                <w:sz w:val="20"/>
                <w:szCs w:val="20"/>
              </w:rPr>
              <w:t>are located, constructed and landscaped in accordance with Planning scheme policy - Integrated design.</w:t>
            </w:r>
          </w:p>
          <w:tbl>
            <w:tblPr>
              <w:tblW w:w="496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960"/>
            </w:tblGrid>
            <w:tr w:rsidR="002E03CC" w:rsidRPr="002E03CC" w14:paraId="197D7B02" w14:textId="77777777" w:rsidTr="00D8571A">
              <w:trPr>
                <w:tblCellSpacing w:w="15" w:type="dxa"/>
              </w:trPr>
              <w:tc>
                <w:tcPr>
                  <w:tcW w:w="4900" w:type="dxa"/>
                  <w:vAlign w:val="center"/>
                  <w:hideMark/>
                </w:tcPr>
                <w:p w14:paraId="6FEE0688" w14:textId="77777777" w:rsidR="00512A39" w:rsidRPr="00D8571A" w:rsidRDefault="00512A39" w:rsidP="00B21C1B">
                  <w:pPr>
                    <w:spacing w:before="100" w:beforeAutospacing="1" w:after="100" w:afterAutospacing="1"/>
                    <w:rPr>
                      <w:rFonts w:ascii="Arial" w:hAnsi="Arial" w:cs="Arial"/>
                      <w:sz w:val="18"/>
                      <w:szCs w:val="20"/>
                    </w:rPr>
                  </w:pPr>
                  <w:r w:rsidRPr="00D8571A">
                    <w:rPr>
                      <w:rFonts w:ascii="Arial" w:hAnsi="Arial" w:cs="Arial"/>
                      <w:sz w:val="18"/>
                      <w:szCs w:val="20"/>
                    </w:rPr>
                    <w:t>Note - Refer to Planning Scheme Policy – Integrated design for details and examples of noise attenuation structures.</w:t>
                  </w:r>
                </w:p>
              </w:tc>
            </w:tr>
            <w:tr w:rsidR="002E03CC" w:rsidRPr="002E03CC" w14:paraId="4830BA6D" w14:textId="77777777" w:rsidTr="00D8571A">
              <w:trPr>
                <w:tblCellSpacing w:w="15" w:type="dxa"/>
              </w:trPr>
              <w:tc>
                <w:tcPr>
                  <w:tcW w:w="4900" w:type="dxa"/>
                  <w:vAlign w:val="center"/>
                  <w:hideMark/>
                </w:tcPr>
                <w:p w14:paraId="7DE4A8E8" w14:textId="77777777" w:rsidR="00512A39" w:rsidRPr="00D8571A" w:rsidRDefault="00512A39" w:rsidP="00B21C1B">
                  <w:pPr>
                    <w:spacing w:before="100" w:beforeAutospacing="1" w:after="100" w:afterAutospacing="1"/>
                    <w:rPr>
                      <w:rFonts w:ascii="Arial" w:hAnsi="Arial" w:cs="Arial"/>
                      <w:sz w:val="18"/>
                      <w:szCs w:val="20"/>
                    </w:rPr>
                  </w:pPr>
                  <w:r w:rsidRPr="00D8571A">
                    <w:rPr>
                      <w:rFonts w:ascii="Arial" w:hAnsi="Arial" w:cs="Arial"/>
                      <w:sz w:val="18"/>
                      <w:szCs w:val="20"/>
                    </w:rPr>
                    <w:t>Note - Refer to Overlay map – Active transport for future active transport routes.</w:t>
                  </w:r>
                </w:p>
              </w:tc>
            </w:tr>
          </w:tbl>
          <w:p w14:paraId="106CC20A" w14:textId="77777777" w:rsidR="00512A39" w:rsidRPr="002E03CC" w:rsidRDefault="00512A39" w:rsidP="00B21C1B">
            <w:pPr>
              <w:rPr>
                <w:rFonts w:ascii="Arial" w:eastAsia="Times New Roman" w:hAnsi="Arial" w:cs="Arial"/>
                <w:sz w:val="20"/>
                <w:szCs w:val="20"/>
              </w:rPr>
            </w:pPr>
          </w:p>
        </w:tc>
        <w:tc>
          <w:tcPr>
            <w:tcW w:w="534" w:type="pct"/>
            <w:tcBorders>
              <w:top w:val="outset" w:sz="6" w:space="0" w:color="auto"/>
              <w:left w:val="outset" w:sz="6" w:space="0" w:color="auto"/>
              <w:bottom w:val="outset" w:sz="6" w:space="0" w:color="auto"/>
              <w:right w:val="outset" w:sz="6" w:space="0" w:color="auto"/>
            </w:tcBorders>
          </w:tcPr>
          <w:p w14:paraId="375CB653" w14:textId="77777777" w:rsidR="00512A39" w:rsidRPr="002E03CC" w:rsidRDefault="00512A39" w:rsidP="00B21C1B">
            <w:pPr>
              <w:pStyle w:val="NormalWeb"/>
              <w:rPr>
                <w:rStyle w:val="Strong"/>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tcPr>
          <w:p w14:paraId="7ACB6CEF" w14:textId="77777777" w:rsidR="00512A39" w:rsidRPr="002E03CC" w:rsidRDefault="00512A39" w:rsidP="00B21C1B">
            <w:pPr>
              <w:pStyle w:val="NormalWeb"/>
              <w:rPr>
                <w:rStyle w:val="Strong"/>
                <w:rFonts w:ascii="Arial" w:hAnsi="Arial" w:cs="Arial"/>
                <w:sz w:val="20"/>
                <w:szCs w:val="20"/>
              </w:rPr>
            </w:pPr>
          </w:p>
        </w:tc>
      </w:tr>
      <w:tr w:rsidR="00D8571A" w:rsidRPr="002E03CC" w14:paraId="187E1A3F" w14:textId="77777777" w:rsidTr="00D8571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65F90616" w14:textId="77777777" w:rsidR="00D8571A" w:rsidRPr="002E03CC" w:rsidRDefault="00D8571A" w:rsidP="00B21C1B">
            <w:pPr>
              <w:pStyle w:val="NormalWeb"/>
              <w:jc w:val="center"/>
              <w:rPr>
                <w:rFonts w:ascii="Arial" w:hAnsi="Arial" w:cs="Arial"/>
                <w:sz w:val="20"/>
                <w:szCs w:val="20"/>
              </w:rPr>
            </w:pPr>
            <w:r w:rsidRPr="002E03CC">
              <w:rPr>
                <w:rStyle w:val="Strong"/>
                <w:rFonts w:ascii="Arial" w:hAnsi="Arial" w:cs="Arial"/>
                <w:sz w:val="20"/>
                <w:szCs w:val="20"/>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D8571A" w:rsidRPr="002E03CC" w14:paraId="3B72ED6B" w14:textId="77777777" w:rsidTr="00512A39">
              <w:trPr>
                <w:tblCellSpacing w:w="15" w:type="dxa"/>
              </w:trPr>
              <w:tc>
                <w:tcPr>
                  <w:tcW w:w="14928" w:type="dxa"/>
                  <w:shd w:val="clear" w:color="auto" w:fill="CCCCCC"/>
                  <w:vAlign w:val="center"/>
                  <w:hideMark/>
                </w:tcPr>
                <w:p w14:paraId="1D6B60F2" w14:textId="77777777" w:rsidR="00D8571A" w:rsidRPr="002E03CC" w:rsidRDefault="00D8571A" w:rsidP="00B21C1B">
                  <w:pPr>
                    <w:pStyle w:val="NormalWeb"/>
                    <w:rPr>
                      <w:rFonts w:ascii="Arial" w:hAnsi="Arial" w:cs="Arial"/>
                      <w:sz w:val="20"/>
                      <w:szCs w:val="20"/>
                    </w:rPr>
                  </w:pPr>
                  <w:r w:rsidRPr="002E03CC">
                    <w:rPr>
                      <w:rFonts w:ascii="Arial" w:hAnsi="Arial" w:cs="Arial"/>
                      <w:sz w:val="20"/>
                      <w:szCs w:val="20"/>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14:paraId="430B02FA" w14:textId="77777777" w:rsidR="00D8571A" w:rsidRPr="002E03CC" w:rsidRDefault="00D8571A" w:rsidP="00B21C1B">
            <w:pPr>
              <w:pStyle w:val="NormalWeb"/>
              <w:jc w:val="center"/>
              <w:rPr>
                <w:rStyle w:val="Strong"/>
                <w:rFonts w:ascii="Arial" w:hAnsi="Arial" w:cs="Arial"/>
                <w:sz w:val="20"/>
                <w:szCs w:val="20"/>
              </w:rPr>
            </w:pPr>
          </w:p>
        </w:tc>
      </w:tr>
      <w:tr w:rsidR="00D8571A" w:rsidRPr="002E03CC" w14:paraId="14D44C01" w14:textId="77777777" w:rsidTr="00D8571A">
        <w:trPr>
          <w:trHeight w:val="1665"/>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38C1AC2B" w14:textId="77777777" w:rsidR="00D8571A" w:rsidRPr="002E03CC" w:rsidRDefault="00D8571A" w:rsidP="00B21C1B">
            <w:pPr>
              <w:pStyle w:val="NormalWeb"/>
              <w:rPr>
                <w:rFonts w:ascii="Arial" w:hAnsi="Arial" w:cs="Arial"/>
                <w:sz w:val="20"/>
                <w:szCs w:val="20"/>
              </w:rPr>
            </w:pPr>
            <w:r w:rsidRPr="002E03CC">
              <w:rPr>
                <w:rStyle w:val="Strong"/>
                <w:rFonts w:ascii="Arial" w:hAnsi="Arial" w:cs="Arial"/>
                <w:sz w:val="20"/>
                <w:szCs w:val="20"/>
              </w:rPr>
              <w:t>Bushfire hazard (refer Overlay map - Bushfire hazard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D8571A" w:rsidRPr="002E03CC" w14:paraId="2C43A314" w14:textId="77777777" w:rsidTr="00512A39">
              <w:trPr>
                <w:tblCellSpacing w:w="15" w:type="dxa"/>
              </w:trPr>
              <w:tc>
                <w:tcPr>
                  <w:tcW w:w="14928" w:type="dxa"/>
                  <w:shd w:val="clear" w:color="auto" w:fill="CCCCCC"/>
                  <w:vAlign w:val="center"/>
                  <w:hideMark/>
                </w:tcPr>
                <w:p w14:paraId="78F6B9D2" w14:textId="77777777" w:rsidR="00D8571A" w:rsidRPr="002E03CC" w:rsidRDefault="00D8571A" w:rsidP="00B21C1B">
                  <w:pPr>
                    <w:pStyle w:val="NormalWeb"/>
                    <w:rPr>
                      <w:rFonts w:ascii="Arial" w:hAnsi="Arial" w:cs="Arial"/>
                      <w:sz w:val="20"/>
                      <w:szCs w:val="20"/>
                    </w:rPr>
                  </w:pPr>
                  <w:r w:rsidRPr="002E03CC">
                    <w:rPr>
                      <w:rFonts w:ascii="Arial" w:hAnsi="Arial" w:cs="Arial"/>
                      <w:sz w:val="20"/>
                      <w:szCs w:val="20"/>
                    </w:rPr>
                    <w:t>Note -The preparation of a bushfire management plan in accordance with Planning scheme policy – Bushfire prone areas can assist in demonstrating compliance with the following performance criteria. The identification of a development footprint will assist in demonstrating compliance with the following performance criteria.</w:t>
                  </w:r>
                </w:p>
              </w:tc>
            </w:tr>
          </w:tbl>
          <w:p w14:paraId="39D3FE6C" w14:textId="77777777" w:rsidR="00D8571A" w:rsidRPr="002E03CC" w:rsidRDefault="00D8571A" w:rsidP="00B21C1B">
            <w:pPr>
              <w:pStyle w:val="NormalWeb"/>
              <w:rPr>
                <w:rStyle w:val="Strong"/>
                <w:rFonts w:ascii="Arial" w:hAnsi="Arial" w:cs="Arial"/>
                <w:sz w:val="20"/>
                <w:szCs w:val="20"/>
              </w:rPr>
            </w:pPr>
          </w:p>
        </w:tc>
      </w:tr>
      <w:tr w:rsidR="002E03CC" w:rsidRPr="002E03CC" w14:paraId="74B55EB7" w14:textId="77777777" w:rsidTr="00D8571A">
        <w:trPr>
          <w:tblCellSpacing w:w="15" w:type="dxa"/>
        </w:trPr>
        <w:tc>
          <w:tcPr>
            <w:tcW w:w="2014" w:type="pct"/>
            <w:tcBorders>
              <w:top w:val="outset" w:sz="6" w:space="0" w:color="auto"/>
              <w:left w:val="outset" w:sz="6" w:space="0" w:color="auto"/>
              <w:bottom w:val="outset" w:sz="6" w:space="0" w:color="auto"/>
              <w:right w:val="outset" w:sz="6" w:space="0" w:color="auto"/>
            </w:tcBorders>
            <w:hideMark/>
          </w:tcPr>
          <w:p w14:paraId="2F7482E1"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PO53</w:t>
            </w:r>
          </w:p>
          <w:p w14:paraId="23CDB447"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Lots are designed to:</w:t>
            </w:r>
          </w:p>
          <w:p w14:paraId="2589C6A9" w14:textId="77777777" w:rsidR="00512A39" w:rsidRPr="002E03CC" w:rsidRDefault="00512A39" w:rsidP="00BF70C3">
            <w:pPr>
              <w:pStyle w:val="NormalWeb"/>
              <w:numPr>
                <w:ilvl w:val="0"/>
                <w:numId w:val="31"/>
              </w:numPr>
              <w:rPr>
                <w:rFonts w:ascii="Arial" w:hAnsi="Arial" w:cs="Arial"/>
                <w:sz w:val="20"/>
                <w:szCs w:val="20"/>
              </w:rPr>
            </w:pPr>
            <w:r w:rsidRPr="002E03CC">
              <w:rPr>
                <w:rFonts w:ascii="Arial" w:hAnsi="Arial" w:cs="Arial"/>
                <w:sz w:val="20"/>
                <w:szCs w:val="20"/>
              </w:rPr>
              <w:t>minimise the risk from bushfire hazard to each lot and provide the safest possible siting for buildings and structures;</w:t>
            </w:r>
          </w:p>
          <w:p w14:paraId="31970415" w14:textId="77777777" w:rsidR="00512A39" w:rsidRPr="002E03CC" w:rsidRDefault="00512A39" w:rsidP="00BF70C3">
            <w:pPr>
              <w:pStyle w:val="NormalWeb"/>
              <w:numPr>
                <w:ilvl w:val="0"/>
                <w:numId w:val="31"/>
              </w:numPr>
              <w:rPr>
                <w:rFonts w:ascii="Arial" w:hAnsi="Arial" w:cs="Arial"/>
                <w:sz w:val="20"/>
                <w:szCs w:val="20"/>
              </w:rPr>
            </w:pPr>
            <w:r w:rsidRPr="002E03CC">
              <w:rPr>
                <w:rFonts w:ascii="Arial" w:hAnsi="Arial" w:cs="Arial"/>
                <w:sz w:val="20"/>
                <w:szCs w:val="20"/>
              </w:rPr>
              <w:lastRenderedPageBreak/>
              <w:t>limit the possible spread paths of bushfire within the reconfiguring;</w:t>
            </w:r>
          </w:p>
          <w:p w14:paraId="0984666F" w14:textId="77777777" w:rsidR="00512A39" w:rsidRPr="002E03CC" w:rsidRDefault="00512A39" w:rsidP="00BF70C3">
            <w:pPr>
              <w:pStyle w:val="NormalWeb"/>
              <w:numPr>
                <w:ilvl w:val="0"/>
                <w:numId w:val="31"/>
              </w:numPr>
              <w:rPr>
                <w:rFonts w:ascii="Arial" w:hAnsi="Arial" w:cs="Arial"/>
                <w:sz w:val="20"/>
                <w:szCs w:val="20"/>
              </w:rPr>
            </w:pPr>
            <w:r w:rsidRPr="002E03CC">
              <w:rPr>
                <w:rFonts w:ascii="Arial" w:hAnsi="Arial" w:cs="Arial"/>
                <w:sz w:val="20"/>
                <w:szCs w:val="20"/>
              </w:rPr>
              <w:t>achieve sufficient separation distance between development and hazardous vegetation to minimise the risk to future buildings and structures during bushfire events;</w:t>
            </w:r>
          </w:p>
          <w:p w14:paraId="375A6AC5" w14:textId="77777777" w:rsidR="00512A39" w:rsidRPr="002E03CC" w:rsidRDefault="00512A39" w:rsidP="00BF70C3">
            <w:pPr>
              <w:pStyle w:val="NormalWeb"/>
              <w:numPr>
                <w:ilvl w:val="0"/>
                <w:numId w:val="31"/>
              </w:numPr>
              <w:rPr>
                <w:rFonts w:ascii="Arial" w:hAnsi="Arial" w:cs="Arial"/>
                <w:sz w:val="20"/>
                <w:szCs w:val="20"/>
              </w:rPr>
            </w:pPr>
            <w:r w:rsidRPr="002E03CC">
              <w:rPr>
                <w:rFonts w:ascii="Arial" w:hAnsi="Arial" w:cs="Arial"/>
                <w:sz w:val="20"/>
                <w:szCs w:val="20"/>
              </w:rPr>
              <w:t>maintain the required level of functionality for emergency services and uses during and immediately after a natural hazard event.</w:t>
            </w:r>
          </w:p>
        </w:tc>
        <w:tc>
          <w:tcPr>
            <w:tcW w:w="1671" w:type="pct"/>
            <w:tcBorders>
              <w:top w:val="outset" w:sz="6" w:space="0" w:color="auto"/>
              <w:left w:val="outset" w:sz="6" w:space="0" w:color="auto"/>
              <w:bottom w:val="outset" w:sz="6" w:space="0" w:color="auto"/>
              <w:right w:val="outset" w:sz="6" w:space="0" w:color="auto"/>
            </w:tcBorders>
            <w:hideMark/>
          </w:tcPr>
          <w:p w14:paraId="22BED51F"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lastRenderedPageBreak/>
              <w:t>E53</w:t>
            </w:r>
          </w:p>
          <w:p w14:paraId="0E02B9AA"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Reconfiguring a lot ensures that all new lots are of an appropriate size, shape and layout to allow for the siting of future buildings being located:</w:t>
            </w:r>
          </w:p>
          <w:p w14:paraId="19997977" w14:textId="77777777" w:rsidR="00512A39" w:rsidRPr="002E03CC" w:rsidRDefault="00512A39" w:rsidP="00BF70C3">
            <w:pPr>
              <w:pStyle w:val="NormalWeb"/>
              <w:numPr>
                <w:ilvl w:val="0"/>
                <w:numId w:val="32"/>
              </w:numPr>
              <w:rPr>
                <w:rFonts w:ascii="Arial" w:hAnsi="Arial" w:cs="Arial"/>
                <w:sz w:val="20"/>
                <w:szCs w:val="20"/>
              </w:rPr>
            </w:pPr>
            <w:r w:rsidRPr="002E03CC">
              <w:rPr>
                <w:rFonts w:ascii="Arial" w:hAnsi="Arial" w:cs="Arial"/>
                <w:sz w:val="20"/>
                <w:szCs w:val="20"/>
              </w:rPr>
              <w:t>within an appropriate development footprint;</w:t>
            </w:r>
          </w:p>
          <w:p w14:paraId="2FD58161" w14:textId="77777777" w:rsidR="00512A39" w:rsidRPr="002E03CC" w:rsidRDefault="00512A39" w:rsidP="00BF70C3">
            <w:pPr>
              <w:pStyle w:val="NormalWeb"/>
              <w:numPr>
                <w:ilvl w:val="0"/>
                <w:numId w:val="32"/>
              </w:numPr>
              <w:rPr>
                <w:rFonts w:ascii="Arial" w:hAnsi="Arial" w:cs="Arial"/>
                <w:sz w:val="20"/>
                <w:szCs w:val="20"/>
              </w:rPr>
            </w:pPr>
            <w:r w:rsidRPr="002E03CC">
              <w:rPr>
                <w:rFonts w:ascii="Arial" w:hAnsi="Arial" w:cs="Arial"/>
                <w:sz w:val="20"/>
                <w:szCs w:val="20"/>
              </w:rPr>
              <w:lastRenderedPageBreak/>
              <w:t>within the lowest hazard locations on a lot;</w:t>
            </w:r>
          </w:p>
          <w:p w14:paraId="2CD13417" w14:textId="77777777" w:rsidR="00512A39" w:rsidRPr="002E03CC" w:rsidRDefault="00512A39" w:rsidP="00BF70C3">
            <w:pPr>
              <w:pStyle w:val="NormalWeb"/>
              <w:numPr>
                <w:ilvl w:val="0"/>
                <w:numId w:val="32"/>
              </w:numPr>
              <w:rPr>
                <w:rFonts w:ascii="Arial" w:hAnsi="Arial" w:cs="Arial"/>
                <w:sz w:val="20"/>
                <w:szCs w:val="20"/>
              </w:rPr>
            </w:pPr>
            <w:r w:rsidRPr="002E03CC">
              <w:rPr>
                <w:rFonts w:ascii="Arial" w:hAnsi="Arial" w:cs="Arial"/>
                <w:sz w:val="20"/>
                <w:szCs w:val="20"/>
              </w:rPr>
              <w:t>to achieve minimum separation between development or development footprint and any source of bushfire hazard of 20m or the distance required to achieve a Bushfire Attack Level BAL (as identified under AS3959-2009), whichever is the greater;</w:t>
            </w:r>
          </w:p>
          <w:p w14:paraId="70C825A0" w14:textId="77777777" w:rsidR="00512A39" w:rsidRPr="002E03CC" w:rsidRDefault="00512A39" w:rsidP="00BF70C3">
            <w:pPr>
              <w:pStyle w:val="NormalWeb"/>
              <w:numPr>
                <w:ilvl w:val="0"/>
                <w:numId w:val="32"/>
              </w:numPr>
              <w:rPr>
                <w:rFonts w:ascii="Arial" w:hAnsi="Arial" w:cs="Arial"/>
                <w:sz w:val="20"/>
                <w:szCs w:val="20"/>
              </w:rPr>
            </w:pPr>
            <w:r w:rsidRPr="002E03CC">
              <w:rPr>
                <w:rFonts w:ascii="Arial" w:hAnsi="Arial" w:cs="Arial"/>
                <w:sz w:val="20"/>
                <w:szCs w:val="20"/>
              </w:rPr>
              <w:t>to achieve a minimum separation between development or development footprint and any retained vegetation strips or small areas of vegetation of 10m or the distance required to achieve a Bushfire Attack Level BAL (as identified under AS3959-2009), whichever is the greater;</w:t>
            </w:r>
          </w:p>
          <w:p w14:paraId="49587212" w14:textId="77777777" w:rsidR="00512A39" w:rsidRPr="002E03CC" w:rsidRDefault="00512A39" w:rsidP="00BF70C3">
            <w:pPr>
              <w:pStyle w:val="NormalWeb"/>
              <w:numPr>
                <w:ilvl w:val="0"/>
                <w:numId w:val="32"/>
              </w:numPr>
              <w:rPr>
                <w:rFonts w:ascii="Arial" w:hAnsi="Arial" w:cs="Arial"/>
                <w:sz w:val="20"/>
                <w:szCs w:val="20"/>
              </w:rPr>
            </w:pPr>
            <w:r w:rsidRPr="002E03CC">
              <w:rPr>
                <w:rFonts w:ascii="Arial" w:hAnsi="Arial" w:cs="Arial"/>
                <w:sz w:val="20"/>
                <w:szCs w:val="20"/>
              </w:rPr>
              <w:t>away from ridgelines and hilltops;</w:t>
            </w:r>
          </w:p>
          <w:p w14:paraId="611CFB9F" w14:textId="77777777" w:rsidR="00512A39" w:rsidRPr="002E03CC" w:rsidRDefault="00512A39" w:rsidP="00BF70C3">
            <w:pPr>
              <w:pStyle w:val="NormalWeb"/>
              <w:numPr>
                <w:ilvl w:val="0"/>
                <w:numId w:val="32"/>
              </w:numPr>
              <w:rPr>
                <w:rFonts w:ascii="Arial" w:hAnsi="Arial" w:cs="Arial"/>
                <w:sz w:val="20"/>
                <w:szCs w:val="20"/>
              </w:rPr>
            </w:pPr>
            <w:r w:rsidRPr="002E03CC">
              <w:rPr>
                <w:rFonts w:ascii="Arial" w:hAnsi="Arial" w:cs="Arial"/>
                <w:sz w:val="20"/>
                <w:szCs w:val="20"/>
              </w:rPr>
              <w:t>on land with a slope of less than 15%;</w:t>
            </w:r>
          </w:p>
          <w:p w14:paraId="2FEDEFDC" w14:textId="77777777" w:rsidR="00512A39" w:rsidRPr="002E03CC" w:rsidRDefault="00512A39" w:rsidP="00BF70C3">
            <w:pPr>
              <w:pStyle w:val="NormalWeb"/>
              <w:numPr>
                <w:ilvl w:val="0"/>
                <w:numId w:val="32"/>
              </w:numPr>
              <w:rPr>
                <w:rFonts w:ascii="Arial" w:hAnsi="Arial" w:cs="Arial"/>
                <w:sz w:val="20"/>
                <w:szCs w:val="20"/>
              </w:rPr>
            </w:pPr>
            <w:r w:rsidRPr="002E03CC">
              <w:rPr>
                <w:rFonts w:ascii="Arial" w:hAnsi="Arial" w:cs="Arial"/>
                <w:sz w:val="20"/>
                <w:szCs w:val="20"/>
              </w:rPr>
              <w:t>away from north to west facing slopes.</w:t>
            </w:r>
          </w:p>
        </w:tc>
        <w:tc>
          <w:tcPr>
            <w:tcW w:w="534" w:type="pct"/>
            <w:tcBorders>
              <w:top w:val="outset" w:sz="6" w:space="0" w:color="auto"/>
              <w:left w:val="outset" w:sz="6" w:space="0" w:color="auto"/>
              <w:bottom w:val="outset" w:sz="6" w:space="0" w:color="auto"/>
              <w:right w:val="outset" w:sz="6" w:space="0" w:color="auto"/>
            </w:tcBorders>
          </w:tcPr>
          <w:p w14:paraId="56179061" w14:textId="77777777" w:rsidR="00512A39" w:rsidRPr="002E03CC" w:rsidRDefault="00512A39" w:rsidP="00B21C1B">
            <w:pPr>
              <w:pStyle w:val="NormalWeb"/>
              <w:rPr>
                <w:rStyle w:val="Strong"/>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tcPr>
          <w:p w14:paraId="610AC1B0" w14:textId="77777777" w:rsidR="00512A39" w:rsidRPr="002E03CC" w:rsidRDefault="00512A39" w:rsidP="00B21C1B">
            <w:pPr>
              <w:pStyle w:val="NormalWeb"/>
              <w:rPr>
                <w:rStyle w:val="Strong"/>
                <w:rFonts w:ascii="Arial" w:hAnsi="Arial" w:cs="Arial"/>
                <w:sz w:val="20"/>
                <w:szCs w:val="20"/>
              </w:rPr>
            </w:pPr>
          </w:p>
        </w:tc>
      </w:tr>
      <w:tr w:rsidR="002E03CC" w:rsidRPr="002E03CC" w14:paraId="6A4EFFEB" w14:textId="77777777" w:rsidTr="00D8571A">
        <w:trPr>
          <w:tblCellSpacing w:w="15" w:type="dxa"/>
        </w:trPr>
        <w:tc>
          <w:tcPr>
            <w:tcW w:w="2014" w:type="pct"/>
            <w:tcBorders>
              <w:top w:val="outset" w:sz="6" w:space="0" w:color="auto"/>
              <w:left w:val="outset" w:sz="6" w:space="0" w:color="auto"/>
              <w:bottom w:val="outset" w:sz="6" w:space="0" w:color="auto"/>
              <w:right w:val="outset" w:sz="6" w:space="0" w:color="auto"/>
            </w:tcBorders>
            <w:hideMark/>
          </w:tcPr>
          <w:p w14:paraId="6CFF9441"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PO54</w:t>
            </w:r>
          </w:p>
          <w:p w14:paraId="23E77288"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Lots provide adequate water supply and infrastructure to support fire-fighting.</w:t>
            </w:r>
          </w:p>
        </w:tc>
        <w:tc>
          <w:tcPr>
            <w:tcW w:w="1671" w:type="pct"/>
            <w:tcBorders>
              <w:top w:val="outset" w:sz="6" w:space="0" w:color="auto"/>
              <w:left w:val="outset" w:sz="6" w:space="0" w:color="auto"/>
              <w:bottom w:val="outset" w:sz="6" w:space="0" w:color="auto"/>
              <w:right w:val="outset" w:sz="6" w:space="0" w:color="auto"/>
            </w:tcBorders>
            <w:hideMark/>
          </w:tcPr>
          <w:p w14:paraId="01219B0F"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E54</w:t>
            </w:r>
          </w:p>
          <w:p w14:paraId="01464527"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For water supply purposes, reconfiguring a lot ensures that:</w:t>
            </w:r>
          </w:p>
          <w:p w14:paraId="7FD78D35" w14:textId="77777777" w:rsidR="00512A39" w:rsidRPr="002E03CC" w:rsidRDefault="00512A39" w:rsidP="00BF70C3">
            <w:pPr>
              <w:pStyle w:val="NormalWeb"/>
              <w:numPr>
                <w:ilvl w:val="0"/>
                <w:numId w:val="33"/>
              </w:numPr>
              <w:rPr>
                <w:rFonts w:ascii="Arial" w:hAnsi="Arial" w:cs="Arial"/>
                <w:sz w:val="20"/>
                <w:szCs w:val="20"/>
              </w:rPr>
            </w:pPr>
            <w:r w:rsidRPr="002E03CC">
              <w:rPr>
                <w:rFonts w:ascii="Arial" w:hAnsi="Arial" w:cs="Arial"/>
                <w:sz w:val="20"/>
                <w:szCs w:val="20"/>
              </w:rPr>
              <w:t>lots have access to a reticulated water supply  provided by a distributer retailer for the area; or</w:t>
            </w:r>
          </w:p>
          <w:p w14:paraId="0B511DC2" w14:textId="77777777" w:rsidR="00512A39" w:rsidRPr="002E03CC" w:rsidRDefault="00512A39" w:rsidP="00BF70C3">
            <w:pPr>
              <w:pStyle w:val="NormalWeb"/>
              <w:numPr>
                <w:ilvl w:val="0"/>
                <w:numId w:val="33"/>
              </w:numPr>
              <w:rPr>
                <w:rFonts w:ascii="Arial" w:hAnsi="Arial" w:cs="Arial"/>
                <w:sz w:val="20"/>
                <w:szCs w:val="20"/>
              </w:rPr>
            </w:pPr>
            <w:r w:rsidRPr="002E03CC">
              <w:rPr>
                <w:rFonts w:ascii="Arial" w:hAnsi="Arial" w:cs="Arial"/>
                <w:sz w:val="20"/>
                <w:szCs w:val="20"/>
              </w:rPr>
              <w:t>where no reticulated water supply is available, on-site fire fighting water storage containing not less than 10000 litres and located within a development footprint.</w:t>
            </w:r>
          </w:p>
        </w:tc>
        <w:tc>
          <w:tcPr>
            <w:tcW w:w="534" w:type="pct"/>
            <w:tcBorders>
              <w:top w:val="outset" w:sz="6" w:space="0" w:color="auto"/>
              <w:left w:val="outset" w:sz="6" w:space="0" w:color="auto"/>
              <w:bottom w:val="outset" w:sz="6" w:space="0" w:color="auto"/>
              <w:right w:val="outset" w:sz="6" w:space="0" w:color="auto"/>
            </w:tcBorders>
          </w:tcPr>
          <w:p w14:paraId="41EF4B35" w14:textId="77777777" w:rsidR="00512A39" w:rsidRPr="002E03CC" w:rsidRDefault="00512A39" w:rsidP="00B21C1B">
            <w:pPr>
              <w:pStyle w:val="NormalWeb"/>
              <w:rPr>
                <w:rStyle w:val="Strong"/>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tcPr>
          <w:p w14:paraId="1424FEC8" w14:textId="77777777" w:rsidR="00512A39" w:rsidRPr="002E03CC" w:rsidRDefault="00512A39" w:rsidP="00B21C1B">
            <w:pPr>
              <w:pStyle w:val="NormalWeb"/>
              <w:rPr>
                <w:rStyle w:val="Strong"/>
                <w:rFonts w:ascii="Arial" w:hAnsi="Arial" w:cs="Arial"/>
                <w:sz w:val="20"/>
                <w:szCs w:val="20"/>
              </w:rPr>
            </w:pPr>
          </w:p>
        </w:tc>
      </w:tr>
      <w:tr w:rsidR="002E03CC" w:rsidRPr="002E03CC" w14:paraId="6C17D8F5" w14:textId="77777777" w:rsidTr="00D8571A">
        <w:trPr>
          <w:trHeight w:val="2445"/>
          <w:tblCellSpacing w:w="15" w:type="dxa"/>
        </w:trPr>
        <w:tc>
          <w:tcPr>
            <w:tcW w:w="2014" w:type="pct"/>
            <w:tcBorders>
              <w:top w:val="outset" w:sz="6" w:space="0" w:color="auto"/>
              <w:left w:val="outset" w:sz="6" w:space="0" w:color="auto"/>
              <w:bottom w:val="outset" w:sz="6" w:space="0" w:color="auto"/>
              <w:right w:val="outset" w:sz="6" w:space="0" w:color="auto"/>
            </w:tcBorders>
            <w:hideMark/>
          </w:tcPr>
          <w:p w14:paraId="73BCBC3A"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lastRenderedPageBreak/>
              <w:t>PO55</w:t>
            </w:r>
          </w:p>
          <w:p w14:paraId="2A8DDF74"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Lots are designed to achieve:</w:t>
            </w:r>
          </w:p>
          <w:p w14:paraId="1FC22BA7" w14:textId="77777777" w:rsidR="00512A39" w:rsidRPr="002E03CC" w:rsidRDefault="00512A39" w:rsidP="00BF70C3">
            <w:pPr>
              <w:pStyle w:val="NormalWeb"/>
              <w:numPr>
                <w:ilvl w:val="0"/>
                <w:numId w:val="34"/>
              </w:numPr>
              <w:rPr>
                <w:rFonts w:ascii="Arial" w:hAnsi="Arial" w:cs="Arial"/>
                <w:sz w:val="20"/>
                <w:szCs w:val="20"/>
              </w:rPr>
            </w:pPr>
            <w:r w:rsidRPr="002E03CC">
              <w:rPr>
                <w:rFonts w:ascii="Arial" w:hAnsi="Arial" w:cs="Arial"/>
                <w:sz w:val="20"/>
                <w:szCs w:val="20"/>
              </w:rPr>
              <w:t>safe site access by avoiding potential entrapment situations;</w:t>
            </w:r>
          </w:p>
          <w:p w14:paraId="77115638" w14:textId="77777777" w:rsidR="00512A39" w:rsidRPr="002E03CC" w:rsidRDefault="00512A39" w:rsidP="00BF70C3">
            <w:pPr>
              <w:pStyle w:val="NormalWeb"/>
              <w:numPr>
                <w:ilvl w:val="0"/>
                <w:numId w:val="34"/>
              </w:numPr>
              <w:rPr>
                <w:rFonts w:ascii="Arial" w:hAnsi="Arial" w:cs="Arial"/>
                <w:sz w:val="20"/>
                <w:szCs w:val="20"/>
              </w:rPr>
            </w:pPr>
            <w:r w:rsidRPr="002E03CC">
              <w:rPr>
                <w:rFonts w:ascii="Arial" w:hAnsi="Arial" w:cs="Arial"/>
                <w:sz w:val="20"/>
                <w:szCs w:val="20"/>
              </w:rPr>
              <w:t>accessibility and manoeuvring for fire-fighting during bushfire.</w:t>
            </w:r>
          </w:p>
        </w:tc>
        <w:tc>
          <w:tcPr>
            <w:tcW w:w="1671" w:type="pct"/>
            <w:tcBorders>
              <w:top w:val="outset" w:sz="6" w:space="0" w:color="auto"/>
              <w:left w:val="outset" w:sz="6" w:space="0" w:color="auto"/>
              <w:bottom w:val="outset" w:sz="6" w:space="0" w:color="auto"/>
              <w:right w:val="outset" w:sz="6" w:space="0" w:color="auto"/>
            </w:tcBorders>
            <w:hideMark/>
          </w:tcPr>
          <w:p w14:paraId="6F259728"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E55</w:t>
            </w:r>
          </w:p>
          <w:p w14:paraId="1024BA44"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Reconfiguring a lot ensures a new lot is provided with:</w:t>
            </w:r>
          </w:p>
          <w:p w14:paraId="6C0A895C" w14:textId="77777777" w:rsidR="00512A39" w:rsidRPr="002E03CC" w:rsidRDefault="00512A39" w:rsidP="00BF70C3">
            <w:pPr>
              <w:pStyle w:val="NormalWeb"/>
              <w:numPr>
                <w:ilvl w:val="0"/>
                <w:numId w:val="35"/>
              </w:numPr>
              <w:rPr>
                <w:rFonts w:ascii="Arial" w:hAnsi="Arial" w:cs="Arial"/>
                <w:sz w:val="20"/>
                <w:szCs w:val="20"/>
              </w:rPr>
            </w:pPr>
            <w:r w:rsidRPr="002E03CC">
              <w:rPr>
                <w:rFonts w:ascii="Arial" w:hAnsi="Arial" w:cs="Arial"/>
                <w:sz w:val="20"/>
                <w:szCs w:val="20"/>
              </w:rPr>
              <w:t>direct road access and egress to public roads;</w:t>
            </w:r>
          </w:p>
          <w:p w14:paraId="6B447346" w14:textId="77777777" w:rsidR="00512A39" w:rsidRPr="002E03CC" w:rsidRDefault="00512A39" w:rsidP="00BF70C3">
            <w:pPr>
              <w:pStyle w:val="NormalWeb"/>
              <w:numPr>
                <w:ilvl w:val="0"/>
                <w:numId w:val="35"/>
              </w:numPr>
              <w:rPr>
                <w:rFonts w:ascii="Arial" w:hAnsi="Arial" w:cs="Arial"/>
                <w:sz w:val="20"/>
                <w:szCs w:val="20"/>
              </w:rPr>
            </w:pPr>
            <w:r w:rsidRPr="002E03CC">
              <w:rPr>
                <w:rFonts w:ascii="Arial" w:hAnsi="Arial" w:cs="Arial"/>
                <w:sz w:val="20"/>
                <w:szCs w:val="20"/>
              </w:rPr>
              <w:t>an alternative access where the private driveway is longer than 100m to reach a public road;</w:t>
            </w:r>
          </w:p>
          <w:p w14:paraId="3C073127" w14:textId="77777777" w:rsidR="00512A39" w:rsidRPr="002E03CC" w:rsidRDefault="00512A39" w:rsidP="00BF70C3">
            <w:pPr>
              <w:pStyle w:val="NormalWeb"/>
              <w:numPr>
                <w:ilvl w:val="0"/>
                <w:numId w:val="35"/>
              </w:numPr>
              <w:rPr>
                <w:rFonts w:ascii="Arial" w:hAnsi="Arial" w:cs="Arial"/>
                <w:sz w:val="20"/>
                <w:szCs w:val="20"/>
              </w:rPr>
            </w:pPr>
            <w:r w:rsidRPr="002E03CC">
              <w:rPr>
                <w:rFonts w:ascii="Arial" w:hAnsi="Arial" w:cs="Arial"/>
                <w:sz w:val="20"/>
                <w:szCs w:val="20"/>
              </w:rPr>
              <w:t>driveway access to a public road that has a gradient no greater than 12.5%;</w:t>
            </w:r>
          </w:p>
          <w:p w14:paraId="7AF56E38" w14:textId="77777777" w:rsidR="00512A39" w:rsidRPr="002E03CC" w:rsidRDefault="00512A39" w:rsidP="00BF70C3">
            <w:pPr>
              <w:pStyle w:val="NormalWeb"/>
              <w:numPr>
                <w:ilvl w:val="0"/>
                <w:numId w:val="35"/>
              </w:numPr>
              <w:rPr>
                <w:rFonts w:ascii="Arial" w:hAnsi="Arial" w:cs="Arial"/>
                <w:sz w:val="20"/>
                <w:szCs w:val="20"/>
              </w:rPr>
            </w:pPr>
            <w:r w:rsidRPr="002E03CC">
              <w:rPr>
                <w:rFonts w:ascii="Arial" w:hAnsi="Arial" w:cs="Arial"/>
                <w:sz w:val="20"/>
                <w:szCs w:val="20"/>
              </w:rPr>
              <w:t>minimum width of 3.5m.</w:t>
            </w:r>
          </w:p>
        </w:tc>
        <w:tc>
          <w:tcPr>
            <w:tcW w:w="534" w:type="pct"/>
            <w:tcBorders>
              <w:top w:val="outset" w:sz="6" w:space="0" w:color="auto"/>
              <w:left w:val="outset" w:sz="6" w:space="0" w:color="auto"/>
              <w:bottom w:val="outset" w:sz="6" w:space="0" w:color="auto"/>
              <w:right w:val="outset" w:sz="6" w:space="0" w:color="auto"/>
            </w:tcBorders>
          </w:tcPr>
          <w:p w14:paraId="34925E5E" w14:textId="77777777" w:rsidR="00512A39" w:rsidRPr="002E03CC" w:rsidRDefault="00512A39" w:rsidP="00B21C1B">
            <w:pPr>
              <w:pStyle w:val="NormalWeb"/>
              <w:rPr>
                <w:rStyle w:val="Strong"/>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tcPr>
          <w:p w14:paraId="6E3B1815" w14:textId="77777777" w:rsidR="00512A39" w:rsidRPr="002E03CC" w:rsidRDefault="00512A39" w:rsidP="00B21C1B">
            <w:pPr>
              <w:pStyle w:val="NormalWeb"/>
              <w:rPr>
                <w:rStyle w:val="Strong"/>
                <w:rFonts w:ascii="Arial" w:hAnsi="Arial" w:cs="Arial"/>
                <w:sz w:val="20"/>
                <w:szCs w:val="20"/>
              </w:rPr>
            </w:pPr>
          </w:p>
        </w:tc>
      </w:tr>
      <w:tr w:rsidR="002E03CC" w:rsidRPr="002E03CC" w14:paraId="5319FF39" w14:textId="77777777" w:rsidTr="00D8571A">
        <w:trPr>
          <w:tblCellSpacing w:w="15" w:type="dxa"/>
        </w:trPr>
        <w:tc>
          <w:tcPr>
            <w:tcW w:w="2014" w:type="pct"/>
            <w:tcBorders>
              <w:top w:val="outset" w:sz="6" w:space="0" w:color="auto"/>
              <w:left w:val="outset" w:sz="6" w:space="0" w:color="auto"/>
              <w:bottom w:val="outset" w:sz="6" w:space="0" w:color="auto"/>
              <w:right w:val="outset" w:sz="6" w:space="0" w:color="auto"/>
            </w:tcBorders>
            <w:hideMark/>
          </w:tcPr>
          <w:p w14:paraId="69EB2E9B"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PO56</w:t>
            </w:r>
          </w:p>
          <w:p w14:paraId="7E67D708"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The road layout and design supports:</w:t>
            </w:r>
          </w:p>
          <w:p w14:paraId="70B14F3B" w14:textId="77777777" w:rsidR="00512A39" w:rsidRPr="002E03CC" w:rsidRDefault="00512A39" w:rsidP="00BF70C3">
            <w:pPr>
              <w:pStyle w:val="NormalWeb"/>
              <w:numPr>
                <w:ilvl w:val="0"/>
                <w:numId w:val="36"/>
              </w:numPr>
              <w:rPr>
                <w:rFonts w:ascii="Arial" w:hAnsi="Arial" w:cs="Arial"/>
                <w:sz w:val="20"/>
                <w:szCs w:val="20"/>
              </w:rPr>
            </w:pPr>
            <w:r w:rsidRPr="002E03CC">
              <w:rPr>
                <w:rFonts w:ascii="Arial" w:hAnsi="Arial" w:cs="Arial"/>
                <w:sz w:val="20"/>
                <w:szCs w:val="20"/>
              </w:rPr>
              <w:t>safe and efficient emergency services access to all lots; and manoeuvring within the subdivision;</w:t>
            </w:r>
          </w:p>
          <w:p w14:paraId="5D39780D" w14:textId="77777777" w:rsidR="00512A39" w:rsidRPr="002E03CC" w:rsidRDefault="00512A39" w:rsidP="00BF70C3">
            <w:pPr>
              <w:pStyle w:val="NormalWeb"/>
              <w:numPr>
                <w:ilvl w:val="0"/>
                <w:numId w:val="36"/>
              </w:numPr>
              <w:rPr>
                <w:rFonts w:ascii="Arial" w:hAnsi="Arial" w:cs="Arial"/>
                <w:sz w:val="20"/>
                <w:szCs w:val="20"/>
              </w:rPr>
            </w:pPr>
            <w:r w:rsidRPr="002E03CC">
              <w:rPr>
                <w:rFonts w:ascii="Arial" w:hAnsi="Arial" w:cs="Arial"/>
                <w:sz w:val="20"/>
                <w:szCs w:val="20"/>
              </w:rPr>
              <w:t>availability and maintenance of access routes for the purpose of safe evacuation.</w:t>
            </w:r>
          </w:p>
        </w:tc>
        <w:tc>
          <w:tcPr>
            <w:tcW w:w="1671" w:type="pct"/>
            <w:tcBorders>
              <w:top w:val="outset" w:sz="6" w:space="0" w:color="auto"/>
              <w:left w:val="outset" w:sz="6" w:space="0" w:color="auto"/>
              <w:bottom w:val="outset" w:sz="6" w:space="0" w:color="auto"/>
              <w:right w:val="outset" w:sz="6" w:space="0" w:color="auto"/>
            </w:tcBorders>
            <w:hideMark/>
          </w:tcPr>
          <w:p w14:paraId="00BF810A"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E56</w:t>
            </w:r>
          </w:p>
          <w:p w14:paraId="4DC608D7"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Reconfiguring a lot provides a road layout which:</w:t>
            </w:r>
          </w:p>
          <w:p w14:paraId="414E0064" w14:textId="77777777" w:rsidR="00512A39" w:rsidRPr="002E03CC" w:rsidRDefault="00512A39" w:rsidP="00BF70C3">
            <w:pPr>
              <w:pStyle w:val="NormalWeb"/>
              <w:numPr>
                <w:ilvl w:val="0"/>
                <w:numId w:val="37"/>
              </w:numPr>
              <w:rPr>
                <w:rFonts w:ascii="Arial" w:hAnsi="Arial" w:cs="Arial"/>
                <w:sz w:val="20"/>
                <w:szCs w:val="20"/>
              </w:rPr>
            </w:pPr>
            <w:r w:rsidRPr="002E03CC">
              <w:rPr>
                <w:rFonts w:ascii="Arial" w:hAnsi="Arial" w:cs="Arial"/>
                <w:sz w:val="20"/>
                <w:szCs w:val="20"/>
              </w:rPr>
              <w:t>includes a perimeter road that separating the new lots from hazardous vegetation on adjacent lots incorporating by:</w:t>
            </w:r>
          </w:p>
          <w:p w14:paraId="6871CAED" w14:textId="77777777" w:rsidR="00512A39" w:rsidRPr="002E03CC" w:rsidRDefault="00512A39" w:rsidP="00BF70C3">
            <w:pPr>
              <w:pStyle w:val="NormalWeb"/>
              <w:numPr>
                <w:ilvl w:val="1"/>
                <w:numId w:val="37"/>
              </w:numPr>
              <w:rPr>
                <w:rFonts w:ascii="Arial" w:hAnsi="Arial" w:cs="Arial"/>
                <w:sz w:val="20"/>
                <w:szCs w:val="20"/>
              </w:rPr>
            </w:pPr>
            <w:r w:rsidRPr="002E03CC">
              <w:rPr>
                <w:rFonts w:ascii="Arial" w:hAnsi="Arial" w:cs="Arial"/>
                <w:sz w:val="20"/>
                <w:szCs w:val="20"/>
              </w:rPr>
              <w:t>a cleared width of 20m;</w:t>
            </w:r>
          </w:p>
          <w:p w14:paraId="7082D4B0" w14:textId="77777777" w:rsidR="00512A39" w:rsidRPr="002E03CC" w:rsidRDefault="00512A39" w:rsidP="00BF70C3">
            <w:pPr>
              <w:pStyle w:val="NormalWeb"/>
              <w:numPr>
                <w:ilvl w:val="1"/>
                <w:numId w:val="37"/>
              </w:numPr>
              <w:rPr>
                <w:rFonts w:ascii="Arial" w:hAnsi="Arial" w:cs="Arial"/>
                <w:sz w:val="20"/>
                <w:szCs w:val="20"/>
              </w:rPr>
            </w:pPr>
            <w:r w:rsidRPr="002E03CC">
              <w:rPr>
                <w:rFonts w:ascii="Arial" w:hAnsi="Arial" w:cs="Arial"/>
                <w:sz w:val="20"/>
                <w:szCs w:val="20"/>
              </w:rPr>
              <w:t>road gradients not exceeding 12.5%;</w:t>
            </w:r>
          </w:p>
          <w:p w14:paraId="66266809" w14:textId="77777777" w:rsidR="00512A39" w:rsidRPr="002E03CC" w:rsidRDefault="00512A39" w:rsidP="00BF70C3">
            <w:pPr>
              <w:pStyle w:val="NormalWeb"/>
              <w:numPr>
                <w:ilvl w:val="1"/>
                <w:numId w:val="37"/>
              </w:numPr>
              <w:rPr>
                <w:rFonts w:ascii="Arial" w:hAnsi="Arial" w:cs="Arial"/>
                <w:sz w:val="20"/>
                <w:szCs w:val="20"/>
              </w:rPr>
            </w:pPr>
            <w:r w:rsidRPr="002E03CC">
              <w:rPr>
                <w:rFonts w:ascii="Arial" w:hAnsi="Arial" w:cs="Arial"/>
                <w:sz w:val="20"/>
                <w:szCs w:val="20"/>
              </w:rPr>
              <w:t>pavement and surface treatment capable of being used by emergency vehicles;</w:t>
            </w:r>
          </w:p>
          <w:p w14:paraId="6A720419" w14:textId="77777777" w:rsidR="00512A39" w:rsidRPr="002E03CC" w:rsidRDefault="00512A39" w:rsidP="00BF70C3">
            <w:pPr>
              <w:pStyle w:val="NormalWeb"/>
              <w:numPr>
                <w:ilvl w:val="1"/>
                <w:numId w:val="37"/>
              </w:numPr>
              <w:rPr>
                <w:rFonts w:ascii="Arial" w:hAnsi="Arial" w:cs="Arial"/>
                <w:sz w:val="20"/>
                <w:szCs w:val="20"/>
              </w:rPr>
            </w:pPr>
            <w:r w:rsidRPr="002E03CC">
              <w:rPr>
                <w:rFonts w:ascii="Arial" w:hAnsi="Arial" w:cs="Arial"/>
                <w:sz w:val="20"/>
                <w:szCs w:val="20"/>
              </w:rPr>
              <w:t>Turning areas for fire fighting appliances in accordance with Qld Fire and Emergency Services' Fire Hydrant and Vehicle Access Guidelines.</w:t>
            </w:r>
          </w:p>
          <w:p w14:paraId="33142353" w14:textId="77777777" w:rsidR="00512A39" w:rsidRPr="002E03CC" w:rsidRDefault="00512A39" w:rsidP="00BF70C3">
            <w:pPr>
              <w:pStyle w:val="NormalWeb"/>
              <w:numPr>
                <w:ilvl w:val="0"/>
                <w:numId w:val="37"/>
              </w:numPr>
              <w:rPr>
                <w:rFonts w:ascii="Arial" w:hAnsi="Arial" w:cs="Arial"/>
                <w:sz w:val="20"/>
                <w:szCs w:val="20"/>
              </w:rPr>
            </w:pPr>
            <w:r w:rsidRPr="002E03CC">
              <w:rPr>
                <w:rFonts w:ascii="Arial" w:hAnsi="Arial" w:cs="Arial"/>
                <w:sz w:val="20"/>
                <w:szCs w:val="20"/>
              </w:rPr>
              <w:t>Or if the above is not practicable, a fire maintenance trail separates the lots from hazardous vegetation on adjacent lots incorporating:</w:t>
            </w:r>
          </w:p>
          <w:p w14:paraId="269C04BD" w14:textId="77777777" w:rsidR="00512A39" w:rsidRPr="002E03CC" w:rsidRDefault="00512A39" w:rsidP="00BF70C3">
            <w:pPr>
              <w:pStyle w:val="NormalWeb"/>
              <w:numPr>
                <w:ilvl w:val="1"/>
                <w:numId w:val="38"/>
              </w:numPr>
              <w:rPr>
                <w:rFonts w:ascii="Arial" w:hAnsi="Arial" w:cs="Arial"/>
                <w:sz w:val="20"/>
                <w:szCs w:val="20"/>
              </w:rPr>
            </w:pPr>
            <w:r w:rsidRPr="002E03CC">
              <w:rPr>
                <w:rFonts w:ascii="Arial" w:hAnsi="Arial" w:cs="Arial"/>
                <w:sz w:val="20"/>
                <w:szCs w:val="20"/>
              </w:rPr>
              <w:t>a minimum cleared width of 6m and minimum formed width of 4m;</w:t>
            </w:r>
          </w:p>
          <w:p w14:paraId="4A6E9B7B" w14:textId="77777777" w:rsidR="00512A39" w:rsidRPr="002E03CC" w:rsidRDefault="00512A39" w:rsidP="00BF70C3">
            <w:pPr>
              <w:pStyle w:val="NormalWeb"/>
              <w:numPr>
                <w:ilvl w:val="1"/>
                <w:numId w:val="38"/>
              </w:numPr>
              <w:rPr>
                <w:rFonts w:ascii="Arial" w:hAnsi="Arial" w:cs="Arial"/>
                <w:sz w:val="20"/>
                <w:szCs w:val="20"/>
              </w:rPr>
            </w:pPr>
            <w:r w:rsidRPr="002E03CC">
              <w:rPr>
                <w:rFonts w:ascii="Arial" w:hAnsi="Arial" w:cs="Arial"/>
                <w:sz w:val="20"/>
                <w:szCs w:val="20"/>
              </w:rPr>
              <w:t>gradient not exceeding 12.5%;</w:t>
            </w:r>
          </w:p>
          <w:p w14:paraId="104F88D7" w14:textId="77777777" w:rsidR="00512A39" w:rsidRPr="002E03CC" w:rsidRDefault="00512A39" w:rsidP="00BF70C3">
            <w:pPr>
              <w:pStyle w:val="NormalWeb"/>
              <w:numPr>
                <w:ilvl w:val="1"/>
                <w:numId w:val="38"/>
              </w:numPr>
              <w:rPr>
                <w:rFonts w:ascii="Arial" w:hAnsi="Arial" w:cs="Arial"/>
                <w:sz w:val="20"/>
                <w:szCs w:val="20"/>
              </w:rPr>
            </w:pPr>
            <w:r w:rsidRPr="002E03CC">
              <w:rPr>
                <w:rFonts w:ascii="Arial" w:hAnsi="Arial" w:cs="Arial"/>
                <w:sz w:val="20"/>
                <w:szCs w:val="20"/>
              </w:rPr>
              <w:t>cross slope not exceeding 10%;</w:t>
            </w:r>
          </w:p>
          <w:p w14:paraId="56415AB3" w14:textId="77777777" w:rsidR="00512A39" w:rsidRPr="002E03CC" w:rsidRDefault="00512A39" w:rsidP="00BF70C3">
            <w:pPr>
              <w:pStyle w:val="NormalWeb"/>
              <w:numPr>
                <w:ilvl w:val="1"/>
                <w:numId w:val="38"/>
              </w:numPr>
              <w:rPr>
                <w:rFonts w:ascii="Arial" w:hAnsi="Arial" w:cs="Arial"/>
                <w:sz w:val="20"/>
                <w:szCs w:val="20"/>
              </w:rPr>
            </w:pPr>
            <w:r w:rsidRPr="002E03CC">
              <w:rPr>
                <w:rFonts w:ascii="Arial" w:hAnsi="Arial" w:cs="Arial"/>
                <w:sz w:val="20"/>
                <w:szCs w:val="20"/>
              </w:rPr>
              <w:t>a formed width and erosion control devices to the standards specified in Planning scheme policy - Integrated design;</w:t>
            </w:r>
          </w:p>
          <w:p w14:paraId="24416084" w14:textId="77777777" w:rsidR="00512A39" w:rsidRPr="002E03CC" w:rsidRDefault="00512A39" w:rsidP="00BF70C3">
            <w:pPr>
              <w:pStyle w:val="NormalWeb"/>
              <w:numPr>
                <w:ilvl w:val="1"/>
                <w:numId w:val="38"/>
              </w:numPr>
              <w:rPr>
                <w:rFonts w:ascii="Arial" w:hAnsi="Arial" w:cs="Arial"/>
                <w:sz w:val="20"/>
                <w:szCs w:val="20"/>
              </w:rPr>
            </w:pPr>
            <w:r w:rsidRPr="002E03CC">
              <w:rPr>
                <w:rFonts w:ascii="Arial" w:hAnsi="Arial" w:cs="Arial"/>
                <w:sz w:val="20"/>
                <w:szCs w:val="20"/>
              </w:rPr>
              <w:lastRenderedPageBreak/>
              <w:t>a turning circle or turnaround area at the end of the trail to allow fire fighting vehicles to manoeuvre;</w:t>
            </w:r>
          </w:p>
          <w:p w14:paraId="7B207979" w14:textId="77777777" w:rsidR="00512A39" w:rsidRPr="002E03CC" w:rsidRDefault="00512A39" w:rsidP="00BF70C3">
            <w:pPr>
              <w:pStyle w:val="NormalWeb"/>
              <w:numPr>
                <w:ilvl w:val="1"/>
                <w:numId w:val="38"/>
              </w:numPr>
              <w:rPr>
                <w:rFonts w:ascii="Arial" w:hAnsi="Arial" w:cs="Arial"/>
                <w:sz w:val="20"/>
                <w:szCs w:val="20"/>
              </w:rPr>
            </w:pPr>
            <w:r w:rsidRPr="002E03CC">
              <w:rPr>
                <w:rFonts w:ascii="Arial" w:hAnsi="Arial" w:cs="Arial"/>
                <w:sz w:val="20"/>
                <w:szCs w:val="20"/>
              </w:rPr>
              <w:t>passing bays and turning/reversing bays every 200m;</w:t>
            </w:r>
          </w:p>
          <w:p w14:paraId="27E108C6" w14:textId="77777777" w:rsidR="00512A39" w:rsidRPr="002E03CC" w:rsidRDefault="00512A39" w:rsidP="00BF70C3">
            <w:pPr>
              <w:pStyle w:val="NormalWeb"/>
              <w:numPr>
                <w:ilvl w:val="1"/>
                <w:numId w:val="38"/>
              </w:numPr>
              <w:rPr>
                <w:rFonts w:ascii="Arial" w:hAnsi="Arial" w:cs="Arial"/>
                <w:sz w:val="20"/>
                <w:szCs w:val="20"/>
              </w:rPr>
            </w:pPr>
            <w:r w:rsidRPr="002E03CC">
              <w:rPr>
                <w:rFonts w:ascii="Arial" w:hAnsi="Arial" w:cs="Arial"/>
                <w:sz w:val="20"/>
                <w:szCs w:val="20"/>
              </w:rPr>
              <w:t> an access easement that is granted in favour of the Council and the Queensland Fire and Rescue Service or located on public land.</w:t>
            </w:r>
          </w:p>
          <w:p w14:paraId="7F1A6A78" w14:textId="77777777" w:rsidR="00512A39" w:rsidRPr="002E03CC" w:rsidRDefault="00512A39" w:rsidP="00BF70C3">
            <w:pPr>
              <w:pStyle w:val="NormalWeb"/>
              <w:numPr>
                <w:ilvl w:val="0"/>
                <w:numId w:val="38"/>
              </w:numPr>
              <w:rPr>
                <w:rFonts w:ascii="Arial" w:hAnsi="Arial" w:cs="Arial"/>
                <w:sz w:val="20"/>
                <w:szCs w:val="20"/>
              </w:rPr>
            </w:pPr>
            <w:r w:rsidRPr="002E03CC">
              <w:rPr>
                <w:rFonts w:ascii="Arial" w:hAnsi="Arial" w:cs="Arial"/>
                <w:sz w:val="20"/>
                <w:szCs w:val="20"/>
              </w:rPr>
              <w:t>excludes cul-de-sacs, except where a perimeter road with a cleared width of 20m isolates the lots from hazardous vegetation on adjacent lots; and</w:t>
            </w:r>
          </w:p>
          <w:p w14:paraId="337375EE" w14:textId="77777777" w:rsidR="00512A39" w:rsidRPr="002E03CC" w:rsidRDefault="00512A39" w:rsidP="00BF70C3">
            <w:pPr>
              <w:pStyle w:val="NormalWeb"/>
              <w:numPr>
                <w:ilvl w:val="0"/>
                <w:numId w:val="38"/>
              </w:numPr>
              <w:rPr>
                <w:rFonts w:ascii="Arial" w:hAnsi="Arial" w:cs="Arial"/>
                <w:sz w:val="20"/>
                <w:szCs w:val="20"/>
              </w:rPr>
            </w:pPr>
            <w:r w:rsidRPr="002E03CC">
              <w:rPr>
                <w:rFonts w:ascii="Arial" w:hAnsi="Arial" w:cs="Arial"/>
                <w:sz w:val="20"/>
                <w:szCs w:val="20"/>
              </w:rPr>
              <w:t>excludes dead-end roads.</w:t>
            </w:r>
          </w:p>
        </w:tc>
        <w:tc>
          <w:tcPr>
            <w:tcW w:w="534" w:type="pct"/>
            <w:tcBorders>
              <w:top w:val="outset" w:sz="6" w:space="0" w:color="auto"/>
              <w:left w:val="outset" w:sz="6" w:space="0" w:color="auto"/>
              <w:bottom w:val="outset" w:sz="6" w:space="0" w:color="auto"/>
              <w:right w:val="outset" w:sz="6" w:space="0" w:color="auto"/>
            </w:tcBorders>
          </w:tcPr>
          <w:p w14:paraId="6F7FFA82" w14:textId="77777777" w:rsidR="00512A39" w:rsidRPr="002E03CC" w:rsidRDefault="00512A39" w:rsidP="00B21C1B">
            <w:pPr>
              <w:pStyle w:val="NormalWeb"/>
              <w:rPr>
                <w:rStyle w:val="Strong"/>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tcPr>
          <w:p w14:paraId="1BBA3F45" w14:textId="77777777" w:rsidR="00512A39" w:rsidRPr="002E03CC" w:rsidRDefault="00512A39" w:rsidP="00B21C1B">
            <w:pPr>
              <w:pStyle w:val="NormalWeb"/>
              <w:rPr>
                <w:rStyle w:val="Strong"/>
                <w:rFonts w:ascii="Arial" w:hAnsi="Arial" w:cs="Arial"/>
                <w:sz w:val="20"/>
                <w:szCs w:val="20"/>
              </w:rPr>
            </w:pPr>
          </w:p>
        </w:tc>
      </w:tr>
      <w:tr w:rsidR="00D8571A" w:rsidRPr="002E03CC" w14:paraId="66520FA9" w14:textId="77777777" w:rsidTr="00D8571A">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14:paraId="276120A6" w14:textId="77777777" w:rsidR="00D8571A" w:rsidRPr="002E03CC" w:rsidRDefault="00D8571A" w:rsidP="00B21C1B">
            <w:pPr>
              <w:pStyle w:val="NormalWeb"/>
              <w:rPr>
                <w:rFonts w:ascii="Arial" w:hAnsi="Arial" w:cs="Arial"/>
                <w:sz w:val="20"/>
                <w:szCs w:val="20"/>
              </w:rPr>
            </w:pPr>
            <w:r w:rsidRPr="002E03CC">
              <w:rPr>
                <w:rStyle w:val="Strong"/>
                <w:rFonts w:ascii="Arial" w:hAnsi="Arial" w:cs="Arial"/>
                <w:sz w:val="20"/>
                <w:szCs w:val="20"/>
              </w:rPr>
              <w:t>Environmental areas(refer Overlay map - Environmental areas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32"/>
            </w:tblGrid>
            <w:tr w:rsidR="00D8571A" w:rsidRPr="002E03CC" w14:paraId="548EA09B" w14:textId="77777777" w:rsidTr="00512A39">
              <w:trPr>
                <w:tblCellSpacing w:w="15" w:type="dxa"/>
              </w:trPr>
              <w:tc>
                <w:tcPr>
                  <w:tcW w:w="14928" w:type="dxa"/>
                  <w:shd w:val="clear" w:color="auto" w:fill="CCCCCC"/>
                  <w:vAlign w:val="center"/>
                  <w:hideMark/>
                </w:tcPr>
                <w:p w14:paraId="542E4C35" w14:textId="77777777" w:rsidR="00D8571A" w:rsidRPr="002E03CC" w:rsidRDefault="00D8571A" w:rsidP="00B21C1B">
                  <w:pPr>
                    <w:pStyle w:val="NormalWeb"/>
                    <w:rPr>
                      <w:rFonts w:ascii="Arial" w:hAnsi="Arial" w:cs="Arial"/>
                      <w:sz w:val="20"/>
                      <w:szCs w:val="20"/>
                    </w:rPr>
                  </w:pPr>
                  <w:r w:rsidRPr="002E03CC">
                    <w:rPr>
                      <w:rFonts w:ascii="Arial" w:hAnsi="Arial" w:cs="Arial"/>
                      <w:sz w:val="20"/>
                      <w:szCs w:val="20"/>
                    </w:rPr>
                    <w:t>Note - The identification of a development footprint will assist in demonstrating compliance with the following performance criteria.</w:t>
                  </w:r>
                </w:p>
                <w:p w14:paraId="0F2E672C" w14:textId="77777777" w:rsidR="00D8571A" w:rsidRPr="002E03CC" w:rsidRDefault="00D8571A" w:rsidP="00B21C1B">
                  <w:pPr>
                    <w:rPr>
                      <w:rFonts w:ascii="Arial" w:eastAsia="Times New Roman" w:hAnsi="Arial" w:cs="Arial"/>
                      <w:sz w:val="20"/>
                      <w:szCs w:val="20"/>
                    </w:rPr>
                  </w:pPr>
                  <w:r w:rsidRPr="002E03CC">
                    <w:rPr>
                      <w:rFonts w:ascii="Arial" w:eastAsia="Times New Roman" w:hAnsi="Arial" w:cs="Arial"/>
                      <w:sz w:val="20"/>
                      <w:szCs w:val="20"/>
                    </w:rPr>
                    <w:br/>
                  </w:r>
                </w:p>
                <w:p w14:paraId="0238B544" w14:textId="77777777" w:rsidR="00D8571A" w:rsidRPr="002E03CC" w:rsidRDefault="00D8571A" w:rsidP="00B21C1B">
                  <w:pPr>
                    <w:pStyle w:val="NormalWeb"/>
                    <w:rPr>
                      <w:rFonts w:ascii="Arial" w:hAnsi="Arial" w:cs="Arial"/>
                      <w:sz w:val="20"/>
                      <w:szCs w:val="20"/>
                    </w:rPr>
                  </w:pPr>
                  <w:r w:rsidRPr="002E03CC">
                    <w:rPr>
                      <w:rFonts w:ascii="Arial" w:hAnsi="Arial" w:cs="Arial"/>
                      <w:sz w:val="20"/>
                      <w:szCs w:val="20"/>
                    </w:rPr>
                    <w:t>Editors' Note - The accuracy of overlay mapping can be challenged through the development application process (code assessable development) or by way of a planning scheme amendment. See Council's website for details.</w:t>
                  </w:r>
                </w:p>
              </w:tc>
            </w:tr>
          </w:tbl>
          <w:p w14:paraId="7EB44F45" w14:textId="77777777" w:rsidR="00D8571A" w:rsidRPr="002E03CC" w:rsidRDefault="00D8571A" w:rsidP="00B21C1B">
            <w:pPr>
              <w:pStyle w:val="NormalWeb"/>
              <w:rPr>
                <w:rStyle w:val="Strong"/>
                <w:rFonts w:ascii="Arial" w:hAnsi="Arial" w:cs="Arial"/>
                <w:sz w:val="20"/>
                <w:szCs w:val="20"/>
              </w:rPr>
            </w:pPr>
          </w:p>
        </w:tc>
      </w:tr>
      <w:tr w:rsidR="002E03CC" w:rsidRPr="002E03CC" w14:paraId="10E1C73C" w14:textId="77777777" w:rsidTr="00D8571A">
        <w:trPr>
          <w:tblCellSpacing w:w="15" w:type="dxa"/>
        </w:trPr>
        <w:tc>
          <w:tcPr>
            <w:tcW w:w="2014" w:type="pct"/>
            <w:tcBorders>
              <w:top w:val="outset" w:sz="6" w:space="0" w:color="auto"/>
              <w:left w:val="outset" w:sz="6" w:space="0" w:color="auto"/>
              <w:bottom w:val="outset" w:sz="6" w:space="0" w:color="auto"/>
              <w:right w:val="outset" w:sz="6" w:space="0" w:color="auto"/>
            </w:tcBorders>
            <w:vAlign w:val="center"/>
            <w:hideMark/>
          </w:tcPr>
          <w:p w14:paraId="752FC180"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PO57</w:t>
            </w:r>
          </w:p>
          <w:p w14:paraId="441F360C"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new boundaries are located within 2m of High Value Areas.</w:t>
            </w:r>
          </w:p>
        </w:tc>
        <w:tc>
          <w:tcPr>
            <w:tcW w:w="1671" w:type="pct"/>
            <w:tcBorders>
              <w:top w:val="outset" w:sz="6" w:space="0" w:color="auto"/>
              <w:left w:val="outset" w:sz="6" w:space="0" w:color="auto"/>
              <w:bottom w:val="outset" w:sz="6" w:space="0" w:color="auto"/>
              <w:right w:val="outset" w:sz="6" w:space="0" w:color="auto"/>
            </w:tcBorders>
            <w:hideMark/>
          </w:tcPr>
          <w:p w14:paraId="7C694F96"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34" w:type="pct"/>
            <w:tcBorders>
              <w:top w:val="outset" w:sz="6" w:space="0" w:color="auto"/>
              <w:left w:val="outset" w:sz="6" w:space="0" w:color="auto"/>
              <w:bottom w:val="outset" w:sz="6" w:space="0" w:color="auto"/>
              <w:right w:val="outset" w:sz="6" w:space="0" w:color="auto"/>
            </w:tcBorders>
          </w:tcPr>
          <w:p w14:paraId="6F1F168A" w14:textId="77777777" w:rsidR="00512A39" w:rsidRPr="002E03CC" w:rsidRDefault="00512A39" w:rsidP="00B21C1B">
            <w:pPr>
              <w:pStyle w:val="NormalWeb"/>
              <w:rPr>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tcPr>
          <w:p w14:paraId="16B09F73" w14:textId="77777777" w:rsidR="00512A39" w:rsidRPr="002E03CC" w:rsidRDefault="00512A39" w:rsidP="00B21C1B">
            <w:pPr>
              <w:pStyle w:val="NormalWeb"/>
              <w:rPr>
                <w:rFonts w:ascii="Arial" w:hAnsi="Arial" w:cs="Arial"/>
                <w:sz w:val="20"/>
                <w:szCs w:val="20"/>
              </w:rPr>
            </w:pPr>
          </w:p>
        </w:tc>
      </w:tr>
      <w:tr w:rsidR="002E03CC" w:rsidRPr="002E03CC" w14:paraId="7F00FFE7" w14:textId="77777777" w:rsidTr="00D8571A">
        <w:trPr>
          <w:tblCellSpacing w:w="15" w:type="dxa"/>
        </w:trPr>
        <w:tc>
          <w:tcPr>
            <w:tcW w:w="2014" w:type="pct"/>
            <w:tcBorders>
              <w:top w:val="outset" w:sz="6" w:space="0" w:color="auto"/>
              <w:left w:val="outset" w:sz="6" w:space="0" w:color="auto"/>
              <w:bottom w:val="outset" w:sz="6" w:space="0" w:color="auto"/>
              <w:right w:val="outset" w:sz="6" w:space="0" w:color="auto"/>
            </w:tcBorders>
            <w:vAlign w:val="center"/>
            <w:hideMark/>
          </w:tcPr>
          <w:p w14:paraId="40A51513"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PO58</w:t>
            </w:r>
          </w:p>
          <w:p w14:paraId="1826504C"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Lots are designed to:</w:t>
            </w:r>
          </w:p>
          <w:p w14:paraId="10E337A6" w14:textId="77777777" w:rsidR="00512A39" w:rsidRPr="002E03CC" w:rsidRDefault="00512A39" w:rsidP="00BF70C3">
            <w:pPr>
              <w:numPr>
                <w:ilvl w:val="0"/>
                <w:numId w:val="39"/>
              </w:numPr>
              <w:spacing w:before="100" w:beforeAutospacing="1" w:after="100" w:afterAutospacing="1"/>
              <w:rPr>
                <w:rFonts w:ascii="Arial" w:hAnsi="Arial" w:cs="Arial"/>
                <w:sz w:val="20"/>
                <w:szCs w:val="20"/>
              </w:rPr>
            </w:pPr>
            <w:r w:rsidRPr="002E03CC">
              <w:rPr>
                <w:rFonts w:ascii="Arial" w:hAnsi="Arial" w:cs="Arial"/>
                <w:sz w:val="20"/>
                <w:szCs w:val="20"/>
              </w:rPr>
              <w:t>minimise the extent of encroachment into the MLES waterway buffer or a MLES wetland buffer;</w:t>
            </w:r>
          </w:p>
          <w:p w14:paraId="77DA8C14" w14:textId="77777777" w:rsidR="00512A39" w:rsidRPr="002E03CC" w:rsidRDefault="00512A39" w:rsidP="00BF70C3">
            <w:pPr>
              <w:numPr>
                <w:ilvl w:val="0"/>
                <w:numId w:val="39"/>
              </w:numPr>
              <w:spacing w:before="100" w:beforeAutospacing="1" w:after="100" w:afterAutospacing="1"/>
              <w:rPr>
                <w:rFonts w:ascii="Arial" w:hAnsi="Arial" w:cs="Arial"/>
                <w:sz w:val="20"/>
                <w:szCs w:val="20"/>
              </w:rPr>
            </w:pPr>
            <w:r w:rsidRPr="002E03CC">
              <w:rPr>
                <w:rFonts w:ascii="Arial" w:hAnsi="Arial" w:cs="Arial"/>
                <w:sz w:val="20"/>
                <w:szCs w:val="20"/>
              </w:rPr>
              <w:t>ensure quality and integrity of biodiversity and ecological values is not adversely impacted upon but are maintained and protected;</w:t>
            </w:r>
          </w:p>
          <w:p w14:paraId="163CE4FD" w14:textId="77777777" w:rsidR="00512A39" w:rsidRPr="002E03CC" w:rsidRDefault="00512A39" w:rsidP="00BF70C3">
            <w:pPr>
              <w:numPr>
                <w:ilvl w:val="0"/>
                <w:numId w:val="39"/>
              </w:numPr>
              <w:spacing w:before="100" w:beforeAutospacing="1" w:after="100" w:afterAutospacing="1"/>
              <w:rPr>
                <w:rFonts w:ascii="Arial" w:hAnsi="Arial" w:cs="Arial"/>
                <w:sz w:val="20"/>
                <w:szCs w:val="20"/>
              </w:rPr>
            </w:pPr>
            <w:r w:rsidRPr="002E03CC">
              <w:rPr>
                <w:rFonts w:ascii="Arial" w:hAnsi="Arial" w:cs="Arial"/>
                <w:sz w:val="20"/>
                <w:szCs w:val="20"/>
              </w:rPr>
              <w:t>incorporate native vegetation and habitat trees into the overall subdivision design, development layout, on-street amenity and landscaping where practicable;</w:t>
            </w:r>
          </w:p>
          <w:p w14:paraId="39296BFE" w14:textId="77777777" w:rsidR="00512A39" w:rsidRPr="002E03CC" w:rsidRDefault="00512A39" w:rsidP="00BF70C3">
            <w:pPr>
              <w:numPr>
                <w:ilvl w:val="0"/>
                <w:numId w:val="39"/>
              </w:numPr>
              <w:spacing w:before="100" w:beforeAutospacing="1" w:after="100" w:afterAutospacing="1"/>
              <w:rPr>
                <w:rFonts w:ascii="Arial" w:hAnsi="Arial" w:cs="Arial"/>
                <w:sz w:val="20"/>
                <w:szCs w:val="20"/>
              </w:rPr>
            </w:pPr>
            <w:r w:rsidRPr="002E03CC">
              <w:rPr>
                <w:rFonts w:ascii="Arial" w:hAnsi="Arial" w:cs="Arial"/>
                <w:sz w:val="20"/>
                <w:szCs w:val="20"/>
              </w:rPr>
              <w:lastRenderedPageBreak/>
              <w:t>provide safe, unimpeded, convenient and ongoing wildlife movement;</w:t>
            </w:r>
          </w:p>
          <w:p w14:paraId="0520BDF4" w14:textId="77777777" w:rsidR="00512A39" w:rsidRPr="002E03CC" w:rsidRDefault="00512A39" w:rsidP="00BF70C3">
            <w:pPr>
              <w:numPr>
                <w:ilvl w:val="0"/>
                <w:numId w:val="39"/>
              </w:numPr>
              <w:spacing w:before="100" w:beforeAutospacing="1" w:after="100" w:afterAutospacing="1"/>
              <w:rPr>
                <w:rFonts w:ascii="Arial" w:hAnsi="Arial" w:cs="Arial"/>
                <w:sz w:val="20"/>
                <w:szCs w:val="20"/>
              </w:rPr>
            </w:pPr>
            <w:r w:rsidRPr="002E03CC">
              <w:rPr>
                <w:rFonts w:ascii="Arial" w:hAnsi="Arial" w:cs="Arial"/>
                <w:sz w:val="20"/>
                <w:szCs w:val="20"/>
              </w:rPr>
              <w:t>avoid creating fragmented and isolated patches of native vegetation;</w:t>
            </w:r>
          </w:p>
          <w:p w14:paraId="5423E27A" w14:textId="77777777" w:rsidR="00512A39" w:rsidRPr="002E03CC" w:rsidRDefault="00512A39" w:rsidP="00BF70C3">
            <w:pPr>
              <w:numPr>
                <w:ilvl w:val="0"/>
                <w:numId w:val="39"/>
              </w:numPr>
              <w:spacing w:before="100" w:beforeAutospacing="1" w:after="100" w:afterAutospacing="1"/>
              <w:rPr>
                <w:rFonts w:ascii="Arial" w:hAnsi="Arial" w:cs="Arial"/>
                <w:sz w:val="20"/>
                <w:szCs w:val="20"/>
              </w:rPr>
            </w:pPr>
            <w:r w:rsidRPr="002E03CC">
              <w:rPr>
                <w:rFonts w:ascii="Arial" w:hAnsi="Arial" w:cs="Arial"/>
                <w:sz w:val="20"/>
                <w:szCs w:val="20"/>
              </w:rPr>
              <w:t>ensuring that soil erosion and land degradation does not occur;</w:t>
            </w:r>
          </w:p>
          <w:p w14:paraId="7FB43BEE" w14:textId="77777777" w:rsidR="00512A39" w:rsidRPr="002E03CC" w:rsidRDefault="00512A39" w:rsidP="00BF70C3">
            <w:pPr>
              <w:numPr>
                <w:ilvl w:val="0"/>
                <w:numId w:val="39"/>
              </w:numPr>
              <w:spacing w:before="100" w:beforeAutospacing="1" w:after="100" w:afterAutospacing="1"/>
              <w:rPr>
                <w:rFonts w:ascii="Arial" w:hAnsi="Arial" w:cs="Arial"/>
                <w:sz w:val="20"/>
                <w:szCs w:val="20"/>
              </w:rPr>
            </w:pPr>
            <w:r w:rsidRPr="002E03CC">
              <w:rPr>
                <w:rFonts w:ascii="Arial" w:hAnsi="Arial" w:cs="Arial"/>
                <w:sz w:val="20"/>
                <w:szCs w:val="20"/>
              </w:rPr>
              <w:t>ensuring that quality of surface water is not adversely impacted upon by providing effective vegetated buffers to water bodies.</w:t>
            </w:r>
          </w:p>
          <w:p w14:paraId="406C22F4"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AND</w:t>
            </w:r>
          </w:p>
          <w:p w14:paraId="0F85D079"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Where development results in the unavoidable loss of native vegetation within a MLES waterway buffer or a MLES wetland buffer, an environmental offset is required in accordance with the environmental offset requirements identified in Planning scheme policy - Environmental areas.</w:t>
            </w:r>
          </w:p>
        </w:tc>
        <w:tc>
          <w:tcPr>
            <w:tcW w:w="1671" w:type="pct"/>
            <w:tcBorders>
              <w:top w:val="outset" w:sz="6" w:space="0" w:color="auto"/>
              <w:left w:val="outset" w:sz="6" w:space="0" w:color="auto"/>
              <w:bottom w:val="outset" w:sz="6" w:space="0" w:color="auto"/>
              <w:right w:val="outset" w:sz="6" w:space="0" w:color="auto"/>
            </w:tcBorders>
            <w:hideMark/>
          </w:tcPr>
          <w:p w14:paraId="1B9B5FAA"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lastRenderedPageBreak/>
              <w:t>E58</w:t>
            </w:r>
          </w:p>
          <w:p w14:paraId="32B1CEF5"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Reconfiguring a lot ensures that no additional lots are created within a Value Offset Area.</w:t>
            </w:r>
          </w:p>
        </w:tc>
        <w:tc>
          <w:tcPr>
            <w:tcW w:w="534" w:type="pct"/>
            <w:tcBorders>
              <w:top w:val="outset" w:sz="6" w:space="0" w:color="auto"/>
              <w:left w:val="outset" w:sz="6" w:space="0" w:color="auto"/>
              <w:bottom w:val="outset" w:sz="6" w:space="0" w:color="auto"/>
              <w:right w:val="outset" w:sz="6" w:space="0" w:color="auto"/>
            </w:tcBorders>
          </w:tcPr>
          <w:p w14:paraId="6A5D4A71" w14:textId="77777777" w:rsidR="00512A39" w:rsidRPr="002E03CC" w:rsidRDefault="00512A39" w:rsidP="00B21C1B">
            <w:pPr>
              <w:pStyle w:val="NormalWeb"/>
              <w:rPr>
                <w:rStyle w:val="Strong"/>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tcPr>
          <w:p w14:paraId="17FDCF28" w14:textId="77777777" w:rsidR="00512A39" w:rsidRPr="002E03CC" w:rsidRDefault="00512A39" w:rsidP="00B21C1B">
            <w:pPr>
              <w:pStyle w:val="NormalWeb"/>
              <w:rPr>
                <w:rStyle w:val="Strong"/>
                <w:rFonts w:ascii="Arial" w:hAnsi="Arial" w:cs="Arial"/>
                <w:sz w:val="20"/>
                <w:szCs w:val="20"/>
              </w:rPr>
            </w:pPr>
          </w:p>
        </w:tc>
      </w:tr>
      <w:tr w:rsidR="002E03CC" w:rsidRPr="002E03CC" w14:paraId="5856C0C3" w14:textId="77777777" w:rsidTr="00D8571A">
        <w:trPr>
          <w:tblCellSpacing w:w="15" w:type="dxa"/>
        </w:trPr>
        <w:tc>
          <w:tcPr>
            <w:tcW w:w="369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646640F8"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Heritage and landscape character (refer Overlay map - Heritage and landscape character to determine if the following assessment criteria apply)</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2890"/>
            </w:tblGrid>
            <w:tr w:rsidR="002E03CC" w:rsidRPr="002E03CC" w14:paraId="7CC89D4D" w14:textId="77777777" w:rsidTr="00512A39">
              <w:trPr>
                <w:tblCellSpacing w:w="15" w:type="dxa"/>
              </w:trPr>
              <w:tc>
                <w:tcPr>
                  <w:tcW w:w="12830" w:type="dxa"/>
                  <w:shd w:val="clear" w:color="auto" w:fill="CCCCCC"/>
                  <w:vAlign w:val="center"/>
                  <w:hideMark/>
                </w:tcPr>
                <w:p w14:paraId="41D75444"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Note - The identification of a development footprint will assist in demonstrating compliance with the following performance criteria.</w:t>
                  </w:r>
                </w:p>
              </w:tc>
            </w:tr>
          </w:tbl>
          <w:p w14:paraId="374782B1" w14:textId="77777777" w:rsidR="00512A39" w:rsidRPr="002E03CC" w:rsidRDefault="00512A39" w:rsidP="00B21C1B">
            <w:pPr>
              <w:rPr>
                <w:rFonts w:ascii="Arial" w:eastAsia="Times New Roman" w:hAnsi="Arial" w:cs="Arial"/>
                <w:sz w:val="20"/>
                <w:szCs w:val="20"/>
              </w:rPr>
            </w:pPr>
          </w:p>
        </w:tc>
        <w:tc>
          <w:tcPr>
            <w:tcW w:w="534" w:type="pct"/>
            <w:tcBorders>
              <w:top w:val="outset" w:sz="6" w:space="0" w:color="auto"/>
              <w:left w:val="outset" w:sz="6" w:space="0" w:color="auto"/>
              <w:bottom w:val="outset" w:sz="6" w:space="0" w:color="auto"/>
              <w:right w:val="outset" w:sz="6" w:space="0" w:color="auto"/>
            </w:tcBorders>
            <w:shd w:val="clear" w:color="auto" w:fill="CCCCCC"/>
          </w:tcPr>
          <w:p w14:paraId="4D6D938C" w14:textId="77777777" w:rsidR="00512A39" w:rsidRPr="002E03CC" w:rsidRDefault="00512A39" w:rsidP="00B21C1B">
            <w:pPr>
              <w:pStyle w:val="NormalWeb"/>
              <w:rPr>
                <w:rStyle w:val="Strong"/>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shd w:val="clear" w:color="auto" w:fill="CCCCCC"/>
          </w:tcPr>
          <w:p w14:paraId="7FC23421" w14:textId="77777777" w:rsidR="00512A39" w:rsidRPr="002E03CC" w:rsidRDefault="00512A39" w:rsidP="00B21C1B">
            <w:pPr>
              <w:pStyle w:val="NormalWeb"/>
              <w:rPr>
                <w:rStyle w:val="Strong"/>
                <w:rFonts w:ascii="Arial" w:hAnsi="Arial" w:cs="Arial"/>
                <w:sz w:val="20"/>
                <w:szCs w:val="20"/>
              </w:rPr>
            </w:pPr>
          </w:p>
        </w:tc>
      </w:tr>
      <w:tr w:rsidR="002E03CC" w:rsidRPr="002E03CC" w14:paraId="37A0070B" w14:textId="77777777" w:rsidTr="00D8571A">
        <w:trPr>
          <w:tblCellSpacing w:w="15" w:type="dxa"/>
        </w:trPr>
        <w:tc>
          <w:tcPr>
            <w:tcW w:w="2014" w:type="pct"/>
            <w:tcBorders>
              <w:top w:val="outset" w:sz="6" w:space="0" w:color="auto"/>
              <w:left w:val="outset" w:sz="6" w:space="0" w:color="auto"/>
              <w:bottom w:val="outset" w:sz="6" w:space="0" w:color="auto"/>
              <w:right w:val="outset" w:sz="6" w:space="0" w:color="auto"/>
            </w:tcBorders>
            <w:hideMark/>
          </w:tcPr>
          <w:p w14:paraId="132DCC8A"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PO59</w:t>
            </w:r>
          </w:p>
          <w:p w14:paraId="5F0C797C"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Lots do not:</w:t>
            </w:r>
          </w:p>
          <w:p w14:paraId="7C9D8274" w14:textId="77777777" w:rsidR="00512A39" w:rsidRPr="002E03CC" w:rsidRDefault="00512A39" w:rsidP="00BF70C3">
            <w:pPr>
              <w:pStyle w:val="NormalWeb"/>
              <w:numPr>
                <w:ilvl w:val="0"/>
                <w:numId w:val="40"/>
              </w:numPr>
              <w:rPr>
                <w:rFonts w:ascii="Arial" w:hAnsi="Arial" w:cs="Arial"/>
                <w:sz w:val="20"/>
                <w:szCs w:val="20"/>
              </w:rPr>
            </w:pPr>
            <w:r w:rsidRPr="002E03CC">
              <w:rPr>
                <w:rFonts w:ascii="Arial" w:hAnsi="Arial" w:cs="Arial"/>
                <w:sz w:val="20"/>
                <w:szCs w:val="20"/>
              </w:rPr>
              <w:t>reduce public access to a heritage place, building, item or object;</w:t>
            </w:r>
          </w:p>
          <w:p w14:paraId="41A2985F" w14:textId="77777777" w:rsidR="00512A39" w:rsidRPr="002E03CC" w:rsidRDefault="00512A39" w:rsidP="00BF70C3">
            <w:pPr>
              <w:pStyle w:val="NormalWeb"/>
              <w:numPr>
                <w:ilvl w:val="0"/>
                <w:numId w:val="40"/>
              </w:numPr>
              <w:rPr>
                <w:rFonts w:ascii="Arial" w:hAnsi="Arial" w:cs="Arial"/>
                <w:sz w:val="20"/>
                <w:szCs w:val="20"/>
              </w:rPr>
            </w:pPr>
            <w:r w:rsidRPr="002E03CC">
              <w:rPr>
                <w:rFonts w:ascii="Arial" w:hAnsi="Arial" w:cs="Arial"/>
                <w:sz w:val="20"/>
                <w:szCs w:val="20"/>
              </w:rPr>
              <w:t>create the potential to adversely affect views to and from the heritage place, building, item or object;</w:t>
            </w:r>
          </w:p>
          <w:p w14:paraId="15BC54A6" w14:textId="77777777" w:rsidR="00512A39" w:rsidRPr="002E03CC" w:rsidRDefault="00512A39" w:rsidP="00BF70C3">
            <w:pPr>
              <w:pStyle w:val="NormalWeb"/>
              <w:numPr>
                <w:ilvl w:val="0"/>
                <w:numId w:val="40"/>
              </w:numPr>
              <w:rPr>
                <w:rFonts w:ascii="Arial" w:hAnsi="Arial" w:cs="Arial"/>
                <w:sz w:val="20"/>
                <w:szCs w:val="20"/>
              </w:rPr>
            </w:pPr>
            <w:r w:rsidRPr="002E03CC">
              <w:rPr>
                <w:rFonts w:ascii="Arial" w:hAnsi="Arial" w:cs="Arial"/>
                <w:sz w:val="20"/>
                <w:szCs w:val="20"/>
              </w:rPr>
              <w:t>obscure or destroy any pattern of historic subdivision, historical context, landscape setting or the scale and consistency of the urban fabric relating to the local heritage place.</w:t>
            </w:r>
          </w:p>
        </w:tc>
        <w:tc>
          <w:tcPr>
            <w:tcW w:w="1671" w:type="pct"/>
            <w:tcBorders>
              <w:top w:val="outset" w:sz="6" w:space="0" w:color="auto"/>
              <w:left w:val="outset" w:sz="6" w:space="0" w:color="auto"/>
              <w:bottom w:val="outset" w:sz="6" w:space="0" w:color="auto"/>
              <w:right w:val="outset" w:sz="6" w:space="0" w:color="auto"/>
            </w:tcBorders>
            <w:hideMark/>
          </w:tcPr>
          <w:p w14:paraId="75081980"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34" w:type="pct"/>
            <w:tcBorders>
              <w:top w:val="outset" w:sz="6" w:space="0" w:color="auto"/>
              <w:left w:val="outset" w:sz="6" w:space="0" w:color="auto"/>
              <w:bottom w:val="outset" w:sz="6" w:space="0" w:color="auto"/>
              <w:right w:val="outset" w:sz="6" w:space="0" w:color="auto"/>
            </w:tcBorders>
          </w:tcPr>
          <w:p w14:paraId="52C7425A" w14:textId="77777777" w:rsidR="00512A39" w:rsidRPr="002E03CC" w:rsidRDefault="00512A39" w:rsidP="00B21C1B">
            <w:pPr>
              <w:pStyle w:val="NormalWeb"/>
              <w:rPr>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tcPr>
          <w:p w14:paraId="41496477" w14:textId="77777777" w:rsidR="00512A39" w:rsidRPr="002E03CC" w:rsidRDefault="00512A39" w:rsidP="00B21C1B">
            <w:pPr>
              <w:pStyle w:val="NormalWeb"/>
              <w:rPr>
                <w:rFonts w:ascii="Arial" w:hAnsi="Arial" w:cs="Arial"/>
                <w:sz w:val="20"/>
                <w:szCs w:val="20"/>
              </w:rPr>
            </w:pPr>
          </w:p>
        </w:tc>
      </w:tr>
      <w:tr w:rsidR="002E03CC" w:rsidRPr="002E03CC" w14:paraId="0897BD31" w14:textId="77777777" w:rsidTr="00D8571A">
        <w:trPr>
          <w:tblCellSpacing w:w="15" w:type="dxa"/>
        </w:trPr>
        <w:tc>
          <w:tcPr>
            <w:tcW w:w="2014" w:type="pct"/>
            <w:tcBorders>
              <w:top w:val="outset" w:sz="6" w:space="0" w:color="auto"/>
              <w:left w:val="outset" w:sz="6" w:space="0" w:color="auto"/>
              <w:bottom w:val="outset" w:sz="6" w:space="0" w:color="auto"/>
              <w:right w:val="outset" w:sz="6" w:space="0" w:color="auto"/>
            </w:tcBorders>
            <w:hideMark/>
          </w:tcPr>
          <w:p w14:paraId="113AF45C"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PO60</w:t>
            </w:r>
          </w:p>
          <w:p w14:paraId="1DBD2C37"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Reconfiguring a lot retains significant trees and incorporates them into the subdivision design, development layout and provision of infrastructure.</w:t>
            </w:r>
          </w:p>
        </w:tc>
        <w:tc>
          <w:tcPr>
            <w:tcW w:w="1671" w:type="pct"/>
            <w:tcBorders>
              <w:top w:val="outset" w:sz="6" w:space="0" w:color="auto"/>
              <w:left w:val="outset" w:sz="6" w:space="0" w:color="auto"/>
              <w:bottom w:val="outset" w:sz="6" w:space="0" w:color="auto"/>
              <w:right w:val="outset" w:sz="6" w:space="0" w:color="auto"/>
            </w:tcBorders>
            <w:hideMark/>
          </w:tcPr>
          <w:p w14:paraId="7D55F5B2"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34" w:type="pct"/>
            <w:tcBorders>
              <w:top w:val="outset" w:sz="6" w:space="0" w:color="auto"/>
              <w:left w:val="outset" w:sz="6" w:space="0" w:color="auto"/>
              <w:bottom w:val="outset" w:sz="6" w:space="0" w:color="auto"/>
              <w:right w:val="outset" w:sz="6" w:space="0" w:color="auto"/>
            </w:tcBorders>
          </w:tcPr>
          <w:p w14:paraId="65BFA4F3" w14:textId="77777777" w:rsidR="00512A39" w:rsidRPr="002E03CC" w:rsidRDefault="00512A39" w:rsidP="00B21C1B">
            <w:pPr>
              <w:pStyle w:val="NormalWeb"/>
              <w:rPr>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tcPr>
          <w:p w14:paraId="0427DEB7" w14:textId="77777777" w:rsidR="00512A39" w:rsidRPr="002E03CC" w:rsidRDefault="00512A39" w:rsidP="00B21C1B">
            <w:pPr>
              <w:pStyle w:val="NormalWeb"/>
              <w:rPr>
                <w:rFonts w:ascii="Arial" w:hAnsi="Arial" w:cs="Arial"/>
                <w:sz w:val="20"/>
                <w:szCs w:val="20"/>
              </w:rPr>
            </w:pPr>
          </w:p>
        </w:tc>
      </w:tr>
      <w:tr w:rsidR="002E03CC" w:rsidRPr="002E03CC" w14:paraId="4DCFFD80" w14:textId="77777777" w:rsidTr="00D8571A">
        <w:trPr>
          <w:tblCellSpacing w:w="15" w:type="dxa"/>
        </w:trPr>
        <w:tc>
          <w:tcPr>
            <w:tcW w:w="3696"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14:paraId="4041C8CF"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lastRenderedPageBreak/>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245"/>
            </w:tblGrid>
            <w:tr w:rsidR="002E03CC" w:rsidRPr="002E03CC" w14:paraId="36D9D9AA" w14:textId="77777777" w:rsidTr="00512A39">
              <w:trPr>
                <w:tblCellSpacing w:w="15" w:type="dxa"/>
              </w:trPr>
              <w:tc>
                <w:tcPr>
                  <w:tcW w:w="14928" w:type="dxa"/>
                  <w:vAlign w:val="center"/>
                  <w:hideMark/>
                </w:tcPr>
                <w:p w14:paraId="36C17608"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Note - The applicable river and creek flood planning levels associated with defined flood event (DFE) within the inundation area can be obtained by requesting a flood check property report from Council.</w:t>
                  </w:r>
                </w:p>
              </w:tc>
            </w:tr>
          </w:tbl>
          <w:p w14:paraId="5E80108B" w14:textId="77777777" w:rsidR="00512A39" w:rsidRPr="002E03CC" w:rsidRDefault="00512A39" w:rsidP="00B21C1B">
            <w:pPr>
              <w:rPr>
                <w:rFonts w:ascii="Arial" w:eastAsia="Times New Roman" w:hAnsi="Arial" w:cs="Arial"/>
                <w:sz w:val="20"/>
                <w:szCs w:val="20"/>
              </w:rPr>
            </w:pPr>
          </w:p>
        </w:tc>
        <w:tc>
          <w:tcPr>
            <w:tcW w:w="534" w:type="pct"/>
            <w:tcBorders>
              <w:top w:val="outset" w:sz="6" w:space="0" w:color="auto"/>
              <w:left w:val="outset" w:sz="6" w:space="0" w:color="auto"/>
              <w:bottom w:val="outset" w:sz="6" w:space="0" w:color="auto"/>
              <w:right w:val="outset" w:sz="6" w:space="0" w:color="auto"/>
            </w:tcBorders>
            <w:shd w:val="clear" w:color="auto" w:fill="CCCCCC"/>
          </w:tcPr>
          <w:p w14:paraId="720790C4" w14:textId="77777777" w:rsidR="00512A39" w:rsidRPr="002E03CC" w:rsidRDefault="00512A39" w:rsidP="00B21C1B">
            <w:pPr>
              <w:pStyle w:val="NormalWeb"/>
              <w:rPr>
                <w:rStyle w:val="Strong"/>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shd w:val="clear" w:color="auto" w:fill="CCCCCC"/>
          </w:tcPr>
          <w:p w14:paraId="27499B1A" w14:textId="77777777" w:rsidR="00512A39" w:rsidRPr="002E03CC" w:rsidRDefault="00512A39" w:rsidP="00B21C1B">
            <w:pPr>
              <w:pStyle w:val="NormalWeb"/>
              <w:rPr>
                <w:rStyle w:val="Strong"/>
                <w:rFonts w:ascii="Arial" w:hAnsi="Arial" w:cs="Arial"/>
                <w:sz w:val="20"/>
                <w:szCs w:val="20"/>
              </w:rPr>
            </w:pPr>
          </w:p>
        </w:tc>
      </w:tr>
      <w:tr w:rsidR="002E03CC" w:rsidRPr="002E03CC" w14:paraId="6709459E" w14:textId="77777777" w:rsidTr="00D8571A">
        <w:trPr>
          <w:tblCellSpacing w:w="15" w:type="dxa"/>
        </w:trPr>
        <w:tc>
          <w:tcPr>
            <w:tcW w:w="2014" w:type="pct"/>
            <w:tcBorders>
              <w:top w:val="outset" w:sz="6" w:space="0" w:color="auto"/>
              <w:left w:val="outset" w:sz="6" w:space="0" w:color="auto"/>
              <w:bottom w:val="outset" w:sz="6" w:space="0" w:color="auto"/>
              <w:right w:val="outset" w:sz="6" w:space="0" w:color="auto"/>
            </w:tcBorders>
            <w:vAlign w:val="center"/>
            <w:hideMark/>
          </w:tcPr>
          <w:p w14:paraId="3F3CF529"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PO61</w:t>
            </w:r>
          </w:p>
          <w:p w14:paraId="209601AF"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Development:</w:t>
            </w:r>
          </w:p>
          <w:p w14:paraId="35CB5D9B" w14:textId="77777777" w:rsidR="00512A39" w:rsidRPr="002E03CC" w:rsidRDefault="00512A39" w:rsidP="00BF70C3">
            <w:pPr>
              <w:numPr>
                <w:ilvl w:val="0"/>
                <w:numId w:val="41"/>
              </w:numPr>
              <w:spacing w:before="100" w:beforeAutospacing="1" w:after="100" w:afterAutospacing="1"/>
              <w:rPr>
                <w:rFonts w:ascii="Arial" w:hAnsi="Arial" w:cs="Arial"/>
                <w:sz w:val="20"/>
                <w:szCs w:val="20"/>
              </w:rPr>
            </w:pPr>
            <w:r w:rsidRPr="002E03CC">
              <w:rPr>
                <w:rFonts w:ascii="Arial" w:hAnsi="Arial" w:cs="Arial"/>
                <w:sz w:val="20"/>
                <w:szCs w:val="20"/>
              </w:rPr>
              <w:t>minimises the risk to persons from overland flow;</w:t>
            </w:r>
          </w:p>
          <w:p w14:paraId="55D2E4A4" w14:textId="77777777" w:rsidR="00512A39" w:rsidRPr="002E03CC" w:rsidRDefault="00512A39" w:rsidP="00BF70C3">
            <w:pPr>
              <w:numPr>
                <w:ilvl w:val="0"/>
                <w:numId w:val="41"/>
              </w:numPr>
              <w:spacing w:before="100" w:beforeAutospacing="1" w:after="100" w:afterAutospacing="1"/>
              <w:rPr>
                <w:rFonts w:ascii="Arial" w:hAnsi="Arial" w:cs="Arial"/>
                <w:sz w:val="20"/>
                <w:szCs w:val="20"/>
              </w:rPr>
            </w:pPr>
            <w:r w:rsidRPr="002E03CC">
              <w:rPr>
                <w:rFonts w:ascii="Arial" w:hAnsi="Arial" w:cs="Arial"/>
                <w:sz w:val="20"/>
                <w:szCs w:val="20"/>
              </w:rPr>
              <w:t>does not increase the potential for damage from overland flow either on the premises or on a surrounding property, public land, road or infrastructure.</w:t>
            </w:r>
          </w:p>
        </w:tc>
        <w:tc>
          <w:tcPr>
            <w:tcW w:w="1671" w:type="pct"/>
            <w:tcBorders>
              <w:top w:val="outset" w:sz="6" w:space="0" w:color="auto"/>
              <w:left w:val="outset" w:sz="6" w:space="0" w:color="auto"/>
              <w:bottom w:val="outset" w:sz="6" w:space="0" w:color="auto"/>
              <w:right w:val="outset" w:sz="6" w:space="0" w:color="auto"/>
            </w:tcBorders>
            <w:hideMark/>
          </w:tcPr>
          <w:p w14:paraId="169A3F8C"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No example provided.</w:t>
            </w:r>
          </w:p>
        </w:tc>
        <w:tc>
          <w:tcPr>
            <w:tcW w:w="534" w:type="pct"/>
            <w:tcBorders>
              <w:top w:val="outset" w:sz="6" w:space="0" w:color="auto"/>
              <w:left w:val="outset" w:sz="6" w:space="0" w:color="auto"/>
              <w:bottom w:val="outset" w:sz="6" w:space="0" w:color="auto"/>
              <w:right w:val="outset" w:sz="6" w:space="0" w:color="auto"/>
            </w:tcBorders>
          </w:tcPr>
          <w:p w14:paraId="36849AC7" w14:textId="77777777" w:rsidR="00512A39" w:rsidRPr="002E03CC" w:rsidRDefault="00512A39" w:rsidP="00B21C1B">
            <w:pPr>
              <w:pStyle w:val="NormalWeb"/>
              <w:rPr>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tcPr>
          <w:p w14:paraId="1832919F" w14:textId="77777777" w:rsidR="00512A39" w:rsidRPr="002E03CC" w:rsidRDefault="00512A39" w:rsidP="00B21C1B">
            <w:pPr>
              <w:pStyle w:val="NormalWeb"/>
              <w:rPr>
                <w:rFonts w:ascii="Arial" w:hAnsi="Arial" w:cs="Arial"/>
                <w:sz w:val="20"/>
                <w:szCs w:val="20"/>
              </w:rPr>
            </w:pPr>
          </w:p>
        </w:tc>
      </w:tr>
      <w:tr w:rsidR="002E03CC" w:rsidRPr="002E03CC" w14:paraId="018A36D0" w14:textId="77777777" w:rsidTr="00D8571A">
        <w:trPr>
          <w:tblCellSpacing w:w="15" w:type="dxa"/>
        </w:trPr>
        <w:tc>
          <w:tcPr>
            <w:tcW w:w="2014" w:type="pct"/>
            <w:tcBorders>
              <w:top w:val="outset" w:sz="6" w:space="0" w:color="auto"/>
              <w:left w:val="outset" w:sz="6" w:space="0" w:color="auto"/>
              <w:bottom w:val="outset" w:sz="6" w:space="0" w:color="auto"/>
              <w:right w:val="outset" w:sz="6" w:space="0" w:color="auto"/>
            </w:tcBorders>
            <w:hideMark/>
          </w:tcPr>
          <w:p w14:paraId="69C0BBD3"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PO62</w:t>
            </w:r>
          </w:p>
          <w:p w14:paraId="21F29068"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Development:</w:t>
            </w:r>
          </w:p>
          <w:p w14:paraId="719A97D5" w14:textId="77777777" w:rsidR="00512A39" w:rsidRPr="002E03CC" w:rsidRDefault="00512A39" w:rsidP="00BF70C3">
            <w:pPr>
              <w:pStyle w:val="NormalWeb"/>
              <w:numPr>
                <w:ilvl w:val="0"/>
                <w:numId w:val="42"/>
              </w:numPr>
              <w:rPr>
                <w:rFonts w:ascii="Arial" w:hAnsi="Arial" w:cs="Arial"/>
                <w:sz w:val="20"/>
                <w:szCs w:val="20"/>
              </w:rPr>
            </w:pPr>
            <w:r w:rsidRPr="002E03CC">
              <w:rPr>
                <w:rFonts w:ascii="Arial" w:hAnsi="Arial" w:cs="Arial"/>
                <w:sz w:val="20"/>
                <w:szCs w:val="20"/>
              </w:rPr>
              <w:t>maintains the conveyance of overland flow predominantly unimpeded through the premises for any event up to and including the 1% AEP for the fully developed upstream catchment;</w:t>
            </w:r>
          </w:p>
          <w:p w14:paraId="52BFAD1B" w14:textId="77777777" w:rsidR="00512A39" w:rsidRPr="002E03CC" w:rsidRDefault="00512A39" w:rsidP="00BF70C3">
            <w:pPr>
              <w:pStyle w:val="NormalWeb"/>
              <w:numPr>
                <w:ilvl w:val="0"/>
                <w:numId w:val="42"/>
              </w:numPr>
              <w:rPr>
                <w:rFonts w:ascii="Arial" w:hAnsi="Arial" w:cs="Arial"/>
                <w:sz w:val="20"/>
                <w:szCs w:val="20"/>
              </w:rPr>
            </w:pPr>
            <w:r w:rsidRPr="002E03CC">
              <w:rPr>
                <w:rFonts w:ascii="Arial" w:hAnsi="Arial" w:cs="Arial"/>
                <w:sz w:val="20"/>
                <w:szCs w:val="20"/>
              </w:rPr>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0"/>
            </w:tblGrid>
            <w:tr w:rsidR="002E03CC" w:rsidRPr="002E03CC" w14:paraId="00ACB5E9" w14:textId="77777777" w:rsidTr="00512A39">
              <w:trPr>
                <w:tblCellSpacing w:w="15" w:type="dxa"/>
              </w:trPr>
              <w:tc>
                <w:tcPr>
                  <w:tcW w:w="7391" w:type="dxa"/>
                  <w:vAlign w:val="center"/>
                  <w:hideMark/>
                </w:tcPr>
                <w:p w14:paraId="1E60BFD9" w14:textId="77777777" w:rsidR="00512A39" w:rsidRPr="00D8571A" w:rsidRDefault="00512A39" w:rsidP="00B21C1B">
                  <w:pPr>
                    <w:pStyle w:val="NormalWeb"/>
                    <w:rPr>
                      <w:rFonts w:ascii="Arial" w:hAnsi="Arial" w:cs="Arial"/>
                      <w:sz w:val="18"/>
                      <w:szCs w:val="20"/>
                    </w:rPr>
                  </w:pPr>
                  <w:r w:rsidRPr="00D8571A">
                    <w:rPr>
                      <w:rFonts w:ascii="Arial" w:hAnsi="Arial" w:cs="Arial"/>
                      <w:sz w:val="18"/>
                      <w:szCs w:val="20"/>
                    </w:rPr>
                    <w:t>Note - Reporting to be prepared in accordance with Planning scheme policy – Flood hazard, Coastal hazard and Overland flow.</w:t>
                  </w:r>
                </w:p>
              </w:tc>
            </w:tr>
          </w:tbl>
          <w:p w14:paraId="7CCB6975" w14:textId="77777777" w:rsidR="00512A39" w:rsidRPr="002E03CC" w:rsidRDefault="00512A39" w:rsidP="00B21C1B">
            <w:pPr>
              <w:rPr>
                <w:rFonts w:ascii="Arial" w:eastAsia="Times New Roman" w:hAnsi="Arial" w:cs="Arial"/>
                <w:sz w:val="20"/>
                <w:szCs w:val="20"/>
              </w:rPr>
            </w:pPr>
          </w:p>
        </w:tc>
        <w:tc>
          <w:tcPr>
            <w:tcW w:w="1671" w:type="pct"/>
            <w:tcBorders>
              <w:top w:val="outset" w:sz="6" w:space="0" w:color="auto"/>
              <w:left w:val="outset" w:sz="6" w:space="0" w:color="auto"/>
              <w:bottom w:val="outset" w:sz="6" w:space="0" w:color="auto"/>
              <w:right w:val="outset" w:sz="6" w:space="0" w:color="auto"/>
            </w:tcBorders>
            <w:hideMark/>
          </w:tcPr>
          <w:p w14:paraId="2299A817"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E62</w:t>
            </w:r>
          </w:p>
          <w:p w14:paraId="7BD23FA9"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Development ensures that any buildings are not located in an Overland flow path area.</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7417"/>
            </w:tblGrid>
            <w:tr w:rsidR="002E03CC" w:rsidRPr="002E03CC" w14:paraId="1A123C18" w14:textId="77777777" w:rsidTr="00512A39">
              <w:trPr>
                <w:tblCellSpacing w:w="15" w:type="dxa"/>
              </w:trPr>
              <w:tc>
                <w:tcPr>
                  <w:tcW w:w="7357" w:type="dxa"/>
                  <w:vAlign w:val="center"/>
                  <w:hideMark/>
                </w:tcPr>
                <w:p w14:paraId="4BE13745" w14:textId="77777777" w:rsidR="00512A39" w:rsidRPr="002E03CC" w:rsidRDefault="00512A39" w:rsidP="00B21C1B">
                  <w:pPr>
                    <w:spacing w:before="100" w:beforeAutospacing="1" w:after="100" w:afterAutospacing="1"/>
                    <w:rPr>
                      <w:rFonts w:ascii="Arial" w:hAnsi="Arial" w:cs="Arial"/>
                      <w:sz w:val="20"/>
                      <w:szCs w:val="20"/>
                    </w:rPr>
                  </w:pPr>
                  <w:r w:rsidRPr="002E03CC">
                    <w:rPr>
                      <w:rFonts w:ascii="Arial" w:hAnsi="Arial" w:cs="Arial"/>
                      <w:sz w:val="20"/>
                      <w:szCs w:val="20"/>
                    </w:rPr>
                    <w:t>Note: A report from a suitably qualified Registered Professional Engineer Queensland is required certifying that the development does not increase the potential for significant adverse impacts on an upstream, downstream or surrounding property.</w:t>
                  </w:r>
                </w:p>
              </w:tc>
            </w:tr>
          </w:tbl>
          <w:p w14:paraId="48981905" w14:textId="77777777" w:rsidR="00512A39" w:rsidRPr="002E03CC" w:rsidRDefault="00512A39" w:rsidP="00B21C1B">
            <w:pPr>
              <w:rPr>
                <w:rFonts w:ascii="Arial" w:eastAsia="Times New Roman" w:hAnsi="Arial" w:cs="Arial"/>
                <w:sz w:val="20"/>
                <w:szCs w:val="20"/>
              </w:rPr>
            </w:pPr>
          </w:p>
        </w:tc>
        <w:tc>
          <w:tcPr>
            <w:tcW w:w="534" w:type="pct"/>
            <w:tcBorders>
              <w:top w:val="outset" w:sz="6" w:space="0" w:color="auto"/>
              <w:left w:val="outset" w:sz="6" w:space="0" w:color="auto"/>
              <w:bottom w:val="outset" w:sz="6" w:space="0" w:color="auto"/>
              <w:right w:val="outset" w:sz="6" w:space="0" w:color="auto"/>
            </w:tcBorders>
          </w:tcPr>
          <w:p w14:paraId="0E04A66B" w14:textId="77777777" w:rsidR="00512A39" w:rsidRPr="002E03CC" w:rsidRDefault="00512A39" w:rsidP="00B21C1B">
            <w:pPr>
              <w:pStyle w:val="NormalWeb"/>
              <w:rPr>
                <w:rStyle w:val="Strong"/>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tcPr>
          <w:p w14:paraId="637102ED" w14:textId="77777777" w:rsidR="00512A39" w:rsidRPr="002E03CC" w:rsidRDefault="00512A39" w:rsidP="00B21C1B">
            <w:pPr>
              <w:pStyle w:val="NormalWeb"/>
              <w:rPr>
                <w:rStyle w:val="Strong"/>
                <w:rFonts w:ascii="Arial" w:hAnsi="Arial" w:cs="Arial"/>
                <w:sz w:val="20"/>
                <w:szCs w:val="20"/>
              </w:rPr>
            </w:pPr>
          </w:p>
        </w:tc>
      </w:tr>
      <w:tr w:rsidR="002E03CC" w:rsidRPr="002E03CC" w14:paraId="412FF04B" w14:textId="77777777" w:rsidTr="00D8571A">
        <w:trPr>
          <w:tblCellSpacing w:w="15" w:type="dxa"/>
        </w:trPr>
        <w:tc>
          <w:tcPr>
            <w:tcW w:w="2014" w:type="pct"/>
            <w:tcBorders>
              <w:top w:val="outset" w:sz="6" w:space="0" w:color="auto"/>
              <w:left w:val="outset" w:sz="6" w:space="0" w:color="auto"/>
              <w:bottom w:val="outset" w:sz="6" w:space="0" w:color="auto"/>
              <w:right w:val="outset" w:sz="6" w:space="0" w:color="auto"/>
            </w:tcBorders>
            <w:hideMark/>
          </w:tcPr>
          <w:p w14:paraId="2E656E94"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PO63</w:t>
            </w:r>
          </w:p>
          <w:p w14:paraId="044FF345"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Development does not:</w:t>
            </w:r>
          </w:p>
          <w:p w14:paraId="0A345255" w14:textId="77777777" w:rsidR="00512A39" w:rsidRPr="002E03CC" w:rsidRDefault="00512A39" w:rsidP="00BF70C3">
            <w:pPr>
              <w:numPr>
                <w:ilvl w:val="0"/>
                <w:numId w:val="43"/>
              </w:numPr>
              <w:spacing w:before="100" w:beforeAutospacing="1" w:after="100" w:afterAutospacing="1"/>
              <w:rPr>
                <w:rFonts w:ascii="Arial" w:hAnsi="Arial" w:cs="Arial"/>
                <w:sz w:val="20"/>
                <w:szCs w:val="20"/>
              </w:rPr>
            </w:pPr>
            <w:r w:rsidRPr="002E03CC">
              <w:rPr>
                <w:rFonts w:ascii="Arial" w:hAnsi="Arial" w:cs="Arial"/>
                <w:sz w:val="20"/>
                <w:szCs w:val="20"/>
              </w:rPr>
              <w:t>directly, indirectly or cumulatively cause any increase in overland flow velocity or level;</w:t>
            </w:r>
          </w:p>
          <w:p w14:paraId="144741D0" w14:textId="77777777" w:rsidR="00512A39" w:rsidRPr="002E03CC" w:rsidRDefault="00512A39" w:rsidP="00BF70C3">
            <w:pPr>
              <w:numPr>
                <w:ilvl w:val="0"/>
                <w:numId w:val="43"/>
              </w:numPr>
              <w:spacing w:before="100" w:beforeAutospacing="1" w:after="100" w:afterAutospacing="1"/>
              <w:rPr>
                <w:rFonts w:ascii="Arial" w:hAnsi="Arial" w:cs="Arial"/>
                <w:sz w:val="20"/>
                <w:szCs w:val="20"/>
              </w:rPr>
            </w:pPr>
            <w:r w:rsidRPr="002E03CC">
              <w:rPr>
                <w:rFonts w:ascii="Arial" w:hAnsi="Arial" w:cs="Arial"/>
                <w:sz w:val="20"/>
                <w:szCs w:val="20"/>
              </w:rPr>
              <w:t>increase the potential for flood damage from overland flow either on the premises or on a surrounding property, public land, road or infrastructure.</w:t>
            </w:r>
          </w:p>
          <w:tbl>
            <w:tblPr>
              <w:tblW w:w="602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21"/>
            </w:tblGrid>
            <w:tr w:rsidR="002E03CC" w:rsidRPr="00D8571A" w14:paraId="0519B573" w14:textId="77777777" w:rsidTr="00FA7196">
              <w:trPr>
                <w:tblCellSpacing w:w="15" w:type="dxa"/>
              </w:trPr>
              <w:tc>
                <w:tcPr>
                  <w:tcW w:w="5961" w:type="dxa"/>
                  <w:vAlign w:val="center"/>
                  <w:hideMark/>
                </w:tcPr>
                <w:p w14:paraId="0CB489DE" w14:textId="77777777" w:rsidR="00512A39" w:rsidRPr="00D8571A" w:rsidRDefault="00512A39" w:rsidP="00B21C1B">
                  <w:pPr>
                    <w:spacing w:before="100" w:beforeAutospacing="1" w:after="100" w:afterAutospacing="1"/>
                    <w:rPr>
                      <w:rFonts w:ascii="Arial" w:hAnsi="Arial" w:cs="Arial"/>
                      <w:sz w:val="18"/>
                      <w:szCs w:val="20"/>
                    </w:rPr>
                  </w:pPr>
                  <w:r w:rsidRPr="00D8571A">
                    <w:rPr>
                      <w:rFonts w:ascii="Arial" w:hAnsi="Arial" w:cs="Arial"/>
                      <w:sz w:val="18"/>
                      <w:szCs w:val="20"/>
                    </w:rPr>
                    <w:lastRenderedPageBreak/>
                    <w:t>Note - Open concrete drains greater than 1m in width are not an acceptable outcome, nor are any other design options that may increase scouring.</w:t>
                  </w:r>
                </w:p>
              </w:tc>
            </w:tr>
            <w:tr w:rsidR="002E03CC" w:rsidRPr="00D8571A" w14:paraId="6B594534" w14:textId="77777777" w:rsidTr="00FA7196">
              <w:trPr>
                <w:tblCellSpacing w:w="15" w:type="dxa"/>
              </w:trPr>
              <w:tc>
                <w:tcPr>
                  <w:tcW w:w="5961" w:type="dxa"/>
                  <w:vAlign w:val="center"/>
                  <w:hideMark/>
                </w:tcPr>
                <w:p w14:paraId="4652A38D" w14:textId="77777777" w:rsidR="00512A39" w:rsidRPr="00D8571A" w:rsidRDefault="00512A39" w:rsidP="00B21C1B">
                  <w:pPr>
                    <w:spacing w:before="100" w:beforeAutospacing="1" w:after="100" w:afterAutospacing="1"/>
                    <w:rPr>
                      <w:rFonts w:ascii="Arial" w:hAnsi="Arial" w:cs="Arial"/>
                      <w:sz w:val="18"/>
                      <w:szCs w:val="20"/>
                    </w:rPr>
                  </w:pPr>
                  <w:r w:rsidRPr="00D8571A">
                    <w:rPr>
                      <w:rFonts w:ascii="Arial"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bl>
          <w:p w14:paraId="5AC0D07A" w14:textId="77777777" w:rsidR="00512A39" w:rsidRPr="00D8571A" w:rsidRDefault="00512A39" w:rsidP="00B21C1B">
            <w:pPr>
              <w:rPr>
                <w:rFonts w:ascii="Arial" w:eastAsia="Times New Roman" w:hAnsi="Arial" w:cs="Arial"/>
                <w:vanish/>
                <w:sz w:val="18"/>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0"/>
            </w:tblGrid>
            <w:tr w:rsidR="002E03CC" w:rsidRPr="00D8571A" w14:paraId="6304F6AA" w14:textId="77777777" w:rsidTr="00512A39">
              <w:trPr>
                <w:tblCellSpacing w:w="15" w:type="dxa"/>
              </w:trPr>
              <w:tc>
                <w:tcPr>
                  <w:tcW w:w="7391" w:type="dxa"/>
                  <w:vAlign w:val="center"/>
                  <w:hideMark/>
                </w:tcPr>
                <w:p w14:paraId="320ACA70" w14:textId="77777777" w:rsidR="00512A39" w:rsidRPr="00D8571A" w:rsidRDefault="00512A39" w:rsidP="00B21C1B">
                  <w:pPr>
                    <w:rPr>
                      <w:rFonts w:ascii="Arial" w:eastAsia="Times New Roman" w:hAnsi="Arial" w:cs="Arial"/>
                      <w:sz w:val="18"/>
                      <w:szCs w:val="20"/>
                    </w:rPr>
                  </w:pPr>
                  <w:r w:rsidRPr="00D8571A">
                    <w:rPr>
                      <w:rFonts w:ascii="Arial" w:eastAsia="Times New Roman" w:hAnsi="Arial" w:cs="Arial"/>
                      <w:sz w:val="18"/>
                      <w:szCs w:val="20"/>
                    </w:rPr>
                    <w:t>Note - Reporting to be prepared in accordance with Planning scheme policy – Flood hazard, Coastal hazard and Overland flow</w:t>
                  </w:r>
                </w:p>
              </w:tc>
            </w:tr>
          </w:tbl>
          <w:p w14:paraId="5077B8A4" w14:textId="77777777" w:rsidR="00512A39" w:rsidRPr="002E03CC" w:rsidRDefault="00512A39" w:rsidP="00B21C1B">
            <w:pPr>
              <w:rPr>
                <w:rFonts w:ascii="Arial" w:eastAsia="Times New Roman" w:hAnsi="Arial" w:cs="Arial"/>
                <w:sz w:val="20"/>
                <w:szCs w:val="20"/>
              </w:rPr>
            </w:pPr>
          </w:p>
        </w:tc>
        <w:tc>
          <w:tcPr>
            <w:tcW w:w="1671" w:type="pct"/>
            <w:tcBorders>
              <w:top w:val="outset" w:sz="6" w:space="0" w:color="auto"/>
              <w:left w:val="outset" w:sz="6" w:space="0" w:color="auto"/>
              <w:bottom w:val="outset" w:sz="6" w:space="0" w:color="auto"/>
              <w:right w:val="outset" w:sz="6" w:space="0" w:color="auto"/>
            </w:tcBorders>
            <w:hideMark/>
          </w:tcPr>
          <w:p w14:paraId="1BF3401A"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lastRenderedPageBreak/>
              <w:t>No example provided.</w:t>
            </w:r>
          </w:p>
        </w:tc>
        <w:tc>
          <w:tcPr>
            <w:tcW w:w="534" w:type="pct"/>
            <w:tcBorders>
              <w:top w:val="outset" w:sz="6" w:space="0" w:color="auto"/>
              <w:left w:val="outset" w:sz="6" w:space="0" w:color="auto"/>
              <w:bottom w:val="outset" w:sz="6" w:space="0" w:color="auto"/>
              <w:right w:val="outset" w:sz="6" w:space="0" w:color="auto"/>
            </w:tcBorders>
          </w:tcPr>
          <w:p w14:paraId="5DEED4B9" w14:textId="77777777" w:rsidR="00512A39" w:rsidRPr="002E03CC" w:rsidRDefault="00512A39" w:rsidP="00B21C1B">
            <w:pPr>
              <w:pStyle w:val="NormalWeb"/>
              <w:rPr>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tcPr>
          <w:p w14:paraId="2E63AEA6" w14:textId="77777777" w:rsidR="00512A39" w:rsidRPr="002E03CC" w:rsidRDefault="00512A39" w:rsidP="00B21C1B">
            <w:pPr>
              <w:pStyle w:val="NormalWeb"/>
              <w:rPr>
                <w:rFonts w:ascii="Arial" w:hAnsi="Arial" w:cs="Arial"/>
                <w:sz w:val="20"/>
                <w:szCs w:val="20"/>
              </w:rPr>
            </w:pPr>
          </w:p>
        </w:tc>
      </w:tr>
      <w:tr w:rsidR="002E03CC" w:rsidRPr="002E03CC" w14:paraId="1399A54A" w14:textId="77777777" w:rsidTr="00D8571A">
        <w:trPr>
          <w:tblCellSpacing w:w="15" w:type="dxa"/>
        </w:trPr>
        <w:tc>
          <w:tcPr>
            <w:tcW w:w="2014" w:type="pct"/>
            <w:tcBorders>
              <w:top w:val="outset" w:sz="6" w:space="0" w:color="auto"/>
              <w:left w:val="outset" w:sz="6" w:space="0" w:color="auto"/>
              <w:bottom w:val="outset" w:sz="6" w:space="0" w:color="auto"/>
              <w:right w:val="outset" w:sz="6" w:space="0" w:color="auto"/>
            </w:tcBorders>
            <w:hideMark/>
          </w:tcPr>
          <w:p w14:paraId="67224CDA"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PO64</w:t>
            </w:r>
          </w:p>
          <w:p w14:paraId="29EB3EB5"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Development ensures that overland flow is not conveyed from a road or public open space onto a private lot, unless the development is in a Rural zone.</w:t>
            </w:r>
          </w:p>
        </w:tc>
        <w:tc>
          <w:tcPr>
            <w:tcW w:w="1671" w:type="pct"/>
            <w:tcBorders>
              <w:top w:val="outset" w:sz="6" w:space="0" w:color="auto"/>
              <w:left w:val="outset" w:sz="6" w:space="0" w:color="auto"/>
              <w:bottom w:val="outset" w:sz="6" w:space="0" w:color="auto"/>
              <w:right w:val="outset" w:sz="6" w:space="0" w:color="auto"/>
            </w:tcBorders>
            <w:hideMark/>
          </w:tcPr>
          <w:p w14:paraId="40D174BB"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E64</w:t>
            </w:r>
          </w:p>
          <w:p w14:paraId="3E77EEA5"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Development ensures that overland flow paths and drainage infrastructure is provided to convey overland flow from a road or public open space area away from a private lot, unless the development is in the Rural zone.</w:t>
            </w:r>
          </w:p>
        </w:tc>
        <w:tc>
          <w:tcPr>
            <w:tcW w:w="534" w:type="pct"/>
            <w:tcBorders>
              <w:top w:val="outset" w:sz="6" w:space="0" w:color="auto"/>
              <w:left w:val="outset" w:sz="6" w:space="0" w:color="auto"/>
              <w:bottom w:val="outset" w:sz="6" w:space="0" w:color="auto"/>
              <w:right w:val="outset" w:sz="6" w:space="0" w:color="auto"/>
            </w:tcBorders>
          </w:tcPr>
          <w:p w14:paraId="1A0AF913" w14:textId="77777777" w:rsidR="00512A39" w:rsidRPr="002E03CC" w:rsidRDefault="00512A39" w:rsidP="00B21C1B">
            <w:pPr>
              <w:pStyle w:val="NormalWeb"/>
              <w:rPr>
                <w:rStyle w:val="Strong"/>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tcPr>
          <w:p w14:paraId="32020C2B" w14:textId="77777777" w:rsidR="00512A39" w:rsidRPr="002E03CC" w:rsidRDefault="00512A39" w:rsidP="00B21C1B">
            <w:pPr>
              <w:pStyle w:val="NormalWeb"/>
              <w:rPr>
                <w:rStyle w:val="Strong"/>
                <w:rFonts w:ascii="Arial" w:hAnsi="Arial" w:cs="Arial"/>
                <w:sz w:val="20"/>
                <w:szCs w:val="20"/>
              </w:rPr>
            </w:pPr>
          </w:p>
        </w:tc>
      </w:tr>
      <w:tr w:rsidR="002E03CC" w:rsidRPr="002E03CC" w14:paraId="7ECCD141" w14:textId="77777777" w:rsidTr="00D8571A">
        <w:trPr>
          <w:tblCellSpacing w:w="15" w:type="dxa"/>
        </w:trPr>
        <w:tc>
          <w:tcPr>
            <w:tcW w:w="2014" w:type="pct"/>
            <w:vMerge w:val="restart"/>
            <w:tcBorders>
              <w:top w:val="outset" w:sz="6" w:space="0" w:color="auto"/>
              <w:left w:val="outset" w:sz="6" w:space="0" w:color="auto"/>
              <w:bottom w:val="outset" w:sz="6" w:space="0" w:color="auto"/>
              <w:right w:val="outset" w:sz="6" w:space="0" w:color="auto"/>
            </w:tcBorders>
            <w:hideMark/>
          </w:tcPr>
          <w:p w14:paraId="0866CF4B"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PO65</w:t>
            </w:r>
          </w:p>
          <w:p w14:paraId="6B2B27B1"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Development ensures that Council and inter-allotment drainage infrastructure, overland flow paths and open drains through private property cater for overland flows for a fully developed upstream catchment flows and are able to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70"/>
            </w:tblGrid>
            <w:tr w:rsidR="002E03CC" w:rsidRPr="00D8571A" w14:paraId="6CAE1A68" w14:textId="77777777" w:rsidTr="00512A39">
              <w:trPr>
                <w:tblCellSpacing w:w="15" w:type="dxa"/>
              </w:trPr>
              <w:tc>
                <w:tcPr>
                  <w:tcW w:w="7391" w:type="dxa"/>
                  <w:vAlign w:val="center"/>
                  <w:hideMark/>
                </w:tcPr>
                <w:p w14:paraId="719E9B06" w14:textId="77777777" w:rsidR="00512A39" w:rsidRPr="00D8571A" w:rsidRDefault="00512A39" w:rsidP="00B21C1B">
                  <w:pPr>
                    <w:spacing w:before="100" w:beforeAutospacing="1" w:after="100" w:afterAutospacing="1"/>
                    <w:rPr>
                      <w:rFonts w:ascii="Arial" w:hAnsi="Arial" w:cs="Arial"/>
                      <w:sz w:val="18"/>
                      <w:szCs w:val="20"/>
                    </w:rPr>
                  </w:pPr>
                  <w:r w:rsidRPr="00D8571A">
                    <w:rPr>
                      <w:rFonts w:ascii="Arial" w:hAnsi="Arial" w:cs="Arial"/>
                      <w:sz w:val="18"/>
                      <w:szCs w:val="20"/>
                    </w:rPr>
                    <w:t>Note - A report from a suitably qualified Registered Professional Engineer Queensland is required certifying that the development does not increase the potential for significant adverse impacts on an upstream, downstream or surrounding premises.</w:t>
                  </w:r>
                </w:p>
              </w:tc>
            </w:tr>
            <w:tr w:rsidR="002E03CC" w:rsidRPr="00D8571A" w14:paraId="7321C820" w14:textId="77777777" w:rsidTr="00512A39">
              <w:trPr>
                <w:tblCellSpacing w:w="15" w:type="dxa"/>
              </w:trPr>
              <w:tc>
                <w:tcPr>
                  <w:tcW w:w="7391" w:type="dxa"/>
                  <w:vAlign w:val="center"/>
                  <w:hideMark/>
                </w:tcPr>
                <w:p w14:paraId="6E37F0E7" w14:textId="77777777" w:rsidR="00512A39" w:rsidRPr="00D8571A" w:rsidRDefault="00512A39" w:rsidP="00B21C1B">
                  <w:pPr>
                    <w:spacing w:before="100" w:beforeAutospacing="1" w:after="100" w:afterAutospacing="1"/>
                    <w:rPr>
                      <w:rFonts w:ascii="Arial" w:hAnsi="Arial" w:cs="Arial"/>
                      <w:sz w:val="18"/>
                      <w:szCs w:val="20"/>
                    </w:rPr>
                  </w:pPr>
                  <w:r w:rsidRPr="00D8571A">
                    <w:rPr>
                      <w:rFonts w:ascii="Arial" w:hAnsi="Arial" w:cs="Arial"/>
                      <w:sz w:val="18"/>
                      <w:szCs w:val="20"/>
                    </w:rPr>
                    <w:t>Note - Reporting to be prepared in accordance with Planning scheme policy – Flood hazard, Coastal hazard and Overland flow</w:t>
                  </w:r>
                </w:p>
              </w:tc>
            </w:tr>
          </w:tbl>
          <w:p w14:paraId="7207575A" w14:textId="77777777" w:rsidR="00512A39" w:rsidRPr="002E03CC" w:rsidRDefault="00512A39" w:rsidP="00B21C1B">
            <w:pPr>
              <w:rPr>
                <w:rFonts w:ascii="Arial" w:eastAsia="Times New Roman" w:hAnsi="Arial" w:cs="Arial"/>
                <w:sz w:val="20"/>
                <w:szCs w:val="20"/>
              </w:rPr>
            </w:pPr>
          </w:p>
        </w:tc>
        <w:tc>
          <w:tcPr>
            <w:tcW w:w="1671" w:type="pct"/>
            <w:tcBorders>
              <w:top w:val="outset" w:sz="6" w:space="0" w:color="auto"/>
              <w:left w:val="outset" w:sz="6" w:space="0" w:color="auto"/>
              <w:bottom w:val="outset" w:sz="6" w:space="0" w:color="auto"/>
              <w:right w:val="outset" w:sz="6" w:space="0" w:color="auto"/>
            </w:tcBorders>
            <w:hideMark/>
          </w:tcPr>
          <w:p w14:paraId="1EAF0EE9"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E65.1</w:t>
            </w:r>
          </w:p>
          <w:p w14:paraId="3CDBB3D2"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Development ensures that roof and allotment drainage infrastructure is provided in accordance with the following relevant level as identified in QUDM:</w:t>
            </w:r>
          </w:p>
          <w:p w14:paraId="538E5B73" w14:textId="77777777" w:rsidR="00512A39" w:rsidRPr="002E03CC" w:rsidRDefault="00512A39" w:rsidP="00BF70C3">
            <w:pPr>
              <w:numPr>
                <w:ilvl w:val="0"/>
                <w:numId w:val="44"/>
              </w:numPr>
              <w:spacing w:before="100" w:beforeAutospacing="1" w:after="100" w:afterAutospacing="1"/>
              <w:rPr>
                <w:rFonts w:ascii="Arial" w:hAnsi="Arial" w:cs="Arial"/>
                <w:sz w:val="20"/>
                <w:szCs w:val="20"/>
              </w:rPr>
            </w:pPr>
            <w:r w:rsidRPr="002E03CC">
              <w:rPr>
                <w:rFonts w:ascii="Arial" w:hAnsi="Arial" w:cs="Arial"/>
                <w:sz w:val="20"/>
                <w:szCs w:val="20"/>
              </w:rPr>
              <w:t>Urban area – Level III;</w:t>
            </w:r>
          </w:p>
          <w:p w14:paraId="175734A7" w14:textId="77777777" w:rsidR="00512A39" w:rsidRPr="002E03CC" w:rsidRDefault="00512A39" w:rsidP="00BF70C3">
            <w:pPr>
              <w:numPr>
                <w:ilvl w:val="0"/>
                <w:numId w:val="44"/>
              </w:numPr>
              <w:spacing w:before="100" w:beforeAutospacing="1" w:after="100" w:afterAutospacing="1"/>
              <w:rPr>
                <w:rFonts w:ascii="Arial" w:hAnsi="Arial" w:cs="Arial"/>
                <w:sz w:val="20"/>
                <w:szCs w:val="20"/>
              </w:rPr>
            </w:pPr>
            <w:r w:rsidRPr="002E03CC">
              <w:rPr>
                <w:rFonts w:ascii="Arial" w:hAnsi="Arial" w:cs="Arial"/>
                <w:sz w:val="20"/>
                <w:szCs w:val="20"/>
              </w:rPr>
              <w:t>Rural area – N/A;</w:t>
            </w:r>
          </w:p>
          <w:p w14:paraId="078BB766" w14:textId="77777777" w:rsidR="00512A39" w:rsidRPr="002E03CC" w:rsidRDefault="00512A39" w:rsidP="00BF70C3">
            <w:pPr>
              <w:numPr>
                <w:ilvl w:val="0"/>
                <w:numId w:val="44"/>
              </w:numPr>
              <w:spacing w:before="100" w:beforeAutospacing="1" w:after="100" w:afterAutospacing="1"/>
              <w:rPr>
                <w:rFonts w:ascii="Arial" w:hAnsi="Arial" w:cs="Arial"/>
                <w:sz w:val="20"/>
                <w:szCs w:val="20"/>
              </w:rPr>
            </w:pPr>
            <w:r w:rsidRPr="002E03CC">
              <w:rPr>
                <w:rFonts w:ascii="Arial" w:hAnsi="Arial" w:cs="Arial"/>
                <w:sz w:val="20"/>
                <w:szCs w:val="20"/>
              </w:rPr>
              <w:t>Industrial area – Level V;</w:t>
            </w:r>
          </w:p>
          <w:p w14:paraId="16077789" w14:textId="77777777" w:rsidR="00512A39" w:rsidRPr="002E03CC" w:rsidRDefault="00512A39" w:rsidP="00BF70C3">
            <w:pPr>
              <w:numPr>
                <w:ilvl w:val="0"/>
                <w:numId w:val="44"/>
              </w:numPr>
              <w:spacing w:before="100" w:beforeAutospacing="1" w:after="100" w:afterAutospacing="1"/>
              <w:rPr>
                <w:rFonts w:ascii="Arial" w:hAnsi="Arial" w:cs="Arial"/>
                <w:sz w:val="20"/>
                <w:szCs w:val="20"/>
              </w:rPr>
            </w:pPr>
            <w:r w:rsidRPr="002E03CC">
              <w:rPr>
                <w:rFonts w:ascii="Arial" w:hAnsi="Arial" w:cs="Arial"/>
                <w:sz w:val="20"/>
                <w:szCs w:val="20"/>
              </w:rPr>
              <w:t>Commercial area – Level V.</w:t>
            </w:r>
          </w:p>
        </w:tc>
        <w:tc>
          <w:tcPr>
            <w:tcW w:w="534" w:type="pct"/>
            <w:tcBorders>
              <w:top w:val="outset" w:sz="6" w:space="0" w:color="auto"/>
              <w:left w:val="outset" w:sz="6" w:space="0" w:color="auto"/>
              <w:bottom w:val="outset" w:sz="6" w:space="0" w:color="auto"/>
              <w:right w:val="outset" w:sz="6" w:space="0" w:color="auto"/>
            </w:tcBorders>
          </w:tcPr>
          <w:p w14:paraId="37816E14" w14:textId="77777777" w:rsidR="00512A39" w:rsidRPr="002E03CC" w:rsidRDefault="00512A39" w:rsidP="00B21C1B">
            <w:pPr>
              <w:pStyle w:val="NormalWeb"/>
              <w:rPr>
                <w:rStyle w:val="Strong"/>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tcPr>
          <w:p w14:paraId="7B68CEA7" w14:textId="77777777" w:rsidR="00512A39" w:rsidRPr="002E03CC" w:rsidRDefault="00512A39" w:rsidP="00B21C1B">
            <w:pPr>
              <w:pStyle w:val="NormalWeb"/>
              <w:rPr>
                <w:rStyle w:val="Strong"/>
                <w:rFonts w:ascii="Arial" w:hAnsi="Arial" w:cs="Arial"/>
                <w:sz w:val="20"/>
                <w:szCs w:val="20"/>
              </w:rPr>
            </w:pPr>
          </w:p>
        </w:tc>
      </w:tr>
      <w:tr w:rsidR="002E03CC" w:rsidRPr="002E03CC" w14:paraId="76354973" w14:textId="77777777" w:rsidTr="00D8571A">
        <w:trPr>
          <w:tblCellSpacing w:w="15" w:type="dxa"/>
        </w:trPr>
        <w:tc>
          <w:tcPr>
            <w:tcW w:w="2014" w:type="pct"/>
            <w:vMerge/>
            <w:tcBorders>
              <w:top w:val="outset" w:sz="6" w:space="0" w:color="auto"/>
              <w:left w:val="outset" w:sz="6" w:space="0" w:color="auto"/>
              <w:bottom w:val="outset" w:sz="6" w:space="0" w:color="auto"/>
              <w:right w:val="outset" w:sz="6" w:space="0" w:color="auto"/>
            </w:tcBorders>
            <w:vAlign w:val="center"/>
            <w:hideMark/>
          </w:tcPr>
          <w:p w14:paraId="12849CBB" w14:textId="77777777" w:rsidR="00512A39" w:rsidRPr="002E03CC" w:rsidRDefault="00512A39" w:rsidP="00B21C1B">
            <w:pPr>
              <w:rPr>
                <w:rFonts w:ascii="Arial" w:eastAsia="Times New Roman" w:hAnsi="Arial" w:cs="Arial"/>
                <w:sz w:val="20"/>
                <w:szCs w:val="20"/>
              </w:rPr>
            </w:pPr>
          </w:p>
        </w:tc>
        <w:tc>
          <w:tcPr>
            <w:tcW w:w="1671" w:type="pct"/>
            <w:tcBorders>
              <w:top w:val="outset" w:sz="6" w:space="0" w:color="auto"/>
              <w:left w:val="outset" w:sz="6" w:space="0" w:color="auto"/>
              <w:bottom w:val="outset" w:sz="6" w:space="0" w:color="auto"/>
              <w:right w:val="outset" w:sz="6" w:space="0" w:color="auto"/>
            </w:tcBorders>
            <w:vAlign w:val="center"/>
            <w:hideMark/>
          </w:tcPr>
          <w:p w14:paraId="047D7DFD"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E65.2</w:t>
            </w:r>
          </w:p>
          <w:p w14:paraId="5D571465"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Development ensures that all Council and allotment drainage infrastructure is designed to accommodate any event up to and including the 1% AEP for the fully developed upstream catchment.</w:t>
            </w:r>
          </w:p>
        </w:tc>
        <w:tc>
          <w:tcPr>
            <w:tcW w:w="534" w:type="pct"/>
            <w:tcBorders>
              <w:top w:val="outset" w:sz="6" w:space="0" w:color="auto"/>
              <w:left w:val="outset" w:sz="6" w:space="0" w:color="auto"/>
              <w:bottom w:val="outset" w:sz="6" w:space="0" w:color="auto"/>
              <w:right w:val="outset" w:sz="6" w:space="0" w:color="auto"/>
            </w:tcBorders>
          </w:tcPr>
          <w:p w14:paraId="70B65D73" w14:textId="77777777" w:rsidR="00512A39" w:rsidRPr="002E03CC" w:rsidRDefault="00512A39" w:rsidP="00B21C1B">
            <w:pPr>
              <w:pStyle w:val="NormalWeb"/>
              <w:rPr>
                <w:rStyle w:val="Strong"/>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tcPr>
          <w:p w14:paraId="1F2C0129" w14:textId="77777777" w:rsidR="00512A39" w:rsidRPr="002E03CC" w:rsidRDefault="00512A39" w:rsidP="00B21C1B">
            <w:pPr>
              <w:pStyle w:val="NormalWeb"/>
              <w:rPr>
                <w:rStyle w:val="Strong"/>
                <w:rFonts w:ascii="Arial" w:hAnsi="Arial" w:cs="Arial"/>
                <w:sz w:val="20"/>
                <w:szCs w:val="20"/>
              </w:rPr>
            </w:pPr>
          </w:p>
        </w:tc>
      </w:tr>
      <w:tr w:rsidR="002E03CC" w:rsidRPr="002E03CC" w14:paraId="2434A93A" w14:textId="77777777" w:rsidTr="00D8571A">
        <w:trPr>
          <w:tblCellSpacing w:w="15" w:type="dxa"/>
        </w:trPr>
        <w:tc>
          <w:tcPr>
            <w:tcW w:w="2014" w:type="pct"/>
            <w:tcBorders>
              <w:top w:val="outset" w:sz="6" w:space="0" w:color="auto"/>
              <w:left w:val="outset" w:sz="6" w:space="0" w:color="auto"/>
              <w:bottom w:val="outset" w:sz="6" w:space="0" w:color="auto"/>
              <w:right w:val="outset" w:sz="6" w:space="0" w:color="auto"/>
            </w:tcBorders>
            <w:hideMark/>
          </w:tcPr>
          <w:p w14:paraId="754FAC85"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PO66</w:t>
            </w:r>
          </w:p>
          <w:p w14:paraId="0C9A7251"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Development protects the conveyance of overland flow such that easements for drainage purposes are provided over:</w:t>
            </w:r>
          </w:p>
          <w:p w14:paraId="1C20349E" w14:textId="77777777" w:rsidR="00512A39" w:rsidRPr="002E03CC" w:rsidRDefault="00512A39" w:rsidP="00BF70C3">
            <w:pPr>
              <w:pStyle w:val="NormalWeb"/>
              <w:numPr>
                <w:ilvl w:val="0"/>
                <w:numId w:val="45"/>
              </w:numPr>
              <w:rPr>
                <w:rFonts w:ascii="Arial" w:hAnsi="Arial" w:cs="Arial"/>
                <w:sz w:val="20"/>
                <w:szCs w:val="20"/>
              </w:rPr>
            </w:pPr>
            <w:r w:rsidRPr="002E03CC">
              <w:rPr>
                <w:rFonts w:ascii="Arial" w:hAnsi="Arial" w:cs="Arial"/>
                <w:sz w:val="20"/>
                <w:szCs w:val="20"/>
              </w:rPr>
              <w:lastRenderedPageBreak/>
              <w:t>a stormwater pipe if the nominal pipe diameter exceeds 300mm;</w:t>
            </w:r>
          </w:p>
          <w:p w14:paraId="1A8F44CD" w14:textId="77777777" w:rsidR="00512A39" w:rsidRPr="002E03CC" w:rsidRDefault="00512A39" w:rsidP="00BF70C3">
            <w:pPr>
              <w:pStyle w:val="NormalWeb"/>
              <w:numPr>
                <w:ilvl w:val="0"/>
                <w:numId w:val="45"/>
              </w:numPr>
              <w:rPr>
                <w:rFonts w:ascii="Arial" w:hAnsi="Arial" w:cs="Arial"/>
                <w:sz w:val="20"/>
                <w:szCs w:val="20"/>
              </w:rPr>
            </w:pPr>
            <w:r w:rsidRPr="002E03CC">
              <w:rPr>
                <w:rFonts w:ascii="Arial" w:hAnsi="Arial" w:cs="Arial"/>
                <w:sz w:val="20"/>
                <w:szCs w:val="20"/>
              </w:rPr>
              <w:t>an overland flow path where it crosses more than one property; and</w:t>
            </w:r>
          </w:p>
          <w:p w14:paraId="054F372E" w14:textId="77777777" w:rsidR="00512A39" w:rsidRPr="002E03CC" w:rsidRDefault="00512A39" w:rsidP="00BF70C3">
            <w:pPr>
              <w:pStyle w:val="NormalWeb"/>
              <w:numPr>
                <w:ilvl w:val="0"/>
                <w:numId w:val="45"/>
              </w:numPr>
              <w:rPr>
                <w:rFonts w:ascii="Arial" w:hAnsi="Arial" w:cs="Arial"/>
                <w:sz w:val="20"/>
                <w:szCs w:val="20"/>
              </w:rPr>
            </w:pPr>
            <w:r w:rsidRPr="002E03CC">
              <w:rPr>
                <w:rFonts w:ascii="Arial" w:hAnsi="Arial" w:cs="Arial"/>
                <w:sz w:val="20"/>
                <w:szCs w:val="20"/>
              </w:rPr>
              <w:t>inter-allotment drainage infrastructure.</w:t>
            </w:r>
          </w:p>
          <w:tbl>
            <w:tblPr>
              <w:tblW w:w="6021"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6021"/>
            </w:tblGrid>
            <w:tr w:rsidR="002E03CC" w:rsidRPr="002E03CC" w14:paraId="0A1C43C7" w14:textId="77777777" w:rsidTr="00FA7196">
              <w:trPr>
                <w:tblCellSpacing w:w="15" w:type="dxa"/>
              </w:trPr>
              <w:tc>
                <w:tcPr>
                  <w:tcW w:w="5961" w:type="dxa"/>
                  <w:vAlign w:val="center"/>
                  <w:hideMark/>
                </w:tcPr>
                <w:p w14:paraId="4B0496DC" w14:textId="77777777" w:rsidR="00512A39" w:rsidRPr="00D8571A" w:rsidRDefault="00512A39" w:rsidP="00B21C1B">
                  <w:pPr>
                    <w:spacing w:before="100" w:beforeAutospacing="1" w:after="100" w:afterAutospacing="1"/>
                    <w:rPr>
                      <w:rFonts w:ascii="Arial" w:hAnsi="Arial" w:cs="Arial"/>
                      <w:sz w:val="18"/>
                      <w:szCs w:val="20"/>
                    </w:rPr>
                  </w:pPr>
                  <w:r w:rsidRPr="00D8571A">
                    <w:rPr>
                      <w:rFonts w:ascii="Arial" w:hAnsi="Arial" w:cs="Arial"/>
                      <w:sz w:val="18"/>
                      <w:szCs w:val="20"/>
                    </w:rPr>
                    <w:t>Note - Refer to Planning scheme policy - Integrated design for details and examples.</w:t>
                  </w:r>
                </w:p>
              </w:tc>
            </w:tr>
            <w:tr w:rsidR="002E03CC" w:rsidRPr="002E03CC" w14:paraId="126CF57A" w14:textId="77777777" w:rsidTr="00FA7196">
              <w:trPr>
                <w:tblCellSpacing w:w="15" w:type="dxa"/>
              </w:trPr>
              <w:tc>
                <w:tcPr>
                  <w:tcW w:w="5961" w:type="dxa"/>
                  <w:vAlign w:val="center"/>
                  <w:hideMark/>
                </w:tcPr>
                <w:p w14:paraId="7960D233" w14:textId="77777777" w:rsidR="00512A39" w:rsidRPr="00D8571A" w:rsidRDefault="00512A39" w:rsidP="00B21C1B">
                  <w:pPr>
                    <w:spacing w:before="100" w:beforeAutospacing="1" w:after="100" w:afterAutospacing="1"/>
                    <w:rPr>
                      <w:rFonts w:ascii="Arial" w:hAnsi="Arial" w:cs="Arial"/>
                      <w:sz w:val="18"/>
                      <w:szCs w:val="20"/>
                    </w:rPr>
                  </w:pPr>
                  <w:r w:rsidRPr="00D8571A">
                    <w:rPr>
                      <w:rFonts w:ascii="Arial" w:hAnsi="Arial" w:cs="Arial"/>
                      <w:sz w:val="18"/>
                      <w:szCs w:val="20"/>
                    </w:rPr>
                    <w:t>Note - Stormwater drainage easement dimensions are provided in accordance with Section 3.8.5 of QUDM.</w:t>
                  </w:r>
                </w:p>
              </w:tc>
            </w:tr>
          </w:tbl>
          <w:p w14:paraId="7912020A" w14:textId="77777777" w:rsidR="00512A39" w:rsidRPr="002E03CC" w:rsidRDefault="00512A39" w:rsidP="00B21C1B">
            <w:pPr>
              <w:rPr>
                <w:rFonts w:ascii="Arial" w:eastAsia="Times New Roman" w:hAnsi="Arial" w:cs="Arial"/>
                <w:sz w:val="20"/>
                <w:szCs w:val="20"/>
              </w:rPr>
            </w:pPr>
          </w:p>
        </w:tc>
        <w:tc>
          <w:tcPr>
            <w:tcW w:w="1671" w:type="pct"/>
            <w:tcBorders>
              <w:top w:val="outset" w:sz="6" w:space="0" w:color="auto"/>
              <w:left w:val="outset" w:sz="6" w:space="0" w:color="auto"/>
              <w:bottom w:val="outset" w:sz="6" w:space="0" w:color="auto"/>
              <w:right w:val="outset" w:sz="6" w:space="0" w:color="auto"/>
            </w:tcBorders>
            <w:hideMark/>
          </w:tcPr>
          <w:p w14:paraId="42E526BB"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lastRenderedPageBreak/>
              <w:t>No example provided.</w:t>
            </w:r>
          </w:p>
        </w:tc>
        <w:tc>
          <w:tcPr>
            <w:tcW w:w="534" w:type="pct"/>
            <w:tcBorders>
              <w:top w:val="outset" w:sz="6" w:space="0" w:color="auto"/>
              <w:left w:val="outset" w:sz="6" w:space="0" w:color="auto"/>
              <w:bottom w:val="outset" w:sz="6" w:space="0" w:color="auto"/>
              <w:right w:val="outset" w:sz="6" w:space="0" w:color="auto"/>
            </w:tcBorders>
          </w:tcPr>
          <w:p w14:paraId="6C0B9964" w14:textId="77777777" w:rsidR="00512A39" w:rsidRPr="002E03CC" w:rsidRDefault="00512A39" w:rsidP="00B21C1B">
            <w:pPr>
              <w:pStyle w:val="NormalWeb"/>
              <w:rPr>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tcPr>
          <w:p w14:paraId="140879C8" w14:textId="77777777" w:rsidR="00512A39" w:rsidRPr="002E03CC" w:rsidRDefault="00512A39" w:rsidP="00B21C1B">
            <w:pPr>
              <w:pStyle w:val="NormalWeb"/>
              <w:rPr>
                <w:rFonts w:ascii="Arial" w:hAnsi="Arial" w:cs="Arial"/>
                <w:sz w:val="20"/>
                <w:szCs w:val="20"/>
              </w:rPr>
            </w:pPr>
          </w:p>
        </w:tc>
      </w:tr>
      <w:tr w:rsidR="002E03CC" w:rsidRPr="002E03CC" w14:paraId="0D3B6550" w14:textId="77777777" w:rsidTr="00D8571A">
        <w:trPr>
          <w:tblCellSpacing w:w="15" w:type="dxa"/>
        </w:trPr>
        <w:tc>
          <w:tcPr>
            <w:tcW w:w="3696" w:type="pct"/>
            <w:gridSpan w:val="2"/>
            <w:tcBorders>
              <w:top w:val="outset" w:sz="6" w:space="0" w:color="auto"/>
              <w:left w:val="outset" w:sz="6" w:space="0" w:color="auto"/>
              <w:bottom w:val="outset" w:sz="6" w:space="0" w:color="auto"/>
              <w:right w:val="outset" w:sz="6" w:space="0" w:color="auto"/>
            </w:tcBorders>
            <w:vAlign w:val="center"/>
            <w:hideMark/>
          </w:tcPr>
          <w:p w14:paraId="134CD90F"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Additional criteria for development for a Park</w:t>
            </w:r>
          </w:p>
        </w:tc>
        <w:tc>
          <w:tcPr>
            <w:tcW w:w="534" w:type="pct"/>
            <w:tcBorders>
              <w:top w:val="outset" w:sz="6" w:space="0" w:color="auto"/>
              <w:left w:val="outset" w:sz="6" w:space="0" w:color="auto"/>
              <w:bottom w:val="outset" w:sz="6" w:space="0" w:color="auto"/>
              <w:right w:val="outset" w:sz="6" w:space="0" w:color="auto"/>
            </w:tcBorders>
          </w:tcPr>
          <w:p w14:paraId="062FD6C4" w14:textId="77777777" w:rsidR="00512A39" w:rsidRPr="002E03CC" w:rsidRDefault="00512A39" w:rsidP="00B21C1B">
            <w:pPr>
              <w:pStyle w:val="NormalWeb"/>
              <w:rPr>
                <w:rStyle w:val="Strong"/>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tcPr>
          <w:p w14:paraId="744EC729" w14:textId="77777777" w:rsidR="00512A39" w:rsidRPr="002E03CC" w:rsidRDefault="00512A39" w:rsidP="00B21C1B">
            <w:pPr>
              <w:pStyle w:val="NormalWeb"/>
              <w:rPr>
                <w:rStyle w:val="Strong"/>
                <w:rFonts w:ascii="Arial" w:hAnsi="Arial" w:cs="Arial"/>
                <w:sz w:val="20"/>
                <w:szCs w:val="20"/>
              </w:rPr>
            </w:pPr>
          </w:p>
        </w:tc>
      </w:tr>
      <w:tr w:rsidR="002E03CC" w:rsidRPr="002E03CC" w14:paraId="28842593" w14:textId="77777777" w:rsidTr="00D8571A">
        <w:trPr>
          <w:tblCellSpacing w:w="15" w:type="dxa"/>
        </w:trPr>
        <w:tc>
          <w:tcPr>
            <w:tcW w:w="2014" w:type="pct"/>
            <w:tcBorders>
              <w:top w:val="outset" w:sz="6" w:space="0" w:color="auto"/>
              <w:left w:val="outset" w:sz="6" w:space="0" w:color="auto"/>
              <w:bottom w:val="outset" w:sz="6" w:space="0" w:color="auto"/>
              <w:right w:val="outset" w:sz="6" w:space="0" w:color="auto"/>
            </w:tcBorders>
            <w:hideMark/>
          </w:tcPr>
          <w:p w14:paraId="3AAA5374"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PO67</w:t>
            </w:r>
          </w:p>
          <w:p w14:paraId="3350551E"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Development for a Park</w:t>
            </w:r>
            <w:r w:rsidRPr="002E03CC">
              <w:rPr>
                <w:rFonts w:ascii="Arial" w:hAnsi="Arial" w:cs="Arial"/>
                <w:sz w:val="20"/>
                <w:szCs w:val="20"/>
                <w:vertAlign w:val="superscript"/>
              </w:rPr>
              <w:t>(</w:t>
            </w:r>
            <w:hyperlink r:id="rId43"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E03CC">
                <w:rPr>
                  <w:rStyle w:val="Hyperlink"/>
                  <w:rFonts w:ascii="Arial" w:hAnsi="Arial" w:cs="Arial"/>
                  <w:color w:val="auto"/>
                  <w:sz w:val="20"/>
                  <w:szCs w:val="20"/>
                  <w:vertAlign w:val="superscript"/>
                </w:rPr>
                <w:t>57</w:t>
              </w:r>
            </w:hyperlink>
            <w:r w:rsidRPr="002E03CC">
              <w:rPr>
                <w:rFonts w:ascii="Arial" w:hAnsi="Arial" w:cs="Arial"/>
                <w:sz w:val="20"/>
                <w:szCs w:val="20"/>
                <w:vertAlign w:val="superscript"/>
              </w:rPr>
              <w:t>)</w:t>
            </w:r>
            <w:r w:rsidRPr="002E03CC">
              <w:rPr>
                <w:rFonts w:ascii="Arial" w:hAnsi="Arial" w:cs="Arial"/>
                <w:sz w:val="20"/>
                <w:szCs w:val="20"/>
              </w:rPr>
              <w:t xml:space="preserve"> ensures that the design and layout responds to the nature of the overland flow affecting the premises such that:</w:t>
            </w:r>
          </w:p>
          <w:p w14:paraId="2BDE40C8" w14:textId="77777777" w:rsidR="00512A39" w:rsidRPr="002E03CC" w:rsidRDefault="00512A39" w:rsidP="00BF70C3">
            <w:pPr>
              <w:pStyle w:val="NormalWeb"/>
              <w:numPr>
                <w:ilvl w:val="0"/>
                <w:numId w:val="46"/>
              </w:numPr>
              <w:rPr>
                <w:rFonts w:ascii="Arial" w:hAnsi="Arial" w:cs="Arial"/>
                <w:sz w:val="20"/>
                <w:szCs w:val="20"/>
              </w:rPr>
            </w:pPr>
            <w:r w:rsidRPr="002E03CC">
              <w:rPr>
                <w:rFonts w:ascii="Arial" w:hAnsi="Arial" w:cs="Arial"/>
                <w:sz w:val="20"/>
                <w:szCs w:val="20"/>
              </w:rPr>
              <w:t>public benefit and enjoyment is maximised;</w:t>
            </w:r>
          </w:p>
          <w:p w14:paraId="08680D2E" w14:textId="77777777" w:rsidR="00512A39" w:rsidRPr="002E03CC" w:rsidRDefault="00512A39" w:rsidP="00BF70C3">
            <w:pPr>
              <w:pStyle w:val="NormalWeb"/>
              <w:numPr>
                <w:ilvl w:val="0"/>
                <w:numId w:val="46"/>
              </w:numPr>
              <w:rPr>
                <w:rFonts w:ascii="Arial" w:hAnsi="Arial" w:cs="Arial"/>
                <w:sz w:val="20"/>
                <w:szCs w:val="20"/>
              </w:rPr>
            </w:pPr>
            <w:r w:rsidRPr="002E03CC">
              <w:rPr>
                <w:rFonts w:ascii="Arial" w:hAnsi="Arial" w:cs="Arial"/>
                <w:sz w:val="20"/>
                <w:szCs w:val="20"/>
              </w:rPr>
              <w:t>impacts on the asset life and integrity of park structures is minimised;</w:t>
            </w:r>
          </w:p>
          <w:p w14:paraId="1ACE4CFE" w14:textId="77777777" w:rsidR="00512A39" w:rsidRPr="002E03CC" w:rsidRDefault="00512A39" w:rsidP="00BF70C3">
            <w:pPr>
              <w:pStyle w:val="NormalWeb"/>
              <w:numPr>
                <w:ilvl w:val="0"/>
                <w:numId w:val="46"/>
              </w:numPr>
              <w:rPr>
                <w:rFonts w:ascii="Arial" w:hAnsi="Arial" w:cs="Arial"/>
                <w:sz w:val="20"/>
                <w:szCs w:val="20"/>
              </w:rPr>
            </w:pPr>
            <w:r w:rsidRPr="002E03CC">
              <w:rPr>
                <w:rFonts w:ascii="Arial" w:hAnsi="Arial" w:cs="Arial"/>
                <w:sz w:val="20"/>
                <w:szCs w:val="20"/>
              </w:rPr>
              <w:t>maintenance and replacement costs are minimised.</w:t>
            </w:r>
          </w:p>
        </w:tc>
        <w:tc>
          <w:tcPr>
            <w:tcW w:w="1671" w:type="pct"/>
            <w:tcBorders>
              <w:top w:val="outset" w:sz="6" w:space="0" w:color="auto"/>
              <w:left w:val="outset" w:sz="6" w:space="0" w:color="auto"/>
              <w:bottom w:val="outset" w:sz="6" w:space="0" w:color="auto"/>
              <w:right w:val="outset" w:sz="6" w:space="0" w:color="auto"/>
            </w:tcBorders>
            <w:hideMark/>
          </w:tcPr>
          <w:p w14:paraId="776C7759"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E67</w:t>
            </w:r>
          </w:p>
          <w:p w14:paraId="172B91B0"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Development for a Park</w:t>
            </w:r>
            <w:r w:rsidRPr="002E03CC">
              <w:rPr>
                <w:rFonts w:ascii="Arial" w:hAnsi="Arial" w:cs="Arial"/>
                <w:sz w:val="20"/>
                <w:szCs w:val="20"/>
                <w:vertAlign w:val="superscript"/>
              </w:rPr>
              <w:t>(</w:t>
            </w:r>
            <w:hyperlink r:id="rId44"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E03CC">
                <w:rPr>
                  <w:rStyle w:val="Hyperlink"/>
                  <w:rFonts w:ascii="Arial" w:hAnsi="Arial" w:cs="Arial"/>
                  <w:color w:val="auto"/>
                  <w:sz w:val="20"/>
                  <w:szCs w:val="20"/>
                  <w:vertAlign w:val="superscript"/>
                </w:rPr>
                <w:t>57</w:t>
              </w:r>
            </w:hyperlink>
            <w:r w:rsidRPr="002E03CC">
              <w:rPr>
                <w:rFonts w:ascii="Arial" w:hAnsi="Arial" w:cs="Arial"/>
                <w:sz w:val="20"/>
                <w:szCs w:val="20"/>
                <w:vertAlign w:val="superscript"/>
              </w:rPr>
              <w:t>)</w:t>
            </w:r>
            <w:r w:rsidRPr="002E03CC">
              <w:rPr>
                <w:rFonts w:ascii="Arial" w:hAnsi="Arial" w:cs="Arial"/>
                <w:sz w:val="20"/>
                <w:szCs w:val="20"/>
              </w:rPr>
              <w:t xml:space="preserve"> ensures works are provided in accordance with the requirements set out in Appendix B of the Planning scheme policy - Integrated Design.</w:t>
            </w:r>
          </w:p>
        </w:tc>
        <w:tc>
          <w:tcPr>
            <w:tcW w:w="534" w:type="pct"/>
            <w:tcBorders>
              <w:top w:val="outset" w:sz="6" w:space="0" w:color="auto"/>
              <w:left w:val="outset" w:sz="6" w:space="0" w:color="auto"/>
              <w:bottom w:val="outset" w:sz="6" w:space="0" w:color="auto"/>
              <w:right w:val="outset" w:sz="6" w:space="0" w:color="auto"/>
            </w:tcBorders>
          </w:tcPr>
          <w:p w14:paraId="7D80C641" w14:textId="77777777" w:rsidR="00512A39" w:rsidRPr="002E03CC" w:rsidRDefault="00512A39" w:rsidP="00B21C1B">
            <w:pPr>
              <w:pStyle w:val="NormalWeb"/>
              <w:rPr>
                <w:rStyle w:val="Strong"/>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tcPr>
          <w:p w14:paraId="5042AA17" w14:textId="77777777" w:rsidR="00512A39" w:rsidRPr="002E03CC" w:rsidRDefault="00512A39" w:rsidP="00B21C1B">
            <w:pPr>
              <w:pStyle w:val="NormalWeb"/>
              <w:rPr>
                <w:rStyle w:val="Strong"/>
                <w:rFonts w:ascii="Arial" w:hAnsi="Arial" w:cs="Arial"/>
                <w:sz w:val="20"/>
                <w:szCs w:val="20"/>
              </w:rPr>
            </w:pPr>
          </w:p>
        </w:tc>
      </w:tr>
      <w:tr w:rsidR="002E03CC" w:rsidRPr="002E03CC" w14:paraId="09E53CC2" w14:textId="77777777" w:rsidTr="00D8571A">
        <w:trPr>
          <w:trHeight w:val="345"/>
          <w:tblCellSpacing w:w="15" w:type="dxa"/>
        </w:trPr>
        <w:tc>
          <w:tcPr>
            <w:tcW w:w="3696" w:type="pct"/>
            <w:gridSpan w:val="2"/>
            <w:tcBorders>
              <w:top w:val="outset" w:sz="6" w:space="0" w:color="auto"/>
              <w:left w:val="outset" w:sz="6" w:space="0" w:color="auto"/>
              <w:bottom w:val="outset" w:sz="6" w:space="0" w:color="auto"/>
              <w:right w:val="outset" w:sz="6" w:space="0" w:color="auto"/>
            </w:tcBorders>
            <w:shd w:val="clear" w:color="auto" w:fill="CCCCCC"/>
            <w:hideMark/>
          </w:tcPr>
          <w:p w14:paraId="70A23D7C"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Riparian and wetland setbacks (refer Overlay map - Riparian and wetland setback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1245"/>
            </w:tblGrid>
            <w:tr w:rsidR="002E03CC" w:rsidRPr="002E03CC" w14:paraId="5C1051EA" w14:textId="77777777" w:rsidTr="00512A39">
              <w:trPr>
                <w:tblCellSpacing w:w="15" w:type="dxa"/>
              </w:trPr>
              <w:tc>
                <w:tcPr>
                  <w:tcW w:w="14928" w:type="dxa"/>
                  <w:vAlign w:val="center"/>
                  <w:hideMark/>
                </w:tcPr>
                <w:p w14:paraId="1B1DAA05" w14:textId="77777777" w:rsidR="00512A39" w:rsidRPr="002E03CC" w:rsidRDefault="00512A39" w:rsidP="00B21C1B">
                  <w:pPr>
                    <w:rPr>
                      <w:rFonts w:ascii="Arial" w:eastAsia="Times New Roman" w:hAnsi="Arial" w:cs="Arial"/>
                      <w:sz w:val="20"/>
                      <w:szCs w:val="20"/>
                    </w:rPr>
                  </w:pPr>
                  <w:r w:rsidRPr="002E03CC">
                    <w:rPr>
                      <w:rFonts w:ascii="Arial" w:eastAsia="Times New Roman" w:hAnsi="Arial" w:cs="Arial"/>
                      <w:sz w:val="20"/>
                      <w:szCs w:val="20"/>
                    </w:rPr>
                    <w:t>Note - W1, W2 and W3 waterway and drainage lines, and wetlands are mapped on Schedule 2, Section 2.5 Overlay Maps – Riparian and wetland setbacks.</w:t>
                  </w:r>
                </w:p>
              </w:tc>
            </w:tr>
          </w:tbl>
          <w:p w14:paraId="79235E83" w14:textId="77777777" w:rsidR="00512A39" w:rsidRPr="002E03CC" w:rsidRDefault="00512A39" w:rsidP="00B21C1B">
            <w:pPr>
              <w:rPr>
                <w:rFonts w:ascii="Arial" w:eastAsia="Times New Roman" w:hAnsi="Arial" w:cs="Arial"/>
                <w:sz w:val="20"/>
                <w:szCs w:val="20"/>
              </w:rPr>
            </w:pPr>
          </w:p>
        </w:tc>
        <w:tc>
          <w:tcPr>
            <w:tcW w:w="534" w:type="pct"/>
            <w:tcBorders>
              <w:top w:val="outset" w:sz="6" w:space="0" w:color="auto"/>
              <w:left w:val="outset" w:sz="6" w:space="0" w:color="auto"/>
              <w:bottom w:val="outset" w:sz="6" w:space="0" w:color="auto"/>
              <w:right w:val="outset" w:sz="6" w:space="0" w:color="auto"/>
            </w:tcBorders>
            <w:shd w:val="clear" w:color="auto" w:fill="CCCCCC"/>
          </w:tcPr>
          <w:p w14:paraId="5CEDC5FE" w14:textId="77777777" w:rsidR="00512A39" w:rsidRPr="002E03CC" w:rsidRDefault="00512A39" w:rsidP="00B21C1B">
            <w:pPr>
              <w:pStyle w:val="NormalWeb"/>
              <w:rPr>
                <w:rStyle w:val="Strong"/>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shd w:val="clear" w:color="auto" w:fill="CCCCCC"/>
          </w:tcPr>
          <w:p w14:paraId="28D18B99" w14:textId="77777777" w:rsidR="00512A39" w:rsidRPr="002E03CC" w:rsidRDefault="00512A39" w:rsidP="00B21C1B">
            <w:pPr>
              <w:pStyle w:val="NormalWeb"/>
              <w:rPr>
                <w:rStyle w:val="Strong"/>
                <w:rFonts w:ascii="Arial" w:hAnsi="Arial" w:cs="Arial"/>
                <w:sz w:val="20"/>
                <w:szCs w:val="20"/>
              </w:rPr>
            </w:pPr>
          </w:p>
        </w:tc>
      </w:tr>
      <w:tr w:rsidR="002E03CC" w:rsidRPr="002E03CC" w14:paraId="513F8E92" w14:textId="77777777" w:rsidTr="00D8571A">
        <w:trPr>
          <w:tblCellSpacing w:w="15" w:type="dxa"/>
        </w:trPr>
        <w:tc>
          <w:tcPr>
            <w:tcW w:w="2014" w:type="pct"/>
            <w:tcBorders>
              <w:top w:val="outset" w:sz="6" w:space="0" w:color="auto"/>
              <w:left w:val="outset" w:sz="6" w:space="0" w:color="auto"/>
              <w:bottom w:val="outset" w:sz="6" w:space="0" w:color="auto"/>
              <w:right w:val="outset" w:sz="6" w:space="0" w:color="auto"/>
            </w:tcBorders>
            <w:hideMark/>
          </w:tcPr>
          <w:p w14:paraId="3A589F97"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t>PO68</w:t>
            </w:r>
          </w:p>
          <w:p w14:paraId="74EF37C6"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Lots are designed to:</w:t>
            </w:r>
          </w:p>
          <w:p w14:paraId="183B918E" w14:textId="77777777" w:rsidR="00512A39" w:rsidRPr="002E03CC" w:rsidRDefault="00512A39" w:rsidP="00BF70C3">
            <w:pPr>
              <w:pStyle w:val="NormalWeb"/>
              <w:numPr>
                <w:ilvl w:val="0"/>
                <w:numId w:val="47"/>
              </w:numPr>
              <w:rPr>
                <w:rFonts w:ascii="Arial" w:hAnsi="Arial" w:cs="Arial"/>
                <w:sz w:val="20"/>
                <w:szCs w:val="20"/>
              </w:rPr>
            </w:pPr>
            <w:r w:rsidRPr="002E03CC">
              <w:rPr>
                <w:rFonts w:ascii="Arial" w:hAnsi="Arial" w:cs="Arial"/>
                <w:sz w:val="20"/>
                <w:szCs w:val="20"/>
              </w:rPr>
              <w:t>minimise the extent of encroachment into the riparian and wetland setback;</w:t>
            </w:r>
          </w:p>
          <w:p w14:paraId="404BBA58" w14:textId="77777777" w:rsidR="00512A39" w:rsidRPr="002E03CC" w:rsidRDefault="00512A39" w:rsidP="00BF70C3">
            <w:pPr>
              <w:pStyle w:val="NormalWeb"/>
              <w:numPr>
                <w:ilvl w:val="0"/>
                <w:numId w:val="47"/>
              </w:numPr>
              <w:rPr>
                <w:rFonts w:ascii="Arial" w:hAnsi="Arial" w:cs="Arial"/>
                <w:sz w:val="20"/>
                <w:szCs w:val="20"/>
              </w:rPr>
            </w:pPr>
            <w:r w:rsidRPr="002E03CC">
              <w:rPr>
                <w:rFonts w:ascii="Arial" w:hAnsi="Arial" w:cs="Arial"/>
                <w:sz w:val="20"/>
                <w:szCs w:val="20"/>
              </w:rPr>
              <w:t>ensure the protection of wildlife corridors and connectivity;</w:t>
            </w:r>
          </w:p>
          <w:p w14:paraId="34389FEE" w14:textId="77777777" w:rsidR="00512A39" w:rsidRPr="002E03CC" w:rsidRDefault="00512A39" w:rsidP="00BF70C3">
            <w:pPr>
              <w:pStyle w:val="NormalWeb"/>
              <w:numPr>
                <w:ilvl w:val="0"/>
                <w:numId w:val="47"/>
              </w:numPr>
              <w:rPr>
                <w:rFonts w:ascii="Arial" w:hAnsi="Arial" w:cs="Arial"/>
                <w:sz w:val="20"/>
                <w:szCs w:val="20"/>
              </w:rPr>
            </w:pPr>
            <w:r w:rsidRPr="002E03CC">
              <w:rPr>
                <w:rFonts w:ascii="Arial" w:hAnsi="Arial" w:cs="Arial"/>
                <w:sz w:val="20"/>
                <w:szCs w:val="20"/>
              </w:rPr>
              <w:t>reduce the impact on fauna habitats;</w:t>
            </w:r>
          </w:p>
          <w:p w14:paraId="7B5C3EC1" w14:textId="77777777" w:rsidR="00512A39" w:rsidRPr="002E03CC" w:rsidRDefault="00512A39" w:rsidP="00BF70C3">
            <w:pPr>
              <w:pStyle w:val="NormalWeb"/>
              <w:numPr>
                <w:ilvl w:val="0"/>
                <w:numId w:val="47"/>
              </w:numPr>
              <w:rPr>
                <w:rFonts w:ascii="Arial" w:hAnsi="Arial" w:cs="Arial"/>
                <w:sz w:val="20"/>
                <w:szCs w:val="20"/>
              </w:rPr>
            </w:pPr>
            <w:r w:rsidRPr="002E03CC">
              <w:rPr>
                <w:rFonts w:ascii="Arial" w:hAnsi="Arial" w:cs="Arial"/>
                <w:sz w:val="20"/>
                <w:szCs w:val="20"/>
              </w:rPr>
              <w:t>minimise edge effects;</w:t>
            </w:r>
          </w:p>
          <w:p w14:paraId="1CE07564" w14:textId="77777777" w:rsidR="00512A39" w:rsidRPr="002E03CC" w:rsidRDefault="00512A39" w:rsidP="00BF70C3">
            <w:pPr>
              <w:pStyle w:val="NormalWeb"/>
              <w:numPr>
                <w:ilvl w:val="0"/>
                <w:numId w:val="47"/>
              </w:numPr>
              <w:rPr>
                <w:rFonts w:ascii="Arial" w:hAnsi="Arial" w:cs="Arial"/>
                <w:sz w:val="20"/>
                <w:szCs w:val="20"/>
              </w:rPr>
            </w:pPr>
            <w:r w:rsidRPr="002E03CC">
              <w:rPr>
                <w:rFonts w:ascii="Arial" w:hAnsi="Arial" w:cs="Arial"/>
                <w:sz w:val="20"/>
                <w:szCs w:val="20"/>
              </w:rPr>
              <w:lastRenderedPageBreak/>
              <w:t>ensure an appropriate extent of public access to waterways and wetlands.</w:t>
            </w:r>
          </w:p>
        </w:tc>
        <w:tc>
          <w:tcPr>
            <w:tcW w:w="1671" w:type="pct"/>
            <w:tcBorders>
              <w:top w:val="outset" w:sz="6" w:space="0" w:color="auto"/>
              <w:left w:val="outset" w:sz="6" w:space="0" w:color="auto"/>
              <w:bottom w:val="outset" w:sz="6" w:space="0" w:color="auto"/>
              <w:right w:val="outset" w:sz="6" w:space="0" w:color="auto"/>
            </w:tcBorders>
            <w:hideMark/>
          </w:tcPr>
          <w:p w14:paraId="6A0439CB" w14:textId="77777777" w:rsidR="00512A39" w:rsidRPr="002E03CC" w:rsidRDefault="00512A39" w:rsidP="00B21C1B">
            <w:pPr>
              <w:pStyle w:val="NormalWeb"/>
              <w:rPr>
                <w:rFonts w:ascii="Arial" w:hAnsi="Arial" w:cs="Arial"/>
                <w:sz w:val="20"/>
                <w:szCs w:val="20"/>
              </w:rPr>
            </w:pPr>
            <w:r w:rsidRPr="002E03CC">
              <w:rPr>
                <w:rStyle w:val="Strong"/>
                <w:rFonts w:ascii="Arial" w:hAnsi="Arial" w:cs="Arial"/>
                <w:sz w:val="20"/>
                <w:szCs w:val="20"/>
              </w:rPr>
              <w:lastRenderedPageBreak/>
              <w:t>E68</w:t>
            </w:r>
          </w:p>
          <w:p w14:paraId="3F2A10FD"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t>Reconfiguring a lot ensures that:</w:t>
            </w:r>
          </w:p>
          <w:p w14:paraId="4BDA977F" w14:textId="77777777" w:rsidR="00512A39" w:rsidRPr="002E03CC" w:rsidRDefault="00512A39" w:rsidP="00BF70C3">
            <w:pPr>
              <w:pStyle w:val="NormalWeb"/>
              <w:numPr>
                <w:ilvl w:val="0"/>
                <w:numId w:val="48"/>
              </w:numPr>
              <w:rPr>
                <w:rFonts w:ascii="Arial" w:hAnsi="Arial" w:cs="Arial"/>
                <w:sz w:val="20"/>
                <w:szCs w:val="20"/>
              </w:rPr>
            </w:pPr>
            <w:r w:rsidRPr="002E03CC">
              <w:rPr>
                <w:rFonts w:ascii="Arial" w:hAnsi="Arial" w:cs="Arial"/>
                <w:sz w:val="20"/>
                <w:szCs w:val="20"/>
              </w:rPr>
              <w:t>no new lots are created within a riparian and wetland setback;</w:t>
            </w:r>
          </w:p>
          <w:p w14:paraId="1BF2B7F5" w14:textId="77777777" w:rsidR="00512A39" w:rsidRPr="002E03CC" w:rsidRDefault="00512A39" w:rsidP="00BF70C3">
            <w:pPr>
              <w:pStyle w:val="NormalWeb"/>
              <w:numPr>
                <w:ilvl w:val="0"/>
                <w:numId w:val="48"/>
              </w:numPr>
              <w:rPr>
                <w:rFonts w:ascii="Arial" w:hAnsi="Arial" w:cs="Arial"/>
                <w:sz w:val="20"/>
                <w:szCs w:val="20"/>
              </w:rPr>
            </w:pPr>
            <w:r w:rsidRPr="002E03CC">
              <w:rPr>
                <w:rFonts w:ascii="Arial" w:hAnsi="Arial" w:cs="Arial"/>
                <w:sz w:val="20"/>
                <w:szCs w:val="20"/>
              </w:rPr>
              <w:t>new public roads are located between the riparian and wetland setback and the proposed new lots.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055"/>
            </w:tblGrid>
            <w:tr w:rsidR="002E03CC" w:rsidRPr="002E03CC" w14:paraId="0107C87E" w14:textId="77777777" w:rsidTr="00512A39">
              <w:trPr>
                <w:tblCellSpacing w:w="15" w:type="dxa"/>
              </w:trPr>
              <w:tc>
                <w:tcPr>
                  <w:tcW w:w="7357" w:type="dxa"/>
                  <w:hideMark/>
                </w:tcPr>
                <w:p w14:paraId="4987FD28" w14:textId="77777777" w:rsidR="00512A39" w:rsidRPr="002E03CC" w:rsidRDefault="00512A39" w:rsidP="00B21C1B">
                  <w:pPr>
                    <w:pStyle w:val="NormalWeb"/>
                    <w:rPr>
                      <w:rFonts w:ascii="Arial" w:hAnsi="Arial" w:cs="Arial"/>
                      <w:sz w:val="20"/>
                      <w:szCs w:val="20"/>
                    </w:rPr>
                  </w:pPr>
                  <w:r w:rsidRPr="002E03CC">
                    <w:rPr>
                      <w:rFonts w:ascii="Arial" w:hAnsi="Arial" w:cs="Arial"/>
                      <w:sz w:val="20"/>
                      <w:szCs w:val="20"/>
                    </w:rPr>
                    <w:lastRenderedPageBreak/>
                    <w:t>Note - Riparian and wetlands are mapped on Schedule 2, Section 2.5 Overlay Maps – Riparian and wetland setbacks.</w:t>
                  </w:r>
                </w:p>
              </w:tc>
            </w:tr>
          </w:tbl>
          <w:p w14:paraId="22A33EE6" w14:textId="77777777" w:rsidR="00512A39" w:rsidRPr="002E03CC" w:rsidRDefault="00512A39" w:rsidP="00B21C1B">
            <w:pPr>
              <w:rPr>
                <w:rFonts w:ascii="Arial" w:eastAsia="Times New Roman" w:hAnsi="Arial" w:cs="Arial"/>
                <w:sz w:val="20"/>
                <w:szCs w:val="20"/>
              </w:rPr>
            </w:pPr>
          </w:p>
        </w:tc>
        <w:tc>
          <w:tcPr>
            <w:tcW w:w="534" w:type="pct"/>
            <w:tcBorders>
              <w:top w:val="outset" w:sz="6" w:space="0" w:color="auto"/>
              <w:left w:val="outset" w:sz="6" w:space="0" w:color="auto"/>
              <w:bottom w:val="outset" w:sz="6" w:space="0" w:color="auto"/>
              <w:right w:val="outset" w:sz="6" w:space="0" w:color="auto"/>
            </w:tcBorders>
          </w:tcPr>
          <w:p w14:paraId="6BB0CF13" w14:textId="77777777" w:rsidR="00512A39" w:rsidRPr="002E03CC" w:rsidRDefault="00512A39" w:rsidP="00B21C1B">
            <w:pPr>
              <w:pStyle w:val="NormalWeb"/>
              <w:rPr>
                <w:rStyle w:val="Strong"/>
                <w:rFonts w:ascii="Arial" w:hAnsi="Arial" w:cs="Arial"/>
                <w:sz w:val="20"/>
                <w:szCs w:val="20"/>
              </w:rPr>
            </w:pPr>
          </w:p>
        </w:tc>
        <w:tc>
          <w:tcPr>
            <w:tcW w:w="732" w:type="pct"/>
            <w:tcBorders>
              <w:top w:val="outset" w:sz="6" w:space="0" w:color="auto"/>
              <w:left w:val="outset" w:sz="6" w:space="0" w:color="auto"/>
              <w:bottom w:val="outset" w:sz="6" w:space="0" w:color="auto"/>
              <w:right w:val="outset" w:sz="6" w:space="0" w:color="auto"/>
            </w:tcBorders>
          </w:tcPr>
          <w:p w14:paraId="79050937" w14:textId="77777777" w:rsidR="00512A39" w:rsidRPr="002E03CC" w:rsidRDefault="00512A39" w:rsidP="00B21C1B">
            <w:pPr>
              <w:pStyle w:val="NormalWeb"/>
              <w:rPr>
                <w:rStyle w:val="Strong"/>
                <w:rFonts w:ascii="Arial" w:hAnsi="Arial" w:cs="Arial"/>
                <w:sz w:val="20"/>
                <w:szCs w:val="20"/>
              </w:rPr>
            </w:pPr>
          </w:p>
        </w:tc>
      </w:tr>
    </w:tbl>
    <w:p w14:paraId="0E4D602B" w14:textId="77777777" w:rsidR="00A60B0B" w:rsidRPr="002E03CC" w:rsidRDefault="00A60B0B" w:rsidP="00A60B0B">
      <w:pPr>
        <w:rPr>
          <w:rFonts w:ascii="Arial" w:eastAsia="Times New Roman" w:hAnsi="Arial" w:cs="Arial"/>
          <w:sz w:val="20"/>
          <w:szCs w:val="20"/>
        </w:rPr>
      </w:pPr>
    </w:p>
    <w:p w14:paraId="496EFF07" w14:textId="77777777" w:rsidR="00A60B0B" w:rsidRPr="002E03CC" w:rsidRDefault="00A60B0B" w:rsidP="00D8571A">
      <w:pPr>
        <w:jc w:val="center"/>
        <w:rPr>
          <w:rFonts w:ascii="Arial" w:eastAsia="Times New Roman" w:hAnsi="Arial" w:cs="Arial"/>
          <w:sz w:val="20"/>
          <w:szCs w:val="20"/>
        </w:rPr>
      </w:pPr>
      <w:r w:rsidRPr="002E03CC">
        <w:rPr>
          <w:rStyle w:val="Strong"/>
          <w:rFonts w:ascii="Arial" w:eastAsia="Times New Roman" w:hAnsi="Arial" w:cs="Arial"/>
          <w:sz w:val="20"/>
          <w:szCs w:val="20"/>
        </w:rPr>
        <w:t>Table 9.4.1.6.1.3 - Lot Types</w:t>
      </w:r>
    </w:p>
    <w:p w14:paraId="423A8C3B" w14:textId="77777777" w:rsidR="00A60B0B" w:rsidRPr="002E03CC" w:rsidRDefault="00A60B0B" w:rsidP="00D8571A">
      <w:pPr>
        <w:jc w:val="center"/>
        <w:rPr>
          <w:rFonts w:ascii="Arial" w:eastAsia="Times New Roman" w:hAnsi="Arial" w:cs="Arial"/>
          <w:sz w:val="20"/>
          <w:szCs w:val="20"/>
        </w:rPr>
      </w:pPr>
      <w:r w:rsidRPr="002E03CC">
        <w:rPr>
          <w:rFonts w:ascii="Arial" w:eastAsia="Times New Roman" w:hAnsi="Arial" w:cs="Arial"/>
          <w:noProof/>
          <w:sz w:val="20"/>
          <w:szCs w:val="20"/>
        </w:rPr>
        <w:drawing>
          <wp:inline distT="0" distB="0" distL="0" distR="0" wp14:anchorId="77853095" wp14:editId="4BA5CBE6">
            <wp:extent cx="7200900" cy="2438400"/>
            <wp:effectExtent l="0" t="0" r="0" b="0"/>
            <wp:docPr id="37" name="ID-2693445-660729" descr="Lot Type 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45-660729" descr="Lot Type Tabl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200900" cy="2438400"/>
                    </a:xfrm>
                    <a:prstGeom prst="rect">
                      <a:avLst/>
                    </a:prstGeom>
                    <a:noFill/>
                    <a:ln>
                      <a:noFill/>
                    </a:ln>
                  </pic:spPr>
                </pic:pic>
              </a:graphicData>
            </a:graphic>
          </wp:inline>
        </w:drawing>
      </w:r>
    </w:p>
    <w:p w14:paraId="5B22815C" w14:textId="77777777" w:rsidR="00A60B0B" w:rsidRPr="002E03CC" w:rsidRDefault="00A60B0B" w:rsidP="00A60B0B">
      <w:pPr>
        <w:pStyle w:val="Heading6"/>
        <w:rPr>
          <w:rFonts w:ascii="Arial" w:eastAsia="Times New Roman" w:hAnsi="Arial" w:cs="Arial"/>
          <w:sz w:val="20"/>
          <w:szCs w:val="20"/>
        </w:rPr>
      </w:pPr>
    </w:p>
    <w:p w14:paraId="55C97CAA" w14:textId="77777777" w:rsidR="00B21C1B" w:rsidRPr="002E03CC" w:rsidRDefault="00B21C1B">
      <w:pPr>
        <w:rPr>
          <w:rFonts w:ascii="Arial" w:hAnsi="Arial" w:cs="Arial"/>
          <w:sz w:val="20"/>
          <w:szCs w:val="20"/>
        </w:rPr>
      </w:pPr>
    </w:p>
    <w:sectPr w:rsidR="00B21C1B" w:rsidRPr="002E03CC" w:rsidSect="00D8571A">
      <w:headerReference w:type="even" r:id="rId46"/>
      <w:headerReference w:type="default" r:id="rId47"/>
      <w:footerReference w:type="even" r:id="rId48"/>
      <w:footerReference w:type="default" r:id="rId49"/>
      <w:headerReference w:type="first" r:id="rId50"/>
      <w:footerReference w:type="first" r:id="rId51"/>
      <w:pgSz w:w="16838" w:h="11906" w:orient="landscape"/>
      <w:pgMar w:top="567"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F893F" w14:textId="77777777" w:rsidR="000261E4" w:rsidRDefault="000261E4" w:rsidP="002B2F55">
      <w:r>
        <w:separator/>
      </w:r>
    </w:p>
  </w:endnote>
  <w:endnote w:type="continuationSeparator" w:id="0">
    <w:p w14:paraId="1ACEBC9D" w14:textId="77777777" w:rsidR="000261E4" w:rsidRDefault="000261E4" w:rsidP="002B2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412FB" w14:textId="77777777" w:rsidR="006B41ED" w:rsidRDefault="006B4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05632" w14:textId="77EF5B42" w:rsidR="002B2F55" w:rsidRPr="002B2F55" w:rsidRDefault="002B2F55" w:rsidP="002B2F55">
    <w:pPr>
      <w:pStyle w:val="Footer"/>
      <w:jc w:val="center"/>
      <w:rPr>
        <w:rFonts w:ascii="Arial" w:hAnsi="Arial" w:cs="Arial"/>
        <w:i/>
        <w:sz w:val="20"/>
        <w:szCs w:val="20"/>
      </w:rPr>
    </w:pPr>
    <w:r w:rsidRPr="005A0BA0">
      <w:rPr>
        <w:rFonts w:ascii="Arial" w:hAnsi="Arial" w:cs="Arial"/>
        <w:i/>
        <w:sz w:val="20"/>
        <w:szCs w:val="20"/>
      </w:rPr>
      <w:t xml:space="preserve">MBRC Planning Scheme </w:t>
    </w:r>
    <w:r w:rsidR="00AF40A4">
      <w:rPr>
        <w:rFonts w:ascii="Arial" w:hAnsi="Arial" w:cs="Arial"/>
        <w:i/>
        <w:sz w:val="20"/>
        <w:szCs w:val="20"/>
      </w:rPr>
      <w:t xml:space="preserve">Version </w:t>
    </w:r>
    <w:r w:rsidR="006B41ED">
      <w:rPr>
        <w:rFonts w:ascii="Arial" w:hAnsi="Arial" w:cs="Arial"/>
        <w:i/>
        <w:sz w:val="20"/>
        <w:szCs w:val="20"/>
      </w:rPr>
      <w:t>7</w:t>
    </w:r>
    <w:r w:rsidR="00AF40A4">
      <w:rPr>
        <w:rFonts w:ascii="Arial" w:hAnsi="Arial" w:cs="Arial"/>
        <w:i/>
        <w:sz w:val="20"/>
        <w:szCs w:val="20"/>
      </w:rPr>
      <w:t xml:space="preserve"> </w:t>
    </w:r>
    <w:r w:rsidRPr="005A0BA0">
      <w:rPr>
        <w:rFonts w:ascii="Arial" w:hAnsi="Arial" w:cs="Arial"/>
        <w:i/>
        <w:sz w:val="20"/>
        <w:szCs w:val="20"/>
      </w:rPr>
      <w:t xml:space="preserve">- </w:t>
    </w:r>
    <w:r>
      <w:rPr>
        <w:rFonts w:ascii="Arial" w:hAnsi="Arial" w:cs="Arial"/>
        <w:i/>
        <w:sz w:val="20"/>
        <w:szCs w:val="20"/>
      </w:rPr>
      <w:t xml:space="preserve">Other development codes - Reconfiguring a lot - General residential zone - Coastal communities precinct - </w:t>
    </w:r>
    <w:r w:rsidRPr="005A0BA0">
      <w:rPr>
        <w:rFonts w:ascii="Arial" w:hAnsi="Arial" w:cs="Arial"/>
        <w:i/>
        <w:sz w:val="20"/>
        <w:szCs w:val="20"/>
      </w:rPr>
      <w:t xml:space="preserve">Assessable </w:t>
    </w:r>
    <w:r w:rsidRPr="005A0BA0">
      <w:rPr>
        <w:rFonts w:ascii="Arial" w:hAnsi="Arial" w:cs="Arial"/>
        <w:i/>
        <w:sz w:val="20"/>
        <w:szCs w:val="20"/>
      </w:rPr>
      <w:tab/>
    </w:r>
    <w:r w:rsidRPr="005A0BA0">
      <w:rPr>
        <w:rFonts w:ascii="Arial" w:hAnsi="Arial" w:cs="Arial"/>
        <w:i/>
        <w:sz w:val="20"/>
        <w:szCs w:val="20"/>
      </w:rPr>
      <w:tab/>
    </w:r>
    <w:sdt>
      <w:sdtPr>
        <w:rPr>
          <w:rFonts w:ascii="Arial" w:hAnsi="Arial" w:cs="Arial"/>
          <w:sz w:val="20"/>
          <w:szCs w:val="20"/>
        </w:rPr>
        <w:id w:val="1697655104"/>
        <w:docPartObj>
          <w:docPartGallery w:val="Page Numbers (Bottom of Page)"/>
          <w:docPartUnique/>
        </w:docPartObj>
      </w:sdtPr>
      <w:sdtEndPr>
        <w:rPr>
          <w:noProof/>
        </w:rPr>
      </w:sdtEndPr>
      <w:sdtContent>
        <w:r w:rsidRPr="005A0BA0">
          <w:rPr>
            <w:rFonts w:ascii="Arial" w:hAnsi="Arial" w:cs="Arial"/>
            <w:sz w:val="20"/>
            <w:szCs w:val="20"/>
          </w:rPr>
          <w:fldChar w:fldCharType="begin"/>
        </w:r>
        <w:r w:rsidRPr="005A0BA0">
          <w:rPr>
            <w:rFonts w:ascii="Arial" w:hAnsi="Arial" w:cs="Arial"/>
            <w:sz w:val="20"/>
            <w:szCs w:val="20"/>
          </w:rPr>
          <w:instrText xml:space="preserve"> PAGE   \* MERGEFORMAT </w:instrText>
        </w:r>
        <w:r w:rsidRPr="005A0BA0">
          <w:rPr>
            <w:rFonts w:ascii="Arial" w:hAnsi="Arial" w:cs="Arial"/>
            <w:sz w:val="20"/>
            <w:szCs w:val="20"/>
          </w:rPr>
          <w:fldChar w:fldCharType="separate"/>
        </w:r>
        <w:r>
          <w:rPr>
            <w:rFonts w:ascii="Arial" w:hAnsi="Arial" w:cs="Arial"/>
            <w:sz w:val="20"/>
            <w:szCs w:val="20"/>
          </w:rPr>
          <w:t>2</w:t>
        </w:r>
        <w:r w:rsidRPr="005A0BA0">
          <w:rPr>
            <w:rFonts w:ascii="Arial" w:hAnsi="Arial" w:cs="Arial"/>
            <w:noProof/>
            <w:sz w:val="20"/>
            <w:szCs w:val="20"/>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A3187" w14:textId="77777777" w:rsidR="006B41ED" w:rsidRDefault="006B4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C157D" w14:textId="77777777" w:rsidR="000261E4" w:rsidRDefault="000261E4" w:rsidP="002B2F55">
      <w:r>
        <w:separator/>
      </w:r>
    </w:p>
  </w:footnote>
  <w:footnote w:type="continuationSeparator" w:id="0">
    <w:p w14:paraId="6CF71DBD" w14:textId="77777777" w:rsidR="000261E4" w:rsidRDefault="000261E4" w:rsidP="002B2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60FF0" w14:textId="77777777" w:rsidR="006B41ED" w:rsidRDefault="006B4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30846" w14:textId="77777777" w:rsidR="006B41ED" w:rsidRDefault="006B41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49456" w14:textId="77777777" w:rsidR="006B41ED" w:rsidRDefault="006B41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A158D"/>
    <w:multiLevelType w:val="multilevel"/>
    <w:tmpl w:val="DB0620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75C017D"/>
    <w:multiLevelType w:val="multilevel"/>
    <w:tmpl w:val="7EB2DB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9C447A6"/>
    <w:multiLevelType w:val="multilevel"/>
    <w:tmpl w:val="EEA005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320371"/>
    <w:multiLevelType w:val="multilevel"/>
    <w:tmpl w:val="6A3E3D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C6D542D"/>
    <w:multiLevelType w:val="multilevel"/>
    <w:tmpl w:val="060444B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CE2701E"/>
    <w:multiLevelType w:val="multilevel"/>
    <w:tmpl w:val="16DA05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D622D23"/>
    <w:multiLevelType w:val="multilevel"/>
    <w:tmpl w:val="995AA7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13A00801"/>
    <w:multiLevelType w:val="multilevel"/>
    <w:tmpl w:val="807EF6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4052883"/>
    <w:multiLevelType w:val="multilevel"/>
    <w:tmpl w:val="C2A84D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58B1C43"/>
    <w:multiLevelType w:val="multilevel"/>
    <w:tmpl w:val="E6B653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6D23C74"/>
    <w:multiLevelType w:val="multilevel"/>
    <w:tmpl w:val="D360C0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4C6E8B"/>
    <w:multiLevelType w:val="hybridMultilevel"/>
    <w:tmpl w:val="26726724"/>
    <w:lvl w:ilvl="0" w:tplc="A34037D4">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15:restartNumberingAfterBreak="0">
    <w:nsid w:val="191749AD"/>
    <w:multiLevelType w:val="multilevel"/>
    <w:tmpl w:val="75B2895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A753D82"/>
    <w:multiLevelType w:val="multilevel"/>
    <w:tmpl w:val="DEC828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B6C34F2"/>
    <w:multiLevelType w:val="multilevel"/>
    <w:tmpl w:val="C08C4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BE31113"/>
    <w:multiLevelType w:val="multilevel"/>
    <w:tmpl w:val="729E91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12C46CB"/>
    <w:multiLevelType w:val="multilevel"/>
    <w:tmpl w:val="470E52B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7D97AC9"/>
    <w:multiLevelType w:val="multilevel"/>
    <w:tmpl w:val="94C2709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19C68F4"/>
    <w:multiLevelType w:val="multilevel"/>
    <w:tmpl w:val="6B2866F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39D4707"/>
    <w:multiLevelType w:val="multilevel"/>
    <w:tmpl w:val="4BF2EC9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3932002A"/>
    <w:multiLevelType w:val="multilevel"/>
    <w:tmpl w:val="F5D6C6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AE70193"/>
    <w:multiLevelType w:val="multilevel"/>
    <w:tmpl w:val="31FAB568"/>
    <w:lvl w:ilvl="0">
      <w:start w:val="3"/>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3C4447D9"/>
    <w:multiLevelType w:val="multilevel"/>
    <w:tmpl w:val="16F043A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3DA11186"/>
    <w:multiLevelType w:val="multilevel"/>
    <w:tmpl w:val="FAEA7F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01D60E0"/>
    <w:multiLevelType w:val="multilevel"/>
    <w:tmpl w:val="72187F0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8D37AE6"/>
    <w:multiLevelType w:val="multilevel"/>
    <w:tmpl w:val="249838A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4E7C2A07"/>
    <w:multiLevelType w:val="multilevel"/>
    <w:tmpl w:val="0BDC40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4EB6547A"/>
    <w:multiLevelType w:val="multilevel"/>
    <w:tmpl w:val="4568071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4F4B2C2D"/>
    <w:multiLevelType w:val="multilevel"/>
    <w:tmpl w:val="EA9A96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4F617308"/>
    <w:multiLevelType w:val="multilevel"/>
    <w:tmpl w:val="7C425E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4F6D4B80"/>
    <w:multiLevelType w:val="multilevel"/>
    <w:tmpl w:val="6E84267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4AD2709"/>
    <w:multiLevelType w:val="multilevel"/>
    <w:tmpl w:val="86284D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55600F63"/>
    <w:multiLevelType w:val="multilevel"/>
    <w:tmpl w:val="11C03C8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5A3A3F77"/>
    <w:multiLevelType w:val="multilevel"/>
    <w:tmpl w:val="D10A25B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5D170DC9"/>
    <w:multiLevelType w:val="multilevel"/>
    <w:tmpl w:val="0FC2079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5D390BDE"/>
    <w:multiLevelType w:val="multilevel"/>
    <w:tmpl w:val="1098FD3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0F725CC"/>
    <w:multiLevelType w:val="multilevel"/>
    <w:tmpl w:val="6770C2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1A66AAF"/>
    <w:multiLevelType w:val="multilevel"/>
    <w:tmpl w:val="F1C6D6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62FE7E22"/>
    <w:multiLevelType w:val="multilevel"/>
    <w:tmpl w:val="6DBEAD92"/>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63CC53DD"/>
    <w:multiLevelType w:val="multilevel"/>
    <w:tmpl w:val="FB0806E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6407216D"/>
    <w:multiLevelType w:val="multilevel"/>
    <w:tmpl w:val="FB4639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67D1A87"/>
    <w:multiLevelType w:val="multilevel"/>
    <w:tmpl w:val="DA3E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6CA0FD7"/>
    <w:multiLevelType w:val="multilevel"/>
    <w:tmpl w:val="A3846EE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B5A21E4"/>
    <w:multiLevelType w:val="multilevel"/>
    <w:tmpl w:val="E632B1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C391935"/>
    <w:multiLevelType w:val="multilevel"/>
    <w:tmpl w:val="960CC246"/>
    <w:lvl w:ilvl="0">
      <w:start w:val="1"/>
      <w:numFmt w:val="lowerRoman"/>
      <w:lvlText w:val="%1."/>
      <w:lvlJc w:val="right"/>
      <w:pPr>
        <w:tabs>
          <w:tab w:val="num" w:pos="1440"/>
        </w:tabs>
        <w:ind w:left="1440" w:hanging="360"/>
      </w:pPr>
    </w:lvl>
    <w:lvl w:ilvl="1" w:tentative="1">
      <w:start w:val="1"/>
      <w:numFmt w:val="lowerRoman"/>
      <w:lvlText w:val="%2."/>
      <w:lvlJc w:val="right"/>
      <w:pPr>
        <w:tabs>
          <w:tab w:val="num" w:pos="2160"/>
        </w:tabs>
        <w:ind w:left="2160" w:hanging="360"/>
      </w:pPr>
    </w:lvl>
    <w:lvl w:ilvl="2" w:tentative="1">
      <w:start w:val="1"/>
      <w:numFmt w:val="lowerRoman"/>
      <w:lvlText w:val="%3."/>
      <w:lvlJc w:val="right"/>
      <w:pPr>
        <w:tabs>
          <w:tab w:val="num" w:pos="2880"/>
        </w:tabs>
        <w:ind w:left="2880" w:hanging="360"/>
      </w:pPr>
    </w:lvl>
    <w:lvl w:ilvl="3" w:tentative="1">
      <w:start w:val="1"/>
      <w:numFmt w:val="lowerRoman"/>
      <w:lvlText w:val="%4."/>
      <w:lvlJc w:val="right"/>
      <w:pPr>
        <w:tabs>
          <w:tab w:val="num" w:pos="3600"/>
        </w:tabs>
        <w:ind w:left="3600" w:hanging="360"/>
      </w:pPr>
    </w:lvl>
    <w:lvl w:ilvl="4" w:tentative="1">
      <w:start w:val="1"/>
      <w:numFmt w:val="lowerRoman"/>
      <w:lvlText w:val="%5."/>
      <w:lvlJc w:val="right"/>
      <w:pPr>
        <w:tabs>
          <w:tab w:val="num" w:pos="4320"/>
        </w:tabs>
        <w:ind w:left="4320" w:hanging="360"/>
      </w:pPr>
    </w:lvl>
    <w:lvl w:ilvl="5" w:tentative="1">
      <w:start w:val="1"/>
      <w:numFmt w:val="lowerRoman"/>
      <w:lvlText w:val="%6."/>
      <w:lvlJc w:val="right"/>
      <w:pPr>
        <w:tabs>
          <w:tab w:val="num" w:pos="5040"/>
        </w:tabs>
        <w:ind w:left="5040" w:hanging="360"/>
      </w:pPr>
    </w:lvl>
    <w:lvl w:ilvl="6" w:tentative="1">
      <w:start w:val="1"/>
      <w:numFmt w:val="lowerRoman"/>
      <w:lvlText w:val="%7."/>
      <w:lvlJc w:val="right"/>
      <w:pPr>
        <w:tabs>
          <w:tab w:val="num" w:pos="5760"/>
        </w:tabs>
        <w:ind w:left="5760" w:hanging="360"/>
      </w:pPr>
    </w:lvl>
    <w:lvl w:ilvl="7" w:tentative="1">
      <w:start w:val="1"/>
      <w:numFmt w:val="lowerRoman"/>
      <w:lvlText w:val="%8."/>
      <w:lvlJc w:val="right"/>
      <w:pPr>
        <w:tabs>
          <w:tab w:val="num" w:pos="6480"/>
        </w:tabs>
        <w:ind w:left="6480" w:hanging="360"/>
      </w:pPr>
    </w:lvl>
    <w:lvl w:ilvl="8" w:tentative="1">
      <w:start w:val="1"/>
      <w:numFmt w:val="lowerRoman"/>
      <w:lvlText w:val="%9."/>
      <w:lvlJc w:val="right"/>
      <w:pPr>
        <w:tabs>
          <w:tab w:val="num" w:pos="7200"/>
        </w:tabs>
        <w:ind w:left="7200" w:hanging="360"/>
      </w:pPr>
    </w:lvl>
  </w:abstractNum>
  <w:abstractNum w:abstractNumId="45" w15:restartNumberingAfterBreak="0">
    <w:nsid w:val="6CD9195E"/>
    <w:multiLevelType w:val="multilevel"/>
    <w:tmpl w:val="E81621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71C90359"/>
    <w:multiLevelType w:val="multilevel"/>
    <w:tmpl w:val="4A9A6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32062B6"/>
    <w:multiLevelType w:val="multilevel"/>
    <w:tmpl w:val="554CA2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68F2872"/>
    <w:multiLevelType w:val="multilevel"/>
    <w:tmpl w:val="9CE2F3D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956592305">
    <w:abstractNumId w:val="20"/>
  </w:num>
  <w:num w:numId="2" w16cid:durableId="1680504186">
    <w:abstractNumId w:val="12"/>
  </w:num>
  <w:num w:numId="3" w16cid:durableId="18287019">
    <w:abstractNumId w:val="27"/>
  </w:num>
  <w:num w:numId="4" w16cid:durableId="1616129743">
    <w:abstractNumId w:val="21"/>
  </w:num>
  <w:num w:numId="5" w16cid:durableId="1842812961">
    <w:abstractNumId w:val="38"/>
  </w:num>
  <w:num w:numId="6" w16cid:durableId="364720532">
    <w:abstractNumId w:val="0"/>
  </w:num>
  <w:num w:numId="7" w16cid:durableId="1021931899">
    <w:abstractNumId w:val="47"/>
  </w:num>
  <w:num w:numId="8" w16cid:durableId="698628649">
    <w:abstractNumId w:val="28"/>
  </w:num>
  <w:num w:numId="9" w16cid:durableId="1698652324">
    <w:abstractNumId w:val="10"/>
  </w:num>
  <w:num w:numId="10" w16cid:durableId="1728911284">
    <w:abstractNumId w:val="34"/>
  </w:num>
  <w:num w:numId="11" w16cid:durableId="1328705734">
    <w:abstractNumId w:val="36"/>
  </w:num>
  <w:num w:numId="12" w16cid:durableId="156112951">
    <w:abstractNumId w:val="22"/>
  </w:num>
  <w:num w:numId="13" w16cid:durableId="1090662998">
    <w:abstractNumId w:val="41"/>
  </w:num>
  <w:num w:numId="14" w16cid:durableId="250629128">
    <w:abstractNumId w:val="16"/>
  </w:num>
  <w:num w:numId="15" w16cid:durableId="913121112">
    <w:abstractNumId w:val="46"/>
  </w:num>
  <w:num w:numId="16" w16cid:durableId="445928606">
    <w:abstractNumId w:val="24"/>
  </w:num>
  <w:num w:numId="17" w16cid:durableId="69159512">
    <w:abstractNumId w:val="39"/>
  </w:num>
  <w:num w:numId="18" w16cid:durableId="217520411">
    <w:abstractNumId w:val="2"/>
  </w:num>
  <w:num w:numId="19" w16cid:durableId="370501614">
    <w:abstractNumId w:val="7"/>
  </w:num>
  <w:num w:numId="20" w16cid:durableId="998078241">
    <w:abstractNumId w:val="45"/>
  </w:num>
  <w:num w:numId="21" w16cid:durableId="701516451">
    <w:abstractNumId w:val="30"/>
  </w:num>
  <w:num w:numId="22" w16cid:durableId="2059891454">
    <w:abstractNumId w:val="33"/>
  </w:num>
  <w:num w:numId="23" w16cid:durableId="21901609">
    <w:abstractNumId w:val="1"/>
  </w:num>
  <w:num w:numId="24" w16cid:durableId="683944335">
    <w:abstractNumId w:val="43"/>
  </w:num>
  <w:num w:numId="25" w16cid:durableId="1351033534">
    <w:abstractNumId w:val="15"/>
  </w:num>
  <w:num w:numId="26" w16cid:durableId="1879976024">
    <w:abstractNumId w:val="23"/>
  </w:num>
  <w:num w:numId="27" w16cid:durableId="39206193">
    <w:abstractNumId w:val="31"/>
  </w:num>
  <w:num w:numId="28" w16cid:durableId="1619021806">
    <w:abstractNumId w:val="17"/>
  </w:num>
  <w:num w:numId="29" w16cid:durableId="216430762">
    <w:abstractNumId w:val="4"/>
  </w:num>
  <w:num w:numId="30" w16cid:durableId="1451587855">
    <w:abstractNumId w:val="32"/>
  </w:num>
  <w:num w:numId="31" w16cid:durableId="1165170256">
    <w:abstractNumId w:val="26"/>
  </w:num>
  <w:num w:numId="32" w16cid:durableId="1034892191">
    <w:abstractNumId w:val="3"/>
  </w:num>
  <w:num w:numId="33" w16cid:durableId="171191418">
    <w:abstractNumId w:val="14"/>
  </w:num>
  <w:num w:numId="34" w16cid:durableId="1643004645">
    <w:abstractNumId w:val="13"/>
  </w:num>
  <w:num w:numId="35" w16cid:durableId="1677807694">
    <w:abstractNumId w:val="18"/>
  </w:num>
  <w:num w:numId="36" w16cid:durableId="294063333">
    <w:abstractNumId w:val="9"/>
  </w:num>
  <w:num w:numId="37" w16cid:durableId="80151908">
    <w:abstractNumId w:val="25"/>
  </w:num>
  <w:num w:numId="38" w16cid:durableId="1992824664">
    <w:abstractNumId w:val="25"/>
    <w:lvlOverride w:ilvl="1">
      <w:startOverride w:val="1"/>
    </w:lvlOverride>
  </w:num>
  <w:num w:numId="39" w16cid:durableId="1177185292">
    <w:abstractNumId w:val="42"/>
  </w:num>
  <w:num w:numId="40" w16cid:durableId="1192573282">
    <w:abstractNumId w:val="35"/>
  </w:num>
  <w:num w:numId="41" w16cid:durableId="332074689">
    <w:abstractNumId w:val="6"/>
  </w:num>
  <w:num w:numId="42" w16cid:durableId="1422607977">
    <w:abstractNumId w:val="48"/>
  </w:num>
  <w:num w:numId="43" w16cid:durableId="935601120">
    <w:abstractNumId w:val="37"/>
  </w:num>
  <w:num w:numId="44" w16cid:durableId="1800685830">
    <w:abstractNumId w:val="40"/>
  </w:num>
  <w:num w:numId="45" w16cid:durableId="1194197984">
    <w:abstractNumId w:val="5"/>
  </w:num>
  <w:num w:numId="46" w16cid:durableId="1844591363">
    <w:abstractNumId w:val="29"/>
  </w:num>
  <w:num w:numId="47" w16cid:durableId="1053894233">
    <w:abstractNumId w:val="8"/>
  </w:num>
  <w:num w:numId="48" w16cid:durableId="1396467774">
    <w:abstractNumId w:val="19"/>
  </w:num>
  <w:num w:numId="49" w16cid:durableId="566493908">
    <w:abstractNumId w:val="11"/>
  </w:num>
  <w:num w:numId="50" w16cid:durableId="1828550045">
    <w:abstractNumId w:val="4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0B"/>
    <w:rsid w:val="000261E4"/>
    <w:rsid w:val="002B2F55"/>
    <w:rsid w:val="002E03CC"/>
    <w:rsid w:val="003A5055"/>
    <w:rsid w:val="003D312D"/>
    <w:rsid w:val="00512A39"/>
    <w:rsid w:val="005521A3"/>
    <w:rsid w:val="00601649"/>
    <w:rsid w:val="006B41ED"/>
    <w:rsid w:val="006F18C7"/>
    <w:rsid w:val="008B1BE5"/>
    <w:rsid w:val="009015D5"/>
    <w:rsid w:val="00A60B0B"/>
    <w:rsid w:val="00AF40A4"/>
    <w:rsid w:val="00B06B0C"/>
    <w:rsid w:val="00B15ED5"/>
    <w:rsid w:val="00B21C1B"/>
    <w:rsid w:val="00BF70C3"/>
    <w:rsid w:val="00D8571A"/>
    <w:rsid w:val="00DC64C8"/>
    <w:rsid w:val="00DD33C8"/>
    <w:rsid w:val="00EF7B32"/>
    <w:rsid w:val="00FA719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DB821"/>
  <w15:chartTrackingRefBased/>
  <w15:docId w15:val="{7F5498EE-DD64-4923-8372-E7307516E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0B0B"/>
    <w:pPr>
      <w:spacing w:after="0" w:line="240" w:lineRule="auto"/>
    </w:pPr>
    <w:rPr>
      <w:rFonts w:ascii="Times New Roman" w:eastAsiaTheme="minorEastAsia" w:hAnsi="Times New Roman" w:cs="Times New Roman"/>
      <w:sz w:val="24"/>
      <w:szCs w:val="24"/>
      <w:lang w:eastAsia="en-AU"/>
    </w:rPr>
  </w:style>
  <w:style w:type="paragraph" w:styleId="Heading1">
    <w:name w:val="heading 1"/>
    <w:basedOn w:val="Normal"/>
    <w:link w:val="Heading1Char"/>
    <w:uiPriority w:val="9"/>
    <w:qFormat/>
    <w:rsid w:val="00A60B0B"/>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A60B0B"/>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A60B0B"/>
    <w:pPr>
      <w:spacing w:before="100" w:beforeAutospacing="1" w:after="100" w:afterAutospacing="1"/>
      <w:outlineLvl w:val="2"/>
    </w:pPr>
    <w:rPr>
      <w:b/>
      <w:bCs/>
      <w:sz w:val="27"/>
      <w:szCs w:val="27"/>
    </w:rPr>
  </w:style>
  <w:style w:type="paragraph" w:styleId="Heading4">
    <w:name w:val="heading 4"/>
    <w:basedOn w:val="Normal"/>
    <w:link w:val="Heading4Char"/>
    <w:uiPriority w:val="9"/>
    <w:qFormat/>
    <w:rsid w:val="00A60B0B"/>
    <w:pPr>
      <w:spacing w:before="100" w:beforeAutospacing="1" w:after="100" w:afterAutospacing="1"/>
      <w:outlineLvl w:val="3"/>
    </w:pPr>
    <w:rPr>
      <w:b/>
      <w:bCs/>
    </w:rPr>
  </w:style>
  <w:style w:type="paragraph" w:styleId="Heading5">
    <w:name w:val="heading 5"/>
    <w:basedOn w:val="Normal"/>
    <w:link w:val="Heading5Char"/>
    <w:uiPriority w:val="9"/>
    <w:qFormat/>
    <w:rsid w:val="00A60B0B"/>
    <w:pPr>
      <w:spacing w:before="100" w:beforeAutospacing="1" w:after="100" w:afterAutospacing="1"/>
      <w:outlineLvl w:val="4"/>
    </w:pPr>
    <w:rPr>
      <w:b/>
      <w:bCs/>
      <w:sz w:val="20"/>
      <w:szCs w:val="20"/>
    </w:rPr>
  </w:style>
  <w:style w:type="paragraph" w:styleId="Heading6">
    <w:name w:val="heading 6"/>
    <w:basedOn w:val="Normal"/>
    <w:link w:val="Heading6Char"/>
    <w:uiPriority w:val="9"/>
    <w:qFormat/>
    <w:rsid w:val="00A60B0B"/>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B0B"/>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A60B0B"/>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A60B0B"/>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A60B0B"/>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A60B0B"/>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A60B0B"/>
    <w:rPr>
      <w:rFonts w:ascii="Times New Roman" w:eastAsiaTheme="minorEastAsia" w:hAnsi="Times New Roman" w:cs="Times New Roman"/>
      <w:b/>
      <w:bCs/>
      <w:sz w:val="15"/>
      <w:szCs w:val="15"/>
      <w:lang w:eastAsia="en-AU"/>
    </w:rPr>
  </w:style>
  <w:style w:type="paragraph" w:customStyle="1" w:styleId="msonormal0">
    <w:name w:val="msonormal"/>
    <w:basedOn w:val="Normal"/>
    <w:rsid w:val="00A60B0B"/>
    <w:pPr>
      <w:spacing w:before="100" w:beforeAutospacing="1" w:after="100" w:afterAutospacing="1"/>
    </w:pPr>
  </w:style>
  <w:style w:type="character" w:styleId="Hyperlink">
    <w:name w:val="Hyperlink"/>
    <w:basedOn w:val="DefaultParagraphFont"/>
    <w:uiPriority w:val="99"/>
    <w:semiHidden/>
    <w:unhideWhenUsed/>
    <w:rsid w:val="00A60B0B"/>
    <w:rPr>
      <w:color w:val="0000FF"/>
      <w:u w:val="single"/>
    </w:rPr>
  </w:style>
  <w:style w:type="character" w:styleId="FollowedHyperlink">
    <w:name w:val="FollowedHyperlink"/>
    <w:basedOn w:val="DefaultParagraphFont"/>
    <w:uiPriority w:val="99"/>
    <w:semiHidden/>
    <w:unhideWhenUsed/>
    <w:rsid w:val="00A60B0B"/>
    <w:rPr>
      <w:color w:val="800080"/>
      <w:u w:val="single"/>
    </w:rPr>
  </w:style>
  <w:style w:type="paragraph" w:customStyle="1" w:styleId="hidden">
    <w:name w:val="hidden"/>
    <w:basedOn w:val="Normal"/>
    <w:rsid w:val="00A60B0B"/>
    <w:pPr>
      <w:spacing w:before="100" w:beforeAutospacing="1" w:after="100" w:afterAutospacing="1"/>
    </w:pPr>
  </w:style>
  <w:style w:type="paragraph" w:styleId="NormalWeb">
    <w:name w:val="Normal (Web)"/>
    <w:basedOn w:val="Normal"/>
    <w:uiPriority w:val="99"/>
    <w:unhideWhenUsed/>
    <w:rsid w:val="00A60B0B"/>
    <w:pPr>
      <w:spacing w:before="100" w:beforeAutospacing="1" w:after="100" w:afterAutospacing="1"/>
    </w:pPr>
  </w:style>
  <w:style w:type="character" w:styleId="Strong">
    <w:name w:val="Strong"/>
    <w:basedOn w:val="DefaultParagraphFont"/>
    <w:uiPriority w:val="22"/>
    <w:qFormat/>
    <w:rsid w:val="00A60B0B"/>
    <w:rPr>
      <w:b/>
      <w:bCs/>
    </w:rPr>
  </w:style>
  <w:style w:type="character" w:styleId="Emphasis">
    <w:name w:val="Emphasis"/>
    <w:basedOn w:val="DefaultParagraphFont"/>
    <w:uiPriority w:val="20"/>
    <w:qFormat/>
    <w:rsid w:val="00A60B0B"/>
    <w:rPr>
      <w:i/>
      <w:iCs/>
    </w:rPr>
  </w:style>
  <w:style w:type="character" w:customStyle="1" w:styleId="highlightbackground">
    <w:name w:val="highlightbackground"/>
    <w:basedOn w:val="DefaultParagraphFont"/>
    <w:rsid w:val="00A60B0B"/>
  </w:style>
  <w:style w:type="character" w:customStyle="1" w:styleId="number">
    <w:name w:val="number"/>
    <w:basedOn w:val="DefaultParagraphFont"/>
    <w:rsid w:val="00A60B0B"/>
  </w:style>
  <w:style w:type="character" w:customStyle="1" w:styleId="newwindow">
    <w:name w:val="newwindow"/>
    <w:basedOn w:val="DefaultParagraphFont"/>
    <w:rsid w:val="00A60B0B"/>
  </w:style>
  <w:style w:type="character" w:customStyle="1" w:styleId="highlighttext">
    <w:name w:val="highlighttext"/>
    <w:basedOn w:val="DefaultParagraphFont"/>
    <w:rsid w:val="00A60B0B"/>
  </w:style>
  <w:style w:type="paragraph" w:customStyle="1" w:styleId="right">
    <w:name w:val="right"/>
    <w:basedOn w:val="Normal"/>
    <w:rsid w:val="00A60B0B"/>
    <w:pPr>
      <w:spacing w:before="100" w:beforeAutospacing="1" w:after="100" w:afterAutospacing="1"/>
    </w:pPr>
  </w:style>
  <w:style w:type="paragraph" w:styleId="BalloonText">
    <w:name w:val="Balloon Text"/>
    <w:basedOn w:val="Normal"/>
    <w:link w:val="BalloonTextChar"/>
    <w:uiPriority w:val="99"/>
    <w:semiHidden/>
    <w:unhideWhenUsed/>
    <w:rsid w:val="00A60B0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0B0B"/>
    <w:rPr>
      <w:rFonts w:ascii="Segoe UI" w:eastAsiaTheme="minorEastAsia" w:hAnsi="Segoe UI" w:cs="Segoe UI"/>
      <w:sz w:val="18"/>
      <w:szCs w:val="18"/>
      <w:lang w:eastAsia="en-AU"/>
    </w:rPr>
  </w:style>
  <w:style w:type="paragraph" w:styleId="ListParagraph">
    <w:name w:val="List Paragraph"/>
    <w:basedOn w:val="Normal"/>
    <w:uiPriority w:val="34"/>
    <w:qFormat/>
    <w:rsid w:val="00B21C1B"/>
    <w:pPr>
      <w:spacing w:after="200" w:line="276" w:lineRule="auto"/>
      <w:ind w:left="720"/>
      <w:contextualSpacing/>
    </w:pPr>
    <w:rPr>
      <w:rFonts w:ascii="Arial" w:eastAsiaTheme="minorHAnsi" w:hAnsi="Arial" w:cstheme="minorBidi"/>
      <w:sz w:val="22"/>
      <w:szCs w:val="22"/>
      <w:lang w:eastAsia="en-US"/>
    </w:rPr>
  </w:style>
  <w:style w:type="paragraph" w:styleId="Header">
    <w:name w:val="header"/>
    <w:basedOn w:val="Normal"/>
    <w:link w:val="HeaderChar"/>
    <w:uiPriority w:val="99"/>
    <w:unhideWhenUsed/>
    <w:rsid w:val="002B2F55"/>
    <w:pPr>
      <w:tabs>
        <w:tab w:val="center" w:pos="4513"/>
        <w:tab w:val="right" w:pos="9026"/>
      </w:tabs>
    </w:pPr>
  </w:style>
  <w:style w:type="character" w:customStyle="1" w:styleId="HeaderChar">
    <w:name w:val="Header Char"/>
    <w:basedOn w:val="DefaultParagraphFont"/>
    <w:link w:val="Header"/>
    <w:uiPriority w:val="99"/>
    <w:rsid w:val="002B2F55"/>
    <w:rPr>
      <w:rFonts w:ascii="Times New Roman" w:eastAsiaTheme="minorEastAsia" w:hAnsi="Times New Roman" w:cs="Times New Roman"/>
      <w:sz w:val="24"/>
      <w:szCs w:val="24"/>
      <w:lang w:eastAsia="en-AU"/>
    </w:rPr>
  </w:style>
  <w:style w:type="paragraph" w:styleId="Footer">
    <w:name w:val="footer"/>
    <w:basedOn w:val="Normal"/>
    <w:link w:val="FooterChar"/>
    <w:uiPriority w:val="99"/>
    <w:unhideWhenUsed/>
    <w:rsid w:val="002B2F55"/>
    <w:pPr>
      <w:tabs>
        <w:tab w:val="center" w:pos="4513"/>
        <w:tab w:val="right" w:pos="9026"/>
      </w:tabs>
    </w:pPr>
  </w:style>
  <w:style w:type="character" w:customStyle="1" w:styleId="FooterChar">
    <w:name w:val="Footer Char"/>
    <w:basedOn w:val="DefaultParagraphFont"/>
    <w:link w:val="Footer"/>
    <w:uiPriority w:val="99"/>
    <w:rsid w:val="002B2F55"/>
    <w:rPr>
      <w:rFonts w:ascii="Times New Roman" w:eastAsiaTheme="minorEastAsia"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32743627723.html" TargetMode="External"/><Relationship Id="rId39" Type="http://schemas.openxmlformats.org/officeDocument/2006/relationships/hyperlink" Target="file:///C:\Users\seang\OneDrive%20-%20Objective%20Corp\Desktop\HTML-Export\section_s1332743627723.html" TargetMode="Externa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09829826592.html" TargetMode="External"/><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header" Target="header2.xml"/><Relationship Id="rId50" Type="http://schemas.openxmlformats.org/officeDocument/2006/relationships/header" Target="header3.xml"/><Relationship Id="rId7" Type="http://schemas.openxmlformats.org/officeDocument/2006/relationships/hyperlink" Target="file:///C:\Users\seang\OneDrive%20-%20Objective%20Corp\Desktop\HTML-Export\section_s1332743627723.html" TargetMode="External"/><Relationship Id="rId12" Type="http://schemas.openxmlformats.org/officeDocument/2006/relationships/image" Target="media/image5.jpeg"/><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32743627723.html" TargetMode="External"/><Relationship Id="rId41"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image" Target="media/image8.jpg"/><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49" Type="http://schemas.openxmlformats.org/officeDocument/2006/relationships/footer" Target="footer2.xml"/><Relationship Id="rId10" Type="http://schemas.openxmlformats.org/officeDocument/2006/relationships/image" Target="media/image3.png"/><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yperlink" Target="file:///C:\Users\seang\OneDrive%20-%20Objective%20Corp\Desktop\HTML-Export\section_s1332743627723.html"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g"/><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hyperlink" Target="file:///C:\Users\seang\OneDrive%20-%20Objective%20Corp\Desktop\HTML-Export\section_s1332743627723.html" TargetMode="External"/><Relationship Id="rId48"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9174</Words>
  <Characters>52293</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2024-10-31T06:33:00Z</dcterms:created>
  <dcterms:modified xsi:type="dcterms:W3CDTF">2024-11-01T00:12:00Z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A19485611</vt:lpwstr>
  </property>
  <property fmtid="{D5CDD505-2E9C-101B-9397-08002B2CF9AE}" pid="4" name="Objective-Title">
    <vt:lpwstr>9.4.1.6.1 Coastal communities precinct - Assessable - UPDATED</vt:lpwstr>
  </property>
  <property fmtid="{D5CDD505-2E9C-101B-9397-08002B2CF9AE}" pid="5" name="Objective-Comment">
    <vt:lpwstr/>
  </property>
  <property fmtid="{D5CDD505-2E9C-101B-9397-08002B2CF9AE}" pid="6" name="Objective-CreationStamp">
    <vt:filetime>2019-12-17T05:56:16Z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2020-01-07T05:42:52Z</vt:filetime>
  </property>
  <property fmtid="{D5CDD505-2E9C-101B-9397-08002B2CF9AE}" pid="11" name="Objective-Owner">
    <vt:lpwstr>Andrew Gorring</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