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2"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235"/>
        <w:gridCol w:w="9447"/>
        <w:gridCol w:w="1671"/>
        <w:gridCol w:w="3020"/>
      </w:tblGrid>
      <w:tr w:rsidR="008E1911" w:rsidRPr="008E1911" w14:paraId="3E114D4E" w14:textId="77777777" w:rsidTr="00773ECE">
        <w:trPr>
          <w:tblCellSpacing w:w="15" w:type="dxa"/>
        </w:trPr>
        <w:tc>
          <w:tcPr>
            <w:tcW w:w="0" w:type="auto"/>
            <w:gridSpan w:val="4"/>
            <w:tcBorders>
              <w:top w:val="nil"/>
              <w:left w:val="nil"/>
              <w:bottom w:val="nil"/>
              <w:right w:val="nil"/>
            </w:tcBorders>
            <w:shd w:val="clear" w:color="auto" w:fill="CCCCCC"/>
            <w:tcMar>
              <w:top w:w="30" w:type="dxa"/>
              <w:left w:w="30" w:type="dxa"/>
              <w:bottom w:w="30" w:type="dxa"/>
              <w:right w:w="30" w:type="dxa"/>
            </w:tcMar>
            <w:vAlign w:val="center"/>
            <w:hideMark/>
          </w:tcPr>
          <w:p w14:paraId="3BCCE245" w14:textId="77777777" w:rsidR="008E1911" w:rsidRPr="008E1911" w:rsidRDefault="008E1911" w:rsidP="008E1911">
            <w:pPr>
              <w:spacing w:before="100" w:beforeAutospacing="1" w:after="100" w:afterAutospacing="1" w:line="240" w:lineRule="auto"/>
              <w:jc w:val="center"/>
              <w:rPr>
                <w:rFonts w:ascii="Arial" w:eastAsia="Times New Roman" w:hAnsi="Arial" w:cs="Arial"/>
                <w:sz w:val="20"/>
                <w:szCs w:val="20"/>
                <w:lang w:eastAsia="en-AU"/>
              </w:rPr>
            </w:pPr>
            <w:r w:rsidRPr="008E1911">
              <w:rPr>
                <w:rFonts w:ascii="Arial" w:eastAsia="Times New Roman" w:hAnsi="Arial" w:cs="Arial"/>
                <w:b/>
                <w:bCs/>
                <w:sz w:val="20"/>
                <w:szCs w:val="20"/>
                <w:lang w:eastAsia="en-AU"/>
              </w:rPr>
              <w:t>Table 6.2.3.2.2.1 Requirements for accepted development - Transition precinct, developed lot</w:t>
            </w:r>
          </w:p>
        </w:tc>
      </w:tr>
      <w:tr w:rsidR="008E1911" w:rsidRPr="008E1911" w14:paraId="757FDDD7"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38CF73D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Requirements for accepted development - For developed lots only</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099AE189" w14:textId="77777777" w:rsidR="008E1911" w:rsidRPr="00963A19" w:rsidRDefault="008E1911" w:rsidP="008E1911">
            <w:pPr>
              <w:spacing w:before="100" w:beforeAutospacing="1" w:after="100" w:afterAutospacing="1" w:line="240" w:lineRule="auto"/>
              <w:ind w:left="147" w:right="147"/>
              <w:contextualSpacing/>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Pr="00963A19">
              <w:rPr>
                <w:rFonts w:ascii="Arial" w:eastAsia="Times New Roman" w:hAnsi="Arial" w:cs="Arial"/>
                <w:b/>
                <w:bCs/>
                <w:sz w:val="20"/>
                <w:szCs w:val="20"/>
                <w:lang w:eastAsia="en-AU"/>
              </w:rPr>
              <w:t xml:space="preserve"> Compliance</w:t>
            </w:r>
          </w:p>
          <w:p w14:paraId="15CAF89F" w14:textId="77777777" w:rsidR="008E1911" w:rsidRDefault="008E1911" w:rsidP="008E1911">
            <w:pPr>
              <w:pStyle w:val="ListParagraph"/>
              <w:numPr>
                <w:ilvl w:val="0"/>
                <w:numId w:val="33"/>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Yes</w:t>
            </w:r>
          </w:p>
          <w:p w14:paraId="26B0B9EA" w14:textId="77777777" w:rsidR="008E1911" w:rsidRPr="008E1911" w:rsidRDefault="008E1911" w:rsidP="008E1911">
            <w:pPr>
              <w:pStyle w:val="ListParagraph"/>
              <w:numPr>
                <w:ilvl w:val="0"/>
                <w:numId w:val="33"/>
              </w:numPr>
              <w:spacing w:before="100" w:beforeAutospacing="1" w:after="100" w:afterAutospacing="1" w:line="240" w:lineRule="auto"/>
              <w:ind w:left="679" w:right="150" w:hanging="284"/>
              <w:rPr>
                <w:rFonts w:eastAsia="Times New Roman" w:cs="Arial"/>
                <w:b/>
                <w:bCs/>
                <w:sz w:val="20"/>
                <w:szCs w:val="20"/>
                <w:lang w:eastAsia="en-AU"/>
              </w:rPr>
            </w:pPr>
            <w:r w:rsidRPr="00963A19">
              <w:rPr>
                <w:rFonts w:eastAsia="Times New Roman" w:cs="Arial"/>
                <w:b/>
                <w:bCs/>
                <w:sz w:val="20"/>
                <w:szCs w:val="20"/>
                <w:lang w:eastAsia="en-AU"/>
              </w:rPr>
              <w:t>No</w:t>
            </w: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64D90AC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146CCF" w:rsidRPr="008E1911" w14:paraId="3C6359DD" w14:textId="77777777" w:rsidTr="00773ECE">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56E87FA" w14:textId="77777777" w:rsidR="00146CCF" w:rsidRPr="008E1911" w:rsidRDefault="00146CCF"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General requirements</w:t>
            </w:r>
          </w:p>
        </w:tc>
      </w:tr>
      <w:tr w:rsidR="008E1911" w:rsidRPr="008E1911" w14:paraId="69DEF1D0"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4A7B372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Servicing</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74005C3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4CDD890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1C7642CA" w14:textId="77777777" w:rsidTr="00773ECE">
        <w:trPr>
          <w:tblCellSpacing w:w="15" w:type="dxa"/>
        </w:trPr>
        <w:tc>
          <w:tcPr>
            <w:tcW w:w="3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28EFA6B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w:t>
            </w:r>
          </w:p>
        </w:tc>
        <w:tc>
          <w:tcPr>
            <w:tcW w:w="3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DB480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site is a developed lot.</w:t>
            </w:r>
          </w:p>
        </w:tc>
        <w:tc>
          <w:tcPr>
            <w:tcW w:w="537" w:type="pct"/>
            <w:tcBorders>
              <w:top w:val="outset" w:sz="6" w:space="0" w:color="auto"/>
              <w:left w:val="outset" w:sz="6" w:space="0" w:color="auto"/>
              <w:bottom w:val="outset" w:sz="6" w:space="0" w:color="auto"/>
              <w:right w:val="outset" w:sz="6" w:space="0" w:color="auto"/>
            </w:tcBorders>
          </w:tcPr>
          <w:p w14:paraId="5367A31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49E9769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79630269"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FECF60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Building height (Residential uses)</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40A66E2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4BDD070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7FF918A0" w14:textId="77777777" w:rsidTr="00773ECE">
        <w:trPr>
          <w:tblCellSpacing w:w="15" w:type="dxa"/>
        </w:trPr>
        <w:tc>
          <w:tcPr>
            <w:tcW w:w="3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6606DC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w:t>
            </w:r>
          </w:p>
        </w:tc>
        <w:tc>
          <w:tcPr>
            <w:tcW w:w="3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1C6154D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 height does not exceed:</w:t>
            </w:r>
          </w:p>
          <w:p w14:paraId="5CFFE616" w14:textId="77777777" w:rsidR="008E1911" w:rsidRPr="008E1911" w:rsidRDefault="008E1911" w:rsidP="008E1911">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that shown on Overlay map - Building heights; or</w:t>
            </w:r>
          </w:p>
          <w:p w14:paraId="602AC61D" w14:textId="77777777" w:rsidR="008E1911" w:rsidRPr="008E1911" w:rsidRDefault="008E1911" w:rsidP="008E1911">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for lots identified in the Morayfield South urban area as shown </w:t>
            </w:r>
            <w:r w:rsidRPr="0062421F">
              <w:rPr>
                <w:rFonts w:ascii="Arial" w:eastAsia="Times New Roman" w:hAnsi="Arial" w:cs="Arial"/>
                <w:sz w:val="20"/>
                <w:szCs w:val="20"/>
                <w:lang w:eastAsia="en-AU"/>
              </w:rPr>
              <w:t>on ‘Figure 6.2.3.2.2.1 Morayfield South urban area’ building height is within a minimum of 8.5m an</w:t>
            </w:r>
            <w:r w:rsidRPr="008E1911">
              <w:rPr>
                <w:rFonts w:ascii="Arial" w:eastAsia="Times New Roman" w:hAnsi="Arial" w:cs="Arial"/>
                <w:sz w:val="20"/>
                <w:szCs w:val="20"/>
                <w:lang w:eastAsia="en-AU"/>
              </w:rPr>
              <w:t xml:space="preserve">d a maximum of 21m; </w:t>
            </w:r>
          </w:p>
          <w:p w14:paraId="63FF247E" w14:textId="77777777" w:rsidR="008E1911" w:rsidRPr="008E1911" w:rsidRDefault="008E1911" w:rsidP="008E1911">
            <w:pPr>
              <w:numPr>
                <w:ilvl w:val="0"/>
                <w:numId w:val="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for domestic outbuildings, including free standing carports and garages, 4m and a mean height not exceeding 3.5m.</w:t>
            </w:r>
          </w:p>
        </w:tc>
        <w:tc>
          <w:tcPr>
            <w:tcW w:w="537" w:type="pct"/>
            <w:tcBorders>
              <w:top w:val="outset" w:sz="6" w:space="0" w:color="auto"/>
              <w:left w:val="outset" w:sz="6" w:space="0" w:color="auto"/>
              <w:bottom w:val="outset" w:sz="6" w:space="0" w:color="auto"/>
              <w:right w:val="outset" w:sz="6" w:space="0" w:color="auto"/>
            </w:tcBorders>
          </w:tcPr>
          <w:p w14:paraId="4E27ED6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6CCC983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6ACC5625"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232A27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Building height (Non-residential uses)</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3B8EADA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6BA9C3E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79A6529B" w14:textId="77777777" w:rsidTr="00773ECE">
        <w:trPr>
          <w:tblCellSpacing w:w="15" w:type="dxa"/>
        </w:trPr>
        <w:tc>
          <w:tcPr>
            <w:tcW w:w="3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3C11A75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RAD3</w:t>
            </w:r>
          </w:p>
        </w:tc>
        <w:tc>
          <w:tcPr>
            <w:tcW w:w="3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C4D0BE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building heights for the extension do not to exceed that shown on Overlay map - Building heights. </w:t>
            </w:r>
          </w:p>
        </w:tc>
        <w:tc>
          <w:tcPr>
            <w:tcW w:w="537" w:type="pct"/>
            <w:tcBorders>
              <w:top w:val="outset" w:sz="6" w:space="0" w:color="auto"/>
              <w:left w:val="outset" w:sz="6" w:space="0" w:color="auto"/>
              <w:bottom w:val="outset" w:sz="6" w:space="0" w:color="auto"/>
              <w:right w:val="outset" w:sz="6" w:space="0" w:color="auto"/>
            </w:tcBorders>
          </w:tcPr>
          <w:p w14:paraId="02CF1E6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5ECD00D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761E68D4"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CBC09F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Setbacks (Residential uses)</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54D7BDD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739A00D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10E76A1D" w14:textId="77777777" w:rsidTr="00773ECE">
        <w:trPr>
          <w:trHeight w:val="1965"/>
          <w:tblCellSpacing w:w="15" w:type="dxa"/>
        </w:trPr>
        <w:tc>
          <w:tcPr>
            <w:tcW w:w="389"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07A886A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RAD4</w:t>
            </w:r>
          </w:p>
        </w:tc>
        <w:tc>
          <w:tcPr>
            <w:tcW w:w="3071"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7417A7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Setbacks (excluding built to boundary walls) comply with the following:</w:t>
            </w:r>
          </w:p>
          <w:p w14:paraId="56043F55" w14:textId="498C345F" w:rsidR="008E1911" w:rsidRPr="0062421F" w:rsidRDefault="008E1911" w:rsidP="008E191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if in the Morayfield South urban area shown on </w:t>
            </w:r>
            <w:r w:rsidRPr="008E1911">
              <w:rPr>
                <w:rFonts w:ascii="Arial" w:eastAsia="Times New Roman" w:hAnsi="Arial" w:cs="Arial"/>
                <w:color w:val="0000FF"/>
                <w:sz w:val="20"/>
                <w:szCs w:val="20"/>
                <w:lang w:eastAsia="en-AU"/>
              </w:rPr>
              <w:t>‘</w:t>
            </w:r>
            <w:r w:rsidRPr="0062421F">
              <w:rPr>
                <w:rFonts w:ascii="Arial" w:eastAsia="Times New Roman" w:hAnsi="Arial" w:cs="Arial"/>
                <w:sz w:val="20"/>
                <w:szCs w:val="20"/>
                <w:lang w:eastAsia="en-AU"/>
              </w:rPr>
              <w:t xml:space="preserve">Figure 6.2.3.2.2.1 Morayfield South urban area’ - </w:t>
            </w:r>
            <w:hyperlink r:id="rId7" w:anchor="ID-1088499-TABLE-6.2.3.2.2.4" w:history="1">
              <w:r w:rsidRPr="0062421F">
                <w:rPr>
                  <w:rFonts w:ascii="Arial" w:eastAsia="Times New Roman" w:hAnsi="Arial" w:cs="Arial"/>
                  <w:sz w:val="20"/>
                  <w:szCs w:val="20"/>
                  <w:lang w:eastAsia="en-AU"/>
                </w:rPr>
                <w:t>Table 6.2.3.2.2.4 ‘Setbacks (Residential uses) - Morayfield South urban area’</w:t>
              </w:r>
            </w:hyperlink>
            <w:r w:rsidRPr="0062421F">
              <w:rPr>
                <w:rFonts w:ascii="Arial" w:eastAsia="Times New Roman" w:hAnsi="Arial" w:cs="Arial"/>
                <w:sz w:val="20"/>
                <w:szCs w:val="20"/>
                <w:lang w:eastAsia="en-AU"/>
              </w:rPr>
              <w:t xml:space="preserve">; or </w:t>
            </w:r>
          </w:p>
          <w:p w14:paraId="7BFE95BD" w14:textId="22C1F422" w:rsidR="008E1911" w:rsidRPr="008E1911" w:rsidRDefault="008E1911" w:rsidP="008E1911">
            <w:pPr>
              <w:numPr>
                <w:ilvl w:val="0"/>
                <w:numId w:val="2"/>
              </w:numPr>
              <w:spacing w:before="100" w:beforeAutospacing="1" w:after="100" w:afterAutospacing="1" w:line="240" w:lineRule="auto"/>
              <w:ind w:left="600" w:right="150"/>
              <w:rPr>
                <w:rFonts w:ascii="Arial" w:eastAsia="Times New Roman" w:hAnsi="Arial" w:cs="Arial"/>
                <w:sz w:val="20"/>
                <w:szCs w:val="20"/>
                <w:lang w:eastAsia="en-AU"/>
              </w:rPr>
            </w:pPr>
            <w:r w:rsidRPr="0062421F">
              <w:rPr>
                <w:rFonts w:ascii="Arial" w:eastAsia="Times New Roman" w:hAnsi="Arial" w:cs="Arial"/>
                <w:sz w:val="20"/>
                <w:szCs w:val="20"/>
                <w:lang w:eastAsia="en-AU"/>
              </w:rPr>
              <w:t xml:space="preserve">all other areas - </w:t>
            </w:r>
            <w:hyperlink r:id="rId8" w:anchor="ID-1088499-TABLE-6.2.3.2.2.3" w:history="1">
              <w:r w:rsidRPr="0062421F">
                <w:rPr>
                  <w:rFonts w:ascii="Arial" w:eastAsia="Times New Roman" w:hAnsi="Arial" w:cs="Arial"/>
                  <w:sz w:val="20"/>
                  <w:szCs w:val="20"/>
                  <w:lang w:eastAsia="en-AU"/>
                </w:rPr>
                <w:t>Table 6.2.3.2.2.3 ‘Setbacks (Residential uses) - All other areas’</w:t>
              </w:r>
            </w:hyperlink>
            <w:r w:rsidRPr="008E1911">
              <w:rPr>
                <w:rFonts w:ascii="Arial" w:eastAsia="Times New Roman" w:hAnsi="Arial" w:cs="Arial"/>
                <w:sz w:val="20"/>
                <w:szCs w:val="20"/>
                <w:lang w:eastAsia="en-AU"/>
              </w:rPr>
              <w:t xml:space="preserve">. </w:t>
            </w:r>
          </w:p>
          <w:tbl>
            <w:tblPr>
              <w:tblW w:w="9159" w:type="dxa"/>
              <w:tblCellSpacing w:w="15" w:type="dxa"/>
              <w:tblCellMar>
                <w:top w:w="30" w:type="dxa"/>
                <w:left w:w="30" w:type="dxa"/>
                <w:bottom w:w="30" w:type="dxa"/>
                <w:right w:w="30" w:type="dxa"/>
              </w:tblCellMar>
              <w:tblLook w:val="04A0" w:firstRow="1" w:lastRow="0" w:firstColumn="1" w:lastColumn="0" w:noHBand="0" w:noVBand="1"/>
              <w:tblDescription w:val=""/>
            </w:tblPr>
            <w:tblGrid>
              <w:gridCol w:w="9159"/>
            </w:tblGrid>
            <w:tr w:rsidR="008E1911" w:rsidRPr="008E1911" w14:paraId="13A5A974" w14:textId="77777777" w:rsidTr="00291EFC">
              <w:trPr>
                <w:tblCellSpacing w:w="15" w:type="dxa"/>
              </w:trPr>
              <w:tc>
                <w:tcPr>
                  <w:tcW w:w="9099" w:type="dxa"/>
                  <w:vAlign w:val="center"/>
                  <w:hideMark/>
                </w:tcPr>
                <w:p w14:paraId="70C3692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 xml:space="preserve">Note - Greater setbacks may be required if the lot adjoins an environmental corridor or area (Refer to values and constraints for details). </w:t>
                  </w:r>
                </w:p>
              </w:tc>
            </w:tr>
          </w:tbl>
          <w:p w14:paraId="5562881A" w14:textId="77777777" w:rsidR="008E1911" w:rsidRDefault="00D74850" w:rsidP="00D74850">
            <w:pPr>
              <w:tabs>
                <w:tab w:val="left" w:pos="3950"/>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tab/>
            </w:r>
          </w:p>
          <w:p w14:paraId="400C39CB" w14:textId="77777777" w:rsidR="00773ECE" w:rsidRPr="00773ECE" w:rsidRDefault="00773ECE" w:rsidP="00773ECE">
            <w:pPr>
              <w:tabs>
                <w:tab w:val="left" w:pos="1820"/>
              </w:tabs>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537" w:type="pct"/>
            <w:tcBorders>
              <w:top w:val="outset" w:sz="6" w:space="0" w:color="auto"/>
              <w:left w:val="outset" w:sz="6" w:space="0" w:color="auto"/>
              <w:bottom w:val="outset" w:sz="6" w:space="0" w:color="auto"/>
              <w:right w:val="outset" w:sz="6" w:space="0" w:color="auto"/>
            </w:tcBorders>
          </w:tcPr>
          <w:p w14:paraId="3011ED4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3AC7752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67520CDB" w14:textId="77777777" w:rsidTr="00773ECE">
        <w:trPr>
          <w:trHeight w:val="4485"/>
          <w:tblCellSpacing w:w="15" w:type="dxa"/>
        </w:trPr>
        <w:tc>
          <w:tcPr>
            <w:tcW w:w="389" w:type="pct"/>
            <w:tcBorders>
              <w:top w:val="outset" w:sz="6" w:space="0" w:color="auto"/>
              <w:left w:val="outset" w:sz="6" w:space="0" w:color="auto"/>
              <w:bottom w:val="outset" w:sz="6" w:space="0" w:color="auto"/>
              <w:right w:val="outset" w:sz="6" w:space="0" w:color="auto"/>
            </w:tcBorders>
            <w:hideMark/>
          </w:tcPr>
          <w:p w14:paraId="18DE8C7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RAD5</w:t>
            </w:r>
          </w:p>
        </w:tc>
        <w:tc>
          <w:tcPr>
            <w:tcW w:w="3071" w:type="pct"/>
            <w:tcBorders>
              <w:top w:val="outset" w:sz="6" w:space="0" w:color="auto"/>
              <w:left w:val="outset" w:sz="6" w:space="0" w:color="auto"/>
              <w:bottom w:val="outset" w:sz="6" w:space="0" w:color="auto"/>
              <w:right w:val="outset" w:sz="6" w:space="0" w:color="auto"/>
            </w:tcBorders>
            <w:hideMark/>
          </w:tcPr>
          <w:p w14:paraId="2CBE7D7B" w14:textId="77777777" w:rsidR="00D74850" w:rsidRP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Buildings (excluding class 10 buildings and structures) ensure that built to boundary walls are:</w:t>
            </w:r>
          </w:p>
          <w:p w14:paraId="22E09487" w14:textId="77777777" w:rsidR="00D74850" w:rsidRPr="00D74850" w:rsidRDefault="00D74850" w:rsidP="00D74850">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only established on lots having a primary frontage of 18m or less and where permitted in Table 6.2.3.2.2.5 or Table 6.2.3.2.2.6;</w:t>
            </w:r>
          </w:p>
          <w:p w14:paraId="1CAEC567" w14:textId="77777777" w:rsidR="00D74850" w:rsidRPr="00D74850" w:rsidRDefault="00D74850" w:rsidP="00D74850">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of a length and height:</w:t>
            </w:r>
          </w:p>
          <w:p w14:paraId="77D7C965" w14:textId="77777777" w:rsidR="00D74850" w:rsidRPr="0062421F" w:rsidRDefault="00D74850" w:rsidP="00D74850">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if in the Morayfield South urban area shown on </w:t>
            </w:r>
            <w:hyperlink r:id="rId9" w:anchor="ID-2693298-3354284" w:history="1">
              <w:r w:rsidRPr="0062421F">
                <w:rPr>
                  <w:rStyle w:val="Hyperlink"/>
                  <w:rFonts w:ascii="Arial" w:eastAsia="Times New Roman" w:hAnsi="Arial" w:cs="Arial"/>
                  <w:b w:val="0"/>
                  <w:color w:val="auto"/>
                  <w:sz w:val="20"/>
                  <w:szCs w:val="20"/>
                  <w:lang w:eastAsia="en-AU"/>
                </w:rPr>
                <w:t>‘Figure 6.2.3.2.2.1 Morayfield South urban area’</w:t>
              </w:r>
            </w:hyperlink>
            <w:r w:rsidRPr="0062421F">
              <w:rPr>
                <w:rFonts w:ascii="Arial" w:eastAsia="Times New Roman" w:hAnsi="Arial" w:cs="Arial"/>
                <w:b/>
                <w:sz w:val="20"/>
                <w:szCs w:val="20"/>
                <w:lang w:eastAsia="en-AU"/>
              </w:rPr>
              <w:t> - </w:t>
            </w:r>
            <w:hyperlink r:id="rId10" w:anchor="ID-2693301-TABLE-6.2.3.2.2.6" w:history="1">
              <w:r w:rsidRPr="0062421F">
                <w:rPr>
                  <w:rStyle w:val="Hyperlink"/>
                  <w:rFonts w:ascii="Arial" w:eastAsia="Times New Roman" w:hAnsi="Arial" w:cs="Arial"/>
                  <w:b w:val="0"/>
                  <w:color w:val="auto"/>
                  <w:sz w:val="20"/>
                  <w:szCs w:val="20"/>
                  <w:lang w:eastAsia="en-AU"/>
                </w:rPr>
                <w:t>Table 6.2.3.2.2.6 ‘Built to boundary walls (Residential uses) - Morayfield South urban area’</w:t>
              </w:r>
            </w:hyperlink>
            <w:r w:rsidRPr="0062421F">
              <w:rPr>
                <w:rFonts w:ascii="Arial" w:eastAsia="Times New Roman" w:hAnsi="Arial" w:cs="Arial"/>
                <w:sz w:val="20"/>
                <w:szCs w:val="20"/>
                <w:lang w:eastAsia="en-AU"/>
              </w:rPr>
              <w:t>; or</w:t>
            </w:r>
          </w:p>
          <w:p w14:paraId="2C5624C0" w14:textId="77777777" w:rsidR="00D74850" w:rsidRPr="0062421F" w:rsidRDefault="00D74850" w:rsidP="00D74850">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62421F">
              <w:rPr>
                <w:rFonts w:ascii="Arial" w:eastAsia="Times New Roman" w:hAnsi="Arial" w:cs="Arial"/>
                <w:sz w:val="20"/>
                <w:szCs w:val="20"/>
                <w:lang w:eastAsia="en-AU"/>
              </w:rPr>
              <w:t>all other areas - </w:t>
            </w:r>
            <w:hyperlink r:id="rId11" w:anchor="ID-2693301-TABLE-6.2.3.2.2.5" w:history="1">
              <w:r w:rsidRPr="0062421F">
                <w:rPr>
                  <w:rStyle w:val="Hyperlink"/>
                  <w:rFonts w:ascii="Arial" w:eastAsia="Times New Roman" w:hAnsi="Arial" w:cs="Arial"/>
                  <w:b w:val="0"/>
                  <w:color w:val="auto"/>
                  <w:sz w:val="20"/>
                  <w:szCs w:val="20"/>
                  <w:lang w:eastAsia="en-AU"/>
                </w:rPr>
                <w:t>Table 6.2.3.2.2.5 ‘Built to boundary walls (Residential uses) - All other areas’</w:t>
              </w:r>
            </w:hyperlink>
            <w:r w:rsidRPr="0062421F">
              <w:rPr>
                <w:rFonts w:ascii="Arial" w:eastAsia="Times New Roman" w:hAnsi="Arial" w:cs="Arial"/>
                <w:sz w:val="20"/>
                <w:szCs w:val="20"/>
                <w:lang w:eastAsia="en-AU"/>
              </w:rPr>
              <w:t>;</w:t>
            </w:r>
          </w:p>
          <w:p w14:paraId="7FCC935E" w14:textId="77777777" w:rsidR="00D74850" w:rsidRPr="00D74850" w:rsidRDefault="00D74850" w:rsidP="00D74850">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setback from the side boundary:</w:t>
            </w:r>
          </w:p>
          <w:p w14:paraId="663E7123" w14:textId="77777777" w:rsidR="00D74850" w:rsidRPr="00D74850" w:rsidRDefault="00D74850" w:rsidP="00D74850">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if a plan of development provides for only one built to boundary wall on the one boundary, not more than 200mm; or</w:t>
            </w:r>
          </w:p>
          <w:p w14:paraId="04872C74" w14:textId="77777777" w:rsidR="00D74850" w:rsidRPr="00D74850" w:rsidRDefault="00D74850" w:rsidP="00D74850">
            <w:pPr>
              <w:numPr>
                <w:ilvl w:val="1"/>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if a built to boundary wall may be built on each side of the same boundary, not more than 20mm;</w:t>
            </w:r>
          </w:p>
          <w:p w14:paraId="50C0FE5C" w14:textId="77777777" w:rsidR="00D74850" w:rsidRPr="00D74850" w:rsidRDefault="00D74850" w:rsidP="00D74850">
            <w:pPr>
              <w:numPr>
                <w:ilvl w:val="0"/>
                <w:numId w:val="36"/>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on the low side of a sloping lot.</w:t>
            </w:r>
          </w:p>
          <w:p w14:paraId="16EAED4F" w14:textId="77777777" w:rsidR="008E1911" w:rsidRPr="008E1911"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Editor's note - Lots containing built to boundary walls should also include an appropriate easement to facilitate the maintenance of any wall within 600mm of a boundary.  For boundaries with built to boundary walls on adjacent lots a 'High Density Development Easement' is recommended; or for all other built to boundary walls an 'easement for maintenance purposes' is recommended. </w:t>
            </w:r>
          </w:p>
        </w:tc>
        <w:tc>
          <w:tcPr>
            <w:tcW w:w="537" w:type="pct"/>
            <w:tcBorders>
              <w:top w:val="outset" w:sz="6" w:space="0" w:color="auto"/>
              <w:left w:val="outset" w:sz="6" w:space="0" w:color="auto"/>
              <w:bottom w:val="outset" w:sz="6" w:space="0" w:color="auto"/>
              <w:right w:val="outset" w:sz="6" w:space="0" w:color="auto"/>
            </w:tcBorders>
          </w:tcPr>
          <w:p w14:paraId="4D9EBA0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5D537F9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6AFF76D2" w14:textId="77777777" w:rsidTr="00773ECE">
        <w:trPr>
          <w:trHeight w:val="345"/>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51C4215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Site cover (Residential uses)</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6C3F38F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5079C82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09314CAB" w14:textId="77777777" w:rsidTr="00773ECE">
        <w:trPr>
          <w:trHeight w:val="2685"/>
          <w:tblCellSpacing w:w="15" w:type="dxa"/>
        </w:trPr>
        <w:tc>
          <w:tcPr>
            <w:tcW w:w="389" w:type="pct"/>
            <w:tcBorders>
              <w:top w:val="outset" w:sz="6" w:space="0" w:color="auto"/>
              <w:left w:val="outset" w:sz="6" w:space="0" w:color="auto"/>
              <w:bottom w:val="outset" w:sz="6" w:space="0" w:color="auto"/>
              <w:right w:val="outset" w:sz="6" w:space="0" w:color="auto"/>
            </w:tcBorders>
            <w:hideMark/>
          </w:tcPr>
          <w:p w14:paraId="657E588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RAD6</w:t>
            </w:r>
          </w:p>
        </w:tc>
        <w:tc>
          <w:tcPr>
            <w:tcW w:w="3071" w:type="pct"/>
            <w:tcBorders>
              <w:top w:val="outset" w:sz="6" w:space="0" w:color="auto"/>
              <w:left w:val="outset" w:sz="6" w:space="0" w:color="auto"/>
              <w:bottom w:val="outset" w:sz="6" w:space="0" w:color="auto"/>
              <w:right w:val="outset" w:sz="6" w:space="0" w:color="auto"/>
            </w:tcBorders>
            <w:hideMark/>
          </w:tcPr>
          <w:p w14:paraId="3B168E1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Site cover (excluding eaves, sun shading devices, patios, balconies and other unenclosed structures) does not exceed the specified percentages in the table below: </w:t>
            </w:r>
          </w:p>
          <w:tbl>
            <w:tblPr>
              <w:tblW w:w="4865"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4"/>
              <w:gridCol w:w="1266"/>
              <w:gridCol w:w="1128"/>
              <w:gridCol w:w="1128"/>
              <w:gridCol w:w="1269"/>
              <w:gridCol w:w="1269"/>
              <w:gridCol w:w="1544"/>
            </w:tblGrid>
            <w:tr w:rsidR="008E1911" w:rsidRPr="00291EFC" w14:paraId="6994F502" w14:textId="77777777" w:rsidTr="00291EFC">
              <w:trPr>
                <w:tblCellSpacing w:w="15" w:type="dxa"/>
              </w:trPr>
              <w:tc>
                <w:tcPr>
                  <w:tcW w:w="1481" w:type="dxa"/>
                  <w:vMerge w:val="restart"/>
                  <w:tcBorders>
                    <w:top w:val="outset" w:sz="6" w:space="0" w:color="auto"/>
                    <w:left w:val="outset" w:sz="6" w:space="0" w:color="auto"/>
                    <w:bottom w:val="outset" w:sz="6" w:space="0" w:color="auto"/>
                    <w:right w:val="outset" w:sz="6" w:space="0" w:color="auto"/>
                  </w:tcBorders>
                  <w:shd w:val="clear" w:color="auto" w:fill="CCCCCC"/>
                  <w:hideMark/>
                </w:tcPr>
                <w:p w14:paraId="6B566697" w14:textId="77777777" w:rsidR="008E1911" w:rsidRPr="00291EFC" w:rsidRDefault="008E1911" w:rsidP="008E1911">
                  <w:pPr>
                    <w:spacing w:before="100" w:beforeAutospacing="1" w:after="100" w:afterAutospacing="1" w:line="240" w:lineRule="auto"/>
                    <w:ind w:left="150" w:right="150"/>
                    <w:jc w:val="center"/>
                    <w:rPr>
                      <w:rFonts w:ascii="Arial" w:eastAsia="Times New Roman" w:hAnsi="Arial" w:cs="Arial"/>
                      <w:sz w:val="18"/>
                      <w:szCs w:val="18"/>
                      <w:lang w:eastAsia="en-AU"/>
                    </w:rPr>
                  </w:pPr>
                  <w:r w:rsidRPr="00291EFC">
                    <w:rPr>
                      <w:rFonts w:ascii="Arial" w:eastAsia="Times New Roman" w:hAnsi="Arial" w:cs="Arial"/>
                      <w:b/>
                      <w:bCs/>
                      <w:sz w:val="18"/>
                      <w:szCs w:val="18"/>
                      <w:lang w:eastAsia="en-AU"/>
                    </w:rPr>
                    <w:t>Building height</w:t>
                  </w:r>
                </w:p>
              </w:tc>
              <w:tc>
                <w:tcPr>
                  <w:tcW w:w="7610" w:type="dxa"/>
                  <w:gridSpan w:val="6"/>
                  <w:tcBorders>
                    <w:top w:val="outset" w:sz="6" w:space="0" w:color="auto"/>
                    <w:left w:val="outset" w:sz="6" w:space="0" w:color="auto"/>
                    <w:bottom w:val="outset" w:sz="6" w:space="0" w:color="auto"/>
                    <w:right w:val="outset" w:sz="6" w:space="0" w:color="auto"/>
                  </w:tcBorders>
                  <w:shd w:val="clear" w:color="auto" w:fill="CCCCCC"/>
                  <w:hideMark/>
                </w:tcPr>
                <w:p w14:paraId="6CAAA551" w14:textId="77777777" w:rsidR="008E1911" w:rsidRPr="00291EFC" w:rsidRDefault="008E1911" w:rsidP="008E1911">
                  <w:pPr>
                    <w:spacing w:before="100" w:beforeAutospacing="1" w:after="100" w:afterAutospacing="1" w:line="240" w:lineRule="auto"/>
                    <w:ind w:left="150" w:right="150"/>
                    <w:jc w:val="center"/>
                    <w:rPr>
                      <w:rFonts w:ascii="Arial" w:eastAsia="Times New Roman" w:hAnsi="Arial" w:cs="Arial"/>
                      <w:sz w:val="18"/>
                      <w:szCs w:val="18"/>
                      <w:lang w:eastAsia="en-AU"/>
                    </w:rPr>
                  </w:pPr>
                  <w:r w:rsidRPr="00291EFC">
                    <w:rPr>
                      <w:rFonts w:ascii="Arial" w:eastAsia="Times New Roman" w:hAnsi="Arial" w:cs="Arial"/>
                      <w:b/>
                      <w:bCs/>
                      <w:sz w:val="18"/>
                      <w:szCs w:val="18"/>
                      <w:lang w:eastAsia="en-AU"/>
                    </w:rPr>
                    <w:t>Lot Size</w:t>
                  </w:r>
                </w:p>
              </w:tc>
            </w:tr>
            <w:tr w:rsidR="00291EFC" w:rsidRPr="00291EFC" w14:paraId="6B1A73EA" w14:textId="77777777" w:rsidTr="00291EFC">
              <w:trPr>
                <w:tblCellSpacing w:w="15" w:type="dxa"/>
              </w:trPr>
              <w:tc>
                <w:tcPr>
                  <w:tcW w:w="1481" w:type="dxa"/>
                  <w:vMerge/>
                  <w:tcBorders>
                    <w:top w:val="outset" w:sz="6" w:space="0" w:color="auto"/>
                    <w:left w:val="outset" w:sz="6" w:space="0" w:color="auto"/>
                    <w:bottom w:val="outset" w:sz="6" w:space="0" w:color="auto"/>
                    <w:right w:val="outset" w:sz="6" w:space="0" w:color="auto"/>
                  </w:tcBorders>
                  <w:vAlign w:val="center"/>
                  <w:hideMark/>
                </w:tcPr>
                <w:p w14:paraId="12882CD0" w14:textId="77777777" w:rsidR="008E1911" w:rsidRPr="00291EFC" w:rsidRDefault="008E1911" w:rsidP="008E1911">
                  <w:pPr>
                    <w:spacing w:before="100" w:beforeAutospacing="1" w:after="100" w:afterAutospacing="1" w:line="240" w:lineRule="auto"/>
                    <w:rPr>
                      <w:rFonts w:ascii="Arial" w:eastAsia="Times New Roman" w:hAnsi="Arial" w:cs="Arial"/>
                      <w:sz w:val="18"/>
                      <w:szCs w:val="18"/>
                      <w:lang w:eastAsia="en-AU"/>
                    </w:rPr>
                  </w:pPr>
                </w:p>
              </w:tc>
              <w:tc>
                <w:tcPr>
                  <w:tcW w:w="1246" w:type="dxa"/>
                  <w:tcBorders>
                    <w:top w:val="outset" w:sz="6" w:space="0" w:color="auto"/>
                    <w:left w:val="outset" w:sz="6" w:space="0" w:color="auto"/>
                    <w:bottom w:val="outset" w:sz="6" w:space="0" w:color="auto"/>
                    <w:right w:val="outset" w:sz="6" w:space="0" w:color="auto"/>
                  </w:tcBorders>
                  <w:shd w:val="clear" w:color="auto" w:fill="CCCCCC"/>
                  <w:hideMark/>
                </w:tcPr>
                <w:p w14:paraId="0D2BEE4C"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300m</w:t>
                  </w:r>
                  <w:r w:rsidRPr="00291EFC">
                    <w:rPr>
                      <w:rFonts w:ascii="Arial" w:eastAsia="Times New Roman" w:hAnsi="Arial" w:cs="Arial"/>
                      <w:b/>
                      <w:bCs/>
                      <w:sz w:val="18"/>
                      <w:szCs w:val="18"/>
                      <w:vertAlign w:val="superscript"/>
                      <w:lang w:eastAsia="en-AU"/>
                    </w:rPr>
                    <w:t>2</w:t>
                  </w:r>
                  <w:r w:rsidRPr="00291EFC">
                    <w:rPr>
                      <w:rFonts w:ascii="Arial" w:eastAsia="Times New Roman" w:hAnsi="Arial" w:cs="Arial"/>
                      <w:b/>
                      <w:bCs/>
                      <w:sz w:val="18"/>
                      <w:szCs w:val="18"/>
                      <w:lang w:eastAsia="en-AU"/>
                    </w:rPr>
                    <w:t xml:space="preserve"> or less</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14:paraId="69619F11"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301- 400m</w:t>
                  </w:r>
                  <w:r w:rsidRPr="00291EFC">
                    <w:rPr>
                      <w:rFonts w:ascii="Arial" w:eastAsia="Times New Roman" w:hAnsi="Arial" w:cs="Arial"/>
                      <w:b/>
                      <w:bCs/>
                      <w:sz w:val="18"/>
                      <w:szCs w:val="18"/>
                      <w:vertAlign w:val="superscript"/>
                      <w:lang w:eastAsia="en-AU"/>
                    </w:rPr>
                    <w:t>2</w:t>
                  </w:r>
                </w:p>
              </w:tc>
              <w:tc>
                <w:tcPr>
                  <w:tcW w:w="1104" w:type="dxa"/>
                  <w:tcBorders>
                    <w:top w:val="outset" w:sz="6" w:space="0" w:color="auto"/>
                    <w:left w:val="outset" w:sz="6" w:space="0" w:color="auto"/>
                    <w:bottom w:val="outset" w:sz="6" w:space="0" w:color="auto"/>
                    <w:right w:val="outset" w:sz="6" w:space="0" w:color="auto"/>
                  </w:tcBorders>
                  <w:shd w:val="clear" w:color="auto" w:fill="CCCCCC"/>
                  <w:hideMark/>
                </w:tcPr>
                <w:p w14:paraId="612037A0"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401- 500m</w:t>
                  </w:r>
                  <w:r w:rsidRPr="00291EFC">
                    <w:rPr>
                      <w:rFonts w:ascii="Arial" w:eastAsia="Times New Roman" w:hAnsi="Arial" w:cs="Arial"/>
                      <w:b/>
                      <w:bCs/>
                      <w:sz w:val="18"/>
                      <w:szCs w:val="18"/>
                      <w:vertAlign w:val="superscript"/>
                      <w:lang w:eastAsia="en-AU"/>
                    </w:rPr>
                    <w:t>2</w:t>
                  </w:r>
                </w:p>
              </w:tc>
              <w:tc>
                <w:tcPr>
                  <w:tcW w:w="1246" w:type="dxa"/>
                  <w:tcBorders>
                    <w:top w:val="outset" w:sz="6" w:space="0" w:color="auto"/>
                    <w:left w:val="outset" w:sz="6" w:space="0" w:color="auto"/>
                    <w:bottom w:val="outset" w:sz="6" w:space="0" w:color="auto"/>
                    <w:right w:val="outset" w:sz="6" w:space="0" w:color="auto"/>
                  </w:tcBorders>
                  <w:shd w:val="clear" w:color="auto" w:fill="CCCCCC"/>
                  <w:hideMark/>
                </w:tcPr>
                <w:p w14:paraId="2C02D6E8"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501- 1000m</w:t>
                  </w:r>
                  <w:r w:rsidRPr="00291EFC">
                    <w:rPr>
                      <w:rFonts w:ascii="Arial" w:eastAsia="Times New Roman" w:hAnsi="Arial" w:cs="Arial"/>
                      <w:b/>
                      <w:bCs/>
                      <w:sz w:val="18"/>
                      <w:szCs w:val="18"/>
                      <w:vertAlign w:val="superscript"/>
                      <w:lang w:eastAsia="en-AU"/>
                    </w:rPr>
                    <w:t>2</w:t>
                  </w:r>
                </w:p>
              </w:tc>
              <w:tc>
                <w:tcPr>
                  <w:tcW w:w="1246" w:type="dxa"/>
                  <w:tcBorders>
                    <w:top w:val="outset" w:sz="6" w:space="0" w:color="auto"/>
                    <w:left w:val="outset" w:sz="6" w:space="0" w:color="auto"/>
                    <w:bottom w:val="outset" w:sz="6" w:space="0" w:color="auto"/>
                    <w:right w:val="outset" w:sz="6" w:space="0" w:color="auto"/>
                  </w:tcBorders>
                  <w:shd w:val="clear" w:color="auto" w:fill="CCCCCC"/>
                  <w:hideMark/>
                </w:tcPr>
                <w:p w14:paraId="03FB5DB3"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1001- 2500m</w:t>
                  </w:r>
                  <w:r w:rsidRPr="00291EFC">
                    <w:rPr>
                      <w:rFonts w:ascii="Arial" w:eastAsia="Times New Roman" w:hAnsi="Arial" w:cs="Arial"/>
                      <w:b/>
                      <w:bCs/>
                      <w:sz w:val="18"/>
                      <w:szCs w:val="18"/>
                      <w:vertAlign w:val="superscript"/>
                      <w:lang w:eastAsia="en-AU"/>
                    </w:rPr>
                    <w:t>2</w:t>
                  </w:r>
                </w:p>
              </w:tc>
              <w:tc>
                <w:tcPr>
                  <w:tcW w:w="1514" w:type="dxa"/>
                  <w:tcBorders>
                    <w:top w:val="outset" w:sz="6" w:space="0" w:color="auto"/>
                    <w:left w:val="outset" w:sz="6" w:space="0" w:color="auto"/>
                    <w:bottom w:val="outset" w:sz="6" w:space="0" w:color="auto"/>
                    <w:right w:val="outset" w:sz="6" w:space="0" w:color="auto"/>
                  </w:tcBorders>
                  <w:shd w:val="clear" w:color="auto" w:fill="CCCCCC"/>
                  <w:hideMark/>
                </w:tcPr>
                <w:p w14:paraId="5D464037"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b/>
                      <w:bCs/>
                      <w:sz w:val="18"/>
                      <w:szCs w:val="18"/>
                      <w:lang w:eastAsia="en-AU"/>
                    </w:rPr>
                    <w:t>Greater than 2501m</w:t>
                  </w:r>
                  <w:r w:rsidRPr="00291EFC">
                    <w:rPr>
                      <w:rFonts w:ascii="Arial" w:eastAsia="Times New Roman" w:hAnsi="Arial" w:cs="Arial"/>
                      <w:b/>
                      <w:bCs/>
                      <w:sz w:val="18"/>
                      <w:szCs w:val="18"/>
                      <w:vertAlign w:val="superscript"/>
                      <w:lang w:eastAsia="en-AU"/>
                    </w:rPr>
                    <w:t>2</w:t>
                  </w:r>
                </w:p>
              </w:tc>
            </w:tr>
            <w:tr w:rsidR="00291EFC" w:rsidRPr="00291EFC" w14:paraId="6D46D0BD" w14:textId="77777777" w:rsidTr="00291EFC">
              <w:trPr>
                <w:tblCellSpacing w:w="15" w:type="dxa"/>
              </w:trPr>
              <w:tc>
                <w:tcPr>
                  <w:tcW w:w="1481" w:type="dxa"/>
                  <w:tcBorders>
                    <w:top w:val="outset" w:sz="6" w:space="0" w:color="auto"/>
                    <w:left w:val="outset" w:sz="6" w:space="0" w:color="auto"/>
                    <w:bottom w:val="outset" w:sz="6" w:space="0" w:color="auto"/>
                    <w:right w:val="outset" w:sz="6" w:space="0" w:color="auto"/>
                  </w:tcBorders>
                  <w:hideMark/>
                </w:tcPr>
                <w:p w14:paraId="70DDD476"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Less than 8.5m</w:t>
                  </w:r>
                </w:p>
              </w:tc>
              <w:tc>
                <w:tcPr>
                  <w:tcW w:w="1246" w:type="dxa"/>
                  <w:tcBorders>
                    <w:top w:val="outset" w:sz="6" w:space="0" w:color="auto"/>
                    <w:left w:val="outset" w:sz="6" w:space="0" w:color="auto"/>
                    <w:bottom w:val="outset" w:sz="6" w:space="0" w:color="auto"/>
                    <w:right w:val="outset" w:sz="6" w:space="0" w:color="auto"/>
                  </w:tcBorders>
                  <w:hideMark/>
                </w:tcPr>
                <w:p w14:paraId="092CA7D5" w14:textId="05BF8B1B"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7</w:t>
                  </w:r>
                  <w:r w:rsidR="00114F0A">
                    <w:rPr>
                      <w:rFonts w:ascii="Arial" w:eastAsia="Times New Roman" w:hAnsi="Arial" w:cs="Arial"/>
                      <w:sz w:val="18"/>
                      <w:szCs w:val="18"/>
                      <w:lang w:eastAsia="en-AU"/>
                    </w:rPr>
                    <w:t>0</w:t>
                  </w:r>
                  <w:r w:rsidRPr="00291EFC">
                    <w:rPr>
                      <w:rFonts w:ascii="Arial" w:eastAsia="Times New Roman" w:hAnsi="Arial" w:cs="Arial"/>
                      <w:sz w:val="18"/>
                      <w:szCs w:val="18"/>
                      <w:lang w:eastAsia="en-AU"/>
                    </w:rPr>
                    <w:t>%</w:t>
                  </w:r>
                </w:p>
              </w:tc>
              <w:tc>
                <w:tcPr>
                  <w:tcW w:w="1104" w:type="dxa"/>
                  <w:tcBorders>
                    <w:top w:val="outset" w:sz="6" w:space="0" w:color="auto"/>
                    <w:left w:val="outset" w:sz="6" w:space="0" w:color="auto"/>
                    <w:bottom w:val="outset" w:sz="6" w:space="0" w:color="auto"/>
                    <w:right w:val="outset" w:sz="6" w:space="0" w:color="auto"/>
                  </w:tcBorders>
                  <w:hideMark/>
                </w:tcPr>
                <w:p w14:paraId="112F5EB0" w14:textId="20483A9D" w:rsidR="008E1911" w:rsidRPr="00291EFC" w:rsidRDefault="00114F0A" w:rsidP="008E1911">
                  <w:pPr>
                    <w:spacing w:before="100" w:beforeAutospacing="1" w:after="100" w:afterAutospacing="1" w:line="240" w:lineRule="auto"/>
                    <w:ind w:left="150" w:right="150"/>
                    <w:rPr>
                      <w:rFonts w:ascii="Arial" w:eastAsia="Times New Roman" w:hAnsi="Arial" w:cs="Arial"/>
                      <w:sz w:val="18"/>
                      <w:szCs w:val="18"/>
                      <w:lang w:eastAsia="en-AU"/>
                    </w:rPr>
                  </w:pPr>
                  <w:r>
                    <w:rPr>
                      <w:rFonts w:ascii="Arial" w:eastAsia="Times New Roman" w:hAnsi="Arial" w:cs="Arial"/>
                      <w:sz w:val="18"/>
                      <w:szCs w:val="18"/>
                      <w:lang w:eastAsia="en-AU"/>
                    </w:rPr>
                    <w:t>6</w:t>
                  </w:r>
                  <w:r w:rsidR="008E1911" w:rsidRPr="00291EFC">
                    <w:rPr>
                      <w:rFonts w:ascii="Arial" w:eastAsia="Times New Roman" w:hAnsi="Arial" w:cs="Arial"/>
                      <w:sz w:val="18"/>
                      <w:szCs w:val="18"/>
                      <w:lang w:eastAsia="en-AU"/>
                    </w:rPr>
                    <w:t>0%</w:t>
                  </w:r>
                </w:p>
              </w:tc>
              <w:tc>
                <w:tcPr>
                  <w:tcW w:w="1104" w:type="dxa"/>
                  <w:tcBorders>
                    <w:top w:val="outset" w:sz="6" w:space="0" w:color="auto"/>
                    <w:left w:val="outset" w:sz="6" w:space="0" w:color="auto"/>
                    <w:bottom w:val="outset" w:sz="6" w:space="0" w:color="auto"/>
                    <w:right w:val="outset" w:sz="6" w:space="0" w:color="auto"/>
                  </w:tcBorders>
                  <w:hideMark/>
                </w:tcPr>
                <w:p w14:paraId="61504447"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246" w:type="dxa"/>
                  <w:tcBorders>
                    <w:top w:val="outset" w:sz="6" w:space="0" w:color="auto"/>
                    <w:left w:val="outset" w:sz="6" w:space="0" w:color="auto"/>
                    <w:bottom w:val="outset" w:sz="6" w:space="0" w:color="auto"/>
                    <w:right w:val="outset" w:sz="6" w:space="0" w:color="auto"/>
                  </w:tcBorders>
                  <w:hideMark/>
                </w:tcPr>
                <w:p w14:paraId="5F58366D"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246" w:type="dxa"/>
                  <w:tcBorders>
                    <w:top w:val="outset" w:sz="6" w:space="0" w:color="auto"/>
                    <w:left w:val="outset" w:sz="6" w:space="0" w:color="auto"/>
                    <w:bottom w:val="outset" w:sz="6" w:space="0" w:color="auto"/>
                    <w:right w:val="outset" w:sz="6" w:space="0" w:color="auto"/>
                  </w:tcBorders>
                  <w:hideMark/>
                </w:tcPr>
                <w:p w14:paraId="562CDD3F"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514" w:type="dxa"/>
                  <w:tcBorders>
                    <w:top w:val="outset" w:sz="6" w:space="0" w:color="auto"/>
                    <w:left w:val="outset" w:sz="6" w:space="0" w:color="auto"/>
                    <w:bottom w:val="outset" w:sz="6" w:space="0" w:color="auto"/>
                    <w:right w:val="outset" w:sz="6" w:space="0" w:color="auto"/>
                  </w:tcBorders>
                  <w:hideMark/>
                </w:tcPr>
                <w:p w14:paraId="12309813"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r>
            <w:tr w:rsidR="00291EFC" w:rsidRPr="00291EFC" w14:paraId="10EBFA3A" w14:textId="77777777" w:rsidTr="00291EFC">
              <w:trPr>
                <w:tblCellSpacing w:w="15" w:type="dxa"/>
              </w:trPr>
              <w:tc>
                <w:tcPr>
                  <w:tcW w:w="1481" w:type="dxa"/>
                  <w:tcBorders>
                    <w:top w:val="outset" w:sz="6" w:space="0" w:color="auto"/>
                    <w:left w:val="outset" w:sz="6" w:space="0" w:color="auto"/>
                    <w:bottom w:val="outset" w:sz="6" w:space="0" w:color="auto"/>
                    <w:right w:val="outset" w:sz="6" w:space="0" w:color="auto"/>
                  </w:tcBorders>
                  <w:hideMark/>
                </w:tcPr>
                <w:p w14:paraId="50C2D992"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8.5m - 12.0m</w:t>
                  </w:r>
                </w:p>
              </w:tc>
              <w:tc>
                <w:tcPr>
                  <w:tcW w:w="1246" w:type="dxa"/>
                  <w:tcBorders>
                    <w:top w:val="outset" w:sz="6" w:space="0" w:color="auto"/>
                    <w:left w:val="outset" w:sz="6" w:space="0" w:color="auto"/>
                    <w:bottom w:val="outset" w:sz="6" w:space="0" w:color="auto"/>
                    <w:right w:val="outset" w:sz="6" w:space="0" w:color="auto"/>
                  </w:tcBorders>
                  <w:hideMark/>
                </w:tcPr>
                <w:p w14:paraId="5E219A11"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104" w:type="dxa"/>
                  <w:tcBorders>
                    <w:top w:val="outset" w:sz="6" w:space="0" w:color="auto"/>
                    <w:left w:val="outset" w:sz="6" w:space="0" w:color="auto"/>
                    <w:bottom w:val="outset" w:sz="6" w:space="0" w:color="auto"/>
                    <w:right w:val="outset" w:sz="6" w:space="0" w:color="auto"/>
                  </w:tcBorders>
                  <w:hideMark/>
                </w:tcPr>
                <w:p w14:paraId="4A206AD2"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104" w:type="dxa"/>
                  <w:tcBorders>
                    <w:top w:val="outset" w:sz="6" w:space="0" w:color="auto"/>
                    <w:left w:val="outset" w:sz="6" w:space="0" w:color="auto"/>
                    <w:bottom w:val="outset" w:sz="6" w:space="0" w:color="auto"/>
                    <w:right w:val="outset" w:sz="6" w:space="0" w:color="auto"/>
                  </w:tcBorders>
                  <w:hideMark/>
                </w:tcPr>
                <w:p w14:paraId="58AEE2AA"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60%</w:t>
                  </w:r>
                </w:p>
              </w:tc>
              <w:tc>
                <w:tcPr>
                  <w:tcW w:w="1246" w:type="dxa"/>
                  <w:tcBorders>
                    <w:top w:val="outset" w:sz="6" w:space="0" w:color="auto"/>
                    <w:left w:val="outset" w:sz="6" w:space="0" w:color="auto"/>
                    <w:bottom w:val="outset" w:sz="6" w:space="0" w:color="auto"/>
                    <w:right w:val="outset" w:sz="6" w:space="0" w:color="auto"/>
                  </w:tcBorders>
                  <w:hideMark/>
                </w:tcPr>
                <w:p w14:paraId="483A6E92"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246" w:type="dxa"/>
                  <w:tcBorders>
                    <w:top w:val="outset" w:sz="6" w:space="0" w:color="auto"/>
                    <w:left w:val="outset" w:sz="6" w:space="0" w:color="auto"/>
                    <w:bottom w:val="outset" w:sz="6" w:space="0" w:color="auto"/>
                    <w:right w:val="outset" w:sz="6" w:space="0" w:color="auto"/>
                  </w:tcBorders>
                  <w:hideMark/>
                </w:tcPr>
                <w:p w14:paraId="04B0B694"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514" w:type="dxa"/>
                  <w:tcBorders>
                    <w:top w:val="outset" w:sz="6" w:space="0" w:color="auto"/>
                    <w:left w:val="outset" w:sz="6" w:space="0" w:color="auto"/>
                    <w:bottom w:val="outset" w:sz="6" w:space="0" w:color="auto"/>
                    <w:right w:val="outset" w:sz="6" w:space="0" w:color="auto"/>
                  </w:tcBorders>
                  <w:hideMark/>
                </w:tcPr>
                <w:p w14:paraId="0A58EF96"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r>
            <w:tr w:rsidR="00291EFC" w:rsidRPr="00291EFC" w14:paraId="00D7D6BE" w14:textId="77777777" w:rsidTr="00291EFC">
              <w:trPr>
                <w:tblCellSpacing w:w="15" w:type="dxa"/>
              </w:trPr>
              <w:tc>
                <w:tcPr>
                  <w:tcW w:w="1481" w:type="dxa"/>
                  <w:tcBorders>
                    <w:top w:val="outset" w:sz="6" w:space="0" w:color="auto"/>
                    <w:left w:val="outset" w:sz="6" w:space="0" w:color="auto"/>
                    <w:bottom w:val="outset" w:sz="6" w:space="0" w:color="auto"/>
                    <w:right w:val="outset" w:sz="6" w:space="0" w:color="auto"/>
                  </w:tcBorders>
                  <w:hideMark/>
                </w:tcPr>
                <w:p w14:paraId="47EB4768"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Greater than 12.0m</w:t>
                  </w:r>
                </w:p>
              </w:tc>
              <w:tc>
                <w:tcPr>
                  <w:tcW w:w="1246" w:type="dxa"/>
                  <w:tcBorders>
                    <w:top w:val="outset" w:sz="6" w:space="0" w:color="auto"/>
                    <w:left w:val="outset" w:sz="6" w:space="0" w:color="auto"/>
                    <w:bottom w:val="outset" w:sz="6" w:space="0" w:color="auto"/>
                    <w:right w:val="outset" w:sz="6" w:space="0" w:color="auto"/>
                  </w:tcBorders>
                  <w:hideMark/>
                </w:tcPr>
                <w:p w14:paraId="281F2D6F"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N/A</w:t>
                  </w:r>
                </w:p>
              </w:tc>
              <w:tc>
                <w:tcPr>
                  <w:tcW w:w="1104" w:type="dxa"/>
                  <w:tcBorders>
                    <w:top w:val="outset" w:sz="6" w:space="0" w:color="auto"/>
                    <w:left w:val="outset" w:sz="6" w:space="0" w:color="auto"/>
                    <w:bottom w:val="outset" w:sz="6" w:space="0" w:color="auto"/>
                    <w:right w:val="outset" w:sz="6" w:space="0" w:color="auto"/>
                  </w:tcBorders>
                  <w:hideMark/>
                </w:tcPr>
                <w:p w14:paraId="4F1ECE32"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N/A</w:t>
                  </w:r>
                </w:p>
              </w:tc>
              <w:tc>
                <w:tcPr>
                  <w:tcW w:w="1104" w:type="dxa"/>
                  <w:tcBorders>
                    <w:top w:val="outset" w:sz="6" w:space="0" w:color="auto"/>
                    <w:left w:val="outset" w:sz="6" w:space="0" w:color="auto"/>
                    <w:bottom w:val="outset" w:sz="6" w:space="0" w:color="auto"/>
                    <w:right w:val="outset" w:sz="6" w:space="0" w:color="auto"/>
                  </w:tcBorders>
                  <w:hideMark/>
                </w:tcPr>
                <w:p w14:paraId="6BD929F4"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N/A</w:t>
                  </w:r>
                </w:p>
              </w:tc>
              <w:tc>
                <w:tcPr>
                  <w:tcW w:w="1246" w:type="dxa"/>
                  <w:tcBorders>
                    <w:top w:val="outset" w:sz="6" w:space="0" w:color="auto"/>
                    <w:left w:val="outset" w:sz="6" w:space="0" w:color="auto"/>
                    <w:bottom w:val="outset" w:sz="6" w:space="0" w:color="auto"/>
                    <w:right w:val="outset" w:sz="6" w:space="0" w:color="auto"/>
                  </w:tcBorders>
                  <w:hideMark/>
                </w:tcPr>
                <w:p w14:paraId="052B7506"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50%</w:t>
                  </w:r>
                </w:p>
              </w:tc>
              <w:tc>
                <w:tcPr>
                  <w:tcW w:w="1246" w:type="dxa"/>
                  <w:tcBorders>
                    <w:top w:val="outset" w:sz="6" w:space="0" w:color="auto"/>
                    <w:left w:val="outset" w:sz="6" w:space="0" w:color="auto"/>
                    <w:bottom w:val="outset" w:sz="6" w:space="0" w:color="auto"/>
                    <w:right w:val="outset" w:sz="6" w:space="0" w:color="auto"/>
                  </w:tcBorders>
                  <w:hideMark/>
                </w:tcPr>
                <w:p w14:paraId="6F351290"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40%</w:t>
                  </w:r>
                </w:p>
              </w:tc>
              <w:tc>
                <w:tcPr>
                  <w:tcW w:w="1514" w:type="dxa"/>
                  <w:tcBorders>
                    <w:top w:val="outset" w:sz="6" w:space="0" w:color="auto"/>
                    <w:left w:val="outset" w:sz="6" w:space="0" w:color="auto"/>
                    <w:bottom w:val="outset" w:sz="6" w:space="0" w:color="auto"/>
                    <w:right w:val="outset" w:sz="6" w:space="0" w:color="auto"/>
                  </w:tcBorders>
                  <w:hideMark/>
                </w:tcPr>
                <w:p w14:paraId="6215FEAB" w14:textId="77777777" w:rsidR="008E1911" w:rsidRPr="00291EFC" w:rsidRDefault="008E1911" w:rsidP="008E1911">
                  <w:pPr>
                    <w:spacing w:before="100" w:beforeAutospacing="1" w:after="100" w:afterAutospacing="1" w:line="240" w:lineRule="auto"/>
                    <w:ind w:left="150" w:right="150"/>
                    <w:rPr>
                      <w:rFonts w:ascii="Arial" w:eastAsia="Times New Roman" w:hAnsi="Arial" w:cs="Arial"/>
                      <w:sz w:val="18"/>
                      <w:szCs w:val="18"/>
                      <w:lang w:eastAsia="en-AU"/>
                    </w:rPr>
                  </w:pPr>
                  <w:r w:rsidRPr="00291EFC">
                    <w:rPr>
                      <w:rFonts w:ascii="Arial" w:eastAsia="Times New Roman" w:hAnsi="Arial" w:cs="Arial"/>
                      <w:sz w:val="18"/>
                      <w:szCs w:val="18"/>
                      <w:lang w:eastAsia="en-AU"/>
                    </w:rPr>
                    <w:t>40%</w:t>
                  </w:r>
                </w:p>
              </w:tc>
            </w:tr>
          </w:tbl>
          <w:p w14:paraId="7355EAB9"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7" w:type="pct"/>
            <w:tcBorders>
              <w:top w:val="outset" w:sz="6" w:space="0" w:color="auto"/>
              <w:left w:val="outset" w:sz="6" w:space="0" w:color="auto"/>
              <w:bottom w:val="outset" w:sz="6" w:space="0" w:color="auto"/>
              <w:right w:val="outset" w:sz="6" w:space="0" w:color="auto"/>
            </w:tcBorders>
          </w:tcPr>
          <w:p w14:paraId="421AA1C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12BD74A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4A737340"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356E45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Lighting</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778365A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06DF956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7CC8DF8A" w14:textId="77777777" w:rsidTr="00773ECE">
        <w:trPr>
          <w:trHeight w:val="1545"/>
          <w:tblCellSpacing w:w="15" w:type="dxa"/>
        </w:trPr>
        <w:tc>
          <w:tcPr>
            <w:tcW w:w="389" w:type="pct"/>
            <w:tcBorders>
              <w:top w:val="outset" w:sz="6" w:space="0" w:color="auto"/>
              <w:left w:val="outset" w:sz="6" w:space="0" w:color="auto"/>
              <w:bottom w:val="outset" w:sz="6" w:space="0" w:color="auto"/>
              <w:right w:val="outset" w:sz="6" w:space="0" w:color="auto"/>
            </w:tcBorders>
            <w:hideMark/>
          </w:tcPr>
          <w:p w14:paraId="4A19282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RAD7</w:t>
            </w:r>
          </w:p>
        </w:tc>
        <w:tc>
          <w:tcPr>
            <w:tcW w:w="3071" w:type="pct"/>
            <w:tcBorders>
              <w:top w:val="outset" w:sz="6" w:space="0" w:color="auto"/>
              <w:left w:val="outset" w:sz="6" w:space="0" w:color="auto"/>
              <w:bottom w:val="outset" w:sz="6" w:space="0" w:color="auto"/>
              <w:right w:val="outset" w:sz="6" w:space="0" w:color="auto"/>
            </w:tcBorders>
            <w:hideMark/>
          </w:tcPr>
          <w:p w14:paraId="4225579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7"/>
            </w:tblGrid>
            <w:tr w:rsidR="008E1911" w:rsidRPr="008E1911" w14:paraId="0CF390DD" w14:textId="77777777" w:rsidTr="008E1911">
              <w:trPr>
                <w:tblCellSpacing w:w="15" w:type="dxa"/>
              </w:trPr>
              <w:tc>
                <w:tcPr>
                  <w:tcW w:w="14183" w:type="dxa"/>
                  <w:vAlign w:val="center"/>
                  <w:hideMark/>
                </w:tcPr>
                <w:p w14:paraId="2D9D773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 xml:space="preserve">Note - </w:t>
                  </w:r>
                  <w:r w:rsidRPr="0062421F">
                    <w:rPr>
                      <w:rFonts w:ascii="Arial" w:eastAsia="Times New Roman" w:hAnsi="Arial" w:cs="Arial"/>
                      <w:i/>
                      <w:iCs/>
                      <w:sz w:val="18"/>
                      <w:szCs w:val="20"/>
                      <w:lang w:eastAsia="en-AU"/>
                    </w:rPr>
                    <w:t>“Curfewed hours” are taken to be those hours between 10pm and 7am on the following day</w:t>
                  </w:r>
                  <w:r w:rsidRPr="0062421F">
                    <w:rPr>
                      <w:rFonts w:ascii="Arial" w:eastAsia="Times New Roman" w:hAnsi="Arial" w:cs="Arial"/>
                      <w:sz w:val="18"/>
                      <w:szCs w:val="20"/>
                      <w:lang w:eastAsia="en-AU"/>
                    </w:rPr>
                    <w:t xml:space="preserve">. </w:t>
                  </w:r>
                </w:p>
              </w:tc>
            </w:tr>
          </w:tbl>
          <w:p w14:paraId="770928E0"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7" w:type="pct"/>
            <w:tcBorders>
              <w:top w:val="outset" w:sz="6" w:space="0" w:color="auto"/>
              <w:left w:val="outset" w:sz="6" w:space="0" w:color="auto"/>
              <w:bottom w:val="outset" w:sz="6" w:space="0" w:color="auto"/>
              <w:right w:val="outset" w:sz="6" w:space="0" w:color="auto"/>
            </w:tcBorders>
          </w:tcPr>
          <w:p w14:paraId="35721B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758B51A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1D18F7E5" w14:textId="77777777" w:rsidTr="00773ECE">
        <w:trPr>
          <w:tblCellSpacing w:w="15" w:type="dxa"/>
        </w:trPr>
        <w:tc>
          <w:tcPr>
            <w:tcW w:w="3470"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134A9D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Clearing of habitat trees where not located in the Environmental areas overlay map</w:t>
            </w:r>
          </w:p>
        </w:tc>
        <w:tc>
          <w:tcPr>
            <w:tcW w:w="537" w:type="pct"/>
            <w:tcBorders>
              <w:top w:val="outset" w:sz="6" w:space="0" w:color="auto"/>
              <w:left w:val="outset" w:sz="6" w:space="0" w:color="auto"/>
              <w:bottom w:val="outset" w:sz="6" w:space="0" w:color="auto"/>
              <w:right w:val="outset" w:sz="6" w:space="0" w:color="auto"/>
            </w:tcBorders>
            <w:shd w:val="clear" w:color="auto" w:fill="CCCCCC"/>
          </w:tcPr>
          <w:p w14:paraId="1C648EE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shd w:val="clear" w:color="auto" w:fill="CCCCCC"/>
          </w:tcPr>
          <w:p w14:paraId="58CBCA3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182A238B" w14:textId="77777777" w:rsidTr="00773ECE">
        <w:trPr>
          <w:tblCellSpacing w:w="15" w:type="dxa"/>
        </w:trPr>
        <w:tc>
          <w:tcPr>
            <w:tcW w:w="389" w:type="pct"/>
            <w:tcBorders>
              <w:top w:val="outset" w:sz="6" w:space="0" w:color="auto"/>
              <w:left w:val="outset" w:sz="6" w:space="0" w:color="auto"/>
              <w:bottom w:val="outset" w:sz="6" w:space="0" w:color="auto"/>
              <w:right w:val="outset" w:sz="6" w:space="0" w:color="auto"/>
            </w:tcBorders>
            <w:hideMark/>
          </w:tcPr>
          <w:p w14:paraId="61EADF3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RAD8</w:t>
            </w:r>
          </w:p>
        </w:tc>
        <w:tc>
          <w:tcPr>
            <w:tcW w:w="3071" w:type="pct"/>
            <w:tcBorders>
              <w:top w:val="outset" w:sz="6" w:space="0" w:color="auto"/>
              <w:left w:val="outset" w:sz="6" w:space="0" w:color="auto"/>
              <w:bottom w:val="outset" w:sz="6" w:space="0" w:color="auto"/>
              <w:right w:val="outset" w:sz="6" w:space="0" w:color="auto"/>
            </w:tcBorders>
            <w:vAlign w:val="center"/>
            <w:hideMark/>
          </w:tcPr>
          <w:p w14:paraId="0A81FE5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result in the damaging, destroyed or clearing of a habitat tree. This does not apply to:</w:t>
            </w:r>
          </w:p>
          <w:p w14:paraId="38076D1B"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Clearing of a habitat tree located within an approved development footprint;</w:t>
            </w:r>
          </w:p>
          <w:p w14:paraId="0FF1774F"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3D7AC4A7"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reasonably necessary to remove or reduce the risk vegetation poses to serious personal injury or damage to infrastructure; </w:t>
            </w:r>
          </w:p>
          <w:p w14:paraId="29D701ED"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reasonably necessary to construct and maintain a property boundary fence and not exceed 4m in width either side of the fence where in the Rural , Rural residential and Environmental management and conservation zones.  In any other zone, clearing is not to exceed 2m in width either side of the fence; </w:t>
            </w:r>
          </w:p>
          <w:p w14:paraId="3871B0F9"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reasonably necessary for the purpose of maintenance or works within a registered easement for public infrastructure or drainage purposes; </w:t>
            </w:r>
          </w:p>
          <w:p w14:paraId="7C9F0C0E"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in accordance with a bushfire management plan prepared by a suitably qualified person, submitted to and accepted by Council; </w:t>
            </w:r>
          </w:p>
          <w:p w14:paraId="7C9E7FDA"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a habitat tree associated with removal of recognised weed species, maintaining existing open pastures and cropping land, windbreaks, lawns or created gardens; </w:t>
            </w:r>
          </w:p>
          <w:p w14:paraId="679BB751" w14:textId="77777777" w:rsidR="008E1911" w:rsidRPr="008E1911" w:rsidRDefault="008E1911" w:rsidP="008E1911">
            <w:pPr>
              <w:numPr>
                <w:ilvl w:val="0"/>
                <w:numId w:val="4"/>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7"/>
            </w:tblGrid>
            <w:tr w:rsidR="008E1911" w:rsidRPr="008E1911" w14:paraId="05F06283" w14:textId="77777777" w:rsidTr="008E1911">
              <w:trPr>
                <w:tblCellSpacing w:w="15" w:type="dxa"/>
              </w:trPr>
              <w:tc>
                <w:tcPr>
                  <w:tcW w:w="14183" w:type="dxa"/>
                  <w:vAlign w:val="center"/>
                  <w:hideMark/>
                </w:tcPr>
                <w:p w14:paraId="5BD498A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71FFDF07"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37" w:type="pct"/>
            <w:tcBorders>
              <w:top w:val="outset" w:sz="6" w:space="0" w:color="auto"/>
              <w:left w:val="outset" w:sz="6" w:space="0" w:color="auto"/>
              <w:bottom w:val="outset" w:sz="6" w:space="0" w:color="auto"/>
              <w:right w:val="outset" w:sz="6" w:space="0" w:color="auto"/>
            </w:tcBorders>
          </w:tcPr>
          <w:p w14:paraId="001C0C8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955" w:type="pct"/>
            <w:tcBorders>
              <w:top w:val="outset" w:sz="6" w:space="0" w:color="auto"/>
              <w:left w:val="outset" w:sz="6" w:space="0" w:color="auto"/>
              <w:bottom w:val="outset" w:sz="6" w:space="0" w:color="auto"/>
              <w:right w:val="outset" w:sz="6" w:space="0" w:color="auto"/>
            </w:tcBorders>
          </w:tcPr>
          <w:p w14:paraId="4F19499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14:paraId="23A25800" w14:textId="77777777" w:rsidR="00291EFC" w:rsidRDefault="00291EF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202"/>
        <w:gridCol w:w="9289"/>
        <w:gridCol w:w="1619"/>
        <w:gridCol w:w="3263"/>
      </w:tblGrid>
      <w:tr w:rsidR="00291EFC" w:rsidRPr="008E1911" w14:paraId="515AFADC"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616BCF0" w14:textId="77777777" w:rsidR="00291EFC" w:rsidRPr="008E1911" w:rsidRDefault="00291EFC"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Works requirements</w:t>
            </w:r>
          </w:p>
        </w:tc>
      </w:tr>
      <w:tr w:rsidR="008E1911" w:rsidRPr="008E1911" w14:paraId="32453227" w14:textId="77777777" w:rsidTr="00030C12">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2A56A23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Utilities</w:t>
            </w:r>
          </w:p>
        </w:tc>
        <w:tc>
          <w:tcPr>
            <w:tcW w:w="520" w:type="pct"/>
            <w:tcBorders>
              <w:top w:val="outset" w:sz="6" w:space="0" w:color="auto"/>
              <w:left w:val="outset" w:sz="6" w:space="0" w:color="auto"/>
              <w:bottom w:val="outset" w:sz="6" w:space="0" w:color="auto"/>
              <w:right w:val="outset" w:sz="6" w:space="0" w:color="auto"/>
            </w:tcBorders>
            <w:shd w:val="clear" w:color="auto" w:fill="CCCCCC"/>
          </w:tcPr>
          <w:p w14:paraId="5898E4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14:paraId="7C78684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3B8147AD"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23A1CB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RAD9</w:t>
            </w:r>
          </w:p>
        </w:tc>
        <w:tc>
          <w:tcPr>
            <w:tcW w:w="3019" w:type="pct"/>
            <w:tcBorders>
              <w:top w:val="outset" w:sz="6" w:space="0" w:color="auto"/>
              <w:left w:val="outset" w:sz="6" w:space="0" w:color="auto"/>
              <w:bottom w:val="outset" w:sz="6" w:space="0" w:color="auto"/>
              <w:right w:val="outset" w:sz="6" w:space="0" w:color="auto"/>
            </w:tcBorders>
            <w:hideMark/>
          </w:tcPr>
          <w:p w14:paraId="10FE275F" w14:textId="77777777" w:rsidR="008E1911" w:rsidRPr="008E1911"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Development is provided with an appropriate level of service and infrastructure in accordance with Planning scheme policy - Integrated design (Appendix A).</w:t>
            </w:r>
          </w:p>
        </w:tc>
        <w:tc>
          <w:tcPr>
            <w:tcW w:w="520" w:type="pct"/>
            <w:tcBorders>
              <w:top w:val="outset" w:sz="6" w:space="0" w:color="auto"/>
              <w:left w:val="outset" w:sz="6" w:space="0" w:color="auto"/>
              <w:bottom w:val="outset" w:sz="6" w:space="0" w:color="auto"/>
              <w:right w:val="outset" w:sz="6" w:space="0" w:color="auto"/>
            </w:tcBorders>
          </w:tcPr>
          <w:p w14:paraId="01391CF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0717EA3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54FFA126" w14:textId="77777777" w:rsidTr="00030C12">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9A79B5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Access</w:t>
            </w:r>
          </w:p>
        </w:tc>
        <w:tc>
          <w:tcPr>
            <w:tcW w:w="520" w:type="pct"/>
            <w:tcBorders>
              <w:top w:val="outset" w:sz="6" w:space="0" w:color="auto"/>
              <w:left w:val="outset" w:sz="6" w:space="0" w:color="auto"/>
              <w:bottom w:val="outset" w:sz="6" w:space="0" w:color="auto"/>
              <w:right w:val="outset" w:sz="6" w:space="0" w:color="auto"/>
            </w:tcBorders>
            <w:shd w:val="clear" w:color="auto" w:fill="CCCCCC"/>
          </w:tcPr>
          <w:p w14:paraId="5DFE3DF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14:paraId="7D9B971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D74850" w:rsidRPr="008E1911" w14:paraId="70EE7211"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6DD60259"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RAD10</w:t>
            </w:r>
          </w:p>
        </w:tc>
        <w:tc>
          <w:tcPr>
            <w:tcW w:w="3019" w:type="pct"/>
            <w:tcBorders>
              <w:top w:val="outset" w:sz="6" w:space="0" w:color="auto"/>
              <w:left w:val="outset" w:sz="6" w:space="0" w:color="auto"/>
              <w:bottom w:val="outset" w:sz="6" w:space="0" w:color="auto"/>
              <w:right w:val="outset" w:sz="6" w:space="0" w:color="auto"/>
            </w:tcBorders>
          </w:tcPr>
          <w:p w14:paraId="4624FE7A" w14:textId="77777777" w:rsidR="00D74850"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r w:rsidRPr="00D74850">
              <w:rPr>
                <w:rFonts w:ascii="Arial" w:eastAsia="Times New Roman" w:hAnsi="Arial" w:cs="Arial"/>
                <w:sz w:val="20"/>
                <w:szCs w:val="20"/>
                <w:lang w:eastAsia="en-AU"/>
              </w:rPr>
              <w:t>The frontage road is fully constructed to Council’s standards.</w:t>
            </w:r>
          </w:p>
          <w:p w14:paraId="144368C3" w14:textId="77777777" w:rsidR="00D74850" w:rsidRPr="0062421F" w:rsidRDefault="00D74850" w:rsidP="008E1911">
            <w:pPr>
              <w:spacing w:before="100" w:beforeAutospacing="1" w:after="100" w:afterAutospacing="1" w:line="240" w:lineRule="auto"/>
              <w:ind w:left="150" w:right="150"/>
              <w:rPr>
                <w:rFonts w:ascii="Arial" w:eastAsia="Times New Roman" w:hAnsi="Arial" w:cs="Arial"/>
                <w:sz w:val="18"/>
                <w:szCs w:val="20"/>
                <w:lang w:eastAsia="en-AU"/>
              </w:rPr>
            </w:pPr>
            <w:r w:rsidRPr="0062421F">
              <w:rPr>
                <w:rFonts w:ascii="Arial" w:eastAsia="Times New Roman" w:hAnsi="Arial" w:cs="Arial"/>
                <w:sz w:val="18"/>
                <w:szCs w:val="20"/>
                <w:lang w:eastAsia="en-AU"/>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7916BD87"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Note - Frontage roads include streets where no direct lot access is provided.</w:t>
            </w:r>
          </w:p>
        </w:tc>
        <w:tc>
          <w:tcPr>
            <w:tcW w:w="520" w:type="pct"/>
            <w:tcBorders>
              <w:top w:val="outset" w:sz="6" w:space="0" w:color="auto"/>
              <w:left w:val="outset" w:sz="6" w:space="0" w:color="auto"/>
              <w:bottom w:val="outset" w:sz="6" w:space="0" w:color="auto"/>
              <w:right w:val="outset" w:sz="6" w:space="0" w:color="auto"/>
            </w:tcBorders>
          </w:tcPr>
          <w:p w14:paraId="7871E930"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450BCE19"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34C2AF4D"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069ADFF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RAD11</w:t>
            </w:r>
          </w:p>
        </w:tc>
        <w:tc>
          <w:tcPr>
            <w:tcW w:w="3019" w:type="pct"/>
            <w:tcBorders>
              <w:top w:val="outset" w:sz="6" w:space="0" w:color="auto"/>
              <w:left w:val="outset" w:sz="6" w:space="0" w:color="auto"/>
              <w:bottom w:val="outset" w:sz="6" w:space="0" w:color="auto"/>
              <w:right w:val="outset" w:sz="6" w:space="0" w:color="auto"/>
            </w:tcBorders>
          </w:tcPr>
          <w:p w14:paraId="7E8F3F93" w14:textId="77777777" w:rsidR="008E1911"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r w:rsidRPr="00D74850">
              <w:rPr>
                <w:rFonts w:ascii="Arial" w:eastAsia="Times New Roman" w:hAnsi="Arial" w:cs="Arial"/>
                <w:sz w:val="20"/>
                <w:szCs w:val="20"/>
                <w:lang w:eastAsia="en-AU"/>
              </w:rPr>
              <w:t>Any new or changes to existing direct vehicle access for residential development does not occur from arterial or sub-arterial roads.</w:t>
            </w:r>
          </w:p>
        </w:tc>
        <w:tc>
          <w:tcPr>
            <w:tcW w:w="520" w:type="pct"/>
            <w:tcBorders>
              <w:top w:val="outset" w:sz="6" w:space="0" w:color="auto"/>
              <w:left w:val="outset" w:sz="6" w:space="0" w:color="auto"/>
              <w:bottom w:val="outset" w:sz="6" w:space="0" w:color="auto"/>
              <w:right w:val="outset" w:sz="6" w:space="0" w:color="auto"/>
            </w:tcBorders>
          </w:tcPr>
          <w:p w14:paraId="5886EEB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4B81270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12C2AE53"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2BCBF79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RAD12</w:t>
            </w:r>
          </w:p>
        </w:tc>
        <w:tc>
          <w:tcPr>
            <w:tcW w:w="3019" w:type="pct"/>
            <w:tcBorders>
              <w:top w:val="outset" w:sz="6" w:space="0" w:color="auto"/>
              <w:left w:val="outset" w:sz="6" w:space="0" w:color="auto"/>
              <w:bottom w:val="outset" w:sz="6" w:space="0" w:color="auto"/>
              <w:right w:val="outset" w:sz="6" w:space="0" w:color="auto"/>
            </w:tcBorders>
          </w:tcPr>
          <w:p w14:paraId="4AE519F1" w14:textId="77777777" w:rsidR="00D74850" w:rsidRP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Any new or changes to existing crossovers and driveways are designed, located and constructed in accordance with:</w:t>
            </w:r>
          </w:p>
          <w:p w14:paraId="52210918" w14:textId="77777777" w:rsidR="00D74850" w:rsidRPr="00D74850" w:rsidRDefault="00D74850" w:rsidP="00D74850">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where for a Council-controlled road and associated with a Dwelling house:</w:t>
            </w:r>
          </w:p>
          <w:p w14:paraId="5866AFB0" w14:textId="77777777" w:rsidR="00D74850" w:rsidRPr="00D74850" w:rsidRDefault="00D74850" w:rsidP="00D74850">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Planning scheme policy - Integrated design;</w:t>
            </w:r>
          </w:p>
          <w:p w14:paraId="766EE833" w14:textId="77777777" w:rsidR="00D74850" w:rsidRPr="00D74850" w:rsidRDefault="00D74850" w:rsidP="00D74850">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where for a Council-controlled road and not associated with a Dwelling house:</w:t>
            </w:r>
          </w:p>
          <w:p w14:paraId="17CED0A2" w14:textId="77777777" w:rsidR="00D74850" w:rsidRPr="00D74850" w:rsidRDefault="00D74850" w:rsidP="00D74850">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AS/NZS2890.1 Parking facilities Part 1: Off street car parking;</w:t>
            </w:r>
          </w:p>
          <w:p w14:paraId="7426A41A" w14:textId="77777777" w:rsidR="00D74850" w:rsidRPr="00D74850" w:rsidRDefault="00D74850" w:rsidP="00D74850">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AS/NZS 2890.2 - Parking facilities Part 2: Off-street commercial vehicle facilities;</w:t>
            </w:r>
          </w:p>
          <w:p w14:paraId="09725DB4" w14:textId="77777777" w:rsidR="00D74850" w:rsidRPr="00D74850" w:rsidRDefault="00D74850" w:rsidP="00D74850">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Planning scheme policy - Integrated design;</w:t>
            </w:r>
          </w:p>
          <w:p w14:paraId="0381775E" w14:textId="77777777" w:rsidR="00D74850" w:rsidRPr="00D74850" w:rsidRDefault="00D74850" w:rsidP="00D74850">
            <w:pPr>
              <w:numPr>
                <w:ilvl w:val="1"/>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Schedule 8 - Service vehicle requirements; </w:t>
            </w:r>
          </w:p>
          <w:p w14:paraId="18CD14BD" w14:textId="77777777" w:rsidR="008E1911" w:rsidRPr="00D74850" w:rsidRDefault="00D74850" w:rsidP="00D74850">
            <w:pPr>
              <w:numPr>
                <w:ilvl w:val="0"/>
                <w:numId w:val="37"/>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520" w:type="pct"/>
            <w:tcBorders>
              <w:top w:val="outset" w:sz="6" w:space="0" w:color="auto"/>
              <w:left w:val="outset" w:sz="6" w:space="0" w:color="auto"/>
              <w:bottom w:val="outset" w:sz="6" w:space="0" w:color="auto"/>
              <w:right w:val="outset" w:sz="6" w:space="0" w:color="auto"/>
            </w:tcBorders>
          </w:tcPr>
          <w:p w14:paraId="0EA143F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5BBA3CF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7486ABA8" w14:textId="77777777" w:rsidTr="0062421F">
        <w:trPr>
          <w:trHeight w:val="781"/>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51A655A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RAD13</w:t>
            </w:r>
          </w:p>
        </w:tc>
        <w:tc>
          <w:tcPr>
            <w:tcW w:w="3019" w:type="pct"/>
            <w:tcBorders>
              <w:top w:val="outset" w:sz="6" w:space="0" w:color="auto"/>
              <w:left w:val="outset" w:sz="6" w:space="0" w:color="auto"/>
              <w:bottom w:val="outset" w:sz="6" w:space="0" w:color="auto"/>
              <w:right w:val="outset" w:sz="6" w:space="0" w:color="auto"/>
            </w:tcBorders>
          </w:tcPr>
          <w:p w14:paraId="7530EE03" w14:textId="77777777" w:rsidR="008E1911"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r w:rsidRPr="00D74850">
              <w:rPr>
                <w:rFonts w:ascii="Arial" w:eastAsia="Times New Roman" w:hAnsi="Arial" w:cs="Arial"/>
                <w:sz w:val="20"/>
                <w:szCs w:val="20"/>
                <w:lang w:eastAsia="en-AU"/>
              </w:rPr>
              <w:t>Any new or changes to existing internal driveways and access ways are designed and constructed in accordance with AS/NZS 2890.1 Parking Facilities Part 1: Off street car parking and the relevant standards in Planning scheme policy - Integrated design. </w:t>
            </w:r>
          </w:p>
        </w:tc>
        <w:tc>
          <w:tcPr>
            <w:tcW w:w="520" w:type="pct"/>
            <w:tcBorders>
              <w:top w:val="outset" w:sz="6" w:space="0" w:color="auto"/>
              <w:left w:val="outset" w:sz="6" w:space="0" w:color="auto"/>
              <w:bottom w:val="outset" w:sz="6" w:space="0" w:color="auto"/>
              <w:right w:val="outset" w:sz="6" w:space="0" w:color="auto"/>
            </w:tcBorders>
          </w:tcPr>
          <w:p w14:paraId="7127DD1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159290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D74850" w:rsidRPr="008E1911" w14:paraId="0DFEA873" w14:textId="77777777" w:rsidTr="0062421F">
        <w:trPr>
          <w:trHeight w:val="793"/>
          <w:tblCellSpacing w:w="15" w:type="dxa"/>
        </w:trPr>
        <w:tc>
          <w:tcPr>
            <w:tcW w:w="378" w:type="pct"/>
            <w:tcBorders>
              <w:top w:val="outset" w:sz="6" w:space="0" w:color="auto"/>
              <w:left w:val="outset" w:sz="6" w:space="0" w:color="auto"/>
              <w:bottom w:val="outset" w:sz="6" w:space="0" w:color="auto"/>
              <w:right w:val="outset" w:sz="6" w:space="0" w:color="auto"/>
            </w:tcBorders>
          </w:tcPr>
          <w:p w14:paraId="6D7430E2"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RAD14</w:t>
            </w:r>
          </w:p>
        </w:tc>
        <w:tc>
          <w:tcPr>
            <w:tcW w:w="3019" w:type="pct"/>
            <w:tcBorders>
              <w:top w:val="outset" w:sz="6" w:space="0" w:color="auto"/>
              <w:left w:val="outset" w:sz="6" w:space="0" w:color="auto"/>
              <w:bottom w:val="outset" w:sz="6" w:space="0" w:color="auto"/>
              <w:right w:val="outset" w:sz="6" w:space="0" w:color="auto"/>
            </w:tcBorders>
          </w:tcPr>
          <w:p w14:paraId="1D843AD3" w14:textId="77777777" w:rsidR="00D74850" w:rsidRPr="00D74850"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r w:rsidRPr="00D74850">
              <w:rPr>
                <w:rFonts w:ascii="Arial" w:eastAsia="Times New Roman"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tc>
        <w:tc>
          <w:tcPr>
            <w:tcW w:w="520" w:type="pct"/>
            <w:tcBorders>
              <w:top w:val="outset" w:sz="6" w:space="0" w:color="auto"/>
              <w:left w:val="outset" w:sz="6" w:space="0" w:color="auto"/>
              <w:bottom w:val="outset" w:sz="6" w:space="0" w:color="auto"/>
              <w:right w:val="outset" w:sz="6" w:space="0" w:color="auto"/>
            </w:tcBorders>
          </w:tcPr>
          <w:p w14:paraId="74D179B4"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336F26B"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0B625A90" w14:textId="77777777" w:rsidTr="00030C12">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D90F26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Stormwater</w:t>
            </w:r>
          </w:p>
        </w:tc>
        <w:tc>
          <w:tcPr>
            <w:tcW w:w="520" w:type="pct"/>
            <w:tcBorders>
              <w:top w:val="outset" w:sz="6" w:space="0" w:color="auto"/>
              <w:left w:val="outset" w:sz="6" w:space="0" w:color="auto"/>
              <w:bottom w:val="outset" w:sz="6" w:space="0" w:color="auto"/>
              <w:right w:val="outset" w:sz="6" w:space="0" w:color="auto"/>
            </w:tcBorders>
            <w:shd w:val="clear" w:color="auto" w:fill="CCCCCC"/>
          </w:tcPr>
          <w:p w14:paraId="3CAF72B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14:paraId="31CFC91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39203999"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57390CA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w:t>
            </w:r>
            <w:r w:rsidR="00D74850">
              <w:rPr>
                <w:rFonts w:ascii="Arial" w:eastAsia="Times New Roman" w:hAnsi="Arial" w:cs="Arial"/>
                <w:b/>
                <w:bCs/>
                <w:sz w:val="20"/>
                <w:szCs w:val="20"/>
                <w:lang w:eastAsia="en-AU"/>
              </w:rPr>
              <w:t>5</w:t>
            </w:r>
          </w:p>
        </w:tc>
        <w:tc>
          <w:tcPr>
            <w:tcW w:w="3019" w:type="pct"/>
            <w:tcBorders>
              <w:top w:val="outset" w:sz="6" w:space="0" w:color="auto"/>
              <w:left w:val="outset" w:sz="6" w:space="0" w:color="auto"/>
              <w:bottom w:val="outset" w:sz="6" w:space="0" w:color="auto"/>
              <w:right w:val="outset" w:sz="6" w:space="0" w:color="auto"/>
            </w:tcBorders>
            <w:hideMark/>
          </w:tcPr>
          <w:p w14:paraId="42A7EB7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new or changes to existing stormwater run-off from the site is conveyed to a point of lawful discharge without causing </w:t>
            </w:r>
            <w:r w:rsidR="00D74850">
              <w:rPr>
                <w:rFonts w:ascii="Arial" w:eastAsia="Times New Roman" w:hAnsi="Arial" w:cs="Arial"/>
                <w:sz w:val="20"/>
                <w:szCs w:val="20"/>
                <w:lang w:eastAsia="en-AU"/>
              </w:rPr>
              <w:t xml:space="preserve">actionable </w:t>
            </w:r>
            <w:r w:rsidRPr="008E1911">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14:paraId="260CDFA5" w14:textId="77777777" w:rsidTr="008E1911">
              <w:trPr>
                <w:tblCellSpacing w:w="15" w:type="dxa"/>
              </w:trPr>
              <w:tc>
                <w:tcPr>
                  <w:tcW w:w="14183" w:type="dxa"/>
                  <w:vAlign w:val="center"/>
                  <w:hideMark/>
                </w:tcPr>
                <w:p w14:paraId="3F010AEC" w14:textId="77777777" w:rsidR="008E1911" w:rsidRPr="0062421F" w:rsidRDefault="008E1911" w:rsidP="008E1911">
                  <w:pPr>
                    <w:spacing w:before="100" w:beforeAutospacing="1" w:after="100" w:afterAutospacing="1" w:line="240" w:lineRule="auto"/>
                    <w:rPr>
                      <w:rFonts w:ascii="Arial" w:eastAsia="Times New Roman" w:hAnsi="Arial" w:cs="Arial"/>
                      <w:sz w:val="18"/>
                      <w:szCs w:val="20"/>
                      <w:lang w:eastAsia="en-AU"/>
                    </w:rPr>
                  </w:pPr>
                  <w:r w:rsidRPr="0062421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56EC8399"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14:paraId="4A81696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61B6B3E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3CB89619"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244E818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RAD1</w:t>
            </w:r>
            <w:r w:rsidR="00D74850">
              <w:rPr>
                <w:rFonts w:ascii="Arial" w:eastAsia="Times New Roman" w:hAnsi="Arial" w:cs="Arial"/>
                <w:b/>
                <w:bCs/>
                <w:sz w:val="20"/>
                <w:szCs w:val="20"/>
                <w:lang w:eastAsia="en-AU"/>
              </w:rPr>
              <w:t>6</w:t>
            </w:r>
          </w:p>
        </w:tc>
        <w:tc>
          <w:tcPr>
            <w:tcW w:w="3019" w:type="pct"/>
            <w:tcBorders>
              <w:top w:val="outset" w:sz="6" w:space="0" w:color="auto"/>
              <w:left w:val="outset" w:sz="6" w:space="0" w:color="auto"/>
              <w:bottom w:val="outset" w:sz="6" w:space="0" w:color="auto"/>
              <w:right w:val="outset" w:sz="6" w:space="0" w:color="auto"/>
            </w:tcBorders>
            <w:hideMark/>
          </w:tcPr>
          <w:p w14:paraId="72CB841C" w14:textId="77777777" w:rsidR="00D74850" w:rsidRP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Development incorporates a 'deemed to comply solution' to manage stormwater quality where the development:</w:t>
            </w:r>
          </w:p>
          <w:p w14:paraId="04981A3D" w14:textId="77777777" w:rsidR="00D74850" w:rsidRPr="00D74850" w:rsidRDefault="00D74850" w:rsidP="00D74850">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is for an urban purpose that involves a land area of 2500m</w:t>
            </w:r>
            <w:r w:rsidRPr="00D74850">
              <w:rPr>
                <w:rFonts w:ascii="Arial" w:eastAsia="Times New Roman" w:hAnsi="Arial" w:cs="Arial"/>
                <w:sz w:val="20"/>
                <w:szCs w:val="20"/>
                <w:vertAlign w:val="superscript"/>
                <w:lang w:eastAsia="en-AU"/>
              </w:rPr>
              <w:t>2</w:t>
            </w:r>
            <w:r w:rsidRPr="00D74850">
              <w:rPr>
                <w:rFonts w:ascii="Arial" w:eastAsia="Times New Roman" w:hAnsi="Arial" w:cs="Arial"/>
                <w:sz w:val="20"/>
                <w:szCs w:val="20"/>
                <w:lang w:eastAsia="en-AU"/>
              </w:rPr>
              <w:t> or greater; and</w:t>
            </w:r>
          </w:p>
          <w:p w14:paraId="5A335792" w14:textId="77777777" w:rsidR="00D74850" w:rsidRPr="00D74850" w:rsidRDefault="00D74850" w:rsidP="00D74850">
            <w:pPr>
              <w:numPr>
                <w:ilvl w:val="0"/>
                <w:numId w:val="38"/>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will result in:</w:t>
            </w:r>
          </w:p>
          <w:p w14:paraId="7EB36BD4" w14:textId="77777777" w:rsidR="00D74850" w:rsidRPr="00D74850" w:rsidRDefault="00D74850" w:rsidP="00D74850">
            <w:pPr>
              <w:numPr>
                <w:ilvl w:val="1"/>
                <w:numId w:val="38"/>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6 or more dwellings; or</w:t>
            </w:r>
          </w:p>
          <w:p w14:paraId="443CA485" w14:textId="77777777" w:rsidR="008E1911" w:rsidRDefault="00D74850" w:rsidP="00D74850">
            <w:pPr>
              <w:numPr>
                <w:ilvl w:val="1"/>
                <w:numId w:val="38"/>
              </w:numPr>
              <w:spacing w:before="100" w:beforeAutospacing="1" w:after="100" w:afterAutospacing="1" w:line="240" w:lineRule="auto"/>
              <w:ind w:right="153"/>
              <w:rPr>
                <w:rFonts w:ascii="Arial" w:eastAsia="Times New Roman" w:hAnsi="Arial" w:cs="Arial"/>
                <w:sz w:val="20"/>
                <w:szCs w:val="20"/>
                <w:lang w:eastAsia="en-AU"/>
              </w:rPr>
            </w:pPr>
            <w:r w:rsidRPr="00D74850">
              <w:rPr>
                <w:rFonts w:ascii="Arial" w:eastAsia="Times New Roman" w:hAnsi="Arial" w:cs="Arial"/>
                <w:sz w:val="20"/>
                <w:szCs w:val="20"/>
                <w:lang w:eastAsia="en-AU"/>
              </w:rPr>
              <w:t>an impervious area greater than 25% of the net developable area.</w:t>
            </w:r>
          </w:p>
          <w:p w14:paraId="65804992" w14:textId="77777777" w:rsidR="00D74850" w:rsidRP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The deemed to comply solution is to be designed, constructed, established and maintained in accordance with the requirements of Water by Design ‘Deemed to Comply Solutions - Stormwater Quality Management for South East Queensland’ and Planning scheme policy - Integrated design.</w:t>
            </w:r>
          </w:p>
        </w:tc>
        <w:tc>
          <w:tcPr>
            <w:tcW w:w="520" w:type="pct"/>
            <w:tcBorders>
              <w:top w:val="outset" w:sz="6" w:space="0" w:color="auto"/>
              <w:left w:val="outset" w:sz="6" w:space="0" w:color="auto"/>
              <w:bottom w:val="outset" w:sz="6" w:space="0" w:color="auto"/>
              <w:right w:val="outset" w:sz="6" w:space="0" w:color="auto"/>
            </w:tcBorders>
          </w:tcPr>
          <w:p w14:paraId="05935C4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0147DB6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D74850" w:rsidRPr="008E1911" w14:paraId="296DB5C3"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1062FFD9"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3019" w:type="pct"/>
            <w:tcBorders>
              <w:top w:val="outset" w:sz="6" w:space="0" w:color="auto"/>
              <w:left w:val="outset" w:sz="6" w:space="0" w:color="auto"/>
              <w:bottom w:val="outset" w:sz="6" w:space="0" w:color="auto"/>
              <w:right w:val="outset" w:sz="6" w:space="0" w:color="auto"/>
            </w:tcBorders>
          </w:tcPr>
          <w:p w14:paraId="40FDE0B4" w14:textId="77777777" w:rsid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Development ensures that surface flows entering the premises from adjacent properties are not blocked, diverted or concentrated.</w:t>
            </w:r>
          </w:p>
          <w:p w14:paraId="66A22E0F" w14:textId="77777777" w:rsidR="00D74850" w:rsidRPr="008E1911"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20" w:type="pct"/>
            <w:tcBorders>
              <w:top w:val="outset" w:sz="6" w:space="0" w:color="auto"/>
              <w:left w:val="outset" w:sz="6" w:space="0" w:color="auto"/>
              <w:bottom w:val="outset" w:sz="6" w:space="0" w:color="auto"/>
              <w:right w:val="outset" w:sz="6" w:space="0" w:color="auto"/>
            </w:tcBorders>
          </w:tcPr>
          <w:p w14:paraId="76CDD907"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520BCABE"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D74850" w:rsidRPr="008E1911" w14:paraId="359393E3"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70E2D267"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RAD18</w:t>
            </w:r>
          </w:p>
        </w:tc>
        <w:tc>
          <w:tcPr>
            <w:tcW w:w="3019" w:type="pct"/>
            <w:tcBorders>
              <w:top w:val="outset" w:sz="6" w:space="0" w:color="auto"/>
              <w:left w:val="outset" w:sz="6" w:space="0" w:color="auto"/>
              <w:bottom w:val="outset" w:sz="6" w:space="0" w:color="auto"/>
              <w:right w:val="outset" w:sz="6" w:space="0" w:color="auto"/>
            </w:tcBorders>
          </w:tcPr>
          <w:p w14:paraId="48AEAE15" w14:textId="77777777" w:rsid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Development ensures that works (e.g. fences and walls) do not block, divert or concentrate the flow of stormwater to adjoining properties.</w:t>
            </w:r>
          </w:p>
          <w:p w14:paraId="70592E6C" w14:textId="77777777" w:rsidR="00D74850" w:rsidRPr="008E1911"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 upstream, downstream or surrounding premises.</w:t>
            </w:r>
          </w:p>
        </w:tc>
        <w:tc>
          <w:tcPr>
            <w:tcW w:w="520" w:type="pct"/>
            <w:tcBorders>
              <w:top w:val="outset" w:sz="6" w:space="0" w:color="auto"/>
              <w:left w:val="outset" w:sz="6" w:space="0" w:color="auto"/>
              <w:bottom w:val="outset" w:sz="6" w:space="0" w:color="auto"/>
              <w:right w:val="outset" w:sz="6" w:space="0" w:color="auto"/>
            </w:tcBorders>
          </w:tcPr>
          <w:p w14:paraId="2856DA6D"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7063E5F"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D74850" w:rsidRPr="008E1911" w14:paraId="4F90FFB0"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799D28FA"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RAD19</w:t>
            </w:r>
          </w:p>
        </w:tc>
        <w:tc>
          <w:tcPr>
            <w:tcW w:w="3019" w:type="pct"/>
            <w:tcBorders>
              <w:top w:val="outset" w:sz="6" w:space="0" w:color="auto"/>
              <w:left w:val="outset" w:sz="6" w:space="0" w:color="auto"/>
              <w:bottom w:val="outset" w:sz="6" w:space="0" w:color="auto"/>
              <w:right w:val="outset" w:sz="6" w:space="0" w:color="auto"/>
            </w:tcBorders>
          </w:tcPr>
          <w:p w14:paraId="1D3A03E5" w14:textId="77777777" w:rsidR="00D74850" w:rsidRDefault="00D74850" w:rsidP="00D74850">
            <w:pPr>
              <w:spacing w:before="100" w:beforeAutospacing="1" w:after="100" w:afterAutospacing="1" w:line="240" w:lineRule="auto"/>
              <w:ind w:left="153" w:right="153"/>
              <w:rPr>
                <w:rFonts w:ascii="Arial" w:eastAsia="Times New Roman" w:hAnsi="Arial" w:cs="Arial"/>
                <w:sz w:val="20"/>
                <w:szCs w:val="20"/>
                <w:lang w:eastAsia="en-AU"/>
              </w:rPr>
            </w:pPr>
            <w:r w:rsidRPr="00D74850">
              <w:rPr>
                <w:rFonts w:ascii="Arial" w:eastAsia="Times New Roman" w:hAnsi="Arial" w:cs="Arial"/>
                <w:sz w:val="20"/>
                <w:szCs w:val="20"/>
                <w:lang w:eastAsia="en-AU"/>
              </w:rPr>
              <w:t>Stormwater drainage infrastructure (excluding detention and bio-retention systems) through or within private land is protected by easements in favour of Council (at no cost to Council).  Minimum easement widths are as follows:</w:t>
            </w:r>
          </w:p>
          <w:tbl>
            <w:tblPr>
              <w:tblW w:w="4903" w:type="pct"/>
              <w:tblCellSpacing w:w="15" w:type="dxa"/>
              <w:tblInd w:w="5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200"/>
              <w:gridCol w:w="4834"/>
            </w:tblGrid>
            <w:tr w:rsidR="00D74850" w:rsidRPr="00AB4388" w14:paraId="07DE43E7" w14:textId="77777777" w:rsidTr="00030C12">
              <w:trPr>
                <w:tblCellSpacing w:w="15" w:type="dxa"/>
              </w:trPr>
              <w:tc>
                <w:tcPr>
                  <w:tcW w:w="2300"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55B43272"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Pipe Diameter</w:t>
                  </w:r>
                </w:p>
              </w:tc>
              <w:tc>
                <w:tcPr>
                  <w:tcW w:w="2651" w:type="pct"/>
                  <w:tcBorders>
                    <w:top w:val="outset" w:sz="6" w:space="0" w:color="auto"/>
                    <w:left w:val="outset" w:sz="6" w:space="0" w:color="auto"/>
                    <w:bottom w:val="outset" w:sz="6" w:space="0" w:color="auto"/>
                    <w:right w:val="outset" w:sz="6" w:space="0" w:color="auto"/>
                  </w:tcBorders>
                  <w:shd w:val="clear" w:color="auto" w:fill="BFBFBF" w:themeFill="background1" w:themeFillShade="BF"/>
                  <w:vAlign w:val="center"/>
                  <w:hideMark/>
                </w:tcPr>
                <w:p w14:paraId="7D001979"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b/>
                      <w:bCs/>
                      <w:sz w:val="20"/>
                      <w:szCs w:val="20"/>
                      <w:lang w:eastAsia="en-AU"/>
                    </w:rPr>
                    <w:t>Minimum Easement Width (excluding access requirements)</w:t>
                  </w:r>
                </w:p>
              </w:tc>
            </w:tr>
            <w:tr w:rsidR="00D74850" w:rsidRPr="00AB4388" w14:paraId="1A5B03C4" w14:textId="77777777" w:rsidTr="00030C12">
              <w:trPr>
                <w:tblCellSpacing w:w="15" w:type="dxa"/>
              </w:trPr>
              <w:tc>
                <w:tcPr>
                  <w:tcW w:w="2300" w:type="pct"/>
                  <w:tcBorders>
                    <w:top w:val="outset" w:sz="6" w:space="0" w:color="auto"/>
                    <w:left w:val="outset" w:sz="6" w:space="0" w:color="auto"/>
                    <w:bottom w:val="outset" w:sz="6" w:space="0" w:color="auto"/>
                    <w:right w:val="outset" w:sz="6" w:space="0" w:color="auto"/>
                  </w:tcBorders>
                  <w:vAlign w:val="center"/>
                </w:tcPr>
                <w:p w14:paraId="74DF9BA7"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Stormwater Pipe up to 825mm diameter</w:t>
                  </w:r>
                </w:p>
              </w:tc>
              <w:tc>
                <w:tcPr>
                  <w:tcW w:w="2651" w:type="pct"/>
                  <w:tcBorders>
                    <w:top w:val="outset" w:sz="6" w:space="0" w:color="auto"/>
                    <w:left w:val="outset" w:sz="6" w:space="0" w:color="auto"/>
                    <w:bottom w:val="outset" w:sz="6" w:space="0" w:color="auto"/>
                    <w:right w:val="outset" w:sz="6" w:space="0" w:color="auto"/>
                  </w:tcBorders>
                  <w:vAlign w:val="center"/>
                </w:tcPr>
                <w:p w14:paraId="41635259"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D74850" w:rsidRPr="00AB4388" w14:paraId="55D2986A" w14:textId="77777777" w:rsidTr="00030C12">
              <w:trPr>
                <w:tblCellSpacing w:w="15" w:type="dxa"/>
              </w:trPr>
              <w:tc>
                <w:tcPr>
                  <w:tcW w:w="2300" w:type="pct"/>
                  <w:tcBorders>
                    <w:top w:val="outset" w:sz="6" w:space="0" w:color="auto"/>
                    <w:left w:val="outset" w:sz="6" w:space="0" w:color="auto"/>
                    <w:bottom w:val="outset" w:sz="6" w:space="0" w:color="auto"/>
                    <w:right w:val="outset" w:sz="6" w:space="0" w:color="auto"/>
                  </w:tcBorders>
                  <w:vAlign w:val="center"/>
                </w:tcPr>
                <w:p w14:paraId="30AC2B1B"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Stormwater Pipe up to 825mm diameter with Sewer pipe up to 225m diameter</w:t>
                  </w:r>
                </w:p>
              </w:tc>
              <w:tc>
                <w:tcPr>
                  <w:tcW w:w="2651" w:type="pct"/>
                  <w:tcBorders>
                    <w:top w:val="outset" w:sz="6" w:space="0" w:color="auto"/>
                    <w:left w:val="outset" w:sz="6" w:space="0" w:color="auto"/>
                    <w:bottom w:val="outset" w:sz="6" w:space="0" w:color="auto"/>
                    <w:right w:val="outset" w:sz="6" w:space="0" w:color="auto"/>
                  </w:tcBorders>
                  <w:vAlign w:val="center"/>
                </w:tcPr>
                <w:p w14:paraId="57FE676D"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D74850" w:rsidRPr="00AB4388" w14:paraId="3D354A50" w14:textId="77777777" w:rsidTr="00030C12">
              <w:trPr>
                <w:tblCellSpacing w:w="15" w:type="dxa"/>
              </w:trPr>
              <w:tc>
                <w:tcPr>
                  <w:tcW w:w="2300" w:type="pct"/>
                  <w:tcBorders>
                    <w:top w:val="outset" w:sz="6" w:space="0" w:color="auto"/>
                    <w:left w:val="outset" w:sz="6" w:space="0" w:color="auto"/>
                    <w:bottom w:val="outset" w:sz="6" w:space="0" w:color="auto"/>
                    <w:right w:val="outset" w:sz="6" w:space="0" w:color="auto"/>
                  </w:tcBorders>
                  <w:vAlign w:val="center"/>
                </w:tcPr>
                <w:p w14:paraId="0B2DEFDB"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Stormwater pipe greater than 825mm diameter</w:t>
                  </w:r>
                </w:p>
              </w:tc>
              <w:tc>
                <w:tcPr>
                  <w:tcW w:w="2651" w:type="pct"/>
                  <w:tcBorders>
                    <w:top w:val="outset" w:sz="6" w:space="0" w:color="auto"/>
                    <w:left w:val="outset" w:sz="6" w:space="0" w:color="auto"/>
                    <w:bottom w:val="outset" w:sz="6" w:space="0" w:color="auto"/>
                    <w:right w:val="outset" w:sz="6" w:space="0" w:color="auto"/>
                  </w:tcBorders>
                  <w:vAlign w:val="center"/>
                </w:tcPr>
                <w:p w14:paraId="7C5753C3" w14:textId="77777777" w:rsidR="00D74850" w:rsidRPr="00AB4388" w:rsidRDefault="00030C12" w:rsidP="00D74850">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Easement boundary to be 1m clear of the outside wall of the pipe and clear of all pits.</w:t>
                  </w:r>
                </w:p>
              </w:tc>
            </w:tr>
          </w:tbl>
          <w:p w14:paraId="4070BD3F" w14:textId="77777777" w:rsidR="00D74850" w:rsidRPr="0062421F" w:rsidRDefault="00030C12" w:rsidP="00D74850">
            <w:pPr>
              <w:spacing w:before="100" w:beforeAutospacing="1" w:after="100" w:afterAutospacing="1" w:line="240" w:lineRule="auto"/>
              <w:ind w:left="153" w:right="153"/>
              <w:rPr>
                <w:rFonts w:ascii="Arial" w:eastAsia="Times New Roman" w:hAnsi="Arial" w:cs="Arial"/>
                <w:sz w:val="18"/>
                <w:szCs w:val="20"/>
                <w:lang w:eastAsia="en-AU"/>
              </w:rPr>
            </w:pPr>
            <w:r w:rsidRPr="0062421F">
              <w:rPr>
                <w:rFonts w:ascii="Arial" w:eastAsia="Times New Roman" w:hAnsi="Arial" w:cs="Arial"/>
                <w:sz w:val="18"/>
                <w:szCs w:val="20"/>
                <w:lang w:eastAsia="en-AU"/>
              </w:rPr>
              <w:t>Note - Additional easement width may be required in certain circumstances in order to facilitate maintenance access to the stormwater system.</w:t>
            </w:r>
          </w:p>
          <w:p w14:paraId="40190017" w14:textId="77777777" w:rsidR="00030C12" w:rsidRPr="008E1911" w:rsidRDefault="00030C12" w:rsidP="00D74850">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Refer to Planning scheme policy - Integrated design (Appendix C) for easement requirements over open channels.</w:t>
            </w:r>
          </w:p>
        </w:tc>
        <w:tc>
          <w:tcPr>
            <w:tcW w:w="520" w:type="pct"/>
            <w:tcBorders>
              <w:top w:val="outset" w:sz="6" w:space="0" w:color="auto"/>
              <w:left w:val="outset" w:sz="6" w:space="0" w:color="auto"/>
              <w:bottom w:val="outset" w:sz="6" w:space="0" w:color="auto"/>
              <w:right w:val="outset" w:sz="6" w:space="0" w:color="auto"/>
            </w:tcBorders>
          </w:tcPr>
          <w:p w14:paraId="1A2542E8"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2847BE0" w14:textId="77777777" w:rsidR="00D74850" w:rsidRPr="008E1911" w:rsidRDefault="00D74850"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574D05F9" w14:textId="77777777" w:rsidTr="00030C12">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8ADEF7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Site works and construction management</w:t>
            </w:r>
          </w:p>
        </w:tc>
        <w:tc>
          <w:tcPr>
            <w:tcW w:w="520" w:type="pct"/>
            <w:tcBorders>
              <w:top w:val="outset" w:sz="6" w:space="0" w:color="auto"/>
              <w:left w:val="outset" w:sz="6" w:space="0" w:color="auto"/>
              <w:bottom w:val="outset" w:sz="6" w:space="0" w:color="auto"/>
              <w:right w:val="outset" w:sz="6" w:space="0" w:color="auto"/>
            </w:tcBorders>
            <w:shd w:val="clear" w:color="auto" w:fill="CCCCCC"/>
          </w:tcPr>
          <w:p w14:paraId="13C74FC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14:paraId="604BCEE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2235093D" w14:textId="77777777" w:rsidTr="0062421F">
        <w:trPr>
          <w:trHeight w:val="379"/>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40EB190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20</w:t>
            </w:r>
          </w:p>
        </w:tc>
        <w:tc>
          <w:tcPr>
            <w:tcW w:w="3019" w:type="pct"/>
            <w:tcBorders>
              <w:top w:val="outset" w:sz="6" w:space="0" w:color="auto"/>
              <w:left w:val="outset" w:sz="6" w:space="0" w:color="auto"/>
              <w:bottom w:val="outset" w:sz="6" w:space="0" w:color="auto"/>
              <w:right w:val="outset" w:sz="6" w:space="0" w:color="auto"/>
            </w:tcBorders>
            <w:hideMark/>
          </w:tcPr>
          <w:p w14:paraId="162C90F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site and any existing structures are to be maintained in a tidy and safe condition.</w:t>
            </w:r>
          </w:p>
        </w:tc>
        <w:tc>
          <w:tcPr>
            <w:tcW w:w="520" w:type="pct"/>
            <w:tcBorders>
              <w:top w:val="outset" w:sz="6" w:space="0" w:color="auto"/>
              <w:left w:val="outset" w:sz="6" w:space="0" w:color="auto"/>
              <w:bottom w:val="outset" w:sz="6" w:space="0" w:color="auto"/>
              <w:right w:val="outset" w:sz="6" w:space="0" w:color="auto"/>
            </w:tcBorders>
          </w:tcPr>
          <w:p w14:paraId="46C12E2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C13E49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4B94F256"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67B02C3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21</w:t>
            </w:r>
          </w:p>
        </w:tc>
        <w:tc>
          <w:tcPr>
            <w:tcW w:w="3019" w:type="pct"/>
            <w:tcBorders>
              <w:top w:val="outset" w:sz="6" w:space="0" w:color="auto"/>
              <w:left w:val="outset" w:sz="6" w:space="0" w:color="auto"/>
              <w:bottom w:val="outset" w:sz="6" w:space="0" w:color="auto"/>
              <w:right w:val="outset" w:sz="6" w:space="0" w:color="auto"/>
            </w:tcBorders>
          </w:tcPr>
          <w:p w14:paraId="6C9D4FFC" w14:textId="77777777" w:rsid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Development does not cause erosion or allow sediment to leave the site.</w:t>
            </w:r>
          </w:p>
          <w:p w14:paraId="6A12691C"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p>
        </w:tc>
        <w:tc>
          <w:tcPr>
            <w:tcW w:w="520" w:type="pct"/>
            <w:tcBorders>
              <w:top w:val="outset" w:sz="6" w:space="0" w:color="auto"/>
              <w:left w:val="outset" w:sz="6" w:space="0" w:color="auto"/>
              <w:bottom w:val="outset" w:sz="6" w:space="0" w:color="auto"/>
              <w:right w:val="outset" w:sz="6" w:space="0" w:color="auto"/>
            </w:tcBorders>
          </w:tcPr>
          <w:p w14:paraId="5F574D0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3333216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399DC0E5"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2C21B47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22</w:t>
            </w:r>
          </w:p>
        </w:tc>
        <w:tc>
          <w:tcPr>
            <w:tcW w:w="3019" w:type="pct"/>
            <w:tcBorders>
              <w:top w:val="outset" w:sz="6" w:space="0" w:color="auto"/>
              <w:left w:val="outset" w:sz="6" w:space="0" w:color="auto"/>
              <w:bottom w:val="outset" w:sz="6" w:space="0" w:color="auto"/>
              <w:right w:val="outset" w:sz="6" w:space="0" w:color="auto"/>
            </w:tcBorders>
          </w:tcPr>
          <w:p w14:paraId="24162B27" w14:textId="77777777" w:rsidR="008E1911"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No dust emissions extend beyond the boundaries of the site during soil disturbances and construction works.</w:t>
            </w:r>
          </w:p>
        </w:tc>
        <w:tc>
          <w:tcPr>
            <w:tcW w:w="520" w:type="pct"/>
            <w:tcBorders>
              <w:top w:val="outset" w:sz="6" w:space="0" w:color="auto"/>
              <w:left w:val="outset" w:sz="6" w:space="0" w:color="auto"/>
              <w:bottom w:val="outset" w:sz="6" w:space="0" w:color="auto"/>
              <w:right w:val="outset" w:sz="6" w:space="0" w:color="auto"/>
            </w:tcBorders>
          </w:tcPr>
          <w:p w14:paraId="018247C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E08FB4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0ACC4771"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73FDE33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23</w:t>
            </w:r>
          </w:p>
        </w:tc>
        <w:tc>
          <w:tcPr>
            <w:tcW w:w="3019" w:type="pct"/>
            <w:tcBorders>
              <w:top w:val="outset" w:sz="6" w:space="0" w:color="auto"/>
              <w:left w:val="outset" w:sz="6" w:space="0" w:color="auto"/>
              <w:bottom w:val="outset" w:sz="6" w:space="0" w:color="auto"/>
              <w:right w:val="outset" w:sz="6" w:space="0" w:color="auto"/>
            </w:tcBorders>
          </w:tcPr>
          <w:p w14:paraId="6E037107" w14:textId="77777777" w:rsidR="008E1911"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Existing street trees are protected and not damaged during works.</w:t>
            </w:r>
          </w:p>
          <w:p w14:paraId="1513F9AE" w14:textId="77777777" w:rsidR="00030C12" w:rsidRPr="008E1911"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Where development occurs in the tree protection zone, measures and techniques as detailed in Australian Standard AS 4970 Protection of trees on developments sites are adopted and implemented.</w:t>
            </w:r>
          </w:p>
        </w:tc>
        <w:tc>
          <w:tcPr>
            <w:tcW w:w="520" w:type="pct"/>
            <w:tcBorders>
              <w:top w:val="outset" w:sz="6" w:space="0" w:color="auto"/>
              <w:left w:val="outset" w:sz="6" w:space="0" w:color="auto"/>
              <w:bottom w:val="outset" w:sz="6" w:space="0" w:color="auto"/>
              <w:right w:val="outset" w:sz="6" w:space="0" w:color="auto"/>
            </w:tcBorders>
          </w:tcPr>
          <w:p w14:paraId="3A5E3D7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4C699D8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498E98FF" w14:textId="77777777" w:rsidTr="0062421F">
        <w:trPr>
          <w:trHeight w:val="574"/>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59DD6AE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w:t>
            </w:r>
            <w:r w:rsidR="00030C12">
              <w:rPr>
                <w:rFonts w:ascii="Arial" w:eastAsia="Times New Roman" w:hAnsi="Arial" w:cs="Arial"/>
                <w:b/>
                <w:bCs/>
                <w:sz w:val="20"/>
                <w:szCs w:val="20"/>
                <w:lang w:eastAsia="en-AU"/>
              </w:rPr>
              <w:t>4</w:t>
            </w:r>
          </w:p>
        </w:tc>
        <w:tc>
          <w:tcPr>
            <w:tcW w:w="3019" w:type="pct"/>
            <w:tcBorders>
              <w:top w:val="outset" w:sz="6" w:space="0" w:color="auto"/>
              <w:left w:val="outset" w:sz="6" w:space="0" w:color="auto"/>
              <w:bottom w:val="outset" w:sz="6" w:space="0" w:color="auto"/>
              <w:right w:val="outset" w:sz="6" w:space="0" w:color="auto"/>
            </w:tcBorders>
          </w:tcPr>
          <w:p w14:paraId="1E5B0A3E" w14:textId="77777777" w:rsidR="008E1911"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Any damage to Council land or infrastructure is repaired or replaced with the same materials, prior to plan sealing, or final building classification. </w:t>
            </w:r>
          </w:p>
        </w:tc>
        <w:tc>
          <w:tcPr>
            <w:tcW w:w="520" w:type="pct"/>
            <w:tcBorders>
              <w:top w:val="outset" w:sz="6" w:space="0" w:color="auto"/>
              <w:left w:val="outset" w:sz="6" w:space="0" w:color="auto"/>
              <w:bottom w:val="outset" w:sz="6" w:space="0" w:color="auto"/>
              <w:right w:val="outset" w:sz="6" w:space="0" w:color="auto"/>
            </w:tcBorders>
          </w:tcPr>
          <w:p w14:paraId="25A4BCB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3BE7E02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66D1EDBD" w14:textId="77777777" w:rsidTr="0062421F">
        <w:trPr>
          <w:trHeight w:val="781"/>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7E90594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RAD2</w:t>
            </w:r>
            <w:r w:rsidR="00030C12">
              <w:rPr>
                <w:rFonts w:ascii="Arial" w:eastAsia="Times New Roman" w:hAnsi="Arial" w:cs="Arial"/>
                <w:b/>
                <w:bCs/>
                <w:sz w:val="20"/>
                <w:szCs w:val="20"/>
                <w:lang w:eastAsia="en-AU"/>
              </w:rPr>
              <w:t>5</w:t>
            </w:r>
          </w:p>
        </w:tc>
        <w:tc>
          <w:tcPr>
            <w:tcW w:w="3019" w:type="pct"/>
            <w:tcBorders>
              <w:top w:val="outset" w:sz="6" w:space="0" w:color="auto"/>
              <w:left w:val="outset" w:sz="6" w:space="0" w:color="auto"/>
              <w:bottom w:val="outset" w:sz="6" w:space="0" w:color="auto"/>
              <w:right w:val="outset" w:sz="6" w:space="0" w:color="auto"/>
            </w:tcBorders>
          </w:tcPr>
          <w:p w14:paraId="02BD2507" w14:textId="77777777" w:rsidR="008E1911"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  </w:t>
            </w:r>
          </w:p>
        </w:tc>
        <w:tc>
          <w:tcPr>
            <w:tcW w:w="520" w:type="pct"/>
            <w:tcBorders>
              <w:top w:val="outset" w:sz="6" w:space="0" w:color="auto"/>
              <w:left w:val="outset" w:sz="6" w:space="0" w:color="auto"/>
              <w:bottom w:val="outset" w:sz="6" w:space="0" w:color="auto"/>
              <w:right w:val="outset" w:sz="6" w:space="0" w:color="auto"/>
            </w:tcBorders>
          </w:tcPr>
          <w:p w14:paraId="2D422E5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5EF7E32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116CA8DD" w14:textId="77777777" w:rsidTr="0062421F">
        <w:trPr>
          <w:trHeight w:val="523"/>
          <w:tblCellSpacing w:w="15" w:type="dxa"/>
        </w:trPr>
        <w:tc>
          <w:tcPr>
            <w:tcW w:w="378" w:type="pct"/>
            <w:tcBorders>
              <w:top w:val="outset" w:sz="6" w:space="0" w:color="auto"/>
              <w:left w:val="outset" w:sz="6" w:space="0" w:color="auto"/>
              <w:bottom w:val="outset" w:sz="6" w:space="0" w:color="auto"/>
              <w:right w:val="outset" w:sz="6" w:space="0" w:color="auto"/>
            </w:tcBorders>
          </w:tcPr>
          <w:p w14:paraId="1E9A49B3"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3019" w:type="pct"/>
            <w:tcBorders>
              <w:top w:val="outset" w:sz="6" w:space="0" w:color="auto"/>
              <w:left w:val="outset" w:sz="6" w:space="0" w:color="auto"/>
              <w:bottom w:val="outset" w:sz="6" w:space="0" w:color="auto"/>
              <w:right w:val="outset" w:sz="6" w:space="0" w:color="auto"/>
            </w:tcBorders>
          </w:tcPr>
          <w:p w14:paraId="200A09EF"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Any material dropped, deposited or spilled on the road(s) as a result of construction processes associated with the site are to be cleaned at all times. </w:t>
            </w:r>
          </w:p>
        </w:tc>
        <w:tc>
          <w:tcPr>
            <w:tcW w:w="520" w:type="pct"/>
            <w:tcBorders>
              <w:top w:val="outset" w:sz="6" w:space="0" w:color="auto"/>
              <w:left w:val="outset" w:sz="6" w:space="0" w:color="auto"/>
              <w:bottom w:val="outset" w:sz="6" w:space="0" w:color="auto"/>
              <w:right w:val="outset" w:sz="6" w:space="0" w:color="auto"/>
            </w:tcBorders>
          </w:tcPr>
          <w:p w14:paraId="3C2BC840"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6AE2274"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79840795"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1096EF58"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RAD27</w:t>
            </w:r>
          </w:p>
        </w:tc>
        <w:tc>
          <w:tcPr>
            <w:tcW w:w="3019" w:type="pct"/>
            <w:tcBorders>
              <w:top w:val="outset" w:sz="6" w:space="0" w:color="auto"/>
              <w:left w:val="outset" w:sz="6" w:space="0" w:color="auto"/>
              <w:bottom w:val="outset" w:sz="6" w:space="0" w:color="auto"/>
              <w:right w:val="outset" w:sz="6" w:space="0" w:color="auto"/>
            </w:tcBorders>
          </w:tcPr>
          <w:p w14:paraId="0968BA45" w14:textId="77777777" w:rsidR="00030C12"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All native vegetation to be retained on-site is temporarily fenced or protected prior to and during development works.</w:t>
            </w:r>
          </w:p>
          <w:p w14:paraId="11BE9E7E"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Note - No parking of vehicles or storage of machinery or goods is to occur in these areas during development works</w:t>
            </w:r>
          </w:p>
        </w:tc>
        <w:tc>
          <w:tcPr>
            <w:tcW w:w="520" w:type="pct"/>
            <w:tcBorders>
              <w:top w:val="outset" w:sz="6" w:space="0" w:color="auto"/>
              <w:left w:val="outset" w:sz="6" w:space="0" w:color="auto"/>
              <w:bottom w:val="outset" w:sz="6" w:space="0" w:color="auto"/>
              <w:right w:val="outset" w:sz="6" w:space="0" w:color="auto"/>
            </w:tcBorders>
          </w:tcPr>
          <w:p w14:paraId="58D30ECE"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33EBD62B"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7A5FB854"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5923E8C5"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3019" w:type="pct"/>
            <w:tcBorders>
              <w:top w:val="outset" w:sz="6" w:space="0" w:color="auto"/>
              <w:left w:val="outset" w:sz="6" w:space="0" w:color="auto"/>
              <w:bottom w:val="outset" w:sz="6" w:space="0" w:color="auto"/>
              <w:right w:val="outset" w:sz="6" w:space="0" w:color="auto"/>
            </w:tcBorders>
          </w:tcPr>
          <w:p w14:paraId="51A5C154" w14:textId="77777777" w:rsidR="00030C12" w:rsidRPr="00030C12" w:rsidRDefault="00030C12" w:rsidP="00030C12">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Disposal of materials is managed in one or more of the following ways:</w:t>
            </w:r>
          </w:p>
          <w:p w14:paraId="5EF6A5B4" w14:textId="77777777" w:rsidR="00030C12" w:rsidRPr="00030C12" w:rsidRDefault="00030C12" w:rsidP="00030C12">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030C12">
              <w:rPr>
                <w:rFonts w:ascii="Arial" w:eastAsia="Times New Roman" w:hAnsi="Arial" w:cs="Arial"/>
                <w:sz w:val="20"/>
                <w:szCs w:val="20"/>
                <w:lang w:eastAsia="en-AU"/>
              </w:rPr>
              <w:t>all cleared vegetation, declared weeds, stumps, rubbish, car bodies, scrap metal and the like are removed and disposed of in a Council land fill facility; or</w:t>
            </w:r>
          </w:p>
          <w:p w14:paraId="373FE3B3" w14:textId="77777777" w:rsidR="00030C12" w:rsidRPr="00030C12" w:rsidRDefault="00030C12" w:rsidP="00030C12">
            <w:pPr>
              <w:numPr>
                <w:ilvl w:val="0"/>
                <w:numId w:val="39"/>
              </w:numPr>
              <w:spacing w:before="100" w:beforeAutospacing="1" w:after="100" w:afterAutospacing="1" w:line="240" w:lineRule="auto"/>
              <w:ind w:right="150"/>
              <w:rPr>
                <w:rFonts w:ascii="Arial" w:eastAsia="Times New Roman" w:hAnsi="Arial" w:cs="Arial"/>
                <w:sz w:val="20"/>
                <w:szCs w:val="20"/>
                <w:lang w:eastAsia="en-AU"/>
              </w:rPr>
            </w:pPr>
            <w:r w:rsidRPr="00030C12">
              <w:rPr>
                <w:rFonts w:ascii="Arial" w:eastAsia="Times New Roman" w:hAnsi="Arial" w:cs="Arial"/>
                <w:sz w:val="20"/>
                <w:szCs w:val="20"/>
                <w:lang w:eastAsia="en-AU"/>
              </w:rPr>
              <w:t>all native vegetation with a diameter below 400mm is to be chipped and stored on-site.</w:t>
            </w:r>
          </w:p>
          <w:p w14:paraId="290F26CA" w14:textId="77777777" w:rsidR="00030C12" w:rsidRPr="0062421F" w:rsidRDefault="00030C12" w:rsidP="008E1911">
            <w:pPr>
              <w:spacing w:before="100" w:beforeAutospacing="1" w:after="100" w:afterAutospacing="1" w:line="240" w:lineRule="auto"/>
              <w:ind w:left="150" w:right="150"/>
              <w:rPr>
                <w:rFonts w:ascii="Arial" w:eastAsia="Times New Roman" w:hAnsi="Arial" w:cs="Arial"/>
                <w:sz w:val="18"/>
                <w:szCs w:val="20"/>
                <w:lang w:eastAsia="en-AU"/>
              </w:rPr>
            </w:pPr>
            <w:r w:rsidRPr="0062421F">
              <w:rPr>
                <w:rFonts w:ascii="Arial" w:eastAsia="Times New Roman" w:hAnsi="Arial" w:cs="Arial"/>
                <w:sz w:val="18"/>
                <w:szCs w:val="20"/>
                <w:lang w:eastAsia="en-AU"/>
              </w:rPr>
              <w:t>Note - No burning of cleared vegetation is permitted.</w:t>
            </w:r>
          </w:p>
          <w:p w14:paraId="454FE847"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Note - The chipped vegetation must be stored in an approved location.</w:t>
            </w:r>
          </w:p>
        </w:tc>
        <w:tc>
          <w:tcPr>
            <w:tcW w:w="520" w:type="pct"/>
            <w:tcBorders>
              <w:top w:val="outset" w:sz="6" w:space="0" w:color="auto"/>
              <w:left w:val="outset" w:sz="6" w:space="0" w:color="auto"/>
              <w:bottom w:val="outset" w:sz="6" w:space="0" w:color="auto"/>
              <w:right w:val="outset" w:sz="6" w:space="0" w:color="auto"/>
            </w:tcBorders>
          </w:tcPr>
          <w:p w14:paraId="258EBDEB"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01896D7"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64C38306"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452F6307" w14:textId="77777777" w:rsidR="00030C12" w:rsidRDefault="00030C12"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3019" w:type="pct"/>
            <w:tcBorders>
              <w:top w:val="outset" w:sz="6" w:space="0" w:color="auto"/>
              <w:left w:val="outset" w:sz="6" w:space="0" w:color="auto"/>
              <w:bottom w:val="outset" w:sz="6" w:space="0" w:color="auto"/>
              <w:right w:val="outset" w:sz="6" w:space="0" w:color="auto"/>
            </w:tcBorders>
          </w:tcPr>
          <w:p w14:paraId="45F6EEC4" w14:textId="77777777" w:rsidR="00030C12" w:rsidRPr="00030C12" w:rsidRDefault="00030C12" w:rsidP="00030C12">
            <w:pPr>
              <w:spacing w:before="100" w:beforeAutospacing="1" w:after="100" w:afterAutospacing="1" w:line="240" w:lineRule="auto"/>
              <w:ind w:left="150" w:right="150"/>
              <w:rPr>
                <w:rFonts w:ascii="Arial" w:eastAsia="Times New Roman" w:hAnsi="Arial" w:cs="Arial"/>
                <w:sz w:val="20"/>
                <w:szCs w:val="20"/>
                <w:lang w:eastAsia="en-AU"/>
              </w:rPr>
            </w:pPr>
            <w:r w:rsidRPr="00030C12">
              <w:rPr>
                <w:rFonts w:ascii="Arial" w:eastAsia="Times New Roman" w:hAnsi="Arial" w:cs="Arial"/>
                <w:sz w:val="20"/>
                <w:szCs w:val="20"/>
                <w:lang w:eastAsia="en-AU"/>
              </w:rPr>
              <w:t>All development works are carried out within the following times:</w:t>
            </w:r>
          </w:p>
          <w:p w14:paraId="2D32AC45" w14:textId="77777777" w:rsidR="00030C12" w:rsidRPr="00030C12" w:rsidRDefault="00030C12" w:rsidP="00030C12">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030C12">
              <w:rPr>
                <w:rFonts w:ascii="Arial" w:eastAsia="Times New Roman" w:hAnsi="Arial" w:cs="Arial"/>
                <w:sz w:val="20"/>
                <w:szCs w:val="20"/>
                <w:lang w:eastAsia="en-AU"/>
              </w:rPr>
              <w:t>Monday to Saturday (other than public holidays) between 6:30am and 6:30pm on the same day;</w:t>
            </w:r>
          </w:p>
          <w:p w14:paraId="0C07AF75" w14:textId="77777777" w:rsidR="00030C12" w:rsidRPr="00030C12" w:rsidRDefault="00030C12" w:rsidP="00030C12">
            <w:pPr>
              <w:numPr>
                <w:ilvl w:val="0"/>
                <w:numId w:val="40"/>
              </w:numPr>
              <w:spacing w:before="100" w:beforeAutospacing="1" w:after="100" w:afterAutospacing="1" w:line="240" w:lineRule="auto"/>
              <w:ind w:right="150"/>
              <w:rPr>
                <w:rFonts w:ascii="Arial" w:eastAsia="Times New Roman" w:hAnsi="Arial" w:cs="Arial"/>
                <w:sz w:val="20"/>
                <w:szCs w:val="20"/>
                <w:lang w:eastAsia="en-AU"/>
              </w:rPr>
            </w:pPr>
            <w:r w:rsidRPr="00030C12">
              <w:rPr>
                <w:rFonts w:ascii="Arial" w:eastAsia="Times New Roman" w:hAnsi="Arial" w:cs="Arial"/>
                <w:sz w:val="20"/>
                <w:szCs w:val="20"/>
                <w:lang w:eastAsia="en-AU"/>
              </w:rPr>
              <w:t>no work is to be carried out on Sundays or public holidays.</w:t>
            </w:r>
          </w:p>
        </w:tc>
        <w:tc>
          <w:tcPr>
            <w:tcW w:w="520" w:type="pct"/>
            <w:tcBorders>
              <w:top w:val="outset" w:sz="6" w:space="0" w:color="auto"/>
              <w:left w:val="outset" w:sz="6" w:space="0" w:color="auto"/>
              <w:bottom w:val="outset" w:sz="6" w:space="0" w:color="auto"/>
              <w:right w:val="outset" w:sz="6" w:space="0" w:color="auto"/>
            </w:tcBorders>
          </w:tcPr>
          <w:p w14:paraId="1DE2CD8F"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0F4A751"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4901EBD3" w14:textId="77777777" w:rsidTr="00030C12">
        <w:trPr>
          <w:tblCellSpacing w:w="15" w:type="dxa"/>
        </w:trPr>
        <w:tc>
          <w:tcPr>
            <w:tcW w:w="34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B866AA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Earthworks</w:t>
            </w:r>
          </w:p>
        </w:tc>
        <w:tc>
          <w:tcPr>
            <w:tcW w:w="520" w:type="pct"/>
            <w:tcBorders>
              <w:top w:val="outset" w:sz="6" w:space="0" w:color="auto"/>
              <w:left w:val="outset" w:sz="6" w:space="0" w:color="auto"/>
              <w:bottom w:val="outset" w:sz="6" w:space="0" w:color="auto"/>
              <w:right w:val="outset" w:sz="6" w:space="0" w:color="auto"/>
            </w:tcBorders>
            <w:shd w:val="clear" w:color="auto" w:fill="CCCCCC"/>
          </w:tcPr>
          <w:p w14:paraId="2EB64A9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shd w:val="clear" w:color="auto" w:fill="CCCCCC"/>
          </w:tcPr>
          <w:p w14:paraId="2258F02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04D86BE6"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69C0C77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30</w:t>
            </w:r>
          </w:p>
        </w:tc>
        <w:tc>
          <w:tcPr>
            <w:tcW w:w="3019" w:type="pct"/>
            <w:tcBorders>
              <w:top w:val="outset" w:sz="6" w:space="0" w:color="auto"/>
              <w:left w:val="outset" w:sz="6" w:space="0" w:color="auto"/>
              <w:bottom w:val="outset" w:sz="6" w:space="0" w:color="auto"/>
              <w:right w:val="outset" w:sz="6" w:space="0" w:color="auto"/>
            </w:tcBorders>
            <w:hideMark/>
          </w:tcPr>
          <w:p w14:paraId="23B0AA2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total of all cut and fill on-site does not exceed 900mm in height.</w:t>
            </w:r>
          </w:p>
          <w:p w14:paraId="4B7B4034" w14:textId="77777777" w:rsidR="008E1911" w:rsidRPr="008E1911" w:rsidRDefault="008E1911" w:rsidP="0062421F">
            <w:pPr>
              <w:spacing w:before="100" w:beforeAutospacing="1" w:after="100" w:afterAutospacing="1" w:line="240" w:lineRule="auto"/>
              <w:jc w:val="center"/>
              <w:rPr>
                <w:rFonts w:ascii="Arial" w:eastAsia="Times New Roman" w:hAnsi="Arial" w:cs="Arial"/>
                <w:sz w:val="20"/>
                <w:szCs w:val="20"/>
                <w:lang w:eastAsia="en-AU"/>
              </w:rPr>
            </w:pPr>
            <w:r w:rsidRPr="008E1911">
              <w:rPr>
                <w:rFonts w:ascii="Arial" w:eastAsia="Times New Roman" w:hAnsi="Arial" w:cs="Arial"/>
                <w:b/>
                <w:bCs/>
                <w:sz w:val="20"/>
                <w:szCs w:val="20"/>
                <w:lang w:eastAsia="en-AU"/>
              </w:rPr>
              <w:t>Figure - Cut and fill</w:t>
            </w:r>
            <w:r w:rsidRPr="008E1911">
              <w:rPr>
                <w:rFonts w:ascii="Arial" w:eastAsia="Times New Roman" w:hAnsi="Arial" w:cs="Arial"/>
                <w:sz w:val="20"/>
                <w:szCs w:val="20"/>
                <w:lang w:eastAsia="en-AU"/>
              </w:rPr>
              <w:t xml:space="preserve"> </w:t>
            </w:r>
            <w:hyperlink r:id="rId12" w:tgtFrame="_blank" w:tooltip="Link to larger image (popup)" w:history="1">
              <w:r w:rsidRPr="008E1911">
                <w:rPr>
                  <w:rFonts w:ascii="Arial" w:eastAsia="Times New Roman" w:hAnsi="Arial" w:cs="Arial"/>
                  <w:color w:val="0000FF"/>
                  <w:sz w:val="20"/>
                  <w:szCs w:val="20"/>
                  <w:lang w:eastAsia="en-AU"/>
                </w:rPr>
                <w:t> </w:t>
              </w:r>
            </w:hyperlink>
          </w:p>
          <w:p w14:paraId="525AD5AB" w14:textId="77777777" w:rsidR="008E1911" w:rsidRPr="008E1911" w:rsidRDefault="008E1911" w:rsidP="0062421F">
            <w:pPr>
              <w:spacing w:before="100" w:beforeAutospacing="1" w:after="100" w:afterAutospacing="1" w:line="240" w:lineRule="auto"/>
              <w:jc w:val="center"/>
              <w:rPr>
                <w:rFonts w:ascii="Arial" w:eastAsia="Times New Roman" w:hAnsi="Arial" w:cs="Arial"/>
                <w:sz w:val="20"/>
                <w:szCs w:val="20"/>
                <w:lang w:eastAsia="en-AU"/>
              </w:rPr>
            </w:pPr>
            <w:r w:rsidRPr="008E1911">
              <w:rPr>
                <w:rFonts w:ascii="Arial" w:eastAsia="Times New Roman" w:hAnsi="Arial" w:cs="Arial"/>
                <w:noProof/>
                <w:sz w:val="20"/>
                <w:szCs w:val="20"/>
                <w:lang w:eastAsia="en-AU"/>
              </w:rPr>
              <w:drawing>
                <wp:inline distT="0" distB="0" distL="0" distR="0" wp14:anchorId="3DA8D88E" wp14:editId="1188A544">
                  <wp:extent cx="4267200" cy="1619250"/>
                  <wp:effectExtent l="0" t="0" r="0" b="0"/>
                  <wp:docPr id="4" name="Picture 4"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t and fill"/>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14:paraId="534C0EAD" w14:textId="77777777" w:rsidTr="008E1911">
              <w:trPr>
                <w:tblCellSpacing w:w="15" w:type="dxa"/>
              </w:trPr>
              <w:tc>
                <w:tcPr>
                  <w:tcW w:w="14183" w:type="dxa"/>
                  <w:vAlign w:val="center"/>
                  <w:hideMark/>
                </w:tcPr>
                <w:p w14:paraId="01C3E59B"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62421F">
                    <w:rPr>
                      <w:rFonts w:ascii="Arial" w:eastAsia="Times New Roman" w:hAnsi="Arial" w:cs="Arial"/>
                      <w:sz w:val="18"/>
                      <w:szCs w:val="20"/>
                      <w:lang w:eastAsia="en-AU"/>
                    </w:rPr>
                    <w:t>Note - This is site earthworks not building work.</w:t>
                  </w:r>
                </w:p>
              </w:tc>
            </w:tr>
          </w:tbl>
          <w:p w14:paraId="27DBD280"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14:paraId="3727463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8BCFA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778B340D"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7DB00E86" w14:textId="77777777" w:rsidR="008E1911"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sidRPr="00030C12">
              <w:rPr>
                <w:rFonts w:ascii="Arial" w:eastAsia="Times New Roman" w:hAnsi="Arial" w:cs="Arial"/>
                <w:b/>
                <w:sz w:val="20"/>
                <w:szCs w:val="20"/>
                <w:lang w:eastAsia="en-AU"/>
              </w:rPr>
              <w:lastRenderedPageBreak/>
              <w:t>RAD31</w:t>
            </w:r>
          </w:p>
        </w:tc>
        <w:tc>
          <w:tcPr>
            <w:tcW w:w="3019" w:type="pct"/>
            <w:tcBorders>
              <w:top w:val="outset" w:sz="6" w:space="0" w:color="auto"/>
              <w:left w:val="outset" w:sz="6" w:space="0" w:color="auto"/>
              <w:bottom w:val="outset" w:sz="6" w:space="0" w:color="auto"/>
              <w:right w:val="outset" w:sz="6" w:space="0" w:color="auto"/>
            </w:tcBorders>
            <w:hideMark/>
          </w:tcPr>
          <w:p w14:paraId="662A1ED1"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Cut and fill batters, (other than batters to dams and water impoundments), have a finished slope no steeper than the following:</w:t>
            </w:r>
          </w:p>
          <w:p w14:paraId="78ED26BE" w14:textId="77777777" w:rsidR="00030C12" w:rsidRPr="00030C12" w:rsidRDefault="00030C12" w:rsidP="00030C12">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any cut batter is no steeper than 1V in 4H;</w:t>
            </w:r>
          </w:p>
          <w:p w14:paraId="3CF439AA" w14:textId="77777777" w:rsidR="00030C12" w:rsidRPr="00030C12" w:rsidRDefault="00030C12" w:rsidP="00030C12">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any fill batter, (other than a compacted fill batter), is no steeper than 1V in 4H;</w:t>
            </w:r>
          </w:p>
          <w:p w14:paraId="0055054E" w14:textId="77777777" w:rsidR="008E1911" w:rsidRPr="00030C12" w:rsidRDefault="00030C12" w:rsidP="00030C12">
            <w:pPr>
              <w:numPr>
                <w:ilvl w:val="0"/>
                <w:numId w:val="41"/>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any compacted fill batter is no steeper than 1V in 4H. </w:t>
            </w:r>
          </w:p>
        </w:tc>
        <w:tc>
          <w:tcPr>
            <w:tcW w:w="520" w:type="pct"/>
            <w:tcBorders>
              <w:top w:val="outset" w:sz="6" w:space="0" w:color="auto"/>
              <w:left w:val="outset" w:sz="6" w:space="0" w:color="auto"/>
              <w:bottom w:val="outset" w:sz="6" w:space="0" w:color="auto"/>
              <w:right w:val="outset" w:sz="6" w:space="0" w:color="auto"/>
            </w:tcBorders>
          </w:tcPr>
          <w:p w14:paraId="58B92CF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52FE0ED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06FE43CA"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3258C58B"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RAD32</w:t>
            </w:r>
          </w:p>
        </w:tc>
        <w:tc>
          <w:tcPr>
            <w:tcW w:w="3019" w:type="pct"/>
            <w:tcBorders>
              <w:top w:val="outset" w:sz="6" w:space="0" w:color="auto"/>
              <w:left w:val="outset" w:sz="6" w:space="0" w:color="auto"/>
              <w:bottom w:val="outset" w:sz="6" w:space="0" w:color="auto"/>
              <w:right w:val="outset" w:sz="6" w:space="0" w:color="auto"/>
            </w:tcBorders>
          </w:tcPr>
          <w:p w14:paraId="129F31DA"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520" w:type="pct"/>
            <w:tcBorders>
              <w:top w:val="outset" w:sz="6" w:space="0" w:color="auto"/>
              <w:left w:val="outset" w:sz="6" w:space="0" w:color="auto"/>
              <w:bottom w:val="outset" w:sz="6" w:space="0" w:color="auto"/>
              <w:right w:val="outset" w:sz="6" w:space="0" w:color="auto"/>
            </w:tcBorders>
          </w:tcPr>
          <w:p w14:paraId="00482F32"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6C475113"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48D3BA21"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637B3DE0"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RAD33</w:t>
            </w:r>
          </w:p>
        </w:tc>
        <w:tc>
          <w:tcPr>
            <w:tcW w:w="3019" w:type="pct"/>
            <w:tcBorders>
              <w:top w:val="outset" w:sz="6" w:space="0" w:color="auto"/>
              <w:left w:val="outset" w:sz="6" w:space="0" w:color="auto"/>
              <w:bottom w:val="outset" w:sz="6" w:space="0" w:color="auto"/>
              <w:right w:val="outset" w:sz="6" w:space="0" w:color="auto"/>
            </w:tcBorders>
          </w:tcPr>
          <w:p w14:paraId="0A019BA3" w14:textId="77777777" w:rsid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Stabilisation measures are provided, as necessary, to ensure long-term stability and low maintenance of steep slopes and batters.</w:t>
            </w:r>
          </w:p>
          <w:p w14:paraId="7ABC66D9"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Inspection and certification of steep slopes and batters may be required by a suitably qualified and experienced RPEQ.</w:t>
            </w:r>
          </w:p>
        </w:tc>
        <w:tc>
          <w:tcPr>
            <w:tcW w:w="520" w:type="pct"/>
            <w:tcBorders>
              <w:top w:val="outset" w:sz="6" w:space="0" w:color="auto"/>
              <w:left w:val="outset" w:sz="6" w:space="0" w:color="auto"/>
              <w:bottom w:val="outset" w:sz="6" w:space="0" w:color="auto"/>
              <w:right w:val="outset" w:sz="6" w:space="0" w:color="auto"/>
            </w:tcBorders>
          </w:tcPr>
          <w:p w14:paraId="28C27A3C"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47D81CC0"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25816E99"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7D986FA8"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RAD34</w:t>
            </w:r>
          </w:p>
        </w:tc>
        <w:tc>
          <w:tcPr>
            <w:tcW w:w="3019" w:type="pct"/>
            <w:tcBorders>
              <w:top w:val="outset" w:sz="6" w:space="0" w:color="auto"/>
              <w:left w:val="outset" w:sz="6" w:space="0" w:color="auto"/>
              <w:bottom w:val="outset" w:sz="6" w:space="0" w:color="auto"/>
              <w:right w:val="outset" w:sz="6" w:space="0" w:color="auto"/>
            </w:tcBorders>
          </w:tcPr>
          <w:p w14:paraId="5C0080E8"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All fill and excavation is contained on-site and is free draining.</w:t>
            </w:r>
          </w:p>
        </w:tc>
        <w:tc>
          <w:tcPr>
            <w:tcW w:w="520" w:type="pct"/>
            <w:tcBorders>
              <w:top w:val="outset" w:sz="6" w:space="0" w:color="auto"/>
              <w:left w:val="outset" w:sz="6" w:space="0" w:color="auto"/>
              <w:bottom w:val="outset" w:sz="6" w:space="0" w:color="auto"/>
              <w:right w:val="outset" w:sz="6" w:space="0" w:color="auto"/>
            </w:tcBorders>
          </w:tcPr>
          <w:p w14:paraId="1A5E2E4F"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A234100"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365A0972"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717CB600"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RAD35</w:t>
            </w:r>
          </w:p>
        </w:tc>
        <w:tc>
          <w:tcPr>
            <w:tcW w:w="3019" w:type="pct"/>
            <w:tcBorders>
              <w:top w:val="outset" w:sz="6" w:space="0" w:color="auto"/>
              <w:left w:val="outset" w:sz="6" w:space="0" w:color="auto"/>
              <w:bottom w:val="outset" w:sz="6" w:space="0" w:color="auto"/>
              <w:right w:val="outset" w:sz="6" w:space="0" w:color="auto"/>
            </w:tcBorders>
          </w:tcPr>
          <w:p w14:paraId="585F16B5"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Earthworks undertaken on the development site are shaped in a manner which does not:</w:t>
            </w:r>
          </w:p>
          <w:p w14:paraId="52F70F92" w14:textId="77777777" w:rsidR="00030C12" w:rsidRPr="00030C12" w:rsidRDefault="00030C12" w:rsidP="00030C12">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prevent stormwater surface flow which, prior to commencement of the earthworks, passed onto the development site, from entering the land; or </w:t>
            </w:r>
          </w:p>
          <w:p w14:paraId="6B1D2A81" w14:textId="77777777" w:rsidR="00030C12" w:rsidRPr="00030C12" w:rsidRDefault="00030C12" w:rsidP="00030C12">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redirect stormwater surface flow away from existing flow paths; or</w:t>
            </w:r>
          </w:p>
          <w:p w14:paraId="58F4883B" w14:textId="77777777" w:rsidR="00030C12" w:rsidRPr="00030C12" w:rsidRDefault="00030C12" w:rsidP="00030C12">
            <w:pPr>
              <w:numPr>
                <w:ilvl w:val="0"/>
                <w:numId w:val="42"/>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divert stormwater surface flow onto adjacent land (other than a road) in a manner which:</w:t>
            </w:r>
          </w:p>
          <w:p w14:paraId="381B1288" w14:textId="77777777" w:rsidR="00030C12" w:rsidRPr="00030C12" w:rsidRDefault="00030C12" w:rsidP="00030C12">
            <w:pPr>
              <w:numPr>
                <w:ilvl w:val="1"/>
                <w:numId w:val="42"/>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concentrates the flow; or </w:t>
            </w:r>
          </w:p>
          <w:p w14:paraId="01A2AFBF" w14:textId="77777777" w:rsidR="00030C12" w:rsidRPr="00030C12" w:rsidRDefault="00030C12" w:rsidP="00030C12">
            <w:pPr>
              <w:numPr>
                <w:ilvl w:val="1"/>
                <w:numId w:val="42"/>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increases the flow rates of stormwater over the affected section of the adjacent land above the situation which existed prior to the diversion; or</w:t>
            </w:r>
          </w:p>
          <w:p w14:paraId="593CD8AD" w14:textId="77777777" w:rsidR="00030C12" w:rsidRPr="00030C12" w:rsidRDefault="00030C12" w:rsidP="00030C12">
            <w:pPr>
              <w:numPr>
                <w:ilvl w:val="1"/>
                <w:numId w:val="42"/>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causes actionable nuisance to any person, property or premises. </w:t>
            </w:r>
          </w:p>
        </w:tc>
        <w:tc>
          <w:tcPr>
            <w:tcW w:w="520" w:type="pct"/>
            <w:tcBorders>
              <w:top w:val="outset" w:sz="6" w:space="0" w:color="auto"/>
              <w:left w:val="outset" w:sz="6" w:space="0" w:color="auto"/>
              <w:bottom w:val="outset" w:sz="6" w:space="0" w:color="auto"/>
              <w:right w:val="outset" w:sz="6" w:space="0" w:color="auto"/>
            </w:tcBorders>
          </w:tcPr>
          <w:p w14:paraId="0E5137B9"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5CD36F19"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573E7F8B"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37291B74"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RAD36</w:t>
            </w:r>
          </w:p>
        </w:tc>
        <w:tc>
          <w:tcPr>
            <w:tcW w:w="3019" w:type="pct"/>
            <w:tcBorders>
              <w:top w:val="outset" w:sz="6" w:space="0" w:color="auto"/>
              <w:left w:val="outset" w:sz="6" w:space="0" w:color="auto"/>
              <w:bottom w:val="outset" w:sz="6" w:space="0" w:color="auto"/>
              <w:right w:val="outset" w:sz="6" w:space="0" w:color="auto"/>
            </w:tcBorders>
          </w:tcPr>
          <w:p w14:paraId="3F0EFE18"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All fill placed on-site is:</w:t>
            </w:r>
          </w:p>
          <w:p w14:paraId="3D36A71A" w14:textId="77777777" w:rsidR="00030C12" w:rsidRPr="00030C12" w:rsidRDefault="00030C12" w:rsidP="00030C12">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limited to that necessary for the approved use;</w:t>
            </w:r>
          </w:p>
          <w:p w14:paraId="74B555C0" w14:textId="77777777" w:rsidR="00030C12" w:rsidRPr="00030C12" w:rsidRDefault="00030C12" w:rsidP="00030C12">
            <w:pPr>
              <w:numPr>
                <w:ilvl w:val="0"/>
                <w:numId w:val="43"/>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 xml:space="preserve">clean and uncontaminated (i.e. no building waste, concrete, green waste, actual acid </w:t>
            </w:r>
            <w:proofErr w:type="spellStart"/>
            <w:r w:rsidRPr="00030C12">
              <w:rPr>
                <w:rFonts w:ascii="Arial" w:eastAsia="Times New Roman" w:hAnsi="Arial" w:cs="Arial"/>
                <w:sz w:val="20"/>
                <w:szCs w:val="20"/>
                <w:lang w:eastAsia="en-AU"/>
              </w:rPr>
              <w:t>sulfate</w:t>
            </w:r>
            <w:proofErr w:type="spellEnd"/>
            <w:r w:rsidRPr="00030C12">
              <w:rPr>
                <w:rFonts w:ascii="Arial" w:eastAsia="Times New Roman" w:hAnsi="Arial" w:cs="Arial"/>
                <w:sz w:val="20"/>
                <w:szCs w:val="20"/>
                <w:lang w:eastAsia="en-AU"/>
              </w:rPr>
              <w:t xml:space="preserve"> soils, potential acid </w:t>
            </w:r>
            <w:proofErr w:type="spellStart"/>
            <w:r w:rsidRPr="00030C12">
              <w:rPr>
                <w:rFonts w:ascii="Arial" w:eastAsia="Times New Roman" w:hAnsi="Arial" w:cs="Arial"/>
                <w:sz w:val="20"/>
                <w:szCs w:val="20"/>
                <w:lang w:eastAsia="en-AU"/>
              </w:rPr>
              <w:t>sulfate</w:t>
            </w:r>
            <w:proofErr w:type="spellEnd"/>
            <w:r w:rsidRPr="00030C12">
              <w:rPr>
                <w:rFonts w:ascii="Arial" w:eastAsia="Times New Roman" w:hAnsi="Arial" w:cs="Arial"/>
                <w:sz w:val="20"/>
                <w:szCs w:val="20"/>
                <w:lang w:eastAsia="en-AU"/>
              </w:rPr>
              <w:t xml:space="preserve"> soils or contaminated material etc.).</w:t>
            </w:r>
          </w:p>
        </w:tc>
        <w:tc>
          <w:tcPr>
            <w:tcW w:w="520" w:type="pct"/>
            <w:tcBorders>
              <w:top w:val="outset" w:sz="6" w:space="0" w:color="auto"/>
              <w:left w:val="outset" w:sz="6" w:space="0" w:color="auto"/>
              <w:bottom w:val="outset" w:sz="6" w:space="0" w:color="auto"/>
              <w:right w:val="outset" w:sz="6" w:space="0" w:color="auto"/>
            </w:tcBorders>
          </w:tcPr>
          <w:p w14:paraId="6BA7A7A0"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19D68F27"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0485785E"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13AFD010"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RAD37</w:t>
            </w:r>
          </w:p>
        </w:tc>
        <w:tc>
          <w:tcPr>
            <w:tcW w:w="3019" w:type="pct"/>
            <w:tcBorders>
              <w:top w:val="outset" w:sz="6" w:space="0" w:color="auto"/>
              <w:left w:val="outset" w:sz="6" w:space="0" w:color="auto"/>
              <w:bottom w:val="outset" w:sz="6" w:space="0" w:color="auto"/>
              <w:right w:val="outset" w:sz="6" w:space="0" w:color="auto"/>
            </w:tcBorders>
          </w:tcPr>
          <w:p w14:paraId="5ACDC41C" w14:textId="77777777" w:rsid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The site is prepared and the fill placed on-site in accordance with Australian Standard AS3798. </w:t>
            </w:r>
          </w:p>
          <w:p w14:paraId="22E95F42"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520" w:type="pct"/>
            <w:tcBorders>
              <w:top w:val="outset" w:sz="6" w:space="0" w:color="auto"/>
              <w:left w:val="outset" w:sz="6" w:space="0" w:color="auto"/>
              <w:bottom w:val="outset" w:sz="6" w:space="0" w:color="auto"/>
              <w:right w:val="outset" w:sz="6" w:space="0" w:color="auto"/>
            </w:tcBorders>
          </w:tcPr>
          <w:p w14:paraId="6DF82ED5"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652982A2"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0496F0B3"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0F6756C3"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RAD38</w:t>
            </w:r>
          </w:p>
        </w:tc>
        <w:tc>
          <w:tcPr>
            <w:tcW w:w="3019" w:type="pct"/>
            <w:tcBorders>
              <w:top w:val="outset" w:sz="6" w:space="0" w:color="auto"/>
              <w:left w:val="outset" w:sz="6" w:space="0" w:color="auto"/>
              <w:bottom w:val="outset" w:sz="6" w:space="0" w:color="auto"/>
              <w:right w:val="outset" w:sz="6" w:space="0" w:color="auto"/>
            </w:tcBorders>
          </w:tcPr>
          <w:p w14:paraId="0A783B8D" w14:textId="77777777" w:rsid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No filling or excavation is undertaken in an easement issued in favour of Council or a public sector entity.</w:t>
            </w:r>
          </w:p>
          <w:p w14:paraId="4191595A"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lastRenderedPageBreak/>
              <w:t>Note - Public sector entity is defined in Schedule 2 of the Act.</w:t>
            </w:r>
          </w:p>
        </w:tc>
        <w:tc>
          <w:tcPr>
            <w:tcW w:w="520" w:type="pct"/>
            <w:tcBorders>
              <w:top w:val="outset" w:sz="6" w:space="0" w:color="auto"/>
              <w:left w:val="outset" w:sz="6" w:space="0" w:color="auto"/>
              <w:bottom w:val="outset" w:sz="6" w:space="0" w:color="auto"/>
              <w:right w:val="outset" w:sz="6" w:space="0" w:color="auto"/>
            </w:tcBorders>
          </w:tcPr>
          <w:p w14:paraId="001DB654"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0EE865D2"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030C12" w:rsidRPr="008E1911" w14:paraId="14D8F529"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tcPr>
          <w:p w14:paraId="2D9CC8D8" w14:textId="77777777" w:rsidR="00030C12" w:rsidRPr="00030C12" w:rsidRDefault="00030C12" w:rsidP="008E1911">
            <w:pPr>
              <w:spacing w:before="100" w:beforeAutospacing="1" w:after="100" w:afterAutospacing="1" w:line="240" w:lineRule="auto"/>
              <w:ind w:left="150" w:right="150"/>
              <w:rPr>
                <w:rFonts w:ascii="Arial" w:eastAsia="Times New Roman" w:hAnsi="Arial" w:cs="Arial"/>
                <w:b/>
                <w:sz w:val="20"/>
                <w:szCs w:val="20"/>
                <w:lang w:eastAsia="en-AU"/>
              </w:rPr>
            </w:pPr>
            <w:r>
              <w:rPr>
                <w:rFonts w:ascii="Arial" w:eastAsia="Times New Roman" w:hAnsi="Arial" w:cs="Arial"/>
                <w:b/>
                <w:sz w:val="20"/>
                <w:szCs w:val="20"/>
                <w:lang w:eastAsia="en-AU"/>
              </w:rPr>
              <w:t>RAD39</w:t>
            </w:r>
          </w:p>
        </w:tc>
        <w:tc>
          <w:tcPr>
            <w:tcW w:w="3019" w:type="pct"/>
            <w:tcBorders>
              <w:top w:val="outset" w:sz="6" w:space="0" w:color="auto"/>
              <w:left w:val="outset" w:sz="6" w:space="0" w:color="auto"/>
              <w:bottom w:val="outset" w:sz="6" w:space="0" w:color="auto"/>
              <w:right w:val="outset" w:sz="6" w:space="0" w:color="auto"/>
            </w:tcBorders>
          </w:tcPr>
          <w:p w14:paraId="72D1CCE1"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030C12">
              <w:rPr>
                <w:rFonts w:ascii="Arial" w:eastAsia="Times New Roman" w:hAnsi="Arial" w:cs="Arial"/>
                <w:sz w:val="20"/>
                <w:szCs w:val="20"/>
                <w:lang w:eastAsia="en-AU"/>
              </w:rPr>
              <w:t>Filling or excavation that would result in any of the following is not carried out on site: </w:t>
            </w:r>
          </w:p>
          <w:p w14:paraId="75ADD1EA" w14:textId="77777777" w:rsidR="00030C12" w:rsidRPr="00030C12" w:rsidRDefault="00030C12" w:rsidP="00030C12">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a reduction in cover over any Council or public sector entity infrastructure to less than 600mm;</w:t>
            </w:r>
          </w:p>
          <w:p w14:paraId="285AF9B7" w14:textId="77777777" w:rsidR="00030C12" w:rsidRPr="00030C12" w:rsidRDefault="00030C12" w:rsidP="00030C12">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an increase in finished surface grade over, or within 1.5m on each side of, the Council or public sector entity infrastructure above that which existed prior to the filling or excavation works being undertaken;</w:t>
            </w:r>
          </w:p>
          <w:p w14:paraId="452AB720" w14:textId="77777777" w:rsidR="00030C12" w:rsidRPr="00030C12" w:rsidRDefault="00030C12" w:rsidP="00030C12">
            <w:pPr>
              <w:numPr>
                <w:ilvl w:val="0"/>
                <w:numId w:val="44"/>
              </w:numPr>
              <w:spacing w:before="100" w:beforeAutospacing="1" w:after="100" w:afterAutospacing="1" w:line="240" w:lineRule="auto"/>
              <w:ind w:right="153"/>
              <w:rPr>
                <w:rFonts w:ascii="Arial" w:eastAsia="Times New Roman" w:hAnsi="Arial" w:cs="Arial"/>
                <w:sz w:val="20"/>
                <w:szCs w:val="20"/>
                <w:lang w:eastAsia="en-AU"/>
              </w:rPr>
            </w:pPr>
            <w:r w:rsidRPr="00030C12">
              <w:rPr>
                <w:rFonts w:ascii="Arial" w:eastAsia="Times New Roman" w:hAnsi="Arial" w:cs="Arial"/>
                <w:sz w:val="20"/>
                <w:szCs w:val="20"/>
                <w:lang w:eastAsia="en-AU"/>
              </w:rPr>
              <w:t>prevent reasonable access to Council or public sector entity maintained infrastructure or any drainage feature on, or adjacent to the site for monitoring, maintenance or replacement purposes.</w:t>
            </w:r>
          </w:p>
          <w:p w14:paraId="12C011B5" w14:textId="77777777" w:rsidR="00030C12" w:rsidRPr="0062421F" w:rsidRDefault="00030C12" w:rsidP="00030C12">
            <w:pPr>
              <w:spacing w:before="100" w:beforeAutospacing="1" w:after="100" w:afterAutospacing="1" w:line="240" w:lineRule="auto"/>
              <w:ind w:left="153" w:right="153"/>
              <w:rPr>
                <w:rFonts w:ascii="Arial" w:eastAsia="Times New Roman" w:hAnsi="Arial" w:cs="Arial"/>
                <w:sz w:val="18"/>
                <w:szCs w:val="20"/>
                <w:lang w:eastAsia="en-AU"/>
              </w:rPr>
            </w:pPr>
            <w:r w:rsidRPr="0062421F">
              <w:rPr>
                <w:rFonts w:ascii="Arial" w:eastAsia="Times New Roman" w:hAnsi="Arial" w:cs="Arial"/>
                <w:sz w:val="18"/>
                <w:szCs w:val="20"/>
                <w:lang w:eastAsia="en-AU"/>
              </w:rPr>
              <w:t>Note - Public sector entity is defined in Schedule 2 of the Act.</w:t>
            </w:r>
          </w:p>
          <w:p w14:paraId="6D740061" w14:textId="77777777" w:rsidR="00030C12" w:rsidRPr="00030C12" w:rsidRDefault="00030C12" w:rsidP="00030C12">
            <w:pPr>
              <w:spacing w:before="100" w:beforeAutospacing="1" w:after="100" w:afterAutospacing="1" w:line="240" w:lineRule="auto"/>
              <w:ind w:left="153" w:right="153"/>
              <w:rPr>
                <w:rFonts w:ascii="Arial" w:eastAsia="Times New Roman" w:hAnsi="Arial" w:cs="Arial"/>
                <w:sz w:val="20"/>
                <w:szCs w:val="20"/>
                <w:lang w:eastAsia="en-AU"/>
              </w:rPr>
            </w:pPr>
            <w:r w:rsidRPr="0062421F">
              <w:rPr>
                <w:rFonts w:ascii="Arial" w:eastAsia="Times New Roman" w:hAnsi="Arial" w:cs="Arial"/>
                <w:sz w:val="18"/>
                <w:szCs w:val="20"/>
                <w:lang w:eastAsia="en-AU"/>
              </w:rPr>
              <w:t>Note - All building work covered by QDC MP1.4 is excluded from this provision.</w:t>
            </w:r>
          </w:p>
        </w:tc>
        <w:tc>
          <w:tcPr>
            <w:tcW w:w="520" w:type="pct"/>
            <w:tcBorders>
              <w:top w:val="outset" w:sz="6" w:space="0" w:color="auto"/>
              <w:left w:val="outset" w:sz="6" w:space="0" w:color="auto"/>
              <w:bottom w:val="outset" w:sz="6" w:space="0" w:color="auto"/>
              <w:right w:val="outset" w:sz="6" w:space="0" w:color="auto"/>
            </w:tcBorders>
          </w:tcPr>
          <w:p w14:paraId="163F68DA"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19A61DFB" w14:textId="77777777" w:rsidR="00030C12" w:rsidRPr="008E1911" w:rsidRDefault="00030C12"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943CD57"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241EA9A"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6C428A88" w14:textId="77777777" w:rsidTr="008E1911">
              <w:trPr>
                <w:tblCellSpacing w:w="15" w:type="dxa"/>
              </w:trPr>
              <w:tc>
                <w:tcPr>
                  <w:tcW w:w="15094" w:type="dxa"/>
                  <w:vAlign w:val="center"/>
                  <w:hideMark/>
                </w:tcPr>
                <w:p w14:paraId="15D20571"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The provisions under this heading only apply if:</w:t>
                  </w:r>
                </w:p>
                <w:p w14:paraId="35277E51" w14:textId="77777777" w:rsidR="00291EFC" w:rsidRPr="008E1911" w:rsidRDefault="00291EFC" w:rsidP="008E1911">
                  <w:pPr>
                    <w:numPr>
                      <w:ilvl w:val="0"/>
                      <w:numId w:val="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development is for, or incorporates: </w:t>
                  </w:r>
                </w:p>
                <w:p w14:paraId="4725C117" w14:textId="77777777"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reconfiguring a lot for a community title scheme creating 1 or more vacant lots; or</w:t>
                  </w:r>
                </w:p>
                <w:p w14:paraId="0E6D7D21" w14:textId="77777777"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material change of use for 2 or more sole occupancy units on the same lot, or within the same community titles scheme; or</w:t>
                  </w:r>
                </w:p>
                <w:p w14:paraId="19661270" w14:textId="77777777"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material change of use for a Tourist park</w:t>
                  </w:r>
                  <w:r w:rsidRPr="008E1911">
                    <w:rPr>
                      <w:rFonts w:ascii="Arial" w:eastAsia="Times New Roman" w:hAnsi="Arial" w:cs="Arial"/>
                      <w:sz w:val="20"/>
                      <w:szCs w:val="20"/>
                      <w:vertAlign w:val="superscript"/>
                      <w:lang w:eastAsia="en-AU"/>
                    </w:rPr>
                    <w:t>(</w:t>
                  </w:r>
                  <w:hyperlink r:id="rId1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1911">
                      <w:rPr>
                        <w:rFonts w:ascii="Arial" w:eastAsia="Times New Roman" w:hAnsi="Arial" w:cs="Arial"/>
                        <w:color w:val="0000FF"/>
                        <w:sz w:val="20"/>
                        <w:szCs w:val="20"/>
                        <w:vertAlign w:val="superscript"/>
                        <w:lang w:eastAsia="en-AU"/>
                      </w:rPr>
                      <w:t>84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with accommodation in the form of caravans or tents; or </w:t>
                  </w:r>
                </w:p>
                <w:p w14:paraId="7BDE160B" w14:textId="77777777" w:rsidR="00291EFC" w:rsidRPr="008E1911" w:rsidRDefault="00291EFC" w:rsidP="008E1911">
                  <w:pPr>
                    <w:numPr>
                      <w:ilvl w:val="1"/>
                      <w:numId w:val="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material change of use for outdoor sales</w:t>
                  </w:r>
                  <w:r w:rsidRPr="008E1911">
                    <w:rPr>
                      <w:rFonts w:ascii="Arial" w:eastAsia="Times New Roman" w:hAnsi="Arial" w:cs="Arial"/>
                      <w:sz w:val="20"/>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1911">
                      <w:rPr>
                        <w:rFonts w:ascii="Arial" w:eastAsia="Times New Roman" w:hAnsi="Arial" w:cs="Arial"/>
                        <w:color w:val="0000FF"/>
                        <w:sz w:val="20"/>
                        <w:szCs w:val="20"/>
                        <w:vertAlign w:val="superscript"/>
                        <w:lang w:eastAsia="en-AU"/>
                      </w:rPr>
                      <w:t>54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outdoor processing or outdoor storage where involving combustible materials. </w:t>
                  </w:r>
                </w:p>
                <w:p w14:paraId="1200AF84"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AND</w:t>
                  </w:r>
                </w:p>
                <w:p w14:paraId="3F5A16D2" w14:textId="77777777" w:rsidR="00291EFC" w:rsidRPr="008E1911" w:rsidRDefault="00291EFC" w:rsidP="008E1911">
                  <w:pPr>
                    <w:numPr>
                      <w:ilvl w:val="0"/>
                      <w:numId w:val="1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none of the following exceptions apply: </w:t>
                  </w:r>
                </w:p>
                <w:p w14:paraId="7E2A5525" w14:textId="77777777" w:rsidR="00291EFC" w:rsidRPr="008E1911" w:rsidRDefault="00291EFC" w:rsidP="008E191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distributor-retailer for the area has indicated, in its </w:t>
                  </w:r>
                  <w:proofErr w:type="spellStart"/>
                  <w:r w:rsidRPr="008E1911">
                    <w:rPr>
                      <w:rFonts w:ascii="Arial" w:eastAsia="Times New Roman" w:hAnsi="Arial" w:cs="Arial"/>
                      <w:sz w:val="20"/>
                      <w:szCs w:val="20"/>
                      <w:lang w:eastAsia="en-AU"/>
                    </w:rPr>
                    <w:t>netserv</w:t>
                  </w:r>
                  <w:proofErr w:type="spellEnd"/>
                  <w:r w:rsidRPr="008E1911">
                    <w:rPr>
                      <w:rFonts w:ascii="Arial" w:eastAsia="Times New Roman" w:hAnsi="Arial" w:cs="Arial"/>
                      <w:sz w:val="20"/>
                      <w:szCs w:val="20"/>
                      <w:lang w:eastAsia="en-AU"/>
                    </w:rPr>
                    <w:t xml:space="preserve"> plan, that the premises will not be served by that entity’s reticulated water supply; or </w:t>
                  </w:r>
                </w:p>
                <w:p w14:paraId="39116AFF" w14:textId="77777777" w:rsidR="00291EFC" w:rsidRPr="008E1911" w:rsidRDefault="00291EFC" w:rsidP="008E1911">
                  <w:pPr>
                    <w:numPr>
                      <w:ilvl w:val="1"/>
                      <w:numId w:val="10"/>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every part of the development site is within 60m walking distance of an existing fire hydrant on the distributor-retailer’s reticulated water supply network, measured around all obstructions, either on or adjacent to the site. </w:t>
                  </w:r>
                </w:p>
              </w:tc>
            </w:tr>
            <w:tr w:rsidR="00291EFC" w:rsidRPr="008E1911" w14:paraId="7E1BC840" w14:textId="77777777" w:rsidTr="008E1911">
              <w:trPr>
                <w:tblCellSpacing w:w="15" w:type="dxa"/>
              </w:trPr>
              <w:tc>
                <w:tcPr>
                  <w:tcW w:w="15094" w:type="dxa"/>
                  <w:vAlign w:val="center"/>
                  <w:hideMark/>
                </w:tcPr>
                <w:p w14:paraId="4FC971B3"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facilities which provide equivalent protection. </w:t>
                  </w:r>
                </w:p>
              </w:tc>
            </w:tr>
          </w:tbl>
          <w:p w14:paraId="0ADE327E"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8E1911" w:rsidRPr="008E1911" w14:paraId="73FF14D0"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0929339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40</w:t>
            </w:r>
          </w:p>
        </w:tc>
        <w:tc>
          <w:tcPr>
            <w:tcW w:w="3019" w:type="pct"/>
            <w:tcBorders>
              <w:top w:val="outset" w:sz="6" w:space="0" w:color="auto"/>
              <w:left w:val="outset" w:sz="6" w:space="0" w:color="auto"/>
              <w:bottom w:val="outset" w:sz="6" w:space="0" w:color="auto"/>
              <w:right w:val="outset" w:sz="6" w:space="0" w:color="auto"/>
            </w:tcBorders>
            <w:hideMark/>
          </w:tcPr>
          <w:p w14:paraId="0CADB99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External fire hydrant facilities are provided on site to the standard prescribed under the relevant parts of </w:t>
            </w:r>
            <w:r w:rsidRPr="008E1911">
              <w:rPr>
                <w:rFonts w:ascii="Arial" w:eastAsia="Times New Roman" w:hAnsi="Arial" w:cs="Arial"/>
                <w:i/>
                <w:iCs/>
                <w:sz w:val="20"/>
                <w:szCs w:val="20"/>
                <w:lang w:eastAsia="en-AU"/>
              </w:rPr>
              <w:t>Australian Standard AS 2419.1 (2005) – Fire Hydrant Installations</w:t>
            </w:r>
            <w:r w:rsidRPr="008E1911">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14:paraId="49CEAF67" w14:textId="77777777" w:rsidTr="008E1911">
              <w:trPr>
                <w:tblCellSpacing w:w="15" w:type="dxa"/>
              </w:trPr>
              <w:tc>
                <w:tcPr>
                  <w:tcW w:w="14183" w:type="dxa"/>
                  <w:vAlign w:val="center"/>
                  <w:hideMark/>
                </w:tcPr>
                <w:p w14:paraId="7FB4DDF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Note - For this requirement for accepted development, the following are the relevant parts of AS 2419.1 (2005):</w:t>
                  </w:r>
                </w:p>
                <w:p w14:paraId="58B45B51" w14:textId="77777777"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in regard to the form of any fire hydrant - Part 8.5 and Part 3.2.2.1, with the exception that for Tourist parks</w:t>
                  </w:r>
                  <w:r w:rsidRPr="008E1911">
                    <w:rPr>
                      <w:rFonts w:ascii="Arial" w:eastAsia="Times New Roman" w:hAnsi="Arial" w:cs="Arial"/>
                      <w:sz w:val="20"/>
                      <w:szCs w:val="20"/>
                      <w:vertAlign w:val="superscript"/>
                      <w:lang w:eastAsia="en-AU"/>
                    </w:rPr>
                    <w:t>(</w:t>
                  </w:r>
                  <w:hyperlink r:id="rId16"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1911">
                      <w:rPr>
                        <w:rFonts w:ascii="Arial" w:eastAsia="Times New Roman" w:hAnsi="Arial" w:cs="Arial"/>
                        <w:color w:val="0000FF"/>
                        <w:sz w:val="20"/>
                        <w:szCs w:val="20"/>
                        <w:vertAlign w:val="superscript"/>
                        <w:lang w:eastAsia="en-AU"/>
                      </w:rPr>
                      <w:t>84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or development comprised solely of dwellings and their associated outbuildings, single outlet above-ground hydrants or suitably signposted in-ground hydrants would be an acceptable alternative; </w:t>
                  </w:r>
                </w:p>
                <w:p w14:paraId="1A2025BE" w14:textId="77777777"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in regard to the general locational requirements for fire hydrants - Part 3.2.2.2 (a), (e), (f), (g) and (h) as well as Appendix B of AS 2419.1 (2005); </w:t>
                  </w:r>
                </w:p>
                <w:p w14:paraId="5E54B267" w14:textId="77777777"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in regard to the proximity of hydrants to buildings and other facilities - Part 3.2.2.2 (b), (c) and (d), with the exception that: </w:t>
                  </w:r>
                </w:p>
                <w:p w14:paraId="724D0516" w14:textId="77777777" w:rsidR="008E1911" w:rsidRPr="008E1911" w:rsidRDefault="008E1911" w:rsidP="008E1911">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 for dwellings and their associated outbuildings, hydrant coverage need only extend to the roof and external walls of those buildings; </w:t>
                  </w:r>
                </w:p>
                <w:p w14:paraId="0FC91DDF" w14:textId="77777777" w:rsidR="008E1911" w:rsidRPr="008E1911" w:rsidRDefault="008E1911" w:rsidP="008E1911">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for caravans and tents, hydrant coverage need only extend to the roof of those tents and caravans;</w:t>
                  </w:r>
                </w:p>
                <w:p w14:paraId="318BB7AC" w14:textId="77777777" w:rsidR="008E1911" w:rsidRPr="008E1911" w:rsidRDefault="008E1911" w:rsidP="008E1911">
                  <w:pPr>
                    <w:numPr>
                      <w:ilvl w:val="1"/>
                      <w:numId w:val="1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for outdoor sales</w:t>
                  </w:r>
                  <w:r w:rsidRPr="008E1911">
                    <w:rPr>
                      <w:rFonts w:ascii="Arial" w:eastAsia="Times New Roman" w:hAnsi="Arial" w:cs="Arial"/>
                      <w:sz w:val="20"/>
                      <w:szCs w:val="20"/>
                      <w:vertAlign w:val="superscript"/>
                      <w:lang w:eastAsia="en-AU"/>
                    </w:rPr>
                    <w:t>(</w:t>
                  </w:r>
                  <w:hyperlink r:id="rId17"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1911">
                      <w:rPr>
                        <w:rFonts w:ascii="Arial" w:eastAsia="Times New Roman" w:hAnsi="Arial" w:cs="Arial"/>
                        <w:color w:val="0000FF"/>
                        <w:sz w:val="20"/>
                        <w:szCs w:val="20"/>
                        <w:vertAlign w:val="superscript"/>
                        <w:lang w:eastAsia="en-AU"/>
                      </w:rPr>
                      <w:t>54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processing or storage facilities, hydrant coverage is required across the entire area of the outdoor sales</w:t>
                  </w:r>
                  <w:r w:rsidRPr="008E1911">
                    <w:rPr>
                      <w:rFonts w:ascii="Arial" w:eastAsia="Times New Roman" w:hAnsi="Arial" w:cs="Arial"/>
                      <w:sz w:val="20"/>
                      <w:szCs w:val="20"/>
                      <w:vertAlign w:val="superscript"/>
                      <w:lang w:eastAsia="en-AU"/>
                    </w:rPr>
                    <w:t>(</w:t>
                  </w:r>
                  <w:hyperlink r:id="rId18"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8E1911">
                      <w:rPr>
                        <w:rFonts w:ascii="Arial" w:eastAsia="Times New Roman" w:hAnsi="Arial" w:cs="Arial"/>
                        <w:color w:val="0000FF"/>
                        <w:sz w:val="20"/>
                        <w:szCs w:val="20"/>
                        <w:vertAlign w:val="superscript"/>
                        <w:lang w:eastAsia="en-AU"/>
                      </w:rPr>
                      <w:t>54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outdoor processing and outdoor storage facilities; and </w:t>
                  </w:r>
                </w:p>
                <w:p w14:paraId="58121C25" w14:textId="77777777" w:rsidR="008E1911" w:rsidRPr="008E1911" w:rsidRDefault="008E1911" w:rsidP="008E1911">
                  <w:pPr>
                    <w:numPr>
                      <w:ilvl w:val="0"/>
                      <w:numId w:val="1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in regard to fire hydrant accessibility and clearance requirements - Part 3.5 and where applicable, Part 3.6.</w:t>
                  </w:r>
                </w:p>
              </w:tc>
            </w:tr>
          </w:tbl>
          <w:p w14:paraId="192BD4D7"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14:paraId="41910E7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4E4438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661F0E36"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1BCE652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41</w:t>
            </w:r>
          </w:p>
        </w:tc>
        <w:tc>
          <w:tcPr>
            <w:tcW w:w="3019" w:type="pct"/>
            <w:tcBorders>
              <w:top w:val="outset" w:sz="6" w:space="0" w:color="auto"/>
              <w:left w:val="outset" w:sz="6" w:space="0" w:color="auto"/>
              <w:bottom w:val="outset" w:sz="6" w:space="0" w:color="auto"/>
              <w:right w:val="outset" w:sz="6" w:space="0" w:color="auto"/>
            </w:tcBorders>
            <w:vAlign w:val="center"/>
            <w:hideMark/>
          </w:tcPr>
          <w:p w14:paraId="580A565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1F9E252A" w14:textId="77777777"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 unobstructed width of no less than 3.5m;</w:t>
            </w:r>
          </w:p>
          <w:p w14:paraId="11047787" w14:textId="77777777"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 unobstructed height of no less than 4.8m;</w:t>
            </w:r>
          </w:p>
          <w:p w14:paraId="736A4384" w14:textId="77777777"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constructed to be readily traversed by a 17 tonne HRV fire brigade pumping appliance;</w:t>
            </w:r>
          </w:p>
          <w:p w14:paraId="4EAD181D" w14:textId="77777777" w:rsidR="008E1911" w:rsidRPr="008E1911" w:rsidRDefault="008E1911" w:rsidP="008E1911">
            <w:pPr>
              <w:numPr>
                <w:ilvl w:val="0"/>
                <w:numId w:val="1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an area for a fire brigade pumping appliance to stand within 20m of each fire hydrant and 8m of each hydrant booster point.</w:t>
            </w:r>
          </w:p>
        </w:tc>
        <w:tc>
          <w:tcPr>
            <w:tcW w:w="520" w:type="pct"/>
            <w:tcBorders>
              <w:top w:val="outset" w:sz="6" w:space="0" w:color="auto"/>
              <w:left w:val="outset" w:sz="6" w:space="0" w:color="auto"/>
              <w:bottom w:val="outset" w:sz="6" w:space="0" w:color="auto"/>
              <w:right w:val="outset" w:sz="6" w:space="0" w:color="auto"/>
            </w:tcBorders>
          </w:tcPr>
          <w:p w14:paraId="6182DF6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74C2896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07B13FE1" w14:textId="77777777" w:rsidTr="0062421F">
        <w:trPr>
          <w:trHeight w:val="533"/>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507111F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42</w:t>
            </w:r>
          </w:p>
        </w:tc>
        <w:tc>
          <w:tcPr>
            <w:tcW w:w="3019" w:type="pct"/>
            <w:tcBorders>
              <w:top w:val="outset" w:sz="6" w:space="0" w:color="auto"/>
              <w:left w:val="outset" w:sz="6" w:space="0" w:color="auto"/>
              <w:bottom w:val="outset" w:sz="6" w:space="0" w:color="auto"/>
              <w:right w:val="outset" w:sz="6" w:space="0" w:color="auto"/>
            </w:tcBorders>
            <w:vAlign w:val="center"/>
            <w:hideMark/>
          </w:tcPr>
          <w:p w14:paraId="1CCA531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On-site fire hydrant facilities are maintained in effective operating order in a manner prescribed in </w:t>
            </w:r>
            <w:r w:rsidRPr="008E1911">
              <w:rPr>
                <w:rFonts w:ascii="Arial" w:eastAsia="Times New Roman" w:hAnsi="Arial" w:cs="Arial"/>
                <w:i/>
                <w:iCs/>
                <w:sz w:val="20"/>
                <w:szCs w:val="20"/>
                <w:lang w:eastAsia="en-AU"/>
              </w:rPr>
              <w:t>Australian Standard AS1851 (2012) – Routine service of fire protection systems and equipment</w:t>
            </w:r>
            <w:r w:rsidRPr="008E1911">
              <w:rPr>
                <w:rFonts w:ascii="Arial" w:eastAsia="Times New Roman" w:hAnsi="Arial" w:cs="Arial"/>
                <w:sz w:val="20"/>
                <w:szCs w:val="20"/>
                <w:lang w:eastAsia="en-AU"/>
              </w:rPr>
              <w:t xml:space="preserve">. </w:t>
            </w:r>
          </w:p>
        </w:tc>
        <w:tc>
          <w:tcPr>
            <w:tcW w:w="520" w:type="pct"/>
            <w:tcBorders>
              <w:top w:val="outset" w:sz="6" w:space="0" w:color="auto"/>
              <w:left w:val="outset" w:sz="6" w:space="0" w:color="auto"/>
              <w:bottom w:val="outset" w:sz="6" w:space="0" w:color="auto"/>
              <w:right w:val="outset" w:sz="6" w:space="0" w:color="auto"/>
            </w:tcBorders>
          </w:tcPr>
          <w:p w14:paraId="18E1B16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560A54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73AEF5DC"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35EC5F3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43</w:t>
            </w:r>
          </w:p>
        </w:tc>
        <w:tc>
          <w:tcPr>
            <w:tcW w:w="3019" w:type="pct"/>
            <w:tcBorders>
              <w:top w:val="outset" w:sz="6" w:space="0" w:color="auto"/>
              <w:left w:val="outset" w:sz="6" w:space="0" w:color="auto"/>
              <w:bottom w:val="outset" w:sz="6" w:space="0" w:color="auto"/>
              <w:right w:val="outset" w:sz="6" w:space="0" w:color="auto"/>
            </w:tcBorders>
            <w:vAlign w:val="center"/>
            <w:hideMark/>
          </w:tcPr>
          <w:p w14:paraId="480DE84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For development that contains on-site fire hydrants external to buildings:</w:t>
            </w:r>
          </w:p>
          <w:p w14:paraId="5895763D" w14:textId="77777777" w:rsidR="008E1911" w:rsidRPr="008E1911" w:rsidRDefault="008E1911" w:rsidP="008E191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those external hydrants can be seen from the vehicular entry point to the site; or</w:t>
            </w:r>
          </w:p>
          <w:p w14:paraId="78E5D8B3" w14:textId="77777777" w:rsidR="008E1911" w:rsidRPr="008E1911" w:rsidRDefault="008E1911" w:rsidP="008E1911">
            <w:pPr>
              <w:numPr>
                <w:ilvl w:val="0"/>
                <w:numId w:val="13"/>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sign identifying the following is provided at the vehicular entry point to the site: </w:t>
            </w:r>
          </w:p>
          <w:p w14:paraId="24B7435D" w14:textId="77777777"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the overall layout of the development (to scale);</w:t>
            </w:r>
          </w:p>
          <w:p w14:paraId="25A015D6" w14:textId="77777777"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internal road names (where used);</w:t>
            </w:r>
          </w:p>
          <w:p w14:paraId="09727E6C" w14:textId="77777777"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all communal facilities (where provided);</w:t>
            </w:r>
          </w:p>
          <w:p w14:paraId="0868BA3F" w14:textId="77777777"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the reception area and on-site manager’s office (where provided);</w:t>
            </w:r>
          </w:p>
          <w:p w14:paraId="34BDC187" w14:textId="77777777"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external hydrants and hydrant booster points;</w:t>
            </w:r>
          </w:p>
          <w:p w14:paraId="6EB62C2F" w14:textId="77777777" w:rsidR="008E1911" w:rsidRPr="008E1911" w:rsidRDefault="008E1911" w:rsidP="008E1911">
            <w:pPr>
              <w:numPr>
                <w:ilvl w:val="1"/>
                <w:numId w:val="13"/>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physical constraints within the internal roadway system which would restrict access by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appliances to external hydrants and hydrant booster points.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14:paraId="09A82A52" w14:textId="77777777" w:rsidTr="008E1911">
              <w:trPr>
                <w:tblCellSpacing w:w="15" w:type="dxa"/>
              </w:trPr>
              <w:tc>
                <w:tcPr>
                  <w:tcW w:w="14183" w:type="dxa"/>
                  <w:vAlign w:val="center"/>
                  <w:hideMark/>
                </w:tcPr>
                <w:p w14:paraId="5DCA069A" w14:textId="77777777" w:rsidR="008E1911" w:rsidRPr="0062421F"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62421F">
                    <w:rPr>
                      <w:rFonts w:ascii="Arial" w:eastAsia="Times New Roman" w:hAnsi="Arial" w:cs="Arial"/>
                      <w:sz w:val="18"/>
                      <w:szCs w:val="20"/>
                      <w:lang w:eastAsia="en-AU"/>
                    </w:rPr>
                    <w:t>Note - The sign prescribed above, and the graphics used are to be:</w:t>
                  </w:r>
                </w:p>
                <w:p w14:paraId="2A6C21C8" w14:textId="77777777" w:rsidR="008E1911" w:rsidRPr="0062421F" w:rsidRDefault="008E1911" w:rsidP="008E1911">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62421F">
                    <w:rPr>
                      <w:rFonts w:ascii="Arial" w:eastAsia="Times New Roman" w:hAnsi="Arial" w:cs="Arial"/>
                      <w:sz w:val="18"/>
                      <w:szCs w:val="20"/>
                      <w:lang w:eastAsia="en-AU"/>
                    </w:rPr>
                    <w:t>in a form;</w:t>
                  </w:r>
                </w:p>
                <w:p w14:paraId="1158B559" w14:textId="77777777" w:rsidR="008E1911" w:rsidRPr="0062421F" w:rsidRDefault="008E1911" w:rsidP="008E1911">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62421F">
                    <w:rPr>
                      <w:rFonts w:ascii="Arial" w:eastAsia="Times New Roman" w:hAnsi="Arial" w:cs="Arial"/>
                      <w:sz w:val="18"/>
                      <w:szCs w:val="20"/>
                      <w:lang w:eastAsia="en-AU"/>
                    </w:rPr>
                    <w:t>of a size;</w:t>
                  </w:r>
                </w:p>
                <w:p w14:paraId="1331D9F2" w14:textId="77777777" w:rsidR="008E1911" w:rsidRPr="0062421F" w:rsidRDefault="008E1911" w:rsidP="008E1911">
                  <w:pPr>
                    <w:numPr>
                      <w:ilvl w:val="0"/>
                      <w:numId w:val="14"/>
                    </w:numPr>
                    <w:spacing w:before="100" w:beforeAutospacing="1" w:after="100" w:afterAutospacing="1" w:line="240" w:lineRule="auto"/>
                    <w:ind w:left="600" w:right="150"/>
                    <w:rPr>
                      <w:rFonts w:ascii="Arial" w:eastAsia="Times New Roman" w:hAnsi="Arial" w:cs="Arial"/>
                      <w:sz w:val="18"/>
                      <w:szCs w:val="20"/>
                      <w:lang w:eastAsia="en-AU"/>
                    </w:rPr>
                  </w:pPr>
                  <w:r w:rsidRPr="0062421F">
                    <w:rPr>
                      <w:rFonts w:ascii="Arial" w:eastAsia="Times New Roman" w:hAnsi="Arial" w:cs="Arial"/>
                      <w:sz w:val="18"/>
                      <w:szCs w:val="20"/>
                      <w:lang w:eastAsia="en-AU"/>
                    </w:rPr>
                    <w:t>illuminated to a level;</w:t>
                  </w:r>
                </w:p>
                <w:p w14:paraId="7A82DEB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which allows the information on the sign to be readily understood, at all times, by a person in a fire fighting appliance up to 4.5m from the sign. </w:t>
                  </w:r>
                </w:p>
              </w:tc>
            </w:tr>
          </w:tbl>
          <w:p w14:paraId="136C32AE"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14:paraId="38E0FB1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2A0DEFA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8E1911" w:rsidRPr="008E1911" w14:paraId="31D32709" w14:textId="77777777" w:rsidTr="00030C12">
        <w:trPr>
          <w:tblCellSpacing w:w="15" w:type="dxa"/>
        </w:trPr>
        <w:tc>
          <w:tcPr>
            <w:tcW w:w="378" w:type="pct"/>
            <w:tcBorders>
              <w:top w:val="outset" w:sz="6" w:space="0" w:color="auto"/>
              <w:left w:val="outset" w:sz="6" w:space="0" w:color="auto"/>
              <w:bottom w:val="outset" w:sz="6" w:space="0" w:color="auto"/>
              <w:right w:val="outset" w:sz="6" w:space="0" w:color="auto"/>
            </w:tcBorders>
            <w:hideMark/>
          </w:tcPr>
          <w:p w14:paraId="1A1AFB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44</w:t>
            </w:r>
          </w:p>
        </w:tc>
        <w:tc>
          <w:tcPr>
            <w:tcW w:w="3019" w:type="pct"/>
            <w:tcBorders>
              <w:top w:val="outset" w:sz="6" w:space="0" w:color="auto"/>
              <w:left w:val="outset" w:sz="6" w:space="0" w:color="auto"/>
              <w:bottom w:val="outset" w:sz="6" w:space="0" w:color="auto"/>
              <w:right w:val="outset" w:sz="6" w:space="0" w:color="auto"/>
            </w:tcBorders>
            <w:vAlign w:val="center"/>
            <w:hideMark/>
          </w:tcPr>
          <w:p w14:paraId="18248EC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8E1911">
              <w:rPr>
                <w:rFonts w:ascii="Arial" w:eastAsia="Times New Roman" w:hAnsi="Arial" w:cs="Arial"/>
                <w:i/>
                <w:iCs/>
                <w:sz w:val="20"/>
                <w:szCs w:val="20"/>
                <w:lang w:eastAsia="en-AU"/>
              </w:rPr>
              <w:t>Fire hydrant indication system</w:t>
            </w:r>
            <w:r w:rsidRPr="008E1911">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229"/>
            </w:tblGrid>
            <w:tr w:rsidR="008E1911" w:rsidRPr="008E1911" w14:paraId="0B5448CC" w14:textId="77777777" w:rsidTr="008E1911">
              <w:trPr>
                <w:tblCellSpacing w:w="15" w:type="dxa"/>
              </w:trPr>
              <w:tc>
                <w:tcPr>
                  <w:tcW w:w="14183" w:type="dxa"/>
                  <w:vAlign w:val="center"/>
                  <w:hideMark/>
                </w:tcPr>
                <w:p w14:paraId="4D853BCF"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62421F">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3B79705C"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20" w:type="pct"/>
            <w:tcBorders>
              <w:top w:val="outset" w:sz="6" w:space="0" w:color="auto"/>
              <w:left w:val="outset" w:sz="6" w:space="0" w:color="auto"/>
              <w:bottom w:val="outset" w:sz="6" w:space="0" w:color="auto"/>
              <w:right w:val="outset" w:sz="6" w:space="0" w:color="auto"/>
            </w:tcBorders>
          </w:tcPr>
          <w:p w14:paraId="3CD8406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34" w:type="pct"/>
            <w:tcBorders>
              <w:top w:val="outset" w:sz="6" w:space="0" w:color="auto"/>
              <w:left w:val="outset" w:sz="6" w:space="0" w:color="auto"/>
              <w:bottom w:val="outset" w:sz="6" w:space="0" w:color="auto"/>
              <w:right w:val="outset" w:sz="6" w:space="0" w:color="auto"/>
            </w:tcBorders>
          </w:tcPr>
          <w:p w14:paraId="4F2AA39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14:paraId="0C8D40D1" w14:textId="77777777" w:rsidR="00291EFC" w:rsidRDefault="00291EF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
      </w:tblPr>
      <w:tblGrid>
        <w:gridCol w:w="1190"/>
        <w:gridCol w:w="9243"/>
        <w:gridCol w:w="1601"/>
        <w:gridCol w:w="3339"/>
      </w:tblGrid>
      <w:tr w:rsidR="00291EFC" w:rsidRPr="008E1911" w14:paraId="64A6619B"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1FC3C6A" w14:textId="77777777" w:rsidR="00291EFC" w:rsidRPr="008E1911" w:rsidRDefault="00291EFC"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Use specific requirements</w:t>
            </w:r>
          </w:p>
        </w:tc>
      </w:tr>
      <w:tr w:rsidR="00291EFC" w:rsidRPr="008E1911" w14:paraId="3C5F2CEF" w14:textId="728AA397" w:rsidTr="000C42B1">
        <w:trPr>
          <w:trHeight w:val="398"/>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66A26CC4" w14:textId="2D007324"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030C12">
              <w:rPr>
                <w:rFonts w:ascii="Arial" w:eastAsia="Times New Roman" w:hAnsi="Arial" w:cs="Arial"/>
                <w:b/>
                <w:bCs/>
                <w:sz w:val="20"/>
                <w:szCs w:val="20"/>
                <w:lang w:eastAsia="en-AU"/>
              </w:rPr>
              <w:t>45</w:t>
            </w:r>
          </w:p>
        </w:tc>
        <w:tc>
          <w:tcPr>
            <w:tcW w:w="3004" w:type="pct"/>
            <w:tcBorders>
              <w:top w:val="outset" w:sz="6" w:space="0" w:color="auto"/>
              <w:left w:val="outset" w:sz="6" w:space="0" w:color="auto"/>
              <w:bottom w:val="outset" w:sz="6" w:space="0" w:color="auto"/>
              <w:right w:val="outset" w:sz="6" w:space="0" w:color="auto"/>
            </w:tcBorders>
            <w:hideMark/>
          </w:tcPr>
          <w:p w14:paraId="00339929" w14:textId="2B60C78A" w:rsidR="008E1911" w:rsidRPr="008E1911" w:rsidRDefault="004B2DAD" w:rsidP="008E1911">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 xml:space="preserve">N/A </w:t>
            </w:r>
            <w:r w:rsidR="00B42F81">
              <w:rPr>
                <w:rFonts w:ascii="Arial" w:eastAsia="Times New Roman" w:hAnsi="Arial" w:cs="Arial"/>
                <w:sz w:val="20"/>
                <w:szCs w:val="20"/>
                <w:lang w:eastAsia="en-AU"/>
              </w:rPr>
              <w:t xml:space="preserve">- </w:t>
            </w:r>
            <w:r>
              <w:rPr>
                <w:rFonts w:ascii="Arial" w:eastAsia="Times New Roman" w:hAnsi="Arial" w:cs="Arial"/>
                <w:sz w:val="20"/>
                <w:szCs w:val="20"/>
                <w:lang w:eastAsia="en-AU"/>
              </w:rPr>
              <w:t>This RAD has been deleted.</w:t>
            </w:r>
          </w:p>
        </w:tc>
        <w:tc>
          <w:tcPr>
            <w:tcW w:w="514" w:type="pct"/>
            <w:tcBorders>
              <w:top w:val="outset" w:sz="6" w:space="0" w:color="auto"/>
              <w:left w:val="outset" w:sz="6" w:space="0" w:color="auto"/>
              <w:bottom w:val="outset" w:sz="6" w:space="0" w:color="auto"/>
              <w:right w:val="outset" w:sz="6" w:space="0" w:color="auto"/>
            </w:tcBorders>
          </w:tcPr>
          <w:p w14:paraId="56877A55" w14:textId="0FB20ADA"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266CF0D0" w14:textId="3C570C96"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3EC4817" w14:textId="77777777" w:rsidTr="000C42B1">
        <w:trPr>
          <w:tblCellSpacing w:w="15" w:type="dxa"/>
        </w:trPr>
        <w:tc>
          <w:tcPr>
            <w:tcW w:w="33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A4BB0B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Home based business</w:t>
            </w:r>
            <w:r w:rsidRPr="008E1911">
              <w:rPr>
                <w:rFonts w:ascii="Arial" w:eastAsia="Times New Roman" w:hAnsi="Arial" w:cs="Arial"/>
                <w:sz w:val="20"/>
                <w:szCs w:val="20"/>
                <w:lang w:eastAsia="en-AU"/>
              </w:rPr>
              <w:t xml:space="preserve"> </w:t>
            </w:r>
            <w:r w:rsidRPr="008E1911">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8E1911">
                <w:rPr>
                  <w:rFonts w:ascii="Arial" w:eastAsia="Times New Roman" w:hAnsi="Arial" w:cs="Arial"/>
                  <w:color w:val="0000FF"/>
                  <w:sz w:val="20"/>
                  <w:szCs w:val="20"/>
                  <w:vertAlign w:val="superscript"/>
                  <w:lang w:eastAsia="en-AU"/>
                </w:rPr>
                <w:t>35</w:t>
              </w:r>
            </w:hyperlink>
            <w:r w:rsidRPr="008E1911">
              <w:rPr>
                <w:rFonts w:ascii="Arial" w:eastAsia="Times New Roman" w:hAnsi="Arial" w:cs="Arial"/>
                <w:sz w:val="20"/>
                <w:szCs w:val="20"/>
                <w:vertAlign w:val="superscript"/>
                <w:lang w:eastAsia="en-AU"/>
              </w:rPr>
              <w:t>)</w:t>
            </w:r>
          </w:p>
        </w:tc>
        <w:tc>
          <w:tcPr>
            <w:tcW w:w="514" w:type="pct"/>
            <w:tcBorders>
              <w:top w:val="outset" w:sz="6" w:space="0" w:color="auto"/>
              <w:left w:val="outset" w:sz="6" w:space="0" w:color="auto"/>
              <w:bottom w:val="outset" w:sz="6" w:space="0" w:color="auto"/>
              <w:right w:val="outset" w:sz="6" w:space="0" w:color="auto"/>
            </w:tcBorders>
            <w:shd w:val="clear" w:color="auto" w:fill="CCCCCC"/>
          </w:tcPr>
          <w:p w14:paraId="34C6C81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shd w:val="clear" w:color="auto" w:fill="CCCCCC"/>
          </w:tcPr>
          <w:p w14:paraId="48F757B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23FB2E1F" w14:textId="77777777" w:rsidTr="000C42B1">
        <w:trPr>
          <w:trHeight w:val="379"/>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2A9680E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46</w:t>
            </w:r>
          </w:p>
        </w:tc>
        <w:tc>
          <w:tcPr>
            <w:tcW w:w="3004" w:type="pct"/>
            <w:tcBorders>
              <w:top w:val="outset" w:sz="6" w:space="0" w:color="auto"/>
              <w:left w:val="outset" w:sz="6" w:space="0" w:color="auto"/>
              <w:bottom w:val="outset" w:sz="6" w:space="0" w:color="auto"/>
              <w:right w:val="outset" w:sz="6" w:space="0" w:color="auto"/>
            </w:tcBorders>
            <w:hideMark/>
          </w:tcPr>
          <w:p w14:paraId="6ADD1DD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Home based business(s)</w:t>
            </w:r>
            <w:r w:rsidRPr="008E1911">
              <w:rPr>
                <w:rFonts w:ascii="Arial" w:eastAsia="Times New Roman" w:hAnsi="Arial" w:cs="Arial"/>
                <w:sz w:val="20"/>
                <w:szCs w:val="20"/>
                <w:vertAlign w:val="superscript"/>
                <w:lang w:eastAsia="en-AU"/>
              </w:rPr>
              <w:t>(</w:t>
            </w:r>
            <w:hyperlink r:id="rId20" w:anchor="target-d60297e447804" w:tooltip="Home based business - A dwelling used for a business activity where subordinate to the residential use." w:history="1">
              <w:r w:rsidRPr="008E1911">
                <w:rPr>
                  <w:rFonts w:ascii="Arial" w:eastAsia="Times New Roman" w:hAnsi="Arial" w:cs="Arial"/>
                  <w:color w:val="0000FF"/>
                  <w:sz w:val="20"/>
                  <w:szCs w:val="20"/>
                  <w:vertAlign w:val="superscript"/>
                  <w:lang w:eastAsia="en-AU"/>
                </w:rPr>
                <w:t>35</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are fully enclosed within the existing dwelling or on-site structure. </w:t>
            </w:r>
          </w:p>
        </w:tc>
        <w:tc>
          <w:tcPr>
            <w:tcW w:w="514" w:type="pct"/>
            <w:tcBorders>
              <w:top w:val="outset" w:sz="6" w:space="0" w:color="auto"/>
              <w:left w:val="outset" w:sz="6" w:space="0" w:color="auto"/>
              <w:bottom w:val="outset" w:sz="6" w:space="0" w:color="auto"/>
              <w:right w:val="outset" w:sz="6" w:space="0" w:color="auto"/>
            </w:tcBorders>
          </w:tcPr>
          <w:p w14:paraId="3FCF038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03C7D32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F434A10" w14:textId="77777777" w:rsidTr="000C42B1">
        <w:trPr>
          <w:trHeight w:val="498"/>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7625174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47</w:t>
            </w:r>
          </w:p>
        </w:tc>
        <w:tc>
          <w:tcPr>
            <w:tcW w:w="3004" w:type="pct"/>
            <w:tcBorders>
              <w:top w:val="outset" w:sz="6" w:space="0" w:color="auto"/>
              <w:left w:val="outset" w:sz="6" w:space="0" w:color="auto"/>
              <w:bottom w:val="outset" w:sz="6" w:space="0" w:color="auto"/>
              <w:right w:val="outset" w:sz="6" w:space="0" w:color="auto"/>
            </w:tcBorders>
            <w:hideMark/>
          </w:tcPr>
          <w:p w14:paraId="07FAEB9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maximum of 1 employee (not a resident) OR 2 customers OR customers from within 1 small rigid vehicle (SRV)or smaller are permitted on the site at any one time. </w:t>
            </w:r>
          </w:p>
        </w:tc>
        <w:tc>
          <w:tcPr>
            <w:tcW w:w="514" w:type="pct"/>
            <w:tcBorders>
              <w:top w:val="outset" w:sz="6" w:space="0" w:color="auto"/>
              <w:left w:val="outset" w:sz="6" w:space="0" w:color="auto"/>
              <w:bottom w:val="outset" w:sz="6" w:space="0" w:color="auto"/>
              <w:right w:val="outset" w:sz="6" w:space="0" w:color="auto"/>
            </w:tcBorders>
          </w:tcPr>
          <w:p w14:paraId="402CCFC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122CE46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BB6CD29" w14:textId="77777777" w:rsidTr="000C42B1">
        <w:trPr>
          <w:trHeight w:val="365"/>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337D315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48</w:t>
            </w:r>
          </w:p>
        </w:tc>
        <w:tc>
          <w:tcPr>
            <w:tcW w:w="3004" w:type="pct"/>
            <w:tcBorders>
              <w:top w:val="outset" w:sz="6" w:space="0" w:color="auto"/>
              <w:left w:val="outset" w:sz="6" w:space="0" w:color="auto"/>
              <w:bottom w:val="outset" w:sz="6" w:space="0" w:color="auto"/>
              <w:right w:val="outset" w:sz="6" w:space="0" w:color="auto"/>
            </w:tcBorders>
            <w:hideMark/>
          </w:tcPr>
          <w:p w14:paraId="64D99A4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Service and delivery vehicles do not exceed one Small Rigid Vehicle (SRV) at any one time.</w:t>
            </w:r>
          </w:p>
        </w:tc>
        <w:tc>
          <w:tcPr>
            <w:tcW w:w="514" w:type="pct"/>
            <w:tcBorders>
              <w:top w:val="outset" w:sz="6" w:space="0" w:color="auto"/>
              <w:left w:val="outset" w:sz="6" w:space="0" w:color="auto"/>
              <w:bottom w:val="outset" w:sz="6" w:space="0" w:color="auto"/>
              <w:right w:val="outset" w:sz="6" w:space="0" w:color="auto"/>
            </w:tcBorders>
          </w:tcPr>
          <w:p w14:paraId="0B01B72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BDBD63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4311DA94" w14:textId="77777777" w:rsidTr="000C42B1">
        <w:trPr>
          <w:trHeight w:val="511"/>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4EE9600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49</w:t>
            </w:r>
          </w:p>
        </w:tc>
        <w:tc>
          <w:tcPr>
            <w:tcW w:w="3004" w:type="pct"/>
            <w:tcBorders>
              <w:top w:val="outset" w:sz="6" w:space="0" w:color="auto"/>
              <w:left w:val="outset" w:sz="6" w:space="0" w:color="auto"/>
              <w:bottom w:val="outset" w:sz="6" w:space="0" w:color="auto"/>
              <w:right w:val="outset" w:sz="6" w:space="0" w:color="auto"/>
            </w:tcBorders>
            <w:hideMark/>
          </w:tcPr>
          <w:p w14:paraId="6A16E1D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Vehicle parking for the Home based business</w:t>
            </w:r>
            <w:r w:rsidRPr="008E1911">
              <w:rPr>
                <w:rFonts w:ascii="Arial" w:eastAsia="Times New Roman" w:hAnsi="Arial" w:cs="Arial"/>
                <w:sz w:val="20"/>
                <w:szCs w:val="20"/>
                <w:vertAlign w:val="superscript"/>
                <w:lang w:eastAsia="en-AU"/>
              </w:rPr>
              <w:t>(</w:t>
            </w:r>
            <w:hyperlink r:id="rId21" w:anchor="target-d60297e447804" w:tooltip="Home based business - A dwelling used for a business activity where subordinate to the residential use." w:history="1">
              <w:r w:rsidRPr="008E1911">
                <w:rPr>
                  <w:rFonts w:ascii="Arial" w:eastAsia="Times New Roman" w:hAnsi="Arial" w:cs="Arial"/>
                  <w:color w:val="0000FF"/>
                  <w:sz w:val="20"/>
                  <w:szCs w:val="20"/>
                  <w:vertAlign w:val="superscript"/>
                  <w:lang w:eastAsia="en-AU"/>
                </w:rPr>
                <w:t>35</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on-site is limited to 1 car or Small Rigid Vehicle (SRV). </w:t>
            </w:r>
          </w:p>
        </w:tc>
        <w:tc>
          <w:tcPr>
            <w:tcW w:w="514" w:type="pct"/>
            <w:tcBorders>
              <w:top w:val="outset" w:sz="6" w:space="0" w:color="auto"/>
              <w:left w:val="outset" w:sz="6" w:space="0" w:color="auto"/>
              <w:bottom w:val="outset" w:sz="6" w:space="0" w:color="auto"/>
              <w:right w:val="outset" w:sz="6" w:space="0" w:color="auto"/>
            </w:tcBorders>
          </w:tcPr>
          <w:p w14:paraId="0AE2A60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3408723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FF9053E" w14:textId="77777777" w:rsidTr="000C42B1">
        <w:trPr>
          <w:trHeight w:val="561"/>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1EFB479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50</w:t>
            </w:r>
          </w:p>
        </w:tc>
        <w:tc>
          <w:tcPr>
            <w:tcW w:w="3004" w:type="pct"/>
            <w:tcBorders>
              <w:top w:val="outset" w:sz="6" w:space="0" w:color="auto"/>
              <w:left w:val="outset" w:sz="6" w:space="0" w:color="auto"/>
              <w:bottom w:val="outset" w:sz="6" w:space="0" w:color="auto"/>
              <w:right w:val="outset" w:sz="6" w:space="0" w:color="auto"/>
            </w:tcBorders>
            <w:hideMark/>
          </w:tcPr>
          <w:p w14:paraId="28F748C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Home based business(s)</w:t>
            </w:r>
            <w:r w:rsidRPr="008E1911">
              <w:rPr>
                <w:rFonts w:ascii="Arial" w:eastAsia="Times New Roman" w:hAnsi="Arial" w:cs="Arial"/>
                <w:sz w:val="20"/>
                <w:szCs w:val="20"/>
                <w:vertAlign w:val="superscript"/>
                <w:lang w:eastAsia="en-AU"/>
              </w:rPr>
              <w:t>(</w:t>
            </w:r>
            <w:hyperlink r:id="rId22" w:anchor="target-d60297e447804" w:tooltip="Home based business - A dwelling used for a business activity where subordinate to the residential use." w:history="1">
              <w:r w:rsidRPr="008E1911">
                <w:rPr>
                  <w:rFonts w:ascii="Arial" w:eastAsia="Times New Roman" w:hAnsi="Arial" w:cs="Arial"/>
                  <w:color w:val="0000FF"/>
                  <w:sz w:val="20"/>
                  <w:szCs w:val="20"/>
                  <w:vertAlign w:val="superscript"/>
                  <w:lang w:eastAsia="en-AU"/>
                </w:rPr>
                <w:t>35</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occupy an area of the existing dwelling or on-site structure not greater than 40m</w:t>
            </w:r>
            <w:r w:rsidRPr="008E1911">
              <w:rPr>
                <w:rFonts w:ascii="Arial" w:eastAsia="Times New Roman" w:hAnsi="Arial" w:cs="Arial"/>
                <w:sz w:val="20"/>
                <w:szCs w:val="20"/>
                <w:vertAlign w:val="superscript"/>
                <w:lang w:eastAsia="en-AU"/>
              </w:rPr>
              <w:t xml:space="preserve">2 </w:t>
            </w:r>
            <w:r w:rsidRPr="008E1911">
              <w:rPr>
                <w:rFonts w:ascii="Arial" w:eastAsia="Times New Roman" w:hAnsi="Arial" w:cs="Arial"/>
                <w:sz w:val="20"/>
                <w:szCs w:val="20"/>
                <w:lang w:eastAsia="en-AU"/>
              </w:rPr>
              <w:t xml:space="preserve">gross floor area. </w:t>
            </w:r>
          </w:p>
        </w:tc>
        <w:tc>
          <w:tcPr>
            <w:tcW w:w="514" w:type="pct"/>
            <w:tcBorders>
              <w:top w:val="outset" w:sz="6" w:space="0" w:color="auto"/>
              <w:left w:val="outset" w:sz="6" w:space="0" w:color="auto"/>
              <w:bottom w:val="outset" w:sz="6" w:space="0" w:color="auto"/>
              <w:right w:val="outset" w:sz="6" w:space="0" w:color="auto"/>
            </w:tcBorders>
          </w:tcPr>
          <w:p w14:paraId="31B0902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D96098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CE610A3" w14:textId="77777777" w:rsidTr="000C42B1">
        <w:trPr>
          <w:trHeight w:val="1080"/>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6F4AFD0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w:t>
            </w:r>
            <w:r w:rsidR="00771BEA">
              <w:rPr>
                <w:rFonts w:ascii="Arial" w:eastAsia="Times New Roman" w:hAnsi="Arial" w:cs="Arial"/>
                <w:b/>
                <w:bCs/>
                <w:sz w:val="20"/>
                <w:szCs w:val="20"/>
                <w:lang w:eastAsia="en-AU"/>
              </w:rPr>
              <w:t>51</w:t>
            </w:r>
          </w:p>
        </w:tc>
        <w:tc>
          <w:tcPr>
            <w:tcW w:w="3004" w:type="pct"/>
            <w:tcBorders>
              <w:top w:val="outset" w:sz="6" w:space="0" w:color="auto"/>
              <w:left w:val="outset" w:sz="6" w:space="0" w:color="auto"/>
              <w:bottom w:val="outset" w:sz="6" w:space="0" w:color="auto"/>
              <w:right w:val="outset" w:sz="6" w:space="0" w:color="auto"/>
            </w:tcBorders>
            <w:hideMark/>
          </w:tcPr>
          <w:p w14:paraId="2AD8F544" w14:textId="77777777" w:rsidR="008E1911" w:rsidRDefault="008E1911" w:rsidP="00771BEA">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Home based business(s)</w:t>
            </w:r>
            <w:r w:rsidRPr="008E1911">
              <w:rPr>
                <w:rFonts w:ascii="Arial" w:eastAsia="Times New Roman" w:hAnsi="Arial" w:cs="Arial"/>
                <w:sz w:val="20"/>
                <w:szCs w:val="20"/>
                <w:vertAlign w:val="superscript"/>
                <w:lang w:eastAsia="en-AU"/>
              </w:rPr>
              <w:t>(</w:t>
            </w:r>
            <w:hyperlink r:id="rId23" w:anchor="target-d60297e447804" w:tooltip="Home based business - A dwelling used for a business activity where subordinate to the residential use." w:history="1">
              <w:r w:rsidRPr="008E1911">
                <w:rPr>
                  <w:rFonts w:ascii="Arial" w:eastAsia="Times New Roman" w:hAnsi="Arial" w:cs="Arial"/>
                  <w:color w:val="0000FF"/>
                  <w:sz w:val="20"/>
                  <w:szCs w:val="20"/>
                  <w:vertAlign w:val="superscript"/>
                  <w:lang w:eastAsia="en-AU"/>
                </w:rPr>
                <w:t>35</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do not involve manufacturing</w:t>
            </w:r>
            <w:r w:rsidR="00771BEA">
              <w:rPr>
                <w:rFonts w:ascii="Arial" w:eastAsia="Times New Roman" w:hAnsi="Arial" w:cs="Arial"/>
                <w:sz w:val="20"/>
                <w:szCs w:val="20"/>
                <w:lang w:eastAsia="en-AU"/>
              </w:rPr>
              <w:t>.</w:t>
            </w:r>
          </w:p>
          <w:p w14:paraId="60460CBD" w14:textId="77777777" w:rsidR="00771BEA" w:rsidRPr="008E1911" w:rsidRDefault="00771BEA" w:rsidP="00771BEA">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Note - Food businesses that are licensable by local government and only involve the manufacturing of non-potentially hazardous food are permitted.  Definitions in the Food Act 2006 apply to this note.</w:t>
            </w:r>
          </w:p>
        </w:tc>
        <w:tc>
          <w:tcPr>
            <w:tcW w:w="514" w:type="pct"/>
            <w:tcBorders>
              <w:top w:val="outset" w:sz="6" w:space="0" w:color="auto"/>
              <w:left w:val="outset" w:sz="6" w:space="0" w:color="auto"/>
              <w:bottom w:val="outset" w:sz="6" w:space="0" w:color="auto"/>
              <w:right w:val="outset" w:sz="6" w:space="0" w:color="auto"/>
            </w:tcBorders>
          </w:tcPr>
          <w:p w14:paraId="7A63A31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B74DA4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A5CEE97" w14:textId="77777777" w:rsidTr="000C42B1">
        <w:trPr>
          <w:trHeight w:val="587"/>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1118FDF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52</w:t>
            </w:r>
          </w:p>
        </w:tc>
        <w:tc>
          <w:tcPr>
            <w:tcW w:w="3004" w:type="pct"/>
            <w:tcBorders>
              <w:top w:val="outset" w:sz="6" w:space="0" w:color="auto"/>
              <w:left w:val="outset" w:sz="6" w:space="0" w:color="auto"/>
              <w:bottom w:val="outset" w:sz="6" w:space="0" w:color="auto"/>
              <w:right w:val="outset" w:sz="6" w:space="0" w:color="auto"/>
            </w:tcBorders>
            <w:hideMark/>
          </w:tcPr>
          <w:p w14:paraId="06D3511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amenity of the area and adjacent sensitive land uses are protected from the impacts of dust, odour, noise, light, chemicals and other environmental nuisances. </w:t>
            </w:r>
          </w:p>
        </w:tc>
        <w:tc>
          <w:tcPr>
            <w:tcW w:w="514" w:type="pct"/>
            <w:tcBorders>
              <w:top w:val="outset" w:sz="6" w:space="0" w:color="auto"/>
              <w:left w:val="outset" w:sz="6" w:space="0" w:color="auto"/>
              <w:bottom w:val="outset" w:sz="6" w:space="0" w:color="auto"/>
              <w:right w:val="outset" w:sz="6" w:space="0" w:color="auto"/>
            </w:tcBorders>
          </w:tcPr>
          <w:p w14:paraId="73DA6B7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1D5AAAF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03110C7"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1A39E72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53</w:t>
            </w:r>
          </w:p>
        </w:tc>
        <w:tc>
          <w:tcPr>
            <w:tcW w:w="3004" w:type="pct"/>
            <w:tcBorders>
              <w:top w:val="outset" w:sz="6" w:space="0" w:color="auto"/>
              <w:left w:val="outset" w:sz="6" w:space="0" w:color="auto"/>
              <w:bottom w:val="outset" w:sz="6" w:space="0" w:color="auto"/>
              <w:right w:val="outset" w:sz="6" w:space="0" w:color="auto"/>
            </w:tcBorders>
            <w:hideMark/>
          </w:tcPr>
          <w:p w14:paraId="3A669EC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hours of operation do not exceed 8:00am to 6:00pm, Monday to Saturday and are not open to the public on Sunday's, Christmas Day, Good Friday and Anzac Day.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243"/>
            </w:tblGrid>
            <w:tr w:rsidR="008E1911" w:rsidRPr="008E1911" w14:paraId="35343554" w14:textId="77777777" w:rsidTr="008E1911">
              <w:trPr>
                <w:tblCellSpacing w:w="15" w:type="dxa"/>
              </w:trPr>
              <w:tc>
                <w:tcPr>
                  <w:tcW w:w="14183" w:type="dxa"/>
                  <w:vAlign w:val="center"/>
                  <w:hideMark/>
                </w:tcPr>
                <w:p w14:paraId="0DE56A8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 xml:space="preserve">Note - Office or administrative activities that do not generate non-residents visiting the site, such as book-keeping and computer work, may operate outside the hours of operation. </w:t>
                  </w:r>
                </w:p>
              </w:tc>
            </w:tr>
          </w:tbl>
          <w:p w14:paraId="2EEE9628"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14:paraId="120350A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243AD60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65941AF"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755D540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54</w:t>
            </w:r>
          </w:p>
        </w:tc>
        <w:tc>
          <w:tcPr>
            <w:tcW w:w="3004" w:type="pct"/>
            <w:tcBorders>
              <w:top w:val="outset" w:sz="6" w:space="0" w:color="auto"/>
              <w:left w:val="outset" w:sz="6" w:space="0" w:color="auto"/>
              <w:bottom w:val="outset" w:sz="6" w:space="0" w:color="auto"/>
              <w:right w:val="outset" w:sz="6" w:space="0" w:color="auto"/>
            </w:tcBorders>
            <w:hideMark/>
          </w:tcPr>
          <w:p w14:paraId="186E1B3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For a bed and breakfast, the use:</w:t>
            </w:r>
          </w:p>
          <w:p w14:paraId="5316E086" w14:textId="77777777"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is fully contained within the existing dwelling on-site;</w:t>
            </w:r>
          </w:p>
          <w:p w14:paraId="2FB062D3" w14:textId="77777777"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occupies a maximum of 2 bedrooms;</w:t>
            </w:r>
          </w:p>
          <w:p w14:paraId="1CCC12F2" w14:textId="77777777"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includes the provision of a minimum of 1 meal per day;</w:t>
            </w:r>
          </w:p>
          <w:p w14:paraId="5BFF7CAB" w14:textId="77777777" w:rsidR="008E1911" w:rsidRPr="008E1911" w:rsidRDefault="008E1911" w:rsidP="008E1911">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accommodates a maximum of 6 people at any one time.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83"/>
            </w:tblGrid>
            <w:tr w:rsidR="008E1911" w:rsidRPr="008E1911" w14:paraId="0E3FE948" w14:textId="77777777" w:rsidTr="008E1911">
              <w:trPr>
                <w:tblCellSpacing w:w="15" w:type="dxa"/>
              </w:trPr>
              <w:tc>
                <w:tcPr>
                  <w:tcW w:w="14183" w:type="dxa"/>
                  <w:vAlign w:val="center"/>
                  <w:hideMark/>
                </w:tcPr>
                <w:p w14:paraId="735E932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62421F">
                    <w:rPr>
                      <w:rFonts w:ascii="Arial" w:eastAsia="Times New Roman" w:hAnsi="Arial" w:cs="Arial"/>
                      <w:sz w:val="18"/>
                      <w:szCs w:val="20"/>
                      <w:lang w:eastAsia="en-AU"/>
                    </w:rPr>
                    <w:t>Note - For a Bed and Breakfast SO31 - SO38 above do not apply.</w:t>
                  </w:r>
                </w:p>
              </w:tc>
            </w:tr>
          </w:tbl>
          <w:p w14:paraId="44E525EE"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14:paraId="25ECECD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0D468B4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01DBB4F" w14:textId="77777777" w:rsidTr="000C42B1">
        <w:trPr>
          <w:tblCellSpacing w:w="15" w:type="dxa"/>
        </w:trPr>
        <w:tc>
          <w:tcPr>
            <w:tcW w:w="33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939C73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Sales office</w:t>
            </w:r>
            <w:r w:rsidRPr="008E1911">
              <w:rPr>
                <w:rFonts w:ascii="Arial" w:eastAsia="Times New Roman" w:hAnsi="Arial" w:cs="Arial"/>
                <w:sz w:val="20"/>
                <w:szCs w:val="20"/>
                <w:lang w:eastAsia="en-AU"/>
              </w:rPr>
              <w:t xml:space="preserve"> </w:t>
            </w:r>
            <w:r w:rsidRPr="008E1911">
              <w:rPr>
                <w:rFonts w:ascii="Arial" w:eastAsia="Times New Roman" w:hAnsi="Arial" w:cs="Arial"/>
                <w:sz w:val="20"/>
                <w:szCs w:val="20"/>
                <w:vertAlign w:val="superscript"/>
                <w:lang w:eastAsia="en-AU"/>
              </w:rPr>
              <w:t>(</w:t>
            </w:r>
            <w:hyperlink r:id="rId24" w:anchor="target-d60297e448827" w:tooltip="Sales office - The temporary use of premises for displaying a land parcel or buildings that can be built for sale or can be won as a prize.  The use may include a caravan or relocatable dwelling or structure." w:history="1">
              <w:r w:rsidRPr="008E1911">
                <w:rPr>
                  <w:rFonts w:ascii="Arial" w:eastAsia="Times New Roman" w:hAnsi="Arial" w:cs="Arial"/>
                  <w:color w:val="0000FF"/>
                  <w:sz w:val="20"/>
                  <w:szCs w:val="20"/>
                  <w:vertAlign w:val="superscript"/>
                  <w:lang w:eastAsia="en-AU"/>
                </w:rPr>
                <w:t>72</w:t>
              </w:r>
            </w:hyperlink>
            <w:r w:rsidRPr="008E1911">
              <w:rPr>
                <w:rFonts w:ascii="Arial" w:eastAsia="Times New Roman" w:hAnsi="Arial" w:cs="Arial"/>
                <w:sz w:val="20"/>
                <w:szCs w:val="20"/>
                <w:vertAlign w:val="superscript"/>
                <w:lang w:eastAsia="en-AU"/>
              </w:rPr>
              <w:t>)</w:t>
            </w:r>
          </w:p>
        </w:tc>
        <w:tc>
          <w:tcPr>
            <w:tcW w:w="514" w:type="pct"/>
            <w:tcBorders>
              <w:top w:val="outset" w:sz="6" w:space="0" w:color="auto"/>
              <w:left w:val="outset" w:sz="6" w:space="0" w:color="auto"/>
              <w:bottom w:val="outset" w:sz="6" w:space="0" w:color="auto"/>
              <w:right w:val="outset" w:sz="6" w:space="0" w:color="auto"/>
            </w:tcBorders>
            <w:shd w:val="clear" w:color="auto" w:fill="CCCCCC"/>
          </w:tcPr>
          <w:p w14:paraId="089B7CD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shd w:val="clear" w:color="auto" w:fill="CCCCCC"/>
          </w:tcPr>
          <w:p w14:paraId="501210D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5DE3DD68"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6FA7BB6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55</w:t>
            </w:r>
          </w:p>
        </w:tc>
        <w:tc>
          <w:tcPr>
            <w:tcW w:w="3004" w:type="pct"/>
            <w:tcBorders>
              <w:top w:val="outset" w:sz="6" w:space="0" w:color="auto"/>
              <w:left w:val="outset" w:sz="6" w:space="0" w:color="auto"/>
              <w:bottom w:val="outset" w:sz="6" w:space="0" w:color="auto"/>
              <w:right w:val="outset" w:sz="6" w:space="0" w:color="auto"/>
            </w:tcBorders>
            <w:hideMark/>
          </w:tcPr>
          <w:p w14:paraId="10CD92B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Car parking spaces are provided in accordance with </w:t>
            </w:r>
            <w:hyperlink r:id="rId25" w:anchor="ID-1088499-TABLE-6.2.3.2.2.7" w:history="1">
              <w:r w:rsidRPr="008E1911">
                <w:rPr>
                  <w:rFonts w:ascii="Arial" w:eastAsia="Times New Roman" w:hAnsi="Arial" w:cs="Arial"/>
                  <w:color w:val="0000FF"/>
                  <w:sz w:val="20"/>
                  <w:szCs w:val="20"/>
                  <w:lang w:eastAsia="en-AU"/>
                </w:rPr>
                <w:t>Table 6.2.3.2.2.7 ‘Car parking spaces’</w:t>
              </w:r>
            </w:hyperlink>
            <w:r w:rsidRPr="008E1911">
              <w:rPr>
                <w:rFonts w:ascii="Arial" w:eastAsia="Times New Roman" w:hAnsi="Arial" w:cs="Arial"/>
                <w:sz w:val="20"/>
                <w:szCs w:val="20"/>
                <w:lang w:eastAsia="en-AU"/>
              </w:rPr>
              <w:t xml:space="preserve">. </w:t>
            </w:r>
          </w:p>
        </w:tc>
        <w:tc>
          <w:tcPr>
            <w:tcW w:w="514" w:type="pct"/>
            <w:tcBorders>
              <w:top w:val="outset" w:sz="6" w:space="0" w:color="auto"/>
              <w:left w:val="outset" w:sz="6" w:space="0" w:color="auto"/>
              <w:bottom w:val="outset" w:sz="6" w:space="0" w:color="auto"/>
              <w:right w:val="outset" w:sz="6" w:space="0" w:color="auto"/>
            </w:tcBorders>
          </w:tcPr>
          <w:p w14:paraId="398191B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3ABF747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7A3A5C2"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09B1D95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56</w:t>
            </w:r>
          </w:p>
        </w:tc>
        <w:tc>
          <w:tcPr>
            <w:tcW w:w="3004" w:type="pct"/>
            <w:tcBorders>
              <w:top w:val="outset" w:sz="6" w:space="0" w:color="auto"/>
              <w:left w:val="outset" w:sz="6" w:space="0" w:color="auto"/>
              <w:bottom w:val="outset" w:sz="6" w:space="0" w:color="auto"/>
              <w:right w:val="outset" w:sz="6" w:space="0" w:color="auto"/>
            </w:tcBorders>
            <w:hideMark/>
          </w:tcPr>
          <w:p w14:paraId="06ECA4E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Car parking and manoeuvring areas are designed and constructed in accordance with the Australian Standards AS2890.1.</w:t>
            </w:r>
          </w:p>
        </w:tc>
        <w:tc>
          <w:tcPr>
            <w:tcW w:w="514" w:type="pct"/>
            <w:tcBorders>
              <w:top w:val="outset" w:sz="6" w:space="0" w:color="auto"/>
              <w:left w:val="outset" w:sz="6" w:space="0" w:color="auto"/>
              <w:bottom w:val="outset" w:sz="6" w:space="0" w:color="auto"/>
              <w:right w:val="outset" w:sz="6" w:space="0" w:color="auto"/>
            </w:tcBorders>
          </w:tcPr>
          <w:p w14:paraId="3F7FA6E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1F33F75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72CCEE10"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4C1ADA5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57</w:t>
            </w:r>
          </w:p>
        </w:tc>
        <w:tc>
          <w:tcPr>
            <w:tcW w:w="3004" w:type="pct"/>
            <w:tcBorders>
              <w:top w:val="outset" w:sz="6" w:space="0" w:color="auto"/>
              <w:left w:val="outset" w:sz="6" w:space="0" w:color="auto"/>
              <w:bottom w:val="outset" w:sz="6" w:space="0" w:color="auto"/>
              <w:right w:val="outset" w:sz="6" w:space="0" w:color="auto"/>
            </w:tcBorders>
            <w:hideMark/>
          </w:tcPr>
          <w:p w14:paraId="3D36434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Sales office</w:t>
            </w:r>
            <w:r w:rsidRPr="008E1911">
              <w:rPr>
                <w:rFonts w:ascii="Arial" w:eastAsia="Times New Roman" w:hAnsi="Arial" w:cs="Arial"/>
                <w:sz w:val="20"/>
                <w:szCs w:val="20"/>
                <w:vertAlign w:val="superscript"/>
                <w:lang w:eastAsia="en-AU"/>
              </w:rPr>
              <w:t>(</w:t>
            </w:r>
            <w:hyperlink r:id="rId26" w:anchor="target-d60297e448827" w:tooltip="Sales office - The temporary use of premises for displaying a land parcel or buildings that can be built for sale or can be won as a prize.  The use may include a caravan or relocatable dwelling or structure." w:history="1">
              <w:r w:rsidRPr="008E1911">
                <w:rPr>
                  <w:rFonts w:ascii="Arial" w:eastAsia="Times New Roman" w:hAnsi="Arial" w:cs="Arial"/>
                  <w:color w:val="0000FF"/>
                  <w:sz w:val="20"/>
                  <w:szCs w:val="20"/>
                  <w:vertAlign w:val="superscript"/>
                  <w:lang w:eastAsia="en-AU"/>
                </w:rPr>
                <w:t>72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has direct vehicular access to a dedicated road constructed in accordance with Planning scheme policy - Integrated design.  </w:t>
            </w:r>
          </w:p>
        </w:tc>
        <w:tc>
          <w:tcPr>
            <w:tcW w:w="514" w:type="pct"/>
            <w:tcBorders>
              <w:top w:val="outset" w:sz="6" w:space="0" w:color="auto"/>
              <w:left w:val="outset" w:sz="6" w:space="0" w:color="auto"/>
              <w:bottom w:val="outset" w:sz="6" w:space="0" w:color="auto"/>
              <w:right w:val="outset" w:sz="6" w:space="0" w:color="auto"/>
            </w:tcBorders>
          </w:tcPr>
          <w:p w14:paraId="65BF92D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01714E1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46FC970"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3AD5E0B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58</w:t>
            </w:r>
          </w:p>
        </w:tc>
        <w:tc>
          <w:tcPr>
            <w:tcW w:w="3004" w:type="pct"/>
            <w:tcBorders>
              <w:top w:val="outset" w:sz="6" w:space="0" w:color="auto"/>
              <w:left w:val="outset" w:sz="6" w:space="0" w:color="auto"/>
              <w:bottom w:val="outset" w:sz="6" w:space="0" w:color="auto"/>
              <w:right w:val="outset" w:sz="6" w:space="0" w:color="auto"/>
            </w:tcBorders>
            <w:hideMark/>
          </w:tcPr>
          <w:p w14:paraId="3A1B7A8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Fencing adjoining a street (other than a laneway) or public open space does not exceed 1.2 metres in height.</w:t>
            </w:r>
          </w:p>
        </w:tc>
        <w:tc>
          <w:tcPr>
            <w:tcW w:w="514" w:type="pct"/>
            <w:tcBorders>
              <w:top w:val="outset" w:sz="6" w:space="0" w:color="auto"/>
              <w:left w:val="outset" w:sz="6" w:space="0" w:color="auto"/>
              <w:bottom w:val="outset" w:sz="6" w:space="0" w:color="auto"/>
              <w:right w:val="outset" w:sz="6" w:space="0" w:color="auto"/>
            </w:tcBorders>
          </w:tcPr>
          <w:p w14:paraId="4B37FB3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3DAD179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952C873"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3F8F9AA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59</w:t>
            </w:r>
          </w:p>
        </w:tc>
        <w:tc>
          <w:tcPr>
            <w:tcW w:w="3004" w:type="pct"/>
            <w:tcBorders>
              <w:top w:val="outset" w:sz="6" w:space="0" w:color="auto"/>
              <w:left w:val="outset" w:sz="6" w:space="0" w:color="auto"/>
              <w:bottom w:val="outset" w:sz="6" w:space="0" w:color="auto"/>
              <w:right w:val="outset" w:sz="6" w:space="0" w:color="auto"/>
            </w:tcBorders>
            <w:hideMark/>
          </w:tcPr>
          <w:p w14:paraId="032C4DF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30% of the front façade of the building (excluding the garage and front door) is made up of windows/glazing.</w:t>
            </w:r>
          </w:p>
        </w:tc>
        <w:tc>
          <w:tcPr>
            <w:tcW w:w="514" w:type="pct"/>
            <w:tcBorders>
              <w:top w:val="outset" w:sz="6" w:space="0" w:color="auto"/>
              <w:left w:val="outset" w:sz="6" w:space="0" w:color="auto"/>
              <w:bottom w:val="outset" w:sz="6" w:space="0" w:color="auto"/>
              <w:right w:val="outset" w:sz="6" w:space="0" w:color="auto"/>
            </w:tcBorders>
          </w:tcPr>
          <w:p w14:paraId="55B79BA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7FDC165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1FED2D7"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37E0B58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60</w:t>
            </w:r>
          </w:p>
        </w:tc>
        <w:tc>
          <w:tcPr>
            <w:tcW w:w="3004" w:type="pct"/>
            <w:tcBorders>
              <w:top w:val="outset" w:sz="6" w:space="0" w:color="auto"/>
              <w:left w:val="outset" w:sz="6" w:space="0" w:color="auto"/>
              <w:bottom w:val="outset" w:sz="6" w:space="0" w:color="auto"/>
              <w:right w:val="outset" w:sz="6" w:space="0" w:color="auto"/>
            </w:tcBorders>
            <w:hideMark/>
          </w:tcPr>
          <w:p w14:paraId="42A0B60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Sales office</w:t>
            </w:r>
            <w:r w:rsidRPr="008E1911">
              <w:rPr>
                <w:rFonts w:ascii="Arial" w:eastAsia="Times New Roman" w:hAnsi="Arial" w:cs="Arial"/>
                <w:sz w:val="20"/>
                <w:szCs w:val="20"/>
                <w:vertAlign w:val="superscript"/>
                <w:lang w:eastAsia="en-AU"/>
              </w:rPr>
              <w:t>(</w:t>
            </w:r>
            <w:hyperlink r:id="rId27" w:anchor="target-d60297e448827" w:tooltip="Sales office - The temporary use of premises for displaying a land parcel or buildings that can be built for sale or can be won as a prize.  The use may include a caravan or relocatable dwelling or structure." w:history="1">
              <w:r w:rsidRPr="008E1911">
                <w:rPr>
                  <w:rFonts w:ascii="Arial" w:eastAsia="Times New Roman" w:hAnsi="Arial" w:cs="Arial"/>
                  <w:color w:val="0000FF"/>
                  <w:sz w:val="20"/>
                  <w:szCs w:val="20"/>
                  <w:vertAlign w:val="superscript"/>
                  <w:lang w:eastAsia="en-AU"/>
                </w:rPr>
                <w:t>72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has a clearly identifiable pedestrian entry that is visible and accessible from the primary frontage. </w:t>
            </w:r>
          </w:p>
        </w:tc>
        <w:tc>
          <w:tcPr>
            <w:tcW w:w="514" w:type="pct"/>
            <w:tcBorders>
              <w:top w:val="outset" w:sz="6" w:space="0" w:color="auto"/>
              <w:left w:val="outset" w:sz="6" w:space="0" w:color="auto"/>
              <w:bottom w:val="outset" w:sz="6" w:space="0" w:color="auto"/>
              <w:right w:val="outset" w:sz="6" w:space="0" w:color="auto"/>
            </w:tcBorders>
          </w:tcPr>
          <w:p w14:paraId="2A7467B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4EBC89C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100777B"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17EB4E6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61</w:t>
            </w:r>
          </w:p>
        </w:tc>
        <w:tc>
          <w:tcPr>
            <w:tcW w:w="3004" w:type="pct"/>
            <w:tcBorders>
              <w:top w:val="outset" w:sz="6" w:space="0" w:color="auto"/>
              <w:left w:val="outset" w:sz="6" w:space="0" w:color="auto"/>
              <w:bottom w:val="outset" w:sz="6" w:space="0" w:color="auto"/>
              <w:right w:val="outset" w:sz="6" w:space="0" w:color="auto"/>
            </w:tcBorders>
            <w:hideMark/>
          </w:tcPr>
          <w:p w14:paraId="392ADBF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use of the premises for a Sales office</w:t>
            </w:r>
            <w:r w:rsidRPr="008E1911">
              <w:rPr>
                <w:rFonts w:ascii="Arial" w:eastAsia="Times New Roman" w:hAnsi="Arial" w:cs="Arial"/>
                <w:sz w:val="20"/>
                <w:szCs w:val="20"/>
                <w:vertAlign w:val="superscript"/>
                <w:lang w:eastAsia="en-AU"/>
              </w:rPr>
              <w:t>(</w:t>
            </w:r>
            <w:hyperlink r:id="rId28" w:anchor="target-d60297e448827" w:tooltip="Sales office - The temporary use of premises for displaying a land parcel or buildings that can be built for sale or can be won as a prize.  The use may include a caravan or relocatable dwelling or structure." w:history="1">
              <w:r w:rsidRPr="008E1911">
                <w:rPr>
                  <w:rFonts w:ascii="Arial" w:eastAsia="Times New Roman" w:hAnsi="Arial" w:cs="Arial"/>
                  <w:color w:val="0000FF"/>
                  <w:sz w:val="20"/>
                  <w:szCs w:val="20"/>
                  <w:vertAlign w:val="superscript"/>
                  <w:lang w:eastAsia="en-AU"/>
                </w:rPr>
                <w:t>72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is for a maximum of 2 years after the commencement of the use.  </w:t>
            </w:r>
          </w:p>
        </w:tc>
        <w:tc>
          <w:tcPr>
            <w:tcW w:w="514" w:type="pct"/>
            <w:tcBorders>
              <w:top w:val="outset" w:sz="6" w:space="0" w:color="auto"/>
              <w:left w:val="outset" w:sz="6" w:space="0" w:color="auto"/>
              <w:bottom w:val="outset" w:sz="6" w:space="0" w:color="auto"/>
              <w:right w:val="outset" w:sz="6" w:space="0" w:color="auto"/>
            </w:tcBorders>
          </w:tcPr>
          <w:p w14:paraId="3C4689A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791C629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8620688"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19F47E21"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Telecommunications facility</w:t>
            </w:r>
            <w:r w:rsidRPr="008E1911">
              <w:rPr>
                <w:rFonts w:ascii="Arial" w:eastAsia="Times New Roman" w:hAnsi="Arial" w:cs="Arial"/>
                <w:b/>
                <w:bCs/>
                <w:sz w:val="20"/>
                <w:szCs w:val="20"/>
                <w:vertAlign w:val="superscript"/>
                <w:lang w:eastAsia="en-AU"/>
              </w:rPr>
              <w:t>(</w:t>
            </w:r>
            <w:hyperlink r:id="rId29" w:anchor="target-d60297e449122" w:tooltip="Telecommunications facility - Premises used for systems that carry communications and signals by means of radio, including guided or unguided electromagnetic energy, whether such facility is manned or remotely controlled." w:history="1">
              <w:r w:rsidRPr="008E1911">
                <w:rPr>
                  <w:rFonts w:ascii="Arial" w:eastAsia="Times New Roman" w:hAnsi="Arial" w:cs="Arial"/>
                  <w:color w:val="0000FF"/>
                  <w:sz w:val="20"/>
                  <w:szCs w:val="20"/>
                  <w:vertAlign w:val="superscript"/>
                  <w:lang w:eastAsia="en-AU"/>
                </w:rPr>
                <w:t>81</w:t>
              </w:r>
            </w:hyperlink>
            <w:r w:rsidRPr="008E1911">
              <w:rPr>
                <w:rFonts w:ascii="Arial" w:eastAsia="Times New Roman" w:hAnsi="Arial" w:cs="Arial"/>
                <w:b/>
                <w:bCs/>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7715F6F4" w14:textId="77777777" w:rsidTr="008E1911">
              <w:trPr>
                <w:tblCellSpacing w:w="15" w:type="dxa"/>
              </w:trPr>
              <w:tc>
                <w:tcPr>
                  <w:tcW w:w="15094" w:type="dxa"/>
                  <w:shd w:val="clear" w:color="auto" w:fill="CCCCCC"/>
                  <w:vAlign w:val="center"/>
                  <w:hideMark/>
                </w:tcPr>
                <w:p w14:paraId="539786AA"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Editor's note - In accordance with the Federal legislation Telecommunications facilities</w:t>
                  </w:r>
                  <w:r w:rsidRPr="008E1911">
                    <w:rPr>
                      <w:rFonts w:ascii="Arial" w:eastAsia="Times New Roman" w:hAnsi="Arial" w:cs="Arial"/>
                      <w:sz w:val="20"/>
                      <w:szCs w:val="20"/>
                      <w:vertAlign w:val="superscript"/>
                      <w:lang w:eastAsia="en-AU"/>
                    </w:rPr>
                    <w:t>(</w:t>
                  </w:r>
                  <w:hyperlink r:id="rId30" w:anchor="target-d60297e449122" w:tooltip="Telecommunications facility - Premises used for systems that carry communications and signals by means of radio, including guided or unguided electromagnetic energy, whether such facility is manned or remotely controlled." w:history="1">
                    <w:r w:rsidRPr="008E1911">
                      <w:rPr>
                        <w:rFonts w:ascii="Arial" w:eastAsia="Times New Roman" w:hAnsi="Arial" w:cs="Arial"/>
                        <w:color w:val="0000FF"/>
                        <w:sz w:val="20"/>
                        <w:szCs w:val="20"/>
                        <w:vertAlign w:val="superscript"/>
                        <w:lang w:eastAsia="en-AU"/>
                      </w:rPr>
                      <w:t>81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20AFEE9F"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140A9AE1"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03A14EC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w:t>
            </w:r>
            <w:r w:rsidR="00771BEA">
              <w:rPr>
                <w:rFonts w:ascii="Arial" w:eastAsia="Times New Roman" w:hAnsi="Arial" w:cs="Arial"/>
                <w:b/>
                <w:bCs/>
                <w:sz w:val="20"/>
                <w:szCs w:val="20"/>
                <w:lang w:eastAsia="en-AU"/>
              </w:rPr>
              <w:t>62</w:t>
            </w:r>
          </w:p>
        </w:tc>
        <w:tc>
          <w:tcPr>
            <w:tcW w:w="3004" w:type="pct"/>
            <w:tcBorders>
              <w:top w:val="outset" w:sz="6" w:space="0" w:color="auto"/>
              <w:left w:val="outset" w:sz="6" w:space="0" w:color="auto"/>
              <w:bottom w:val="outset" w:sz="6" w:space="0" w:color="auto"/>
              <w:right w:val="outset" w:sz="6" w:space="0" w:color="auto"/>
            </w:tcBorders>
            <w:vAlign w:val="center"/>
            <w:hideMark/>
          </w:tcPr>
          <w:p w14:paraId="5E58B53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minimum </w:t>
            </w:r>
            <w:r w:rsidR="00771BEA">
              <w:rPr>
                <w:rFonts w:ascii="Arial" w:eastAsia="Times New Roman" w:hAnsi="Arial" w:cs="Arial"/>
                <w:sz w:val="20"/>
                <w:szCs w:val="20"/>
                <w:lang w:eastAsia="en-AU"/>
              </w:rPr>
              <w:t xml:space="preserve">area </w:t>
            </w:r>
            <w:r w:rsidRPr="008E1911">
              <w:rPr>
                <w:rFonts w:ascii="Arial" w:eastAsia="Times New Roman" w:hAnsi="Arial" w:cs="Arial"/>
                <w:sz w:val="20"/>
                <w:szCs w:val="20"/>
                <w:lang w:eastAsia="en-AU"/>
              </w:rPr>
              <w:t>of 45m</w:t>
            </w:r>
            <w:r w:rsidRPr="008E1911">
              <w:rPr>
                <w:rFonts w:ascii="Arial" w:eastAsia="Times New Roman" w:hAnsi="Arial" w:cs="Arial"/>
                <w:sz w:val="20"/>
                <w:szCs w:val="20"/>
                <w:vertAlign w:val="superscript"/>
                <w:lang w:eastAsia="en-AU"/>
              </w:rPr>
              <w:t>2</w:t>
            </w:r>
            <w:r w:rsidRPr="008E1911">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514" w:type="pct"/>
            <w:tcBorders>
              <w:top w:val="outset" w:sz="6" w:space="0" w:color="auto"/>
              <w:left w:val="outset" w:sz="6" w:space="0" w:color="auto"/>
              <w:bottom w:val="outset" w:sz="6" w:space="0" w:color="auto"/>
              <w:right w:val="outset" w:sz="6" w:space="0" w:color="auto"/>
            </w:tcBorders>
          </w:tcPr>
          <w:p w14:paraId="0C2CAEF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293FEA4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44C2C9E"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75E4665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63</w:t>
            </w:r>
          </w:p>
        </w:tc>
        <w:tc>
          <w:tcPr>
            <w:tcW w:w="3004" w:type="pct"/>
            <w:tcBorders>
              <w:top w:val="outset" w:sz="6" w:space="0" w:color="auto"/>
              <w:left w:val="outset" w:sz="6" w:space="0" w:color="auto"/>
              <w:bottom w:val="outset" w:sz="6" w:space="0" w:color="auto"/>
              <w:right w:val="outset" w:sz="6" w:space="0" w:color="auto"/>
            </w:tcBorders>
            <w:vAlign w:val="center"/>
            <w:hideMark/>
          </w:tcPr>
          <w:p w14:paraId="563788E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514" w:type="pct"/>
            <w:tcBorders>
              <w:top w:val="outset" w:sz="6" w:space="0" w:color="auto"/>
              <w:left w:val="outset" w:sz="6" w:space="0" w:color="auto"/>
              <w:bottom w:val="outset" w:sz="6" w:space="0" w:color="auto"/>
              <w:right w:val="outset" w:sz="6" w:space="0" w:color="auto"/>
            </w:tcBorders>
          </w:tcPr>
          <w:p w14:paraId="2B8ACEB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07293E6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D54F043"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0958878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64</w:t>
            </w:r>
          </w:p>
        </w:tc>
        <w:tc>
          <w:tcPr>
            <w:tcW w:w="3004" w:type="pct"/>
            <w:tcBorders>
              <w:top w:val="outset" w:sz="6" w:space="0" w:color="auto"/>
              <w:left w:val="outset" w:sz="6" w:space="0" w:color="auto"/>
              <w:bottom w:val="outset" w:sz="6" w:space="0" w:color="auto"/>
              <w:right w:val="outset" w:sz="6" w:space="0" w:color="auto"/>
            </w:tcBorders>
            <w:vAlign w:val="center"/>
            <w:hideMark/>
          </w:tcPr>
          <w:p w14:paraId="2453657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Equipment shelters and associated structures are located:</w:t>
            </w:r>
          </w:p>
          <w:p w14:paraId="2E68348A" w14:textId="77777777"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directly beside the existing equipment shelter and associated structures;</w:t>
            </w:r>
          </w:p>
          <w:p w14:paraId="6EB44F59" w14:textId="77777777"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behind the main building line;</w:t>
            </w:r>
          </w:p>
          <w:p w14:paraId="1654F289" w14:textId="77777777"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further away from the frontage than the existing equipment shelter and associated structures;</w:t>
            </w:r>
          </w:p>
          <w:p w14:paraId="53E92625" w14:textId="77777777" w:rsidR="008E1911" w:rsidRPr="008E1911" w:rsidRDefault="008E1911" w:rsidP="008E1911">
            <w:pPr>
              <w:numPr>
                <w:ilvl w:val="0"/>
                <w:numId w:val="1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514" w:type="pct"/>
            <w:tcBorders>
              <w:top w:val="outset" w:sz="6" w:space="0" w:color="auto"/>
              <w:left w:val="outset" w:sz="6" w:space="0" w:color="auto"/>
              <w:bottom w:val="outset" w:sz="6" w:space="0" w:color="auto"/>
              <w:right w:val="outset" w:sz="6" w:space="0" w:color="auto"/>
            </w:tcBorders>
          </w:tcPr>
          <w:p w14:paraId="3269320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08B0450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4EFB896"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6E92288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65</w:t>
            </w:r>
          </w:p>
        </w:tc>
        <w:tc>
          <w:tcPr>
            <w:tcW w:w="3004" w:type="pct"/>
            <w:tcBorders>
              <w:top w:val="outset" w:sz="6" w:space="0" w:color="auto"/>
              <w:left w:val="outset" w:sz="6" w:space="0" w:color="auto"/>
              <w:bottom w:val="outset" w:sz="6" w:space="0" w:color="auto"/>
              <w:right w:val="outset" w:sz="6" w:space="0" w:color="auto"/>
            </w:tcBorders>
            <w:vAlign w:val="center"/>
            <w:hideMark/>
          </w:tcPr>
          <w:p w14:paraId="782AD74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514" w:type="pct"/>
            <w:tcBorders>
              <w:top w:val="outset" w:sz="6" w:space="0" w:color="auto"/>
              <w:left w:val="outset" w:sz="6" w:space="0" w:color="auto"/>
              <w:bottom w:val="outset" w:sz="6" w:space="0" w:color="auto"/>
              <w:right w:val="outset" w:sz="6" w:space="0" w:color="auto"/>
            </w:tcBorders>
          </w:tcPr>
          <w:p w14:paraId="1E91BD3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814117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DF2137A"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4B89139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66</w:t>
            </w:r>
          </w:p>
        </w:tc>
        <w:tc>
          <w:tcPr>
            <w:tcW w:w="3004" w:type="pct"/>
            <w:tcBorders>
              <w:top w:val="outset" w:sz="6" w:space="0" w:color="auto"/>
              <w:left w:val="outset" w:sz="6" w:space="0" w:color="auto"/>
              <w:bottom w:val="outset" w:sz="6" w:space="0" w:color="auto"/>
              <w:right w:val="outset" w:sz="6" w:space="0" w:color="auto"/>
            </w:tcBorders>
            <w:vAlign w:val="center"/>
            <w:hideMark/>
          </w:tcPr>
          <w:p w14:paraId="64C1F5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facility is enclosed by security fencing or by other means to ensure public access is prohibited.</w:t>
            </w:r>
          </w:p>
        </w:tc>
        <w:tc>
          <w:tcPr>
            <w:tcW w:w="514" w:type="pct"/>
            <w:tcBorders>
              <w:top w:val="outset" w:sz="6" w:space="0" w:color="auto"/>
              <w:left w:val="outset" w:sz="6" w:space="0" w:color="auto"/>
              <w:bottom w:val="outset" w:sz="6" w:space="0" w:color="auto"/>
              <w:right w:val="outset" w:sz="6" w:space="0" w:color="auto"/>
            </w:tcBorders>
          </w:tcPr>
          <w:p w14:paraId="7FE99CB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402D1E5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CDECAF2"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6AE1EC4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67</w:t>
            </w:r>
          </w:p>
        </w:tc>
        <w:tc>
          <w:tcPr>
            <w:tcW w:w="3004" w:type="pct"/>
            <w:tcBorders>
              <w:top w:val="outset" w:sz="6" w:space="0" w:color="auto"/>
              <w:left w:val="outset" w:sz="6" w:space="0" w:color="auto"/>
              <w:bottom w:val="outset" w:sz="6" w:space="0" w:color="auto"/>
              <w:right w:val="outset" w:sz="6" w:space="0" w:color="auto"/>
            </w:tcBorders>
            <w:vAlign w:val="center"/>
            <w:hideMark/>
          </w:tcPr>
          <w:p w14:paraId="78338D5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83"/>
            </w:tblGrid>
            <w:tr w:rsidR="008E1911" w:rsidRPr="008E1911" w14:paraId="06C8B349" w14:textId="77777777" w:rsidTr="008E1911">
              <w:trPr>
                <w:tblCellSpacing w:w="15" w:type="dxa"/>
              </w:trPr>
              <w:tc>
                <w:tcPr>
                  <w:tcW w:w="14183" w:type="dxa"/>
                  <w:vAlign w:val="center"/>
                  <w:hideMark/>
                </w:tcPr>
                <w:p w14:paraId="6CC2C33C" w14:textId="77777777" w:rsidR="008E1911" w:rsidRPr="00C81A28" w:rsidRDefault="008E1911" w:rsidP="008E1911">
                  <w:pPr>
                    <w:spacing w:before="100" w:beforeAutospacing="1" w:after="100" w:afterAutospacing="1" w:line="240" w:lineRule="auto"/>
                    <w:rPr>
                      <w:rFonts w:ascii="Arial" w:eastAsia="Times New Roman" w:hAnsi="Arial" w:cs="Arial"/>
                      <w:sz w:val="18"/>
                      <w:szCs w:val="20"/>
                      <w:lang w:eastAsia="en-AU"/>
                    </w:rPr>
                  </w:pPr>
                  <w:r w:rsidRPr="00C81A28">
                    <w:rPr>
                      <w:rFonts w:ascii="Arial" w:eastAsia="Times New Roman" w:hAnsi="Arial" w:cs="Arial"/>
                      <w:sz w:val="18"/>
                      <w:szCs w:val="20"/>
                      <w:lang w:eastAsia="en-AU"/>
                    </w:rPr>
                    <w:t>Note - Landscaping is provided in accordance with Planning scheme policy - Integrated design.</w:t>
                  </w:r>
                </w:p>
              </w:tc>
            </w:tr>
            <w:tr w:rsidR="008E1911" w:rsidRPr="008E1911" w14:paraId="020186F3" w14:textId="77777777" w:rsidTr="008E1911">
              <w:trPr>
                <w:tblCellSpacing w:w="15" w:type="dxa"/>
              </w:trPr>
              <w:tc>
                <w:tcPr>
                  <w:tcW w:w="14183" w:type="dxa"/>
                  <w:vAlign w:val="center"/>
                  <w:hideMark/>
                </w:tcPr>
                <w:p w14:paraId="5C92ACF1" w14:textId="77777777" w:rsidR="008E1911" w:rsidRPr="00C81A28" w:rsidRDefault="008E1911" w:rsidP="008E1911">
                  <w:pPr>
                    <w:spacing w:before="100" w:beforeAutospacing="1" w:after="100" w:afterAutospacing="1" w:line="240" w:lineRule="auto"/>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0FA2D340"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14:paraId="748EEFD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2A94787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729CF400"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2A1C6B9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68</w:t>
            </w:r>
          </w:p>
        </w:tc>
        <w:tc>
          <w:tcPr>
            <w:tcW w:w="3004" w:type="pct"/>
            <w:tcBorders>
              <w:top w:val="outset" w:sz="6" w:space="0" w:color="auto"/>
              <w:left w:val="outset" w:sz="6" w:space="0" w:color="auto"/>
              <w:bottom w:val="outset" w:sz="6" w:space="0" w:color="auto"/>
              <w:right w:val="outset" w:sz="6" w:space="0" w:color="auto"/>
            </w:tcBorders>
            <w:vAlign w:val="center"/>
            <w:hideMark/>
          </w:tcPr>
          <w:p w14:paraId="1F58A39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All equipment comprising the telecommunications facility</w:t>
            </w:r>
            <w:r w:rsidRPr="008E1911">
              <w:rPr>
                <w:rFonts w:ascii="Arial" w:eastAsia="Times New Roman" w:hAnsi="Arial" w:cs="Arial"/>
                <w:sz w:val="20"/>
                <w:szCs w:val="20"/>
                <w:vertAlign w:val="superscript"/>
                <w:lang w:eastAsia="en-AU"/>
              </w:rPr>
              <w:t>(</w:t>
            </w:r>
            <w:hyperlink r:id="rId31" w:anchor="target-d60297e449122" w:tooltip="Telecommunications facility - Premises used for systems that carry communications and signals by means of radio, including guided or unguided electromagnetic energy, whether such facility is manned or remotely controlled." w:history="1">
              <w:r w:rsidRPr="008E1911">
                <w:rPr>
                  <w:rFonts w:ascii="Arial" w:eastAsia="Times New Roman" w:hAnsi="Arial" w:cs="Arial"/>
                  <w:color w:val="0000FF"/>
                  <w:sz w:val="20"/>
                  <w:szCs w:val="20"/>
                  <w:vertAlign w:val="superscript"/>
                  <w:lang w:eastAsia="en-AU"/>
                </w:rPr>
                <w:t>81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514" w:type="pct"/>
            <w:tcBorders>
              <w:top w:val="outset" w:sz="6" w:space="0" w:color="auto"/>
              <w:left w:val="outset" w:sz="6" w:space="0" w:color="auto"/>
              <w:bottom w:val="outset" w:sz="6" w:space="0" w:color="auto"/>
              <w:right w:val="outset" w:sz="6" w:space="0" w:color="auto"/>
            </w:tcBorders>
          </w:tcPr>
          <w:p w14:paraId="268813D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4D6D3BD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383E715" w14:textId="77777777" w:rsidTr="000C42B1">
        <w:trPr>
          <w:tblCellSpacing w:w="15" w:type="dxa"/>
        </w:trPr>
        <w:tc>
          <w:tcPr>
            <w:tcW w:w="338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A49A8D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Retail, commercial and community uses</w:t>
            </w:r>
          </w:p>
        </w:tc>
        <w:tc>
          <w:tcPr>
            <w:tcW w:w="514" w:type="pct"/>
            <w:tcBorders>
              <w:top w:val="outset" w:sz="6" w:space="0" w:color="auto"/>
              <w:left w:val="outset" w:sz="6" w:space="0" w:color="auto"/>
              <w:bottom w:val="outset" w:sz="6" w:space="0" w:color="auto"/>
              <w:right w:val="outset" w:sz="6" w:space="0" w:color="auto"/>
            </w:tcBorders>
            <w:shd w:val="clear" w:color="auto" w:fill="CCCCCC"/>
          </w:tcPr>
          <w:p w14:paraId="46DF689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shd w:val="clear" w:color="auto" w:fill="CCCCCC"/>
          </w:tcPr>
          <w:p w14:paraId="03BD62C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65832DEA" w14:textId="77777777" w:rsidTr="000C42B1">
        <w:trPr>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4644C23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69</w:t>
            </w:r>
          </w:p>
        </w:tc>
        <w:tc>
          <w:tcPr>
            <w:tcW w:w="3004" w:type="pct"/>
            <w:tcBorders>
              <w:top w:val="outset" w:sz="6" w:space="0" w:color="auto"/>
              <w:left w:val="outset" w:sz="6" w:space="0" w:color="auto"/>
              <w:bottom w:val="outset" w:sz="6" w:space="0" w:color="auto"/>
              <w:right w:val="outset" w:sz="6" w:space="0" w:color="auto"/>
            </w:tcBorders>
            <w:hideMark/>
          </w:tcPr>
          <w:p w14:paraId="56DC34B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in the front setback a minimum of 50% of the front facade of the building is made up of windows or glazing between a height of 1m and 2m. The minimum window/glazing is to remain uncovered and free of signage.  Any tinting, signage or vinyl wrap applied to a glazed facade located at ground </w:t>
            </w:r>
            <w:r w:rsidR="00771BEA">
              <w:rPr>
                <w:rFonts w:ascii="Arial" w:eastAsia="Times New Roman" w:hAnsi="Arial" w:cs="Arial"/>
                <w:sz w:val="20"/>
                <w:szCs w:val="20"/>
                <w:lang w:eastAsia="en-AU"/>
              </w:rPr>
              <w:t>floor</w:t>
            </w:r>
            <w:r w:rsidRPr="008E1911">
              <w:rPr>
                <w:rFonts w:ascii="Arial" w:eastAsia="Times New Roman" w:hAnsi="Arial" w:cs="Arial"/>
                <w:sz w:val="20"/>
                <w:szCs w:val="20"/>
                <w:lang w:eastAsia="en-AU"/>
              </w:rPr>
              <w:t xml:space="preserve"> is to maintain visibility of the internal activity from the street and not obscure surveillance of the street. </w:t>
            </w:r>
          </w:p>
          <w:p w14:paraId="58DF1DCE" w14:textId="77777777" w:rsidR="008E1911" w:rsidRPr="008E1911" w:rsidRDefault="008E1911" w:rsidP="00C81A28">
            <w:pPr>
              <w:spacing w:before="100" w:beforeAutospacing="1" w:after="100" w:afterAutospacing="1" w:line="240" w:lineRule="auto"/>
              <w:jc w:val="center"/>
              <w:rPr>
                <w:rFonts w:ascii="Arial" w:eastAsia="Times New Roman" w:hAnsi="Arial" w:cs="Arial"/>
                <w:sz w:val="20"/>
                <w:szCs w:val="20"/>
                <w:lang w:eastAsia="en-AU"/>
              </w:rPr>
            </w:pPr>
            <w:r w:rsidRPr="008E1911">
              <w:rPr>
                <w:rFonts w:ascii="Arial" w:eastAsia="Times New Roman" w:hAnsi="Arial" w:cs="Arial"/>
                <w:b/>
                <w:bCs/>
                <w:sz w:val="20"/>
                <w:szCs w:val="20"/>
                <w:lang w:eastAsia="en-AU"/>
              </w:rPr>
              <w:t xml:space="preserve">Figure - Glazing </w:t>
            </w:r>
            <w:hyperlink r:id="rId32" w:tgtFrame="_blank" w:tooltip="Link to larger image (popup)" w:history="1">
              <w:r w:rsidRPr="008E1911">
                <w:rPr>
                  <w:rFonts w:ascii="Arial" w:eastAsia="Times New Roman" w:hAnsi="Arial" w:cs="Arial"/>
                  <w:color w:val="0000FF"/>
                  <w:sz w:val="20"/>
                  <w:szCs w:val="20"/>
                  <w:lang w:eastAsia="en-AU"/>
                </w:rPr>
                <w:t> </w:t>
              </w:r>
            </w:hyperlink>
          </w:p>
          <w:p w14:paraId="02875310" w14:textId="77777777" w:rsidR="008E1911" w:rsidRPr="008E1911" w:rsidRDefault="008E1911" w:rsidP="00C81A28">
            <w:pPr>
              <w:spacing w:before="100" w:beforeAutospacing="1" w:after="100" w:afterAutospacing="1" w:line="240" w:lineRule="auto"/>
              <w:jc w:val="center"/>
              <w:rPr>
                <w:rFonts w:ascii="Arial" w:eastAsia="Times New Roman" w:hAnsi="Arial" w:cs="Arial"/>
                <w:sz w:val="20"/>
                <w:szCs w:val="20"/>
                <w:lang w:eastAsia="en-AU"/>
              </w:rPr>
            </w:pPr>
            <w:r w:rsidRPr="008E1911">
              <w:rPr>
                <w:rFonts w:ascii="Arial" w:eastAsia="Times New Roman" w:hAnsi="Arial" w:cs="Arial"/>
                <w:noProof/>
                <w:sz w:val="20"/>
                <w:szCs w:val="20"/>
                <w:lang w:eastAsia="en-AU"/>
              </w:rPr>
              <w:lastRenderedPageBreak/>
              <w:drawing>
                <wp:inline distT="0" distB="0" distL="0" distR="0" wp14:anchorId="4238E7D6" wp14:editId="1C22D72F">
                  <wp:extent cx="3419475" cy="2419350"/>
                  <wp:effectExtent l="0" t="0" r="9525" b="0"/>
                  <wp:docPr id="3" name="Picture 3" descr="glaz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lazing"/>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3419475" cy="2419350"/>
                          </a:xfrm>
                          <a:prstGeom prst="rect">
                            <a:avLst/>
                          </a:prstGeom>
                          <a:noFill/>
                          <a:ln>
                            <a:noFill/>
                          </a:ln>
                        </pic:spPr>
                      </pic:pic>
                    </a:graphicData>
                  </a:graphic>
                </wp:inline>
              </w:drawing>
            </w:r>
          </w:p>
          <w:p w14:paraId="1C8A3D85"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14:paraId="7E66CD5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48E0720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21788A9" w14:textId="77777777" w:rsidTr="000C42B1">
        <w:trPr>
          <w:trHeight w:val="532"/>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74854CC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70</w:t>
            </w:r>
          </w:p>
        </w:tc>
        <w:tc>
          <w:tcPr>
            <w:tcW w:w="3004" w:type="pct"/>
            <w:tcBorders>
              <w:top w:val="outset" w:sz="6" w:space="0" w:color="auto"/>
              <w:left w:val="outset" w:sz="6" w:space="0" w:color="auto"/>
              <w:bottom w:val="outset" w:sz="6" w:space="0" w:color="auto"/>
              <w:right w:val="outset" w:sz="6" w:space="0" w:color="auto"/>
            </w:tcBorders>
            <w:hideMark/>
          </w:tcPr>
          <w:p w14:paraId="38DEBE1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514" w:type="pct"/>
            <w:tcBorders>
              <w:top w:val="outset" w:sz="6" w:space="0" w:color="auto"/>
              <w:left w:val="outset" w:sz="6" w:space="0" w:color="auto"/>
              <w:bottom w:val="outset" w:sz="6" w:space="0" w:color="auto"/>
              <w:right w:val="outset" w:sz="6" w:space="0" w:color="auto"/>
            </w:tcBorders>
          </w:tcPr>
          <w:p w14:paraId="5430405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A203ED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60E7105" w14:textId="77777777" w:rsidTr="000C42B1">
        <w:trPr>
          <w:trHeight w:val="640"/>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7BE28AF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71</w:t>
            </w:r>
          </w:p>
        </w:tc>
        <w:tc>
          <w:tcPr>
            <w:tcW w:w="3004" w:type="pct"/>
            <w:tcBorders>
              <w:top w:val="outset" w:sz="6" w:space="0" w:color="auto"/>
              <w:left w:val="outset" w:sz="6" w:space="0" w:color="auto"/>
              <w:bottom w:val="outset" w:sz="6" w:space="0" w:color="auto"/>
              <w:right w:val="outset" w:sz="6" w:space="0" w:color="auto"/>
            </w:tcBorders>
            <w:hideMark/>
          </w:tcPr>
          <w:p w14:paraId="3CFA223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additional car parking spaces are provided they are not located between the frontage and the main building line.</w:t>
            </w:r>
          </w:p>
        </w:tc>
        <w:tc>
          <w:tcPr>
            <w:tcW w:w="514" w:type="pct"/>
            <w:tcBorders>
              <w:top w:val="outset" w:sz="6" w:space="0" w:color="auto"/>
              <w:left w:val="outset" w:sz="6" w:space="0" w:color="auto"/>
              <w:bottom w:val="outset" w:sz="6" w:space="0" w:color="auto"/>
              <w:right w:val="outset" w:sz="6" w:space="0" w:color="auto"/>
            </w:tcBorders>
          </w:tcPr>
          <w:p w14:paraId="62FE5A0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2D0F9D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16012C5" w14:textId="77777777" w:rsidTr="000C42B1">
        <w:trPr>
          <w:trHeight w:val="521"/>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6312AF9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72</w:t>
            </w:r>
          </w:p>
        </w:tc>
        <w:tc>
          <w:tcPr>
            <w:tcW w:w="3004" w:type="pct"/>
            <w:tcBorders>
              <w:top w:val="outset" w:sz="6" w:space="0" w:color="auto"/>
              <w:left w:val="outset" w:sz="6" w:space="0" w:color="auto"/>
              <w:bottom w:val="outset" w:sz="6" w:space="0" w:color="auto"/>
              <w:right w:val="outset" w:sz="6" w:space="0" w:color="auto"/>
            </w:tcBorders>
            <w:hideMark/>
          </w:tcPr>
          <w:p w14:paraId="5EE65D5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bins and bin storage areas are provided, designed and managed in accordance with Planning scheme policy – Waste. </w:t>
            </w:r>
          </w:p>
        </w:tc>
        <w:tc>
          <w:tcPr>
            <w:tcW w:w="514" w:type="pct"/>
            <w:tcBorders>
              <w:top w:val="outset" w:sz="6" w:space="0" w:color="auto"/>
              <w:left w:val="outset" w:sz="6" w:space="0" w:color="auto"/>
              <w:bottom w:val="outset" w:sz="6" w:space="0" w:color="auto"/>
              <w:right w:val="outset" w:sz="6" w:space="0" w:color="auto"/>
            </w:tcBorders>
          </w:tcPr>
          <w:p w14:paraId="4696A7C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1CAF050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43A6CA8D" w14:textId="77777777" w:rsidTr="000C42B1">
        <w:trPr>
          <w:trHeight w:val="643"/>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5DBCB86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73</w:t>
            </w:r>
          </w:p>
        </w:tc>
        <w:tc>
          <w:tcPr>
            <w:tcW w:w="3004" w:type="pct"/>
            <w:tcBorders>
              <w:top w:val="outset" w:sz="6" w:space="0" w:color="auto"/>
              <w:left w:val="outset" w:sz="6" w:space="0" w:color="auto"/>
              <w:bottom w:val="outset" w:sz="6" w:space="0" w:color="auto"/>
              <w:right w:val="outset" w:sz="6" w:space="0" w:color="auto"/>
            </w:tcBorders>
            <w:hideMark/>
          </w:tcPr>
          <w:p w14:paraId="2BFB210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involving an extension (building work) it does not result in a reduction in the amount or standard of established landscaping on-site. </w:t>
            </w:r>
          </w:p>
        </w:tc>
        <w:tc>
          <w:tcPr>
            <w:tcW w:w="514" w:type="pct"/>
            <w:tcBorders>
              <w:top w:val="outset" w:sz="6" w:space="0" w:color="auto"/>
              <w:left w:val="outset" w:sz="6" w:space="0" w:color="auto"/>
              <w:bottom w:val="outset" w:sz="6" w:space="0" w:color="auto"/>
              <w:right w:val="outset" w:sz="6" w:space="0" w:color="auto"/>
            </w:tcBorders>
          </w:tcPr>
          <w:p w14:paraId="5C2F1E8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16B1F23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5C6BD40" w14:textId="77777777" w:rsidTr="000C42B1">
        <w:trPr>
          <w:trHeight w:val="1380"/>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70B56C7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74</w:t>
            </w:r>
          </w:p>
        </w:tc>
        <w:tc>
          <w:tcPr>
            <w:tcW w:w="3004" w:type="pct"/>
            <w:tcBorders>
              <w:top w:val="outset" w:sz="6" w:space="0" w:color="auto"/>
              <w:left w:val="outset" w:sz="6" w:space="0" w:color="auto"/>
              <w:bottom w:val="outset" w:sz="6" w:space="0" w:color="auto"/>
              <w:right w:val="outset" w:sz="6" w:space="0" w:color="auto"/>
            </w:tcBorders>
            <w:hideMark/>
          </w:tcPr>
          <w:p w14:paraId="7B1025D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Artificial lighting on-site is directed and shielded in such a manner as not to exceed the recommended maximum values of light technical parameters for the control of obtrusive light given in Table 2.1 of </w:t>
            </w:r>
            <w:r w:rsidRPr="008E1911">
              <w:rPr>
                <w:rFonts w:ascii="Arial" w:eastAsia="Times New Roman" w:hAnsi="Arial" w:cs="Arial"/>
                <w:i/>
                <w:iCs/>
                <w:sz w:val="20"/>
                <w:szCs w:val="20"/>
                <w:lang w:eastAsia="en-AU"/>
              </w:rPr>
              <w:t>Australian Standard AS 4282 (1997) Control of Obtrusive Effects of Outdoor Lighting</w:t>
            </w:r>
            <w:r w:rsidRPr="008E1911">
              <w:rPr>
                <w:rFonts w:ascii="Arial" w:eastAsia="Times New Roman" w:hAnsi="Arial" w:cs="Arial"/>
                <w:sz w:val="20"/>
                <w:szCs w:val="20"/>
                <w:lang w:eastAsia="en-AU"/>
              </w:rPr>
              <w:t xml:space="preserve">. </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137"/>
            </w:tblGrid>
            <w:tr w:rsidR="008E1911" w:rsidRPr="008E1911" w14:paraId="560516C2" w14:textId="77777777" w:rsidTr="008E1911">
              <w:trPr>
                <w:tblCellSpacing w:w="15" w:type="dxa"/>
              </w:trPr>
              <w:tc>
                <w:tcPr>
                  <w:tcW w:w="9077" w:type="dxa"/>
                  <w:vAlign w:val="center"/>
                  <w:hideMark/>
                </w:tcPr>
                <w:p w14:paraId="3588A3E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C81A28">
                    <w:rPr>
                      <w:rFonts w:ascii="Arial" w:eastAsia="Times New Roman" w:hAnsi="Arial" w:cs="Arial"/>
                      <w:sz w:val="18"/>
                      <w:szCs w:val="20"/>
                      <w:lang w:eastAsia="en-AU"/>
                    </w:rPr>
                    <w:t>Note - “Curfewed hours” are taken to be those hours between 10pm and 7am on the following day.</w:t>
                  </w:r>
                </w:p>
              </w:tc>
            </w:tr>
          </w:tbl>
          <w:p w14:paraId="1C46E6A6"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514" w:type="pct"/>
            <w:tcBorders>
              <w:top w:val="outset" w:sz="6" w:space="0" w:color="auto"/>
              <w:left w:val="outset" w:sz="6" w:space="0" w:color="auto"/>
              <w:bottom w:val="outset" w:sz="6" w:space="0" w:color="auto"/>
              <w:right w:val="outset" w:sz="6" w:space="0" w:color="auto"/>
            </w:tcBorders>
          </w:tcPr>
          <w:p w14:paraId="670B1D6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30750ED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7B97D46" w14:textId="77777777" w:rsidTr="000C42B1">
        <w:trPr>
          <w:trHeight w:val="403"/>
          <w:tblCellSpacing w:w="15" w:type="dxa"/>
        </w:trPr>
        <w:tc>
          <w:tcPr>
            <w:tcW w:w="374" w:type="pct"/>
            <w:tcBorders>
              <w:top w:val="outset" w:sz="6" w:space="0" w:color="auto"/>
              <w:left w:val="outset" w:sz="6" w:space="0" w:color="auto"/>
              <w:bottom w:val="outset" w:sz="6" w:space="0" w:color="auto"/>
              <w:right w:val="outset" w:sz="6" w:space="0" w:color="auto"/>
            </w:tcBorders>
            <w:hideMark/>
          </w:tcPr>
          <w:p w14:paraId="0456F8C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75</w:t>
            </w:r>
          </w:p>
        </w:tc>
        <w:tc>
          <w:tcPr>
            <w:tcW w:w="3004" w:type="pct"/>
            <w:tcBorders>
              <w:top w:val="outset" w:sz="6" w:space="0" w:color="auto"/>
              <w:left w:val="outset" w:sz="6" w:space="0" w:color="auto"/>
              <w:bottom w:val="outset" w:sz="6" w:space="0" w:color="auto"/>
              <w:right w:val="outset" w:sz="6" w:space="0" w:color="auto"/>
            </w:tcBorders>
            <w:hideMark/>
          </w:tcPr>
          <w:p w14:paraId="17918F9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Hours of operation do not exceed 6:00am to 9:00pm Monday to Sunday.</w:t>
            </w:r>
          </w:p>
        </w:tc>
        <w:tc>
          <w:tcPr>
            <w:tcW w:w="514" w:type="pct"/>
            <w:tcBorders>
              <w:top w:val="outset" w:sz="6" w:space="0" w:color="auto"/>
              <w:left w:val="outset" w:sz="6" w:space="0" w:color="auto"/>
              <w:bottom w:val="outset" w:sz="6" w:space="0" w:color="auto"/>
              <w:right w:val="outset" w:sz="6" w:space="0" w:color="auto"/>
            </w:tcBorders>
          </w:tcPr>
          <w:p w14:paraId="463DF29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51904BD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771BEA" w:rsidRPr="008E1911" w14:paraId="7E4E4A58" w14:textId="77777777" w:rsidTr="000C42B1">
        <w:trPr>
          <w:trHeight w:val="353"/>
          <w:tblCellSpacing w:w="15" w:type="dxa"/>
        </w:trPr>
        <w:tc>
          <w:tcPr>
            <w:tcW w:w="374" w:type="pct"/>
            <w:tcBorders>
              <w:top w:val="outset" w:sz="6" w:space="0" w:color="auto"/>
              <w:left w:val="outset" w:sz="6" w:space="0" w:color="auto"/>
              <w:bottom w:val="outset" w:sz="6" w:space="0" w:color="auto"/>
              <w:right w:val="outset" w:sz="6" w:space="0" w:color="auto"/>
            </w:tcBorders>
          </w:tcPr>
          <w:p w14:paraId="1207B2EF" w14:textId="77777777" w:rsidR="00771BEA" w:rsidRPr="008E1911" w:rsidRDefault="00771BEA" w:rsidP="008E1911">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RAD76</w:t>
            </w:r>
          </w:p>
        </w:tc>
        <w:tc>
          <w:tcPr>
            <w:tcW w:w="3004" w:type="pct"/>
            <w:tcBorders>
              <w:top w:val="outset" w:sz="6" w:space="0" w:color="auto"/>
              <w:left w:val="outset" w:sz="6" w:space="0" w:color="auto"/>
              <w:bottom w:val="outset" w:sz="6" w:space="0" w:color="auto"/>
              <w:right w:val="outset" w:sz="6" w:space="0" w:color="auto"/>
            </w:tcBorders>
          </w:tcPr>
          <w:p w14:paraId="4C683FC2" w14:textId="77777777" w:rsidR="00771BEA" w:rsidRPr="008E1911" w:rsidRDefault="00771BEA" w:rsidP="008E1911">
            <w:pPr>
              <w:spacing w:before="100" w:beforeAutospacing="1" w:after="100" w:afterAutospacing="1" w:line="240" w:lineRule="auto"/>
              <w:ind w:left="150" w:right="150"/>
              <w:rPr>
                <w:rFonts w:ascii="Arial" w:eastAsia="Times New Roman" w:hAnsi="Arial" w:cs="Arial"/>
                <w:sz w:val="20"/>
                <w:szCs w:val="20"/>
                <w:lang w:eastAsia="en-AU"/>
              </w:rPr>
            </w:pPr>
            <w:r w:rsidRPr="00771BEA">
              <w:rPr>
                <w:rFonts w:ascii="Arial" w:eastAsia="Times New Roman" w:hAnsi="Arial" w:cs="Arial"/>
                <w:sz w:val="20"/>
                <w:szCs w:val="20"/>
                <w:lang w:eastAsia="en-AU"/>
              </w:rPr>
              <w:t>Development does not involve a drive-through facility.</w:t>
            </w:r>
          </w:p>
        </w:tc>
        <w:tc>
          <w:tcPr>
            <w:tcW w:w="514" w:type="pct"/>
            <w:tcBorders>
              <w:top w:val="outset" w:sz="6" w:space="0" w:color="auto"/>
              <w:left w:val="outset" w:sz="6" w:space="0" w:color="auto"/>
              <w:bottom w:val="outset" w:sz="6" w:space="0" w:color="auto"/>
              <w:right w:val="outset" w:sz="6" w:space="0" w:color="auto"/>
            </w:tcBorders>
          </w:tcPr>
          <w:p w14:paraId="5662D383" w14:textId="77777777" w:rsidR="00771BEA" w:rsidRPr="008E1911" w:rsidRDefault="00771BEA"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059" w:type="pct"/>
            <w:tcBorders>
              <w:top w:val="outset" w:sz="6" w:space="0" w:color="auto"/>
              <w:left w:val="outset" w:sz="6" w:space="0" w:color="auto"/>
              <w:bottom w:val="outset" w:sz="6" w:space="0" w:color="auto"/>
              <w:right w:val="outset" w:sz="6" w:space="0" w:color="auto"/>
            </w:tcBorders>
          </w:tcPr>
          <w:p w14:paraId="285920DB" w14:textId="77777777" w:rsidR="00771BEA" w:rsidRPr="008E1911" w:rsidRDefault="00771BEA"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14:paraId="1C871B8A" w14:textId="77777777" w:rsidR="00291EFC" w:rsidRDefault="00291EFC"/>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147"/>
        <w:gridCol w:w="9079"/>
        <w:gridCol w:w="1549"/>
        <w:gridCol w:w="3598"/>
      </w:tblGrid>
      <w:tr w:rsidR="00291EFC" w:rsidRPr="008E1911" w14:paraId="5796C30B"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638437F" w14:textId="77777777" w:rsidR="00291EFC" w:rsidRPr="008E1911" w:rsidRDefault="00291EFC" w:rsidP="008E1911">
            <w:pPr>
              <w:spacing w:before="100" w:beforeAutospacing="1" w:after="100" w:afterAutospacing="1" w:line="240" w:lineRule="auto"/>
              <w:ind w:left="150" w:right="150"/>
              <w:jc w:val="center"/>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Values and constraints requirements</w:t>
            </w:r>
          </w:p>
          <w:tbl>
            <w:tblPr>
              <w:tblW w:w="5000" w:type="pct"/>
              <w:jc w:val="center"/>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118A1FCF" w14:textId="77777777" w:rsidTr="008E1911">
              <w:trPr>
                <w:tblCellSpacing w:w="15" w:type="dxa"/>
                <w:jc w:val="center"/>
              </w:trPr>
              <w:tc>
                <w:tcPr>
                  <w:tcW w:w="15094" w:type="dxa"/>
                  <w:shd w:val="clear" w:color="auto" w:fill="CCCCCC"/>
                  <w:vAlign w:val="center"/>
                  <w:hideMark/>
                </w:tcPr>
                <w:p w14:paraId="378201C1"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7AF301BE" w14:textId="77777777" w:rsidR="00291EFC" w:rsidRPr="008E1911" w:rsidRDefault="00291EFC" w:rsidP="008E1911">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291EFC" w:rsidRPr="008E1911" w14:paraId="2F1CD005"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4DC561ED"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 xml:space="preserve">Acid </w:t>
            </w:r>
            <w:proofErr w:type="spellStart"/>
            <w:r w:rsidRPr="008E1911">
              <w:rPr>
                <w:rFonts w:ascii="Arial" w:eastAsia="Times New Roman" w:hAnsi="Arial" w:cs="Arial"/>
                <w:b/>
                <w:bCs/>
                <w:sz w:val="20"/>
                <w:szCs w:val="20"/>
                <w:lang w:eastAsia="en-AU"/>
              </w:rPr>
              <w:t>sulfate</w:t>
            </w:r>
            <w:proofErr w:type="spellEnd"/>
            <w:r w:rsidRPr="008E1911">
              <w:rPr>
                <w:rFonts w:ascii="Arial" w:eastAsia="Times New Roman" w:hAnsi="Arial" w:cs="Arial"/>
                <w:b/>
                <w:bCs/>
                <w:sz w:val="20"/>
                <w:szCs w:val="20"/>
                <w:lang w:eastAsia="en-AU"/>
              </w:rPr>
              <w:t xml:space="preserve"> soils - (refer Overlay map - Acid </w:t>
            </w:r>
            <w:proofErr w:type="spellStart"/>
            <w:r w:rsidRPr="008E1911">
              <w:rPr>
                <w:rFonts w:ascii="Arial" w:eastAsia="Times New Roman" w:hAnsi="Arial" w:cs="Arial"/>
                <w:b/>
                <w:bCs/>
                <w:sz w:val="20"/>
                <w:szCs w:val="20"/>
                <w:lang w:eastAsia="en-AU"/>
              </w:rPr>
              <w:t>sulfate</w:t>
            </w:r>
            <w:proofErr w:type="spellEnd"/>
            <w:r w:rsidRPr="008E1911">
              <w:rPr>
                <w:rFonts w:ascii="Arial" w:eastAsia="Times New Roman" w:hAnsi="Arial" w:cs="Arial"/>
                <w:b/>
                <w:bCs/>
                <w:sz w:val="20"/>
                <w:szCs w:val="20"/>
                <w:lang w:eastAsia="en-AU"/>
              </w:rPr>
              <w:t xml:space="preserve"> soils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4F40F0B7" w14:textId="77777777" w:rsidTr="008E1911">
              <w:trPr>
                <w:tblCellSpacing w:w="15" w:type="dxa"/>
              </w:trPr>
              <w:tc>
                <w:tcPr>
                  <w:tcW w:w="15094" w:type="dxa"/>
                  <w:shd w:val="clear" w:color="auto" w:fill="CCCCCC"/>
                  <w:vAlign w:val="center"/>
                  <w:hideMark/>
                </w:tcPr>
                <w:p w14:paraId="284A8E47" w14:textId="77777777" w:rsidR="00291EFC" w:rsidRPr="008E1911" w:rsidRDefault="00291EFC"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Planning scheme policy - Acid </w:t>
                  </w:r>
                  <w:proofErr w:type="spellStart"/>
                  <w:r w:rsidRPr="008E1911">
                    <w:rPr>
                      <w:rFonts w:ascii="Arial" w:eastAsia="Times New Roman" w:hAnsi="Arial" w:cs="Arial"/>
                      <w:sz w:val="20"/>
                      <w:szCs w:val="20"/>
                      <w:lang w:eastAsia="en-AU"/>
                    </w:rPr>
                    <w:t>sulfate</w:t>
                  </w:r>
                  <w:proofErr w:type="spellEnd"/>
                  <w:r w:rsidRPr="008E1911">
                    <w:rPr>
                      <w:rFonts w:ascii="Arial" w:eastAsia="Times New Roman" w:hAnsi="Arial" w:cs="Arial"/>
                      <w:sz w:val="20"/>
                      <w:szCs w:val="20"/>
                      <w:lang w:eastAsia="en-AU"/>
                    </w:rPr>
                    <w:t xml:space="preserve"> soils provides guidance for requirements for accepted development that has the potential to disturb acid </w:t>
                  </w:r>
                  <w:proofErr w:type="spellStart"/>
                  <w:r w:rsidRPr="008E1911">
                    <w:rPr>
                      <w:rFonts w:ascii="Arial" w:eastAsia="Times New Roman" w:hAnsi="Arial" w:cs="Arial"/>
                      <w:sz w:val="20"/>
                      <w:szCs w:val="20"/>
                      <w:lang w:eastAsia="en-AU"/>
                    </w:rPr>
                    <w:t>sulfate</w:t>
                  </w:r>
                  <w:proofErr w:type="spellEnd"/>
                  <w:r w:rsidRPr="008E1911">
                    <w:rPr>
                      <w:rFonts w:ascii="Arial" w:eastAsia="Times New Roman" w:hAnsi="Arial" w:cs="Arial"/>
                      <w:sz w:val="20"/>
                      <w:szCs w:val="20"/>
                      <w:lang w:eastAsia="en-AU"/>
                    </w:rPr>
                    <w:t xml:space="preserve"> soils i.e. development involving filling or excavation works below the thresholds of 100m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and 500m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respectively. </w:t>
                  </w:r>
                </w:p>
              </w:tc>
            </w:tr>
          </w:tbl>
          <w:p w14:paraId="095F7BCB"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071B1C12"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F652F4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77</w:t>
            </w:r>
          </w:p>
        </w:tc>
        <w:tc>
          <w:tcPr>
            <w:tcW w:w="2960" w:type="pct"/>
            <w:tcBorders>
              <w:top w:val="outset" w:sz="6" w:space="0" w:color="auto"/>
              <w:left w:val="outset" w:sz="6" w:space="0" w:color="auto"/>
              <w:bottom w:val="outset" w:sz="6" w:space="0" w:color="auto"/>
              <w:right w:val="outset" w:sz="6" w:space="0" w:color="auto"/>
            </w:tcBorders>
            <w:hideMark/>
          </w:tcPr>
          <w:p w14:paraId="67D37A0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w:t>
            </w:r>
          </w:p>
          <w:p w14:paraId="36FC4FA8" w14:textId="77777777" w:rsidR="008E1911" w:rsidRPr="008E1911" w:rsidRDefault="008E1911" w:rsidP="008E1911">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excavation or otherwise removing of more than 100m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of soil or sediment where below 5m Australian Height Datum AHD, or </w:t>
            </w:r>
          </w:p>
          <w:p w14:paraId="0888AAF7" w14:textId="77777777" w:rsidR="008E1911" w:rsidRPr="008E1911" w:rsidRDefault="008E1911" w:rsidP="008E1911">
            <w:pPr>
              <w:numPr>
                <w:ilvl w:val="0"/>
                <w:numId w:val="17"/>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filling of land of more than 500m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of material with an average depth of 0.5m or greater where below the 5m AHD.</w:t>
            </w:r>
          </w:p>
          <w:p w14:paraId="7E136B6A" w14:textId="77777777" w:rsidR="008E1911" w:rsidRPr="008E1911" w:rsidRDefault="008E1911" w:rsidP="00C81A28">
            <w:pPr>
              <w:spacing w:before="100" w:beforeAutospacing="1" w:after="100" w:afterAutospacing="1" w:line="240" w:lineRule="auto"/>
              <w:ind w:left="450"/>
              <w:jc w:val="center"/>
              <w:rPr>
                <w:rFonts w:ascii="Arial" w:eastAsia="Times New Roman" w:hAnsi="Arial" w:cs="Arial"/>
                <w:sz w:val="20"/>
                <w:szCs w:val="20"/>
                <w:lang w:eastAsia="en-AU"/>
              </w:rPr>
            </w:pPr>
            <w:r w:rsidRPr="008E1911">
              <w:rPr>
                <w:rFonts w:ascii="Arial" w:eastAsia="Times New Roman" w:hAnsi="Arial" w:cs="Arial"/>
                <w:noProof/>
                <w:sz w:val="20"/>
                <w:szCs w:val="20"/>
                <w:lang w:eastAsia="en-AU"/>
              </w:rPr>
              <w:drawing>
                <wp:inline distT="0" distB="0" distL="0" distR="0" wp14:anchorId="7FA5E2C3" wp14:editId="19F957FD">
                  <wp:extent cx="5406417" cy="2279176"/>
                  <wp:effectExtent l="0" t="0" r="3810" b="6985"/>
                  <wp:docPr id="2" name="Picture 2"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426655" cy="2287708"/>
                          </a:xfrm>
                          <a:prstGeom prst="rect">
                            <a:avLst/>
                          </a:prstGeom>
                          <a:noFill/>
                          <a:ln>
                            <a:noFill/>
                          </a:ln>
                        </pic:spPr>
                      </pic:pic>
                    </a:graphicData>
                  </a:graphic>
                </wp:inline>
              </w:drawing>
            </w:r>
          </w:p>
        </w:tc>
        <w:tc>
          <w:tcPr>
            <w:tcW w:w="497" w:type="pct"/>
            <w:tcBorders>
              <w:top w:val="outset" w:sz="6" w:space="0" w:color="auto"/>
              <w:left w:val="outset" w:sz="6" w:space="0" w:color="auto"/>
              <w:bottom w:val="outset" w:sz="6" w:space="0" w:color="auto"/>
              <w:right w:val="outset" w:sz="6" w:space="0" w:color="auto"/>
            </w:tcBorders>
          </w:tcPr>
          <w:p w14:paraId="4A0CCFB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889BCC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8600C44"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6109DDB"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Bushfire hazard (refer Overlay map - Bushfire hazard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191580BE" w14:textId="77777777" w:rsidTr="008E1911">
              <w:trPr>
                <w:tblCellSpacing w:w="15" w:type="dxa"/>
              </w:trPr>
              <w:tc>
                <w:tcPr>
                  <w:tcW w:w="15094" w:type="dxa"/>
                  <w:vAlign w:val="center"/>
                  <w:hideMark/>
                </w:tcPr>
                <w:p w14:paraId="3684A0B1"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For the purposes of section 12 of the Building Regulation 2006, land identified as very high potential bushfire intensity, high potential bushfire intensity, medium potential bushfire intensity or potential impact buffer on the Bushfire hazard overlay map is the 'designated bushfire hazard area'. AS 3959-2009 Construction of buildings in bushfire hazard areas applies within these areas. </w:t>
                  </w:r>
                </w:p>
              </w:tc>
            </w:tr>
          </w:tbl>
          <w:p w14:paraId="68F8B5B7"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1B12740F"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07C35DE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78</w:t>
            </w:r>
          </w:p>
        </w:tc>
        <w:tc>
          <w:tcPr>
            <w:tcW w:w="2960" w:type="pct"/>
            <w:tcBorders>
              <w:top w:val="outset" w:sz="6" w:space="0" w:color="auto"/>
              <w:left w:val="outset" w:sz="6" w:space="0" w:color="auto"/>
              <w:bottom w:val="outset" w:sz="6" w:space="0" w:color="auto"/>
              <w:right w:val="outset" w:sz="6" w:space="0" w:color="auto"/>
            </w:tcBorders>
            <w:hideMark/>
          </w:tcPr>
          <w:p w14:paraId="6CF7230A" w14:textId="77777777" w:rsidR="008E1911" w:rsidRPr="008E1911" w:rsidRDefault="008E1911" w:rsidP="008E191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Building and structures are: </w:t>
            </w:r>
          </w:p>
          <w:p w14:paraId="60081D95" w14:textId="77777777" w:rsidR="008E1911" w:rsidRPr="008E1911" w:rsidRDefault="008E1911" w:rsidP="008E1911">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not located on a ridgeline</w:t>
            </w:r>
          </w:p>
          <w:p w14:paraId="3263CD26" w14:textId="77777777" w:rsidR="008E1911" w:rsidRPr="008E1911" w:rsidRDefault="008E1911" w:rsidP="008E1911">
            <w:pPr>
              <w:numPr>
                <w:ilvl w:val="1"/>
                <w:numId w:val="18"/>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not located on land with a slope greater than 15% (see Overlay map – Landslide hazard)</w:t>
            </w:r>
          </w:p>
          <w:p w14:paraId="39C1F37C" w14:textId="77777777" w:rsidR="008E1911" w:rsidRPr="008E1911" w:rsidRDefault="008E1911" w:rsidP="008E1911">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Dwellings are located on east to south facing slopes.</w:t>
            </w:r>
          </w:p>
          <w:p w14:paraId="60A6BD3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  </w:t>
            </w:r>
          </w:p>
          <w:p w14:paraId="77B64A76"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noProof/>
                <w:sz w:val="20"/>
                <w:szCs w:val="20"/>
                <w:lang w:eastAsia="en-AU"/>
              </w:rPr>
              <w:drawing>
                <wp:inline distT="0" distB="0" distL="0" distR="0" wp14:anchorId="0DB15636" wp14:editId="67450C2A">
                  <wp:extent cx="5400675" cy="3114675"/>
                  <wp:effectExtent l="0" t="0" r="9525" b="9525"/>
                  <wp:docPr id="1" name="Picture 1" descr="Fire safety position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re safety position image"/>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00675" cy="3114675"/>
                          </a:xfrm>
                          <a:prstGeom prst="rect">
                            <a:avLst/>
                          </a:prstGeom>
                          <a:noFill/>
                          <a:ln>
                            <a:noFill/>
                          </a:ln>
                        </pic:spPr>
                      </pic:pic>
                    </a:graphicData>
                  </a:graphic>
                </wp:inline>
              </w:drawing>
            </w:r>
          </w:p>
        </w:tc>
        <w:tc>
          <w:tcPr>
            <w:tcW w:w="497" w:type="pct"/>
            <w:tcBorders>
              <w:top w:val="outset" w:sz="6" w:space="0" w:color="auto"/>
              <w:left w:val="outset" w:sz="6" w:space="0" w:color="auto"/>
              <w:bottom w:val="outset" w:sz="6" w:space="0" w:color="auto"/>
              <w:right w:val="outset" w:sz="6" w:space="0" w:color="auto"/>
            </w:tcBorders>
          </w:tcPr>
          <w:p w14:paraId="27537C64" w14:textId="77777777" w:rsidR="008E1911" w:rsidRPr="008E1911" w:rsidRDefault="008E1911" w:rsidP="00291EFC">
            <w:pPr>
              <w:spacing w:before="100" w:beforeAutospacing="1" w:after="100" w:afterAutospacing="1" w:line="240" w:lineRule="auto"/>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8D7D4FB" w14:textId="77777777" w:rsidR="008E1911" w:rsidRPr="008E1911" w:rsidRDefault="008E1911" w:rsidP="00291EFC">
            <w:pPr>
              <w:spacing w:before="100" w:beforeAutospacing="1" w:after="100" w:afterAutospacing="1" w:line="240" w:lineRule="auto"/>
              <w:rPr>
                <w:rFonts w:ascii="Arial" w:eastAsia="Times New Roman" w:hAnsi="Arial" w:cs="Arial"/>
                <w:sz w:val="20"/>
                <w:szCs w:val="20"/>
                <w:lang w:eastAsia="en-AU"/>
              </w:rPr>
            </w:pPr>
          </w:p>
        </w:tc>
      </w:tr>
      <w:tr w:rsidR="00291EFC" w:rsidRPr="008E1911" w14:paraId="2BDD0F72"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2DFB12E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79</w:t>
            </w:r>
          </w:p>
        </w:tc>
        <w:tc>
          <w:tcPr>
            <w:tcW w:w="2960" w:type="pct"/>
            <w:tcBorders>
              <w:top w:val="outset" w:sz="6" w:space="0" w:color="auto"/>
              <w:left w:val="outset" w:sz="6" w:space="0" w:color="auto"/>
              <w:bottom w:val="outset" w:sz="6" w:space="0" w:color="auto"/>
              <w:right w:val="outset" w:sz="6" w:space="0" w:color="auto"/>
            </w:tcBorders>
            <w:hideMark/>
          </w:tcPr>
          <w:p w14:paraId="14101AC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and structures have contained within the site:</w:t>
            </w:r>
          </w:p>
          <w:p w14:paraId="48DF2FDC" w14:textId="77777777"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separation from classified vegetation of 20m or the distance required to achieve a bushfire attack level (BAL) at the building, roofed structure or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supply of no more than 29, whichever is the greater; </w:t>
            </w:r>
          </w:p>
          <w:p w14:paraId="353BEB48" w14:textId="77777777"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separation from low threat vegetation of 10m or the distance required to achieve a bushfire attack level (BAL) at the building, roofed structure or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supply of no more than 29, whichever is the greater; </w:t>
            </w:r>
          </w:p>
          <w:p w14:paraId="56BDF342" w14:textId="77777777"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separation of no less than 10m between a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supply extraction point and any classified vegetation, buildings and other roofed structures; </w:t>
            </w:r>
          </w:p>
          <w:p w14:paraId="502A1D77" w14:textId="77777777"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 area suitable for a standard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appliance to stand within 3m of a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supply extraction point; and </w:t>
            </w:r>
          </w:p>
          <w:p w14:paraId="7AB94D0C" w14:textId="77777777" w:rsidR="008E1911" w:rsidRPr="008E1911" w:rsidRDefault="008E1911" w:rsidP="008E1911">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 access path suitable for use by a standard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appliance having a formed width of at least 4m, a cross-fall of no greater than 5%, and a longitudinal gradient of no greater than 25%: </w:t>
            </w:r>
          </w:p>
          <w:p w14:paraId="31CDB800" w14:textId="77777777" w:rsidR="008E1911" w:rsidRPr="008E1911" w:rsidRDefault="008E1911" w:rsidP="008E1911">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t>to, and around, each building and other roofed structure; and</w:t>
            </w:r>
          </w:p>
          <w:p w14:paraId="3C18AE8B" w14:textId="77777777" w:rsidR="008E1911" w:rsidRPr="008E1911" w:rsidRDefault="008E1911" w:rsidP="008E1911">
            <w:pPr>
              <w:numPr>
                <w:ilvl w:val="1"/>
                <w:numId w:val="19"/>
              </w:numPr>
              <w:spacing w:before="100" w:beforeAutospacing="1" w:after="100" w:afterAutospacing="1" w:line="240" w:lineRule="auto"/>
              <w:ind w:left="90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 xml:space="preserve">to each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supply extraction point.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14:paraId="2ED2B67F" w14:textId="77777777" w:rsidTr="008E1911">
              <w:trPr>
                <w:tblCellSpacing w:w="15" w:type="dxa"/>
              </w:trPr>
              <w:tc>
                <w:tcPr>
                  <w:tcW w:w="14183" w:type="dxa"/>
                  <w:vAlign w:val="center"/>
                  <w:hideMark/>
                </w:tcPr>
                <w:p w14:paraId="19ECDC78" w14:textId="77777777" w:rsidR="008E1911" w:rsidRPr="008E1911" w:rsidRDefault="008E1911" w:rsidP="00291EFC">
                  <w:pPr>
                    <w:spacing w:before="100" w:beforeAutospacing="1" w:after="100" w:afterAutospacing="1" w:line="240" w:lineRule="auto"/>
                    <w:rPr>
                      <w:rFonts w:ascii="Arial" w:eastAsia="Times New Roman" w:hAnsi="Arial" w:cs="Arial"/>
                      <w:sz w:val="20"/>
                      <w:szCs w:val="20"/>
                      <w:lang w:eastAsia="en-AU"/>
                    </w:rPr>
                  </w:pPr>
                  <w:r w:rsidRPr="00C81A28">
                    <w:rPr>
                      <w:rFonts w:ascii="Arial" w:eastAsia="Times New Roman" w:hAnsi="Arial" w:cs="Arial"/>
                      <w:sz w:val="18"/>
                      <w:szCs w:val="20"/>
                      <w:lang w:eastAsia="en-AU"/>
                    </w:rPr>
                    <w:t xml:space="preserve">Note - The meaning of the terms classified vegetation and low threat vegetation as well as the method of calculating the bushfire attack level are as described in Australian Standard AS 3959. </w:t>
                  </w:r>
                </w:p>
              </w:tc>
            </w:tr>
          </w:tbl>
          <w:p w14:paraId="64AFE3E0"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14:paraId="4AC5FBF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860FD2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DBA2F42"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5AA6646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80</w:t>
            </w:r>
          </w:p>
        </w:tc>
        <w:tc>
          <w:tcPr>
            <w:tcW w:w="2960" w:type="pct"/>
            <w:tcBorders>
              <w:top w:val="outset" w:sz="6" w:space="0" w:color="auto"/>
              <w:left w:val="outset" w:sz="6" w:space="0" w:color="auto"/>
              <w:bottom w:val="outset" w:sz="6" w:space="0" w:color="auto"/>
              <w:right w:val="outset" w:sz="6" w:space="0" w:color="auto"/>
            </w:tcBorders>
            <w:hideMark/>
          </w:tcPr>
          <w:p w14:paraId="3C67858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length of driveway:</w:t>
            </w:r>
          </w:p>
          <w:p w14:paraId="6A7AADBC" w14:textId="77777777"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to a public road does not exceed 100m between the most distant part of a building used for any purpose other than storage and the nearest part of a public road; </w:t>
            </w:r>
          </w:p>
          <w:p w14:paraId="7F6804BF" w14:textId="77777777"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has a maximum gradient no greater than 12.5%;</w:t>
            </w:r>
          </w:p>
          <w:p w14:paraId="548B1277" w14:textId="77777777"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have a minimum width of 3.5m;</w:t>
            </w:r>
          </w:p>
          <w:p w14:paraId="76503B77" w14:textId="77777777" w:rsidR="008E1911" w:rsidRPr="008E1911" w:rsidRDefault="008E1911" w:rsidP="008E1911">
            <w:pPr>
              <w:numPr>
                <w:ilvl w:val="0"/>
                <w:numId w:val="2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accommodate turning areas for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appliances in accordance with Qld Fire and Emergency Services' Fire Hydrant and Vehicle Access Guideline. </w:t>
            </w:r>
          </w:p>
        </w:tc>
        <w:tc>
          <w:tcPr>
            <w:tcW w:w="497" w:type="pct"/>
            <w:tcBorders>
              <w:top w:val="outset" w:sz="6" w:space="0" w:color="auto"/>
              <w:left w:val="outset" w:sz="6" w:space="0" w:color="auto"/>
              <w:bottom w:val="outset" w:sz="6" w:space="0" w:color="auto"/>
              <w:right w:val="outset" w:sz="6" w:space="0" w:color="auto"/>
            </w:tcBorders>
          </w:tcPr>
          <w:p w14:paraId="7F06351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C2EE2A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23324D7" w14:textId="77777777" w:rsidTr="00C81A28">
        <w:trPr>
          <w:trHeight w:val="2692"/>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0AB3C3D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81</w:t>
            </w:r>
          </w:p>
        </w:tc>
        <w:tc>
          <w:tcPr>
            <w:tcW w:w="2960" w:type="pct"/>
            <w:tcBorders>
              <w:top w:val="outset" w:sz="6" w:space="0" w:color="auto"/>
              <w:left w:val="outset" w:sz="6" w:space="0" w:color="auto"/>
              <w:bottom w:val="outset" w:sz="6" w:space="0" w:color="auto"/>
              <w:right w:val="outset" w:sz="6" w:space="0" w:color="auto"/>
            </w:tcBorders>
            <w:hideMark/>
          </w:tcPr>
          <w:p w14:paraId="2D6D69F9" w14:textId="77777777" w:rsidR="008E1911" w:rsidRPr="008E1911" w:rsidRDefault="008E1911" w:rsidP="008E191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reticulated water supply is provided by a distributer retailer for the area or, where not connected to a reticulated water supply, on-site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storage containing not less than 10 000 litres (tanks with fire brigade tank fittings, swimming pools) is provided and located within 10m of buildings and structures. </w:t>
            </w:r>
          </w:p>
          <w:p w14:paraId="59873EE3" w14:textId="77777777" w:rsidR="008E1911" w:rsidRPr="008E1911" w:rsidRDefault="008E1911" w:rsidP="008E191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a swimming pool is the nominated on-site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storage source, vehicle access to within 3m of that water storage source is provided. </w:t>
            </w:r>
          </w:p>
          <w:p w14:paraId="3484649B" w14:textId="77777777" w:rsidR="008E1911" w:rsidRPr="008E1911" w:rsidRDefault="008E1911" w:rsidP="008E1911">
            <w:pPr>
              <w:numPr>
                <w:ilvl w:val="0"/>
                <w:numId w:val="21"/>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Where a tank is the nominated on-site </w:t>
            </w:r>
            <w:proofErr w:type="spellStart"/>
            <w:r w:rsidRPr="008E1911">
              <w:rPr>
                <w:rFonts w:ascii="Arial" w:eastAsia="Times New Roman" w:hAnsi="Arial" w:cs="Arial"/>
                <w:sz w:val="20"/>
                <w:szCs w:val="20"/>
                <w:lang w:eastAsia="en-AU"/>
              </w:rPr>
              <w:t>fire fighting</w:t>
            </w:r>
            <w:proofErr w:type="spellEnd"/>
            <w:r w:rsidRPr="008E1911">
              <w:rPr>
                <w:rFonts w:ascii="Arial" w:eastAsia="Times New Roman" w:hAnsi="Arial" w:cs="Arial"/>
                <w:sz w:val="20"/>
                <w:szCs w:val="20"/>
                <w:lang w:eastAsia="en-AU"/>
              </w:rPr>
              <w:t xml:space="preserve"> water storage source, it includes:</w:t>
            </w:r>
          </w:p>
          <w:p w14:paraId="5614557D" w14:textId="77777777" w:rsidR="008E1911" w:rsidRPr="008E1911" w:rsidRDefault="008E1911" w:rsidP="008E1911">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 hardstand area allowing medium rigid vehicle (15 tonne fire appliance) access within 6m of the tank;</w:t>
            </w:r>
          </w:p>
          <w:p w14:paraId="65208BAD" w14:textId="77777777" w:rsidR="008E1911" w:rsidRPr="008E1911" w:rsidRDefault="008E1911" w:rsidP="008E1911">
            <w:pPr>
              <w:numPr>
                <w:ilvl w:val="1"/>
                <w:numId w:val="21"/>
              </w:numPr>
              <w:spacing w:before="100" w:beforeAutospacing="1" w:after="100" w:afterAutospacing="1" w:line="240" w:lineRule="auto"/>
              <w:ind w:left="10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fire brigade tank fittings, comprising 50mm ball valve and male camlock coupling and, if underground, an access hole of 20mm (minimum) to accommodate suction lines. </w:t>
            </w:r>
          </w:p>
        </w:tc>
        <w:tc>
          <w:tcPr>
            <w:tcW w:w="497" w:type="pct"/>
            <w:tcBorders>
              <w:top w:val="outset" w:sz="6" w:space="0" w:color="auto"/>
              <w:left w:val="outset" w:sz="6" w:space="0" w:color="auto"/>
              <w:bottom w:val="outset" w:sz="6" w:space="0" w:color="auto"/>
              <w:right w:val="outset" w:sz="6" w:space="0" w:color="auto"/>
            </w:tcBorders>
          </w:tcPr>
          <w:p w14:paraId="2C9B61F0" w14:textId="77777777" w:rsidR="008E1911" w:rsidRPr="008E1911" w:rsidRDefault="008E1911" w:rsidP="00291EFC">
            <w:pPr>
              <w:spacing w:before="100" w:beforeAutospacing="1" w:after="100" w:afterAutospacing="1" w:line="240" w:lineRule="auto"/>
              <w:ind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008F1DA" w14:textId="77777777" w:rsidR="008E1911" w:rsidRPr="008E1911" w:rsidRDefault="008E1911" w:rsidP="00291EFC">
            <w:pPr>
              <w:spacing w:before="100" w:beforeAutospacing="1" w:after="100" w:afterAutospacing="1" w:line="240" w:lineRule="auto"/>
              <w:ind w:right="150"/>
              <w:rPr>
                <w:rFonts w:ascii="Arial" w:eastAsia="Times New Roman" w:hAnsi="Arial" w:cs="Arial"/>
                <w:sz w:val="20"/>
                <w:szCs w:val="20"/>
                <w:lang w:eastAsia="en-AU"/>
              </w:rPr>
            </w:pPr>
          </w:p>
        </w:tc>
      </w:tr>
      <w:tr w:rsidR="00291EFC" w:rsidRPr="008E1911" w14:paraId="688FFAD7"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0F19347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82</w:t>
            </w:r>
          </w:p>
        </w:tc>
        <w:tc>
          <w:tcPr>
            <w:tcW w:w="2960" w:type="pct"/>
            <w:tcBorders>
              <w:top w:val="outset" w:sz="6" w:space="0" w:color="auto"/>
              <w:left w:val="outset" w:sz="6" w:space="0" w:color="auto"/>
              <w:bottom w:val="outset" w:sz="6" w:space="0" w:color="auto"/>
              <w:right w:val="outset" w:sz="6" w:space="0" w:color="auto"/>
            </w:tcBorders>
            <w:hideMark/>
          </w:tcPr>
          <w:p w14:paraId="54FF2D7F" w14:textId="77777777" w:rsidR="008E1911" w:rsidRDefault="008E1911" w:rsidP="00C81A28">
            <w:pPr>
              <w:pStyle w:val="NoSpacing"/>
              <w:rPr>
                <w:lang w:eastAsia="en-AU"/>
              </w:rPr>
            </w:pPr>
            <w:r w:rsidRPr="008E1911">
              <w:rPr>
                <w:lang w:eastAsia="en-AU"/>
              </w:rPr>
              <w:t>Development does not involve the manufacture or storage of hazardous chemicals.</w:t>
            </w:r>
          </w:p>
          <w:p w14:paraId="5C8140AB" w14:textId="77777777" w:rsidR="00C81A28" w:rsidRDefault="00C81A28" w:rsidP="00C81A28">
            <w:pPr>
              <w:pStyle w:val="NoSpacing"/>
              <w:rPr>
                <w:lang w:eastAsia="en-AU"/>
              </w:rPr>
            </w:pPr>
          </w:p>
          <w:p w14:paraId="659AD0A9" w14:textId="77777777" w:rsidR="00C81A28" w:rsidRPr="00C81A28" w:rsidRDefault="00C81A28" w:rsidP="00C81A28">
            <w:pPr>
              <w:pStyle w:val="NoSpacing"/>
            </w:pPr>
          </w:p>
        </w:tc>
        <w:tc>
          <w:tcPr>
            <w:tcW w:w="497" w:type="pct"/>
            <w:tcBorders>
              <w:top w:val="outset" w:sz="6" w:space="0" w:color="auto"/>
              <w:left w:val="outset" w:sz="6" w:space="0" w:color="auto"/>
              <w:bottom w:val="outset" w:sz="6" w:space="0" w:color="auto"/>
              <w:right w:val="outset" w:sz="6" w:space="0" w:color="auto"/>
            </w:tcBorders>
          </w:tcPr>
          <w:p w14:paraId="7F43DCD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97C81E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2520F83"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6970356"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782CB808" w14:textId="77777777" w:rsidTr="008E1911">
              <w:trPr>
                <w:tblCellSpacing w:w="15" w:type="dxa"/>
              </w:trPr>
              <w:tc>
                <w:tcPr>
                  <w:tcW w:w="15094" w:type="dxa"/>
                  <w:shd w:val="clear" w:color="auto" w:fill="CCCCCC"/>
                  <w:vAlign w:val="center"/>
                  <w:hideMark/>
                </w:tcPr>
                <w:p w14:paraId="1A67F667"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Note - The following are excluded from the native clearing provisions of this planning scheme:</w:t>
                  </w:r>
                </w:p>
                <w:p w14:paraId="21648026"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Clearing of native vegetation located within an approved development footprint;</w:t>
                  </w:r>
                </w:p>
                <w:p w14:paraId="2794E429"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1601AEC5"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599A860B"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181542F8"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 xml:space="preserve">Clearing of native vegetation reasonably necessary for the purpose of maintenance or works within a registered easement for public infrastructure or drainage purposes; </w:t>
                  </w:r>
                </w:p>
                <w:p w14:paraId="02B6D7F3"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3B872D11"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4BD8A9F6"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Grazing of native pasture by stock;</w:t>
                  </w:r>
                </w:p>
                <w:p w14:paraId="51FD2978" w14:textId="77777777" w:rsidR="00291EFC" w:rsidRPr="008E1911" w:rsidRDefault="00291EFC" w:rsidP="008E1911">
                  <w:pPr>
                    <w:numPr>
                      <w:ilvl w:val="0"/>
                      <w:numId w:val="2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Native forest practice where accepted development under Part 1, 1.7.7 Accepted development.</w:t>
                  </w:r>
                </w:p>
              </w:tc>
            </w:tr>
            <w:tr w:rsidR="00291EFC" w:rsidRPr="008E1911" w14:paraId="319AA4AD" w14:textId="77777777" w:rsidTr="008E1911">
              <w:trPr>
                <w:tblCellSpacing w:w="15" w:type="dxa"/>
              </w:trPr>
              <w:tc>
                <w:tcPr>
                  <w:tcW w:w="15094" w:type="dxa"/>
                  <w:shd w:val="clear" w:color="auto" w:fill="CCCCCC"/>
                  <w:vAlign w:val="center"/>
                  <w:hideMark/>
                </w:tcPr>
                <w:p w14:paraId="669D0A22"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Note - Definition for native vegetation is located in Schedule 1 Definitions.</w:t>
                  </w:r>
                </w:p>
              </w:tc>
            </w:tr>
          </w:tbl>
          <w:p w14:paraId="14AC5106" w14:textId="77777777" w:rsidR="00291EFC" w:rsidRPr="008E1911" w:rsidRDefault="00291EFC" w:rsidP="008E1911">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307AA1C9" w14:textId="77777777" w:rsidTr="008E1911">
              <w:trPr>
                <w:tblCellSpacing w:w="15" w:type="dxa"/>
              </w:trPr>
              <w:tc>
                <w:tcPr>
                  <w:tcW w:w="15094" w:type="dxa"/>
                  <w:shd w:val="clear" w:color="auto" w:fill="CCCCCC"/>
                  <w:vAlign w:val="center"/>
                  <w:hideMark/>
                </w:tcPr>
                <w:p w14:paraId="31AD144B"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57F0552A"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3A0016E2"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Editors' Note - When clearing native vegetation within a MSES area, you may still require approval from the State government.</w:t>
                  </w:r>
                </w:p>
              </w:tc>
            </w:tr>
          </w:tbl>
          <w:p w14:paraId="6B9D7302"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49274F02"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129CAC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w:t>
            </w:r>
            <w:r w:rsidR="00771BEA">
              <w:rPr>
                <w:rFonts w:ascii="Arial" w:eastAsia="Times New Roman" w:hAnsi="Arial" w:cs="Arial"/>
                <w:b/>
                <w:bCs/>
                <w:sz w:val="20"/>
                <w:szCs w:val="20"/>
                <w:lang w:eastAsia="en-AU"/>
              </w:rPr>
              <w:t>83</w:t>
            </w:r>
          </w:p>
        </w:tc>
        <w:tc>
          <w:tcPr>
            <w:tcW w:w="2960" w:type="pct"/>
            <w:tcBorders>
              <w:top w:val="outset" w:sz="6" w:space="0" w:color="auto"/>
              <w:left w:val="outset" w:sz="6" w:space="0" w:color="auto"/>
              <w:bottom w:val="outset" w:sz="6" w:space="0" w:color="auto"/>
              <w:right w:val="outset" w:sz="6" w:space="0" w:color="auto"/>
            </w:tcBorders>
            <w:hideMark/>
          </w:tcPr>
          <w:p w14:paraId="6B54813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Where no suitable land cleared of native vegetation exists, clearing of native vegetation in High Value Area or Value Offset Area is for the purpose of a new dwelling house</w:t>
            </w:r>
            <w:r w:rsidRPr="008E1911">
              <w:rPr>
                <w:rFonts w:ascii="Arial" w:eastAsia="Times New Roman" w:hAnsi="Arial" w:cs="Arial"/>
                <w:sz w:val="20"/>
                <w:szCs w:val="20"/>
                <w:vertAlign w:val="superscript"/>
                <w:lang w:eastAsia="en-AU"/>
              </w:rPr>
              <w:t>(</w:t>
            </w:r>
            <w:hyperlink r:id="rId3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and all associated facilities* or an extension to an existing dwelling house</w:t>
            </w:r>
            <w:r w:rsidRPr="008E1911">
              <w:rPr>
                <w:rFonts w:ascii="Arial" w:eastAsia="Times New Roman" w:hAnsi="Arial" w:cs="Arial"/>
                <w:sz w:val="20"/>
                <w:szCs w:val="20"/>
                <w:vertAlign w:val="superscript"/>
                <w:lang w:eastAsia="en-AU"/>
              </w:rPr>
              <w:t>(</w:t>
            </w:r>
            <w:hyperlink r:id="rId3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only, and comprises an area no greater than 1500m</w:t>
            </w:r>
            <w:r w:rsidRPr="008E1911">
              <w:rPr>
                <w:rFonts w:ascii="Arial" w:eastAsia="Times New Roman" w:hAnsi="Arial" w:cs="Arial"/>
                <w:sz w:val="20"/>
                <w:szCs w:val="20"/>
                <w:vertAlign w:val="superscript"/>
                <w:lang w:eastAsia="en-AU"/>
              </w:rPr>
              <w:t>2</w:t>
            </w:r>
            <w:r w:rsidRPr="008E1911">
              <w:rPr>
                <w:rFonts w:ascii="Arial" w:eastAsia="Times New Roman" w:hAnsi="Arial" w:cs="Arial"/>
                <w:sz w:val="20"/>
                <w:szCs w:val="20"/>
                <w:lang w:eastAsia="en-AU"/>
              </w:rPr>
              <w:t xml:space="preserv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C81A28" w14:paraId="590F730C" w14:textId="77777777" w:rsidTr="008E1911">
              <w:trPr>
                <w:tblCellSpacing w:w="15" w:type="dxa"/>
              </w:trPr>
              <w:tc>
                <w:tcPr>
                  <w:tcW w:w="14183" w:type="dxa"/>
                  <w:vAlign w:val="center"/>
                  <w:hideMark/>
                </w:tcPr>
                <w:p w14:paraId="23ED1370" w14:textId="77777777" w:rsidR="008E1911" w:rsidRPr="00C81A28" w:rsidRDefault="008E1911" w:rsidP="008E1911">
                  <w:pPr>
                    <w:spacing w:before="100" w:beforeAutospacing="1" w:after="100" w:afterAutospacing="1" w:line="240" w:lineRule="auto"/>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Note - *All associated facilities includes: on-site wastewater treatment, all areas of disturbance, on-site parking, access and manoeuvring areas. </w:t>
                  </w:r>
                </w:p>
              </w:tc>
            </w:tr>
            <w:tr w:rsidR="008E1911" w:rsidRPr="00C81A28" w14:paraId="3FC51BAC" w14:textId="77777777" w:rsidTr="008E1911">
              <w:trPr>
                <w:tblCellSpacing w:w="15" w:type="dxa"/>
              </w:trPr>
              <w:tc>
                <w:tcPr>
                  <w:tcW w:w="14183" w:type="dxa"/>
                  <w:vAlign w:val="center"/>
                  <w:hideMark/>
                </w:tcPr>
                <w:p w14:paraId="40BD7883" w14:textId="77777777" w:rsidR="008E1911" w:rsidRPr="00C81A28"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C81A28">
                    <w:rPr>
                      <w:rFonts w:ascii="Arial" w:eastAsia="Times New Roman" w:hAnsi="Arial" w:cs="Arial"/>
                      <w:sz w:val="18"/>
                      <w:szCs w:val="20"/>
                      <w:lang w:eastAsia="en-AU"/>
                    </w:rPr>
                    <w:t>Editor's note - See in heading above for other uses excluded from native vegetation clearing requirements.</w:t>
                  </w:r>
                </w:p>
              </w:tc>
            </w:tr>
          </w:tbl>
          <w:p w14:paraId="07C36669" w14:textId="77777777" w:rsidR="008E1911" w:rsidRPr="00C81A28" w:rsidRDefault="008E1911" w:rsidP="008E1911">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C81A28" w14:paraId="345A8380" w14:textId="77777777" w:rsidTr="008E1911">
              <w:trPr>
                <w:tblCellSpacing w:w="15" w:type="dxa"/>
              </w:trPr>
              <w:tc>
                <w:tcPr>
                  <w:tcW w:w="14183" w:type="dxa"/>
                  <w:vAlign w:val="center"/>
                  <w:hideMark/>
                </w:tcPr>
                <w:p w14:paraId="6E3C8436" w14:textId="77777777" w:rsidR="008E1911" w:rsidRPr="00C81A28"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22A9030E" w14:textId="77777777" w:rsidR="008E1911" w:rsidRPr="00C81A28" w:rsidRDefault="008E1911" w:rsidP="00945B8F">
                  <w:pPr>
                    <w:numPr>
                      <w:ilvl w:val="0"/>
                      <w:numId w:val="23"/>
                    </w:numPr>
                    <w:spacing w:before="100" w:beforeAutospacing="1" w:after="100" w:afterAutospacing="1" w:line="240" w:lineRule="auto"/>
                    <w:ind w:left="732"/>
                    <w:rPr>
                      <w:rFonts w:ascii="Arial" w:eastAsia="Times New Roman" w:hAnsi="Arial" w:cs="Arial"/>
                      <w:sz w:val="18"/>
                      <w:szCs w:val="20"/>
                      <w:lang w:eastAsia="en-AU"/>
                    </w:rPr>
                  </w:pPr>
                  <w:r w:rsidRPr="00C81A28">
                    <w:rPr>
                      <w:rFonts w:ascii="Arial" w:eastAsia="Times New Roman" w:hAnsi="Arial" w:cs="Arial"/>
                      <w:sz w:val="18"/>
                      <w:szCs w:val="20"/>
                      <w:lang w:eastAsia="en-AU"/>
                    </w:rPr>
                    <w:t>co-locating all associated activities, infrastructure and access strips;</w:t>
                  </w:r>
                </w:p>
                <w:p w14:paraId="48E6F83E" w14:textId="77777777" w:rsidR="008E1911" w:rsidRPr="00C81A28" w:rsidRDefault="008E1911" w:rsidP="00945B8F">
                  <w:pPr>
                    <w:numPr>
                      <w:ilvl w:val="0"/>
                      <w:numId w:val="23"/>
                    </w:numPr>
                    <w:spacing w:before="100" w:beforeAutospacing="1" w:after="100" w:afterAutospacing="1" w:line="240" w:lineRule="auto"/>
                    <w:ind w:left="732"/>
                    <w:rPr>
                      <w:rFonts w:ascii="Arial" w:eastAsia="Times New Roman" w:hAnsi="Arial" w:cs="Arial"/>
                      <w:sz w:val="18"/>
                      <w:szCs w:val="20"/>
                      <w:lang w:eastAsia="en-AU"/>
                    </w:rPr>
                  </w:pPr>
                  <w:r w:rsidRPr="00C81A28">
                    <w:rPr>
                      <w:rFonts w:ascii="Arial" w:eastAsia="Times New Roman" w:hAnsi="Arial" w:cs="Arial"/>
                      <w:sz w:val="18"/>
                      <w:szCs w:val="20"/>
                      <w:lang w:eastAsia="en-AU"/>
                    </w:rPr>
                    <w:t>be the least valued area of koala habitat on the site;</w:t>
                  </w:r>
                </w:p>
                <w:p w14:paraId="5FCE394A" w14:textId="77777777" w:rsidR="008E1911" w:rsidRPr="00C81A28" w:rsidRDefault="008E1911" w:rsidP="00945B8F">
                  <w:pPr>
                    <w:numPr>
                      <w:ilvl w:val="0"/>
                      <w:numId w:val="23"/>
                    </w:numPr>
                    <w:spacing w:before="100" w:beforeAutospacing="1" w:after="100" w:afterAutospacing="1" w:line="240" w:lineRule="auto"/>
                    <w:ind w:left="732"/>
                    <w:rPr>
                      <w:rFonts w:ascii="Arial" w:eastAsia="Times New Roman" w:hAnsi="Arial" w:cs="Arial"/>
                      <w:sz w:val="18"/>
                      <w:szCs w:val="20"/>
                      <w:lang w:eastAsia="en-AU"/>
                    </w:rPr>
                  </w:pPr>
                  <w:r w:rsidRPr="00C81A28">
                    <w:rPr>
                      <w:rFonts w:ascii="Arial" w:eastAsia="Times New Roman" w:hAnsi="Arial" w:cs="Arial"/>
                      <w:sz w:val="18"/>
                      <w:szCs w:val="20"/>
                      <w:lang w:eastAsia="en-AU"/>
                    </w:rPr>
                    <w:t>minimise the footprint of the development envelope area;</w:t>
                  </w:r>
                </w:p>
                <w:p w14:paraId="0578B2C3" w14:textId="77777777" w:rsidR="008E1911" w:rsidRPr="00C81A28" w:rsidRDefault="008E1911" w:rsidP="00945B8F">
                  <w:pPr>
                    <w:numPr>
                      <w:ilvl w:val="0"/>
                      <w:numId w:val="23"/>
                    </w:numPr>
                    <w:spacing w:before="100" w:beforeAutospacing="1" w:after="100" w:afterAutospacing="1" w:line="240" w:lineRule="auto"/>
                    <w:ind w:left="732"/>
                    <w:rPr>
                      <w:rFonts w:ascii="Arial" w:eastAsia="Times New Roman" w:hAnsi="Arial" w:cs="Arial"/>
                      <w:sz w:val="18"/>
                      <w:szCs w:val="20"/>
                      <w:lang w:eastAsia="en-AU"/>
                    </w:rPr>
                  </w:pPr>
                  <w:r w:rsidRPr="00C81A28">
                    <w:rPr>
                      <w:rFonts w:ascii="Arial" w:eastAsia="Times New Roman" w:hAnsi="Arial" w:cs="Arial"/>
                      <w:sz w:val="18"/>
                      <w:szCs w:val="20"/>
                      <w:lang w:eastAsia="en-AU"/>
                    </w:rPr>
                    <w:t>minimise edge effects to areas external to the development envelope;</w:t>
                  </w:r>
                </w:p>
                <w:p w14:paraId="026EA561" w14:textId="77777777" w:rsidR="008E1911" w:rsidRPr="00C81A28" w:rsidRDefault="008E1911" w:rsidP="00945B8F">
                  <w:pPr>
                    <w:numPr>
                      <w:ilvl w:val="0"/>
                      <w:numId w:val="23"/>
                    </w:numPr>
                    <w:spacing w:before="100" w:beforeAutospacing="1" w:after="100" w:afterAutospacing="1" w:line="240" w:lineRule="auto"/>
                    <w:ind w:left="732"/>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location and design consideration to ensure koala safety and movement in accordance with the Koala-sensitive Design Guideline and Planning scheme policy – Environmental areas; </w:t>
                  </w:r>
                </w:p>
                <w:p w14:paraId="69CB391A" w14:textId="77777777" w:rsidR="008E1911" w:rsidRPr="00C81A28" w:rsidRDefault="008E1911" w:rsidP="00945B8F">
                  <w:pPr>
                    <w:numPr>
                      <w:ilvl w:val="0"/>
                      <w:numId w:val="23"/>
                    </w:numPr>
                    <w:spacing w:before="100" w:beforeAutospacing="1" w:after="100" w:afterAutospacing="1" w:line="240" w:lineRule="auto"/>
                    <w:ind w:left="732"/>
                    <w:rPr>
                      <w:rFonts w:ascii="Arial" w:eastAsia="Times New Roman" w:hAnsi="Arial" w:cs="Arial"/>
                      <w:sz w:val="18"/>
                      <w:szCs w:val="20"/>
                      <w:lang w:eastAsia="en-AU"/>
                    </w:rPr>
                  </w:pPr>
                  <w:r w:rsidRPr="00C81A28">
                    <w:rPr>
                      <w:rFonts w:ascii="Arial" w:eastAsia="Times New Roman" w:hAnsi="Arial" w:cs="Arial"/>
                      <w:sz w:val="18"/>
                      <w:szCs w:val="20"/>
                      <w:lang w:eastAsia="en-AU"/>
                    </w:rPr>
                    <w:t>sufficient area between the development and koala habitat trees to achieve their long-term viability.</w:t>
                  </w:r>
                </w:p>
              </w:tc>
            </w:tr>
            <w:tr w:rsidR="008E1911" w:rsidRPr="008E1911" w14:paraId="5D732F4A" w14:textId="77777777" w:rsidTr="008E1911">
              <w:trPr>
                <w:tblCellSpacing w:w="15" w:type="dxa"/>
              </w:trPr>
              <w:tc>
                <w:tcPr>
                  <w:tcW w:w="14183" w:type="dxa"/>
                  <w:vAlign w:val="center"/>
                  <w:hideMark/>
                </w:tcPr>
                <w:p w14:paraId="0F7382F2"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r w:rsidRPr="00C81A28">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w:t>
                  </w:r>
                  <w:r w:rsidRPr="00C81A28">
                    <w:rPr>
                      <w:rFonts w:ascii="Arial" w:eastAsia="Times New Roman" w:hAnsi="Arial" w:cs="Arial"/>
                      <w:sz w:val="18"/>
                      <w:szCs w:val="20"/>
                      <w:lang w:eastAsia="en-AU"/>
                    </w:rPr>
                    <w:lastRenderedPageBreak/>
                    <w:t xml:space="preserve">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26EA1E9F"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14:paraId="7EA5937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1168CE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8758A64"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040ECD3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84</w:t>
            </w:r>
          </w:p>
        </w:tc>
        <w:tc>
          <w:tcPr>
            <w:tcW w:w="2960" w:type="pct"/>
            <w:tcBorders>
              <w:top w:val="outset" w:sz="6" w:space="0" w:color="auto"/>
              <w:left w:val="outset" w:sz="6" w:space="0" w:color="auto"/>
              <w:bottom w:val="outset" w:sz="6" w:space="0" w:color="auto"/>
              <w:right w:val="outset" w:sz="6" w:space="0" w:color="auto"/>
            </w:tcBorders>
            <w:hideMark/>
          </w:tcPr>
          <w:p w14:paraId="46E316B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14:paraId="10EA2CC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This does not apply to the following:</w:t>
            </w:r>
          </w:p>
          <w:p w14:paraId="02C411FB"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Clearing of native vegetation located within an approved development footprint;</w:t>
            </w:r>
          </w:p>
          <w:p w14:paraId="36F27531"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0E86BCB0"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620154EC"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823C948"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3FEDD068"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21610C49"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23211294"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Grazing of native pasture by stock;</w:t>
            </w:r>
          </w:p>
          <w:p w14:paraId="46D28B3C" w14:textId="77777777" w:rsidR="008E1911" w:rsidRPr="008E1911" w:rsidRDefault="008E1911" w:rsidP="008E1911">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Native forest practice where accepted development under Part 1, 1.7.7 Accepted development.</w:t>
            </w:r>
          </w:p>
        </w:tc>
        <w:tc>
          <w:tcPr>
            <w:tcW w:w="497" w:type="pct"/>
            <w:tcBorders>
              <w:top w:val="outset" w:sz="6" w:space="0" w:color="auto"/>
              <w:left w:val="outset" w:sz="6" w:space="0" w:color="auto"/>
              <w:bottom w:val="outset" w:sz="6" w:space="0" w:color="auto"/>
              <w:right w:val="outset" w:sz="6" w:space="0" w:color="auto"/>
            </w:tcBorders>
          </w:tcPr>
          <w:p w14:paraId="163463F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2EC25D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9A33E53"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04B08F5"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Extractive resources transport routes (refer Overlay map - Extractive resources (transport route and buffer) to determine if the following requirements apply)</w:t>
            </w:r>
          </w:p>
        </w:tc>
      </w:tr>
      <w:tr w:rsidR="00291EFC" w:rsidRPr="008E1911" w14:paraId="45BB8299"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669ACD2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85</w:t>
            </w:r>
          </w:p>
        </w:tc>
        <w:tc>
          <w:tcPr>
            <w:tcW w:w="2960" w:type="pct"/>
            <w:tcBorders>
              <w:top w:val="outset" w:sz="6" w:space="0" w:color="auto"/>
              <w:left w:val="outset" w:sz="6" w:space="0" w:color="auto"/>
              <w:bottom w:val="outset" w:sz="6" w:space="0" w:color="auto"/>
              <w:right w:val="outset" w:sz="6" w:space="0" w:color="auto"/>
            </w:tcBorders>
            <w:hideMark/>
          </w:tcPr>
          <w:p w14:paraId="5BBCE83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The following uses are not located within the 100m wide transport route buffer:</w:t>
            </w:r>
          </w:p>
          <w:p w14:paraId="792690A0"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Caretaker’s accommodation</w:t>
            </w:r>
            <w:r w:rsidRPr="008E1911">
              <w:rPr>
                <w:rFonts w:ascii="Arial" w:eastAsia="Times New Roman" w:hAnsi="Arial" w:cs="Arial"/>
                <w:sz w:val="20"/>
                <w:szCs w:val="20"/>
                <w:vertAlign w:val="superscript"/>
                <w:lang w:eastAsia="en-AU"/>
              </w:rPr>
              <w:t>(</w:t>
            </w:r>
            <w:hyperlink r:id="rId38" w:anchor="target-d60297e447244" w:tooltip="Caretaker’s accommodation - A dwelling provided for a caretaker of a non-residential use on the same premises." w:history="1">
              <w:r w:rsidRPr="008E1911">
                <w:rPr>
                  <w:rFonts w:ascii="Arial" w:eastAsia="Times New Roman" w:hAnsi="Arial" w:cs="Arial"/>
                  <w:color w:val="0000FF"/>
                  <w:sz w:val="20"/>
                  <w:szCs w:val="20"/>
                  <w:vertAlign w:val="superscript"/>
                  <w:lang w:eastAsia="en-AU"/>
                </w:rPr>
                <w:t>10</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except where located in the Extractive industry zone; </w:t>
            </w:r>
          </w:p>
          <w:p w14:paraId="57873EDD"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Community residence</w:t>
            </w:r>
            <w:r w:rsidRPr="008E1911">
              <w:rPr>
                <w:rFonts w:ascii="Arial" w:eastAsia="Times New Roman" w:hAnsi="Arial" w:cs="Arial"/>
                <w:sz w:val="20"/>
                <w:szCs w:val="20"/>
                <w:vertAlign w:val="superscript"/>
                <w:lang w:eastAsia="en-AU"/>
              </w:rPr>
              <w:t>(</w:t>
            </w:r>
            <w:hyperlink r:id="rId3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8E1911">
                <w:rPr>
                  <w:rFonts w:ascii="Arial" w:eastAsia="Times New Roman" w:hAnsi="Arial" w:cs="Arial"/>
                  <w:color w:val="0000FF"/>
                  <w:sz w:val="20"/>
                  <w:szCs w:val="20"/>
                  <w:vertAlign w:val="superscript"/>
                  <w:lang w:eastAsia="en-AU"/>
                </w:rPr>
                <w:t>16</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7A837E1F"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Dual occupancy</w:t>
            </w:r>
            <w:r w:rsidRPr="008E1911">
              <w:rPr>
                <w:rFonts w:ascii="Arial" w:eastAsia="Times New Roman" w:hAnsi="Arial" w:cs="Arial"/>
                <w:sz w:val="20"/>
                <w:szCs w:val="20"/>
                <w:vertAlign w:val="superscript"/>
                <w:lang w:eastAsia="en-AU"/>
              </w:rPr>
              <w:t>(</w:t>
            </w:r>
            <w:hyperlink r:id="rId4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8E1911">
                <w:rPr>
                  <w:rFonts w:ascii="Arial" w:eastAsia="Times New Roman" w:hAnsi="Arial" w:cs="Arial"/>
                  <w:color w:val="0000FF"/>
                  <w:sz w:val="20"/>
                  <w:szCs w:val="20"/>
                  <w:vertAlign w:val="superscript"/>
                  <w:lang w:eastAsia="en-AU"/>
                </w:rPr>
                <w:t>21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218A634D"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Dwelling house;</w:t>
            </w:r>
            <w:r w:rsidRPr="008E1911">
              <w:rPr>
                <w:rFonts w:ascii="Arial" w:eastAsia="Times New Roman" w:hAnsi="Arial" w:cs="Arial"/>
                <w:sz w:val="20"/>
                <w:szCs w:val="20"/>
                <w:vertAlign w:val="superscript"/>
                <w:lang w:eastAsia="en-AU"/>
              </w:rPr>
              <w:t>(</w:t>
            </w:r>
            <w:hyperlink r:id="rId41"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p>
          <w:p w14:paraId="55103426"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Dwelling unit</w:t>
            </w:r>
            <w:r w:rsidRPr="008E1911">
              <w:rPr>
                <w:rFonts w:ascii="Arial" w:eastAsia="Times New Roman" w:hAnsi="Arial" w:cs="Arial"/>
                <w:sz w:val="20"/>
                <w:szCs w:val="20"/>
                <w:vertAlign w:val="superscript"/>
                <w:lang w:eastAsia="en-AU"/>
              </w:rPr>
              <w:t>(</w:t>
            </w:r>
            <w:hyperlink r:id="rId42" w:anchor="target-d60297e447532" w:tooltip="Dwelling unit - A single dwelling within a premises containing non residential use(s)." w:history="1">
              <w:r w:rsidRPr="008E1911">
                <w:rPr>
                  <w:rFonts w:ascii="Arial" w:eastAsia="Times New Roman" w:hAnsi="Arial" w:cs="Arial"/>
                  <w:color w:val="0000FF"/>
                  <w:sz w:val="20"/>
                  <w:szCs w:val="20"/>
                  <w:vertAlign w:val="superscript"/>
                  <w:lang w:eastAsia="en-AU"/>
                </w:rPr>
                <w:t>23</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69AD71F7"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Hospital</w:t>
            </w:r>
            <w:r w:rsidRPr="008E1911">
              <w:rPr>
                <w:rFonts w:ascii="Arial" w:eastAsia="Times New Roman" w:hAnsi="Arial" w:cs="Arial"/>
                <w:sz w:val="20"/>
                <w:szCs w:val="20"/>
                <w:vertAlign w:val="superscript"/>
                <w:lang w:eastAsia="en-AU"/>
              </w:rPr>
              <w:t>(</w:t>
            </w:r>
            <w:hyperlink r:id="rId43"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8E1911">
                <w:rPr>
                  <w:rFonts w:ascii="Arial" w:eastAsia="Times New Roman" w:hAnsi="Arial" w:cs="Arial"/>
                  <w:color w:val="0000FF"/>
                  <w:sz w:val="20"/>
                  <w:szCs w:val="20"/>
                  <w:vertAlign w:val="superscript"/>
                  <w:lang w:eastAsia="en-AU"/>
                </w:rPr>
                <w:t>36</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3DF9FA9B"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Rooming accommodation</w:t>
            </w:r>
            <w:r w:rsidRPr="008E1911">
              <w:rPr>
                <w:rFonts w:ascii="Arial" w:eastAsia="Times New Roman" w:hAnsi="Arial" w:cs="Arial"/>
                <w:sz w:val="20"/>
                <w:szCs w:val="20"/>
                <w:vertAlign w:val="superscript"/>
                <w:lang w:eastAsia="en-AU"/>
              </w:rPr>
              <w:t>(</w:t>
            </w:r>
            <w:hyperlink r:id="rId44"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8E1911">
                <w:rPr>
                  <w:rFonts w:ascii="Arial" w:eastAsia="Times New Roman" w:hAnsi="Arial" w:cs="Arial"/>
                  <w:color w:val="0000FF"/>
                  <w:sz w:val="20"/>
                  <w:szCs w:val="20"/>
                  <w:vertAlign w:val="superscript"/>
                  <w:lang w:eastAsia="en-AU"/>
                </w:rPr>
                <w:t>69</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3A0FD909"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Multiple dwelling</w:t>
            </w:r>
            <w:r w:rsidRPr="008E1911">
              <w:rPr>
                <w:rFonts w:ascii="Arial" w:eastAsia="Times New Roman" w:hAnsi="Arial" w:cs="Arial"/>
                <w:sz w:val="20"/>
                <w:szCs w:val="20"/>
                <w:vertAlign w:val="superscript"/>
                <w:lang w:eastAsia="en-AU"/>
              </w:rPr>
              <w:t>(</w:t>
            </w:r>
            <w:hyperlink r:id="rId45" w:anchor="target-d60297e448163" w:tooltip="Multiple dwelling - Premises containing three or more dwellings for separate households." w:history="1">
              <w:r w:rsidRPr="008E1911">
                <w:rPr>
                  <w:rFonts w:ascii="Arial" w:eastAsia="Times New Roman" w:hAnsi="Arial" w:cs="Arial"/>
                  <w:color w:val="0000FF"/>
                  <w:sz w:val="20"/>
                  <w:szCs w:val="20"/>
                  <w:vertAlign w:val="superscript"/>
                  <w:lang w:eastAsia="en-AU"/>
                </w:rPr>
                <w:t>49</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0D06081D"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Non-resident workforce accommodation</w:t>
            </w:r>
            <w:r w:rsidRPr="008E1911">
              <w:rPr>
                <w:rFonts w:ascii="Arial" w:eastAsia="Times New Roman" w:hAnsi="Arial" w:cs="Arial"/>
                <w:sz w:val="20"/>
                <w:szCs w:val="20"/>
                <w:vertAlign w:val="superscript"/>
                <w:lang w:eastAsia="en-AU"/>
              </w:rPr>
              <w:t>(</w:t>
            </w:r>
            <w:hyperlink r:id="rId46"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8E1911">
                <w:rPr>
                  <w:rFonts w:ascii="Arial" w:eastAsia="Times New Roman" w:hAnsi="Arial" w:cs="Arial"/>
                  <w:color w:val="0000FF"/>
                  <w:sz w:val="20"/>
                  <w:szCs w:val="20"/>
                  <w:vertAlign w:val="superscript"/>
                  <w:lang w:eastAsia="en-AU"/>
                </w:rPr>
                <w:t>52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3B71EBD8"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Relocatable home park</w:t>
            </w:r>
            <w:r w:rsidRPr="008E1911">
              <w:rPr>
                <w:rFonts w:ascii="Arial" w:eastAsia="Times New Roman" w:hAnsi="Arial" w:cs="Arial"/>
                <w:sz w:val="20"/>
                <w:szCs w:val="20"/>
                <w:vertAlign w:val="superscript"/>
                <w:lang w:eastAsia="en-AU"/>
              </w:rPr>
              <w:t>(</w:t>
            </w:r>
            <w:hyperlink r:id="rId47"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8E1911">
                <w:rPr>
                  <w:rFonts w:ascii="Arial" w:eastAsia="Times New Roman" w:hAnsi="Arial" w:cs="Arial"/>
                  <w:color w:val="0000FF"/>
                  <w:sz w:val="20"/>
                  <w:szCs w:val="20"/>
                  <w:vertAlign w:val="superscript"/>
                  <w:lang w:eastAsia="en-AU"/>
                </w:rPr>
                <w:t>62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1C7196DC"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Residential care facility</w:t>
            </w:r>
            <w:r w:rsidRPr="008E1911">
              <w:rPr>
                <w:rFonts w:ascii="Arial" w:eastAsia="Times New Roman" w:hAnsi="Arial" w:cs="Arial"/>
                <w:sz w:val="20"/>
                <w:szCs w:val="20"/>
                <w:vertAlign w:val="superscript"/>
                <w:lang w:eastAsia="en-AU"/>
              </w:rPr>
              <w:t>(</w:t>
            </w:r>
            <w:hyperlink r:id="rId48"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8E1911">
                <w:rPr>
                  <w:rFonts w:ascii="Arial" w:eastAsia="Times New Roman" w:hAnsi="Arial" w:cs="Arial"/>
                  <w:color w:val="0000FF"/>
                  <w:sz w:val="20"/>
                  <w:szCs w:val="20"/>
                  <w:vertAlign w:val="superscript"/>
                  <w:lang w:eastAsia="en-AU"/>
                </w:rPr>
                <w:t>65</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4CB54426"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lastRenderedPageBreak/>
              <w:t>Resort complex</w:t>
            </w:r>
            <w:r w:rsidRPr="008E1911">
              <w:rPr>
                <w:rFonts w:ascii="Arial" w:eastAsia="Times New Roman" w:hAnsi="Arial" w:cs="Arial"/>
                <w:sz w:val="20"/>
                <w:szCs w:val="20"/>
                <w:vertAlign w:val="superscript"/>
                <w:lang w:eastAsia="en-AU"/>
              </w:rPr>
              <w:t>(</w:t>
            </w:r>
            <w:hyperlink r:id="rId49"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8E1911">
                <w:rPr>
                  <w:rFonts w:ascii="Arial" w:eastAsia="Times New Roman" w:hAnsi="Arial" w:cs="Arial"/>
                  <w:color w:val="0000FF"/>
                  <w:sz w:val="20"/>
                  <w:szCs w:val="20"/>
                  <w:vertAlign w:val="superscript"/>
                  <w:lang w:eastAsia="en-AU"/>
                </w:rPr>
                <w:t>66</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6104318E"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Retirement facility</w:t>
            </w:r>
            <w:r w:rsidRPr="008E1911">
              <w:rPr>
                <w:rFonts w:ascii="Arial" w:eastAsia="Times New Roman" w:hAnsi="Arial" w:cs="Arial"/>
                <w:sz w:val="20"/>
                <w:szCs w:val="20"/>
                <w:vertAlign w:val="superscript"/>
                <w:lang w:eastAsia="en-AU"/>
              </w:rPr>
              <w:t>(</w:t>
            </w:r>
            <w:hyperlink r:id="rId50"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8E1911">
                <w:rPr>
                  <w:rFonts w:ascii="Arial" w:eastAsia="Times New Roman" w:hAnsi="Arial" w:cs="Arial"/>
                  <w:color w:val="0000FF"/>
                  <w:sz w:val="20"/>
                  <w:szCs w:val="20"/>
                  <w:vertAlign w:val="superscript"/>
                  <w:lang w:eastAsia="en-AU"/>
                </w:rPr>
                <w:t>67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78EE06EC"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Rural workers’ accommodation</w:t>
            </w:r>
            <w:r w:rsidRPr="008E1911">
              <w:rPr>
                <w:rFonts w:ascii="Arial" w:eastAsia="Times New Roman" w:hAnsi="Arial" w:cs="Arial"/>
                <w:sz w:val="20"/>
                <w:szCs w:val="20"/>
                <w:vertAlign w:val="superscript"/>
                <w:lang w:eastAsia="en-AU"/>
              </w:rPr>
              <w:t>(</w:t>
            </w:r>
            <w:hyperlink r:id="rId51"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8E1911">
                <w:rPr>
                  <w:rFonts w:ascii="Arial" w:eastAsia="Times New Roman" w:hAnsi="Arial" w:cs="Arial"/>
                  <w:color w:val="0000FF"/>
                  <w:sz w:val="20"/>
                  <w:szCs w:val="20"/>
                  <w:vertAlign w:val="superscript"/>
                  <w:lang w:eastAsia="en-AU"/>
                </w:rPr>
                <w:t>71</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5E8C92FA"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Short-term accommodation</w:t>
            </w:r>
            <w:r w:rsidRPr="008E1911">
              <w:rPr>
                <w:rFonts w:ascii="Arial" w:eastAsia="Times New Roman" w:hAnsi="Arial" w:cs="Arial"/>
                <w:sz w:val="20"/>
                <w:szCs w:val="20"/>
                <w:vertAlign w:val="superscript"/>
                <w:lang w:eastAsia="en-AU"/>
              </w:rPr>
              <w:t>(</w:t>
            </w:r>
            <w:hyperlink r:id="rId52"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8E1911">
                <w:rPr>
                  <w:rFonts w:ascii="Arial" w:eastAsia="Times New Roman" w:hAnsi="Arial" w:cs="Arial"/>
                  <w:color w:val="0000FF"/>
                  <w:sz w:val="20"/>
                  <w:szCs w:val="20"/>
                  <w:vertAlign w:val="superscript"/>
                  <w:lang w:eastAsia="en-AU"/>
                </w:rPr>
                <w:t>77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p w14:paraId="51EF7BC7" w14:textId="77777777" w:rsidR="008E1911" w:rsidRPr="008E1911" w:rsidRDefault="008E1911" w:rsidP="008E1911">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Tourist park</w:t>
            </w:r>
            <w:r w:rsidRPr="008E1911">
              <w:rPr>
                <w:rFonts w:ascii="Arial" w:eastAsia="Times New Roman" w:hAnsi="Arial" w:cs="Arial"/>
                <w:sz w:val="20"/>
                <w:szCs w:val="20"/>
                <w:vertAlign w:val="superscript"/>
                <w:lang w:eastAsia="en-AU"/>
              </w:rPr>
              <w:t>(</w:t>
            </w:r>
            <w:hyperlink r:id="rId5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8E1911">
                <w:rPr>
                  <w:rFonts w:ascii="Arial" w:eastAsia="Times New Roman" w:hAnsi="Arial" w:cs="Arial"/>
                  <w:color w:val="0000FF"/>
                  <w:sz w:val="20"/>
                  <w:szCs w:val="20"/>
                  <w:vertAlign w:val="superscript"/>
                  <w:lang w:eastAsia="en-AU"/>
                </w:rPr>
                <w:t>84</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t>
            </w:r>
          </w:p>
        </w:tc>
        <w:tc>
          <w:tcPr>
            <w:tcW w:w="497" w:type="pct"/>
            <w:tcBorders>
              <w:top w:val="outset" w:sz="6" w:space="0" w:color="auto"/>
              <w:left w:val="outset" w:sz="6" w:space="0" w:color="auto"/>
              <w:bottom w:val="outset" w:sz="6" w:space="0" w:color="auto"/>
              <w:right w:val="outset" w:sz="6" w:space="0" w:color="auto"/>
            </w:tcBorders>
          </w:tcPr>
          <w:p w14:paraId="6B6C5DE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75B543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E9D6655" w14:textId="77777777" w:rsidTr="00C81A28">
        <w:trPr>
          <w:trHeight w:val="511"/>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458E0AA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86</w:t>
            </w:r>
          </w:p>
        </w:tc>
        <w:tc>
          <w:tcPr>
            <w:tcW w:w="2960" w:type="pct"/>
            <w:tcBorders>
              <w:top w:val="outset" w:sz="6" w:space="0" w:color="auto"/>
              <w:left w:val="outset" w:sz="6" w:space="0" w:color="auto"/>
              <w:bottom w:val="outset" w:sz="6" w:space="0" w:color="auto"/>
              <w:right w:val="outset" w:sz="6" w:space="0" w:color="auto"/>
            </w:tcBorders>
            <w:hideMark/>
          </w:tcPr>
          <w:p w14:paraId="753AEDF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497" w:type="pct"/>
            <w:tcBorders>
              <w:top w:val="outset" w:sz="6" w:space="0" w:color="auto"/>
              <w:left w:val="outset" w:sz="6" w:space="0" w:color="auto"/>
              <w:bottom w:val="outset" w:sz="6" w:space="0" w:color="auto"/>
              <w:right w:val="outset" w:sz="6" w:space="0" w:color="auto"/>
            </w:tcBorders>
          </w:tcPr>
          <w:p w14:paraId="70C9473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4BE2BA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B937F2A" w14:textId="77777777" w:rsidTr="00C81A28">
        <w:trPr>
          <w:trHeight w:val="633"/>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376B9B6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87</w:t>
            </w:r>
          </w:p>
        </w:tc>
        <w:tc>
          <w:tcPr>
            <w:tcW w:w="2960" w:type="pct"/>
            <w:tcBorders>
              <w:top w:val="outset" w:sz="6" w:space="0" w:color="auto"/>
              <w:left w:val="outset" w:sz="6" w:space="0" w:color="auto"/>
              <w:bottom w:val="outset" w:sz="6" w:space="0" w:color="auto"/>
              <w:right w:val="outset" w:sz="6" w:space="0" w:color="auto"/>
            </w:tcBorders>
            <w:hideMark/>
          </w:tcPr>
          <w:p w14:paraId="3636888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 vehicle access point is located, designed and constructed in accordance with Planning scheme policy - Integrated design.</w:t>
            </w:r>
          </w:p>
        </w:tc>
        <w:tc>
          <w:tcPr>
            <w:tcW w:w="497" w:type="pct"/>
            <w:tcBorders>
              <w:top w:val="outset" w:sz="6" w:space="0" w:color="auto"/>
              <w:left w:val="outset" w:sz="6" w:space="0" w:color="auto"/>
              <w:bottom w:val="outset" w:sz="6" w:space="0" w:color="auto"/>
              <w:right w:val="outset" w:sz="6" w:space="0" w:color="auto"/>
            </w:tcBorders>
          </w:tcPr>
          <w:p w14:paraId="65216EE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EA85A0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EEBF791"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4822AF3"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1601B60A" w14:textId="77777777" w:rsidTr="008E1911">
              <w:trPr>
                <w:tblCellSpacing w:w="15" w:type="dxa"/>
              </w:trPr>
              <w:tc>
                <w:tcPr>
                  <w:tcW w:w="15094" w:type="dxa"/>
                  <w:vAlign w:val="center"/>
                  <w:hideMark/>
                </w:tcPr>
                <w:p w14:paraId="20B68B10" w14:textId="77777777" w:rsidR="00291EFC" w:rsidRPr="008E1911" w:rsidRDefault="00291EFC" w:rsidP="008E1911">
                  <w:pPr>
                    <w:spacing w:before="100" w:beforeAutospacing="1" w:after="100" w:afterAutospacing="1" w:line="240" w:lineRule="auto"/>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5AB14D36"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22CEBDBE"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1D85658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88</w:t>
            </w:r>
          </w:p>
        </w:tc>
        <w:tc>
          <w:tcPr>
            <w:tcW w:w="2960" w:type="pct"/>
            <w:tcBorders>
              <w:top w:val="outset" w:sz="6" w:space="0" w:color="auto"/>
              <w:left w:val="outset" w:sz="6" w:space="0" w:color="auto"/>
              <w:bottom w:val="outset" w:sz="6" w:space="0" w:color="auto"/>
              <w:right w:val="outset" w:sz="6" w:space="0" w:color="auto"/>
            </w:tcBorders>
            <w:hideMark/>
          </w:tcPr>
          <w:p w14:paraId="2195669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is for the preservation, maintenance, repair and restoration of the site, object or building.</w:t>
            </w:r>
          </w:p>
          <w:p w14:paraId="7B8E0B5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14:paraId="0C5FAC1A" w14:textId="77777777" w:rsidTr="008E1911">
              <w:trPr>
                <w:tblCellSpacing w:w="15" w:type="dxa"/>
              </w:trPr>
              <w:tc>
                <w:tcPr>
                  <w:tcW w:w="14183" w:type="dxa"/>
                  <w:vAlign w:val="center"/>
                  <w:hideMark/>
                </w:tcPr>
                <w:p w14:paraId="135704CB" w14:textId="77777777" w:rsidR="008E1911" w:rsidRPr="00C81A28"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C81A28">
                    <w:rPr>
                      <w:rFonts w:ascii="Arial" w:eastAsia="Times New Roman" w:hAnsi="Arial" w:cs="Arial"/>
                      <w:sz w:val="18"/>
                      <w:szCs w:val="20"/>
                      <w:lang w:eastAsia="en-AU"/>
                    </w:rPr>
                    <w:t>Note - Preservation, maintenance, repair and restoration are defined in Schedule 1 - Definitions</w:t>
                  </w:r>
                </w:p>
              </w:tc>
            </w:tr>
          </w:tbl>
          <w:p w14:paraId="4D5A1871"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14:paraId="14688D5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A02A70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B518675"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051E1B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89</w:t>
            </w:r>
          </w:p>
        </w:tc>
        <w:tc>
          <w:tcPr>
            <w:tcW w:w="2960" w:type="pct"/>
            <w:tcBorders>
              <w:top w:val="outset" w:sz="6" w:space="0" w:color="auto"/>
              <w:left w:val="outset" w:sz="6" w:space="0" w:color="auto"/>
              <w:bottom w:val="outset" w:sz="6" w:space="0" w:color="auto"/>
              <w:right w:val="outset" w:sz="6" w:space="0" w:color="auto"/>
            </w:tcBorders>
            <w:hideMark/>
          </w:tcPr>
          <w:p w14:paraId="104CEC1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720A1AA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497" w:type="pct"/>
            <w:tcBorders>
              <w:top w:val="outset" w:sz="6" w:space="0" w:color="auto"/>
              <w:left w:val="outset" w:sz="6" w:space="0" w:color="auto"/>
              <w:bottom w:val="outset" w:sz="6" w:space="0" w:color="auto"/>
              <w:right w:val="outset" w:sz="6" w:space="0" w:color="auto"/>
            </w:tcBorders>
          </w:tcPr>
          <w:p w14:paraId="08AC580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56B9A73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DEAEE22"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1A0124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90</w:t>
            </w:r>
          </w:p>
        </w:tc>
        <w:tc>
          <w:tcPr>
            <w:tcW w:w="2960" w:type="pct"/>
            <w:tcBorders>
              <w:top w:val="outset" w:sz="6" w:space="0" w:color="auto"/>
              <w:left w:val="outset" w:sz="6" w:space="0" w:color="auto"/>
              <w:bottom w:val="outset" w:sz="6" w:space="0" w:color="auto"/>
              <w:right w:val="outset" w:sz="6" w:space="0" w:color="auto"/>
            </w:tcBorders>
            <w:hideMark/>
          </w:tcPr>
          <w:p w14:paraId="24EA8E4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497" w:type="pct"/>
            <w:tcBorders>
              <w:top w:val="outset" w:sz="6" w:space="0" w:color="auto"/>
              <w:left w:val="outset" w:sz="6" w:space="0" w:color="auto"/>
              <w:bottom w:val="outset" w:sz="6" w:space="0" w:color="auto"/>
              <w:right w:val="outset" w:sz="6" w:space="0" w:color="auto"/>
            </w:tcBorders>
          </w:tcPr>
          <w:p w14:paraId="55611B2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95A729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A5BB0AD"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68BE820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w:t>
            </w:r>
            <w:r w:rsidR="00771BEA">
              <w:rPr>
                <w:rFonts w:ascii="Arial" w:eastAsia="Times New Roman" w:hAnsi="Arial" w:cs="Arial"/>
                <w:b/>
                <w:bCs/>
                <w:sz w:val="20"/>
                <w:szCs w:val="20"/>
                <w:lang w:eastAsia="en-AU"/>
              </w:rPr>
              <w:t>91</w:t>
            </w:r>
          </w:p>
        </w:tc>
        <w:tc>
          <w:tcPr>
            <w:tcW w:w="2960" w:type="pct"/>
            <w:tcBorders>
              <w:top w:val="outset" w:sz="6" w:space="0" w:color="auto"/>
              <w:left w:val="outset" w:sz="6" w:space="0" w:color="auto"/>
              <w:bottom w:val="outset" w:sz="6" w:space="0" w:color="auto"/>
              <w:right w:val="outset" w:sz="6" w:space="0" w:color="auto"/>
            </w:tcBorders>
            <w:hideMark/>
          </w:tcPr>
          <w:p w14:paraId="6F8FA4D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74B43C9F" w14:textId="77777777"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construction of any building;</w:t>
            </w:r>
          </w:p>
          <w:p w14:paraId="4186A2A9" w14:textId="77777777"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laying of overhead or underground services;</w:t>
            </w:r>
          </w:p>
          <w:p w14:paraId="651B13D2" w14:textId="77777777"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any sealing, paving, soil compaction;</w:t>
            </w:r>
          </w:p>
          <w:p w14:paraId="5AD444BE" w14:textId="77777777" w:rsidR="008E1911" w:rsidRPr="008E1911" w:rsidRDefault="008E1911" w:rsidP="008E1911">
            <w:pPr>
              <w:numPr>
                <w:ilvl w:val="0"/>
                <w:numId w:val="26"/>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any alteration of more than 75mm to the ground </w:t>
            </w:r>
            <w:r w:rsidR="00771BEA">
              <w:rPr>
                <w:rFonts w:ascii="Arial" w:eastAsia="Times New Roman" w:hAnsi="Arial" w:cs="Arial"/>
                <w:sz w:val="20"/>
                <w:szCs w:val="20"/>
                <w:lang w:eastAsia="en-AU"/>
              </w:rPr>
              <w:t>surface</w:t>
            </w:r>
            <w:r w:rsidRPr="008E1911">
              <w:rPr>
                <w:rFonts w:ascii="Arial" w:eastAsia="Times New Roman" w:hAnsi="Arial" w:cs="Arial"/>
                <w:sz w:val="20"/>
                <w:szCs w:val="20"/>
                <w:lang w:eastAsia="en-AU"/>
              </w:rPr>
              <w:t xml:space="preserve"> prior to work commencing.</w:t>
            </w:r>
          </w:p>
        </w:tc>
        <w:tc>
          <w:tcPr>
            <w:tcW w:w="497" w:type="pct"/>
            <w:tcBorders>
              <w:top w:val="outset" w:sz="6" w:space="0" w:color="auto"/>
              <w:left w:val="outset" w:sz="6" w:space="0" w:color="auto"/>
              <w:bottom w:val="outset" w:sz="6" w:space="0" w:color="auto"/>
              <w:right w:val="outset" w:sz="6" w:space="0" w:color="auto"/>
            </w:tcBorders>
          </w:tcPr>
          <w:p w14:paraId="1C5E049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5DE3E1D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7B516BC"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A959FD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92</w:t>
            </w:r>
          </w:p>
        </w:tc>
        <w:tc>
          <w:tcPr>
            <w:tcW w:w="2960" w:type="pct"/>
            <w:tcBorders>
              <w:top w:val="outset" w:sz="6" w:space="0" w:color="auto"/>
              <w:left w:val="outset" w:sz="6" w:space="0" w:color="auto"/>
              <w:bottom w:val="outset" w:sz="6" w:space="0" w:color="auto"/>
              <w:right w:val="outset" w:sz="6" w:space="0" w:color="auto"/>
            </w:tcBorders>
            <w:hideMark/>
          </w:tcPr>
          <w:p w14:paraId="5921970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Pruning of a significant tree occurs in accordance with Australian Standard AS 4373-2007 - Pruning of Amenity Trees.</w:t>
            </w:r>
          </w:p>
        </w:tc>
        <w:tc>
          <w:tcPr>
            <w:tcW w:w="497" w:type="pct"/>
            <w:tcBorders>
              <w:top w:val="outset" w:sz="6" w:space="0" w:color="auto"/>
              <w:left w:val="outset" w:sz="6" w:space="0" w:color="auto"/>
              <w:bottom w:val="outset" w:sz="6" w:space="0" w:color="auto"/>
              <w:right w:val="outset" w:sz="6" w:space="0" w:color="auto"/>
            </w:tcBorders>
          </w:tcPr>
          <w:p w14:paraId="78ACC47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6FA9F1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538C7B1"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935EFAE"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Landslide hazard (refer Overlay map - Landslide hazard to determine if the following requirements apply)</w:t>
            </w:r>
          </w:p>
        </w:tc>
      </w:tr>
      <w:tr w:rsidR="00291EFC" w:rsidRPr="008E1911" w14:paraId="741F5BDF" w14:textId="77777777" w:rsidTr="00C81A28">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E51B73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93</w:t>
            </w:r>
          </w:p>
        </w:tc>
        <w:tc>
          <w:tcPr>
            <w:tcW w:w="2960" w:type="pct"/>
            <w:tcBorders>
              <w:top w:val="outset" w:sz="6" w:space="0" w:color="auto"/>
              <w:left w:val="outset" w:sz="6" w:space="0" w:color="auto"/>
              <w:bottom w:val="outset" w:sz="6" w:space="0" w:color="auto"/>
              <w:right w:val="outset" w:sz="6" w:space="0" w:color="auto"/>
            </w:tcBorders>
            <w:vAlign w:val="center"/>
            <w:hideMark/>
          </w:tcPr>
          <w:p w14:paraId="1FEE20E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w:t>
            </w:r>
          </w:p>
          <w:p w14:paraId="0D72189D" w14:textId="77777777"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 earthworks exceeding 50m</w:t>
            </w:r>
            <w:r w:rsidRPr="008E1911">
              <w:rPr>
                <w:rFonts w:ascii="Arial" w:eastAsia="Times New Roman" w:hAnsi="Arial" w:cs="Arial"/>
                <w:sz w:val="20"/>
                <w:szCs w:val="20"/>
                <w:vertAlign w:val="superscript"/>
                <w:lang w:eastAsia="en-AU"/>
              </w:rPr>
              <w:t>3</w:t>
            </w:r>
            <w:r w:rsidRPr="008E1911">
              <w:rPr>
                <w:rFonts w:ascii="Arial" w:eastAsia="Times New Roman" w:hAnsi="Arial" w:cs="Arial"/>
                <w:sz w:val="20"/>
                <w:szCs w:val="20"/>
                <w:lang w:eastAsia="en-AU"/>
              </w:rPr>
              <w:t xml:space="preserve">; </w:t>
            </w:r>
          </w:p>
          <w:p w14:paraId="6D2703D1" w14:textId="77777777"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 cut and fill having a height greater than 600mm;</w:t>
            </w:r>
          </w:p>
          <w:p w14:paraId="0CCA5F64" w14:textId="77777777"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involve any retaining wall having a height greater than 600mm;</w:t>
            </w:r>
          </w:p>
          <w:p w14:paraId="4ABA398C" w14:textId="77777777" w:rsidR="008E1911" w:rsidRPr="008E1911" w:rsidRDefault="008E1911" w:rsidP="008E1911">
            <w:pPr>
              <w:numPr>
                <w:ilvl w:val="0"/>
                <w:numId w:val="27"/>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redirect or alter the existing flow of surface or groundwater.</w:t>
            </w:r>
          </w:p>
        </w:tc>
        <w:tc>
          <w:tcPr>
            <w:tcW w:w="497" w:type="pct"/>
            <w:tcBorders>
              <w:top w:val="outset" w:sz="6" w:space="0" w:color="auto"/>
              <w:left w:val="outset" w:sz="6" w:space="0" w:color="auto"/>
              <w:bottom w:val="outset" w:sz="6" w:space="0" w:color="auto"/>
              <w:right w:val="outset" w:sz="6" w:space="0" w:color="auto"/>
            </w:tcBorders>
          </w:tcPr>
          <w:p w14:paraId="653E8ED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BFBC0C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44A01028" w14:textId="77777777" w:rsidTr="00C81A28">
        <w:trPr>
          <w:trHeight w:val="1095"/>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214621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94</w:t>
            </w:r>
          </w:p>
        </w:tc>
        <w:tc>
          <w:tcPr>
            <w:tcW w:w="2960" w:type="pct"/>
            <w:tcBorders>
              <w:top w:val="outset" w:sz="6" w:space="0" w:color="auto"/>
              <w:left w:val="outset" w:sz="6" w:space="0" w:color="auto"/>
              <w:bottom w:val="outset" w:sz="6" w:space="0" w:color="auto"/>
              <w:right w:val="outset" w:sz="6" w:space="0" w:color="auto"/>
            </w:tcBorders>
            <w:vAlign w:val="center"/>
            <w:hideMark/>
          </w:tcPr>
          <w:p w14:paraId="1303CB6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excluding domestic outbuildings:</w:t>
            </w:r>
          </w:p>
          <w:p w14:paraId="139DCC36" w14:textId="77777777" w:rsidR="008E1911" w:rsidRPr="008E1911" w:rsidRDefault="008E1911" w:rsidP="008E191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are split-level, multiple-slab, pier or pole construction;</w:t>
            </w:r>
          </w:p>
          <w:p w14:paraId="27AFFF26" w14:textId="77777777" w:rsidR="008E1911" w:rsidRPr="008E1911" w:rsidRDefault="008E1911" w:rsidP="008E1911">
            <w:pPr>
              <w:numPr>
                <w:ilvl w:val="0"/>
                <w:numId w:val="28"/>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are not single plane slab on ground.</w:t>
            </w:r>
          </w:p>
        </w:tc>
        <w:tc>
          <w:tcPr>
            <w:tcW w:w="497" w:type="pct"/>
            <w:tcBorders>
              <w:top w:val="outset" w:sz="6" w:space="0" w:color="auto"/>
              <w:left w:val="outset" w:sz="6" w:space="0" w:color="auto"/>
              <w:bottom w:val="outset" w:sz="6" w:space="0" w:color="auto"/>
              <w:right w:val="outset" w:sz="6" w:space="0" w:color="auto"/>
            </w:tcBorders>
          </w:tcPr>
          <w:p w14:paraId="25DC0BE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05C07DA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EDEAFE0" w14:textId="77777777" w:rsidTr="00C81A28">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4B98AEB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95</w:t>
            </w:r>
          </w:p>
        </w:tc>
        <w:tc>
          <w:tcPr>
            <w:tcW w:w="2960" w:type="pct"/>
            <w:tcBorders>
              <w:top w:val="outset" w:sz="6" w:space="0" w:color="auto"/>
              <w:left w:val="outset" w:sz="6" w:space="0" w:color="auto"/>
              <w:bottom w:val="outset" w:sz="6" w:space="0" w:color="auto"/>
              <w:right w:val="outset" w:sz="6" w:space="0" w:color="auto"/>
            </w:tcBorders>
            <w:vAlign w:val="center"/>
            <w:hideMark/>
          </w:tcPr>
          <w:p w14:paraId="3B746B31" w14:textId="77777777" w:rsid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 the manufacture, handling or storage of hazardous chemicals.</w:t>
            </w:r>
          </w:p>
          <w:p w14:paraId="7C410B2B" w14:textId="77777777" w:rsidR="00C81A28" w:rsidRPr="008E1911" w:rsidRDefault="00C81A28"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14:paraId="66565EB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A7B7FB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7F6C08DD"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100DE08C"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Infrastructure buffers (refer Overlay map - Infrastructure buffers to determine if the following requirements apply)</w:t>
            </w:r>
          </w:p>
        </w:tc>
      </w:tr>
      <w:tr w:rsidR="00291EFC" w:rsidRPr="008E1911" w14:paraId="0FCA088C" w14:textId="77777777" w:rsidTr="00C81A28">
        <w:trPr>
          <w:trHeight w:val="630"/>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6E9CF45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96</w:t>
            </w:r>
          </w:p>
        </w:tc>
        <w:tc>
          <w:tcPr>
            <w:tcW w:w="2960" w:type="pct"/>
            <w:tcBorders>
              <w:top w:val="outset" w:sz="6" w:space="0" w:color="auto"/>
              <w:left w:val="outset" w:sz="6" w:space="0" w:color="auto"/>
              <w:bottom w:val="outset" w:sz="6" w:space="0" w:color="auto"/>
              <w:right w:val="outset" w:sz="6" w:space="0" w:color="auto"/>
            </w:tcBorders>
            <w:hideMark/>
          </w:tcPr>
          <w:p w14:paraId="16571A7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involve the construction of any buildings or structures containing habitable rooms or sensitive land uses within a High voltage electricity line buffer. </w:t>
            </w:r>
          </w:p>
        </w:tc>
        <w:tc>
          <w:tcPr>
            <w:tcW w:w="497" w:type="pct"/>
            <w:tcBorders>
              <w:top w:val="outset" w:sz="6" w:space="0" w:color="auto"/>
              <w:left w:val="outset" w:sz="6" w:space="0" w:color="auto"/>
              <w:bottom w:val="outset" w:sz="6" w:space="0" w:color="auto"/>
              <w:right w:val="outset" w:sz="6" w:space="0" w:color="auto"/>
            </w:tcBorders>
          </w:tcPr>
          <w:p w14:paraId="269EB46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17C7CB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468FF75" w14:textId="77777777" w:rsidTr="00C81A28">
        <w:trPr>
          <w:trHeight w:val="795"/>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54B6AAF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97</w:t>
            </w:r>
          </w:p>
        </w:tc>
        <w:tc>
          <w:tcPr>
            <w:tcW w:w="2960" w:type="pct"/>
            <w:tcBorders>
              <w:top w:val="outset" w:sz="6" w:space="0" w:color="auto"/>
              <w:left w:val="outset" w:sz="6" w:space="0" w:color="auto"/>
              <w:bottom w:val="outset" w:sz="6" w:space="0" w:color="auto"/>
              <w:right w:val="outset" w:sz="6" w:space="0" w:color="auto"/>
            </w:tcBorders>
            <w:hideMark/>
          </w:tcPr>
          <w:p w14:paraId="7EC8AF5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within a Water supply buffer does not include the incineration or burial of waste and all other waste is collected and stored in weather proof, sealed waste receptacles, located in roofed and bunded areas, for disposal by a licenced contractor. </w:t>
            </w:r>
          </w:p>
        </w:tc>
        <w:tc>
          <w:tcPr>
            <w:tcW w:w="497" w:type="pct"/>
            <w:tcBorders>
              <w:top w:val="outset" w:sz="6" w:space="0" w:color="auto"/>
              <w:left w:val="outset" w:sz="6" w:space="0" w:color="auto"/>
              <w:bottom w:val="outset" w:sz="6" w:space="0" w:color="auto"/>
              <w:right w:val="outset" w:sz="6" w:space="0" w:color="auto"/>
            </w:tcBorders>
          </w:tcPr>
          <w:p w14:paraId="73FBD45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F0D830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E3DB651"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2B1D09C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98</w:t>
            </w:r>
          </w:p>
        </w:tc>
        <w:tc>
          <w:tcPr>
            <w:tcW w:w="2960" w:type="pct"/>
            <w:tcBorders>
              <w:top w:val="outset" w:sz="6" w:space="0" w:color="auto"/>
              <w:left w:val="outset" w:sz="6" w:space="0" w:color="auto"/>
              <w:bottom w:val="outset" w:sz="6" w:space="0" w:color="auto"/>
              <w:right w:val="outset" w:sz="6" w:space="0" w:color="auto"/>
            </w:tcBorders>
            <w:hideMark/>
          </w:tcPr>
          <w:p w14:paraId="140C6B03"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Management, handling and storage of hazardous chemicals (including fuelling of vehicles) within a Water supply buffer, is undertaken in secured, climate controlled, weather proof, level and bunded enclosures. </w:t>
            </w:r>
          </w:p>
        </w:tc>
        <w:tc>
          <w:tcPr>
            <w:tcW w:w="497" w:type="pct"/>
            <w:tcBorders>
              <w:top w:val="outset" w:sz="6" w:space="0" w:color="auto"/>
              <w:left w:val="outset" w:sz="6" w:space="0" w:color="auto"/>
              <w:bottom w:val="outset" w:sz="6" w:space="0" w:color="auto"/>
              <w:right w:val="outset" w:sz="6" w:space="0" w:color="auto"/>
            </w:tcBorders>
          </w:tcPr>
          <w:p w14:paraId="3B721E8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409924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5E0E5AF5"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4087F2F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w:t>
            </w:r>
            <w:r w:rsidR="00771BEA">
              <w:rPr>
                <w:rFonts w:ascii="Arial" w:eastAsia="Times New Roman" w:hAnsi="Arial" w:cs="Arial"/>
                <w:b/>
                <w:bCs/>
                <w:sz w:val="20"/>
                <w:szCs w:val="20"/>
                <w:lang w:eastAsia="en-AU"/>
              </w:rPr>
              <w:t>99</w:t>
            </w:r>
          </w:p>
        </w:tc>
        <w:tc>
          <w:tcPr>
            <w:tcW w:w="2960" w:type="pct"/>
            <w:tcBorders>
              <w:top w:val="outset" w:sz="6" w:space="0" w:color="auto"/>
              <w:left w:val="outset" w:sz="6" w:space="0" w:color="auto"/>
              <w:bottom w:val="outset" w:sz="6" w:space="0" w:color="auto"/>
              <w:right w:val="outset" w:sz="6" w:space="0" w:color="auto"/>
            </w:tcBorders>
            <w:hideMark/>
          </w:tcPr>
          <w:p w14:paraId="3A8056F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does not restrict access to Bulk water supply infrastructure of any type or size, having regard to (among other things): </w:t>
            </w:r>
          </w:p>
          <w:p w14:paraId="6894A016" w14:textId="77777777"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buildings or structures;</w:t>
            </w:r>
          </w:p>
          <w:p w14:paraId="28CE56D7" w14:textId="77777777"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gates and fences;</w:t>
            </w:r>
          </w:p>
          <w:p w14:paraId="0EE650B2" w14:textId="77777777"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storage of equipment or materials;</w:t>
            </w:r>
          </w:p>
          <w:p w14:paraId="34B2874B" w14:textId="77777777" w:rsidR="008E1911" w:rsidRPr="008E1911" w:rsidRDefault="008E1911" w:rsidP="008E1911">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landscaping or earthworks or stormwater or other infrastructure.</w:t>
            </w:r>
          </w:p>
        </w:tc>
        <w:tc>
          <w:tcPr>
            <w:tcW w:w="497" w:type="pct"/>
            <w:tcBorders>
              <w:top w:val="outset" w:sz="6" w:space="0" w:color="auto"/>
              <w:left w:val="outset" w:sz="6" w:space="0" w:color="auto"/>
              <w:bottom w:val="outset" w:sz="6" w:space="0" w:color="auto"/>
              <w:right w:val="outset" w:sz="6" w:space="0" w:color="auto"/>
            </w:tcBorders>
          </w:tcPr>
          <w:p w14:paraId="3FFD1EC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C92FD5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82AC1D5" w14:textId="77777777" w:rsidTr="00C81A28">
        <w:trPr>
          <w:trHeight w:val="533"/>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67C44D2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100</w:t>
            </w:r>
          </w:p>
        </w:tc>
        <w:tc>
          <w:tcPr>
            <w:tcW w:w="2960" w:type="pct"/>
            <w:tcBorders>
              <w:top w:val="outset" w:sz="6" w:space="0" w:color="auto"/>
              <w:left w:val="outset" w:sz="6" w:space="0" w:color="auto"/>
              <w:bottom w:val="outset" w:sz="6" w:space="0" w:color="auto"/>
              <w:right w:val="outset" w:sz="6" w:space="0" w:color="auto"/>
            </w:tcBorders>
            <w:hideMark/>
          </w:tcPr>
          <w:p w14:paraId="70D1D84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On-site sewerage facilities in a Water supply buffer produce a minimum secondary treated effluent (90th percentile) and effluent application to ensure water quality is maintained and protected.  </w:t>
            </w:r>
          </w:p>
        </w:tc>
        <w:tc>
          <w:tcPr>
            <w:tcW w:w="497" w:type="pct"/>
            <w:tcBorders>
              <w:top w:val="outset" w:sz="6" w:space="0" w:color="auto"/>
              <w:left w:val="outset" w:sz="6" w:space="0" w:color="auto"/>
              <w:bottom w:val="outset" w:sz="6" w:space="0" w:color="auto"/>
              <w:right w:val="outset" w:sz="6" w:space="0" w:color="auto"/>
            </w:tcBorders>
          </w:tcPr>
          <w:p w14:paraId="3D63956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06685E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7800C8EA"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4B5AF1F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101</w:t>
            </w:r>
          </w:p>
        </w:tc>
        <w:tc>
          <w:tcPr>
            <w:tcW w:w="2960" w:type="pct"/>
            <w:tcBorders>
              <w:top w:val="outset" w:sz="6" w:space="0" w:color="auto"/>
              <w:left w:val="outset" w:sz="6" w:space="0" w:color="auto"/>
              <w:bottom w:val="outset" w:sz="6" w:space="0" w:color="auto"/>
              <w:right w:val="outset" w:sz="6" w:space="0" w:color="auto"/>
            </w:tcBorders>
            <w:hideMark/>
          </w:tcPr>
          <w:p w14:paraId="7B00F4D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On-site sewerage facilities in a Water supply buffer for a dwelling house</w:t>
            </w:r>
            <w:r w:rsidRPr="008E1911">
              <w:rPr>
                <w:rFonts w:ascii="Arial" w:eastAsia="Times New Roman" w:hAnsi="Arial" w:cs="Arial"/>
                <w:sz w:val="20"/>
                <w:szCs w:val="20"/>
                <w:vertAlign w:val="superscript"/>
                <w:lang w:eastAsia="en-AU"/>
              </w:rPr>
              <w:t>(</w:t>
            </w:r>
            <w:hyperlink r:id="rId54"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8E1911">
                <w:rPr>
                  <w:rFonts w:ascii="Arial" w:eastAsia="Times New Roman" w:hAnsi="Arial" w:cs="Arial"/>
                  <w:color w:val="0000FF"/>
                  <w:sz w:val="20"/>
                  <w:szCs w:val="20"/>
                  <w:vertAlign w:val="superscript"/>
                  <w:lang w:eastAsia="en-AU"/>
                </w:rPr>
                <w:t>22</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include: </w:t>
            </w:r>
          </w:p>
          <w:p w14:paraId="6EBE5FE1" w14:textId="77777777"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emergency storage capacity of 1,000 litres and adequate buffering for shock loading/down time;</w:t>
            </w:r>
          </w:p>
          <w:p w14:paraId="1871315A" w14:textId="77777777"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a reserve land application area of 100% of the effluent irrigation design area;</w:t>
            </w:r>
          </w:p>
          <w:p w14:paraId="497F11DA" w14:textId="77777777"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land application areas that are vegetated;</w:t>
            </w:r>
          </w:p>
          <w:p w14:paraId="2ADCAEF7" w14:textId="77777777"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the base of the land application field is at least 2 metres above the seasonal high water table/bedrock (whichever is the closest to the base of the application area); </w:t>
            </w:r>
          </w:p>
          <w:p w14:paraId="6F30FA3E" w14:textId="77777777" w:rsidR="008E1911" w:rsidRPr="008E1911" w:rsidRDefault="008E1911" w:rsidP="008E1911">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wastewater collection and storage systems must have capacity to accommodate full load at peak times.</w:t>
            </w:r>
          </w:p>
        </w:tc>
        <w:tc>
          <w:tcPr>
            <w:tcW w:w="497" w:type="pct"/>
            <w:tcBorders>
              <w:top w:val="outset" w:sz="6" w:space="0" w:color="auto"/>
              <w:left w:val="outset" w:sz="6" w:space="0" w:color="auto"/>
              <w:bottom w:val="outset" w:sz="6" w:space="0" w:color="auto"/>
              <w:right w:val="outset" w:sz="6" w:space="0" w:color="auto"/>
            </w:tcBorders>
          </w:tcPr>
          <w:p w14:paraId="44FD056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9C5E57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8D22BC9"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5128AC2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102</w:t>
            </w:r>
          </w:p>
        </w:tc>
        <w:tc>
          <w:tcPr>
            <w:tcW w:w="2960" w:type="pct"/>
            <w:tcBorders>
              <w:top w:val="outset" w:sz="6" w:space="0" w:color="auto"/>
              <w:left w:val="outset" w:sz="6" w:space="0" w:color="auto"/>
              <w:bottom w:val="outset" w:sz="6" w:space="0" w:color="auto"/>
              <w:right w:val="outset" w:sz="6" w:space="0" w:color="auto"/>
            </w:tcBorders>
            <w:hideMark/>
          </w:tcPr>
          <w:p w14:paraId="2061F4D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On-site sewerage facilities in a Water supply buffer for development other than a dwelling house include emergency storage capable of holding 3-6 hours peak flow of treated effluent in the event of emergencies/overload with provision for de-sludging. </w:t>
            </w:r>
          </w:p>
        </w:tc>
        <w:tc>
          <w:tcPr>
            <w:tcW w:w="497" w:type="pct"/>
            <w:tcBorders>
              <w:top w:val="outset" w:sz="6" w:space="0" w:color="auto"/>
              <w:left w:val="outset" w:sz="6" w:space="0" w:color="auto"/>
              <w:bottom w:val="outset" w:sz="6" w:space="0" w:color="auto"/>
              <w:right w:val="outset" w:sz="6" w:space="0" w:color="auto"/>
            </w:tcBorders>
          </w:tcPr>
          <w:p w14:paraId="68FBBD2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C94F04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9C2BF1F" w14:textId="77777777" w:rsidTr="00C81A28">
        <w:trPr>
          <w:trHeight w:val="559"/>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51E671A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103</w:t>
            </w:r>
          </w:p>
        </w:tc>
        <w:tc>
          <w:tcPr>
            <w:tcW w:w="2960" w:type="pct"/>
            <w:tcBorders>
              <w:top w:val="outset" w:sz="6" w:space="0" w:color="auto"/>
              <w:left w:val="outset" w:sz="6" w:space="0" w:color="auto"/>
              <w:bottom w:val="outset" w:sz="6" w:space="0" w:color="auto"/>
              <w:right w:val="outset" w:sz="6" w:space="0" w:color="auto"/>
            </w:tcBorders>
            <w:hideMark/>
          </w:tcPr>
          <w:p w14:paraId="10A2A68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involving Permanent plantation</w:t>
            </w:r>
            <w:r w:rsidRPr="008E1911">
              <w:rPr>
                <w:rFonts w:ascii="Arial" w:eastAsia="Times New Roman" w:hAnsi="Arial" w:cs="Arial"/>
                <w:sz w:val="20"/>
                <w:szCs w:val="20"/>
                <w:vertAlign w:val="superscript"/>
                <w:lang w:eastAsia="en-AU"/>
              </w:rPr>
              <w:t>(</w:t>
            </w:r>
            <w:hyperlink r:id="rId55" w:anchor="target-d60297e448422" w:tooltip="Permanent plantation - Premises used for growing plants not intended to be harvested." w:history="1">
              <w:r w:rsidRPr="008E1911">
                <w:rPr>
                  <w:rFonts w:ascii="Arial" w:eastAsia="Times New Roman" w:hAnsi="Arial" w:cs="Arial"/>
                  <w:color w:val="0000FF"/>
                  <w:sz w:val="20"/>
                  <w:szCs w:val="20"/>
                  <w:vertAlign w:val="superscript"/>
                  <w:lang w:eastAsia="en-AU"/>
                </w:rPr>
                <w:t>59</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within a Water supply buffer maintains a minimum of 30% ground cover at all times. </w:t>
            </w:r>
          </w:p>
        </w:tc>
        <w:tc>
          <w:tcPr>
            <w:tcW w:w="497" w:type="pct"/>
            <w:tcBorders>
              <w:top w:val="outset" w:sz="6" w:space="0" w:color="auto"/>
              <w:left w:val="outset" w:sz="6" w:space="0" w:color="auto"/>
              <w:bottom w:val="outset" w:sz="6" w:space="0" w:color="auto"/>
              <w:right w:val="outset" w:sz="6" w:space="0" w:color="auto"/>
            </w:tcBorders>
          </w:tcPr>
          <w:p w14:paraId="4ADC405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7E9E4B7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4149803" w14:textId="77777777" w:rsidTr="00C81A28">
        <w:trPr>
          <w:trHeight w:val="511"/>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5F2AD17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104</w:t>
            </w:r>
          </w:p>
        </w:tc>
        <w:tc>
          <w:tcPr>
            <w:tcW w:w="2960" w:type="pct"/>
            <w:tcBorders>
              <w:top w:val="outset" w:sz="6" w:space="0" w:color="auto"/>
              <w:left w:val="outset" w:sz="6" w:space="0" w:color="auto"/>
              <w:bottom w:val="outset" w:sz="6" w:space="0" w:color="auto"/>
              <w:right w:val="outset" w:sz="6" w:space="0" w:color="auto"/>
            </w:tcBorders>
            <w:vAlign w:val="center"/>
            <w:hideMark/>
          </w:tcPr>
          <w:p w14:paraId="08B2ADD5"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does not involve the construction of any buildings or structures within a Bulk water supply infrastructure buffer.</w:t>
            </w:r>
          </w:p>
        </w:tc>
        <w:tc>
          <w:tcPr>
            <w:tcW w:w="497" w:type="pct"/>
            <w:tcBorders>
              <w:top w:val="outset" w:sz="6" w:space="0" w:color="auto"/>
              <w:left w:val="outset" w:sz="6" w:space="0" w:color="auto"/>
              <w:bottom w:val="outset" w:sz="6" w:space="0" w:color="auto"/>
              <w:right w:val="outset" w:sz="6" w:space="0" w:color="auto"/>
            </w:tcBorders>
          </w:tcPr>
          <w:p w14:paraId="49C3718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9E86917"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69743B9" w14:textId="77777777" w:rsidTr="00C81A28">
        <w:trPr>
          <w:trHeight w:val="647"/>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51859D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105</w:t>
            </w:r>
          </w:p>
        </w:tc>
        <w:tc>
          <w:tcPr>
            <w:tcW w:w="2960" w:type="pct"/>
            <w:tcBorders>
              <w:top w:val="outset" w:sz="6" w:space="0" w:color="auto"/>
              <w:left w:val="outset" w:sz="6" w:space="0" w:color="auto"/>
              <w:bottom w:val="outset" w:sz="6" w:space="0" w:color="auto"/>
              <w:right w:val="outset" w:sz="6" w:space="0" w:color="auto"/>
            </w:tcBorders>
            <w:vAlign w:val="center"/>
            <w:hideMark/>
          </w:tcPr>
          <w:p w14:paraId="423B9A7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497" w:type="pct"/>
            <w:tcBorders>
              <w:top w:val="outset" w:sz="6" w:space="0" w:color="auto"/>
              <w:left w:val="outset" w:sz="6" w:space="0" w:color="auto"/>
              <w:bottom w:val="outset" w:sz="6" w:space="0" w:color="auto"/>
              <w:right w:val="outset" w:sz="6" w:space="0" w:color="auto"/>
            </w:tcBorders>
          </w:tcPr>
          <w:p w14:paraId="03A2CAB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7467F8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0BE4122B"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40DD65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106</w:t>
            </w:r>
          </w:p>
        </w:tc>
        <w:tc>
          <w:tcPr>
            <w:tcW w:w="2960" w:type="pct"/>
            <w:tcBorders>
              <w:top w:val="outset" w:sz="6" w:space="0" w:color="auto"/>
              <w:left w:val="outset" w:sz="6" w:space="0" w:color="auto"/>
              <w:bottom w:val="outset" w:sz="6" w:space="0" w:color="auto"/>
              <w:right w:val="outset" w:sz="6" w:space="0" w:color="auto"/>
            </w:tcBorders>
            <w:vAlign w:val="center"/>
            <w:hideMark/>
          </w:tcPr>
          <w:p w14:paraId="51E4A20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All habitable rooms located within an Electricity supply substation buffer are:</w:t>
            </w:r>
          </w:p>
          <w:p w14:paraId="4B296320" w14:textId="77777777" w:rsidR="008E1911" w:rsidRPr="008E1911" w:rsidRDefault="008E1911" w:rsidP="008E191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located a minimum of 10m from an electricity supply substation</w:t>
            </w:r>
            <w:r w:rsidRPr="008E1911">
              <w:rPr>
                <w:rFonts w:ascii="Arial" w:eastAsia="Times New Roman" w:hAnsi="Arial" w:cs="Arial"/>
                <w:sz w:val="20"/>
                <w:szCs w:val="20"/>
                <w:vertAlign w:val="superscript"/>
                <w:lang w:eastAsia="en-AU"/>
              </w:rPr>
              <w:t>(</w:t>
            </w:r>
            <w:hyperlink r:id="rId56"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8E1911">
                <w:rPr>
                  <w:rFonts w:ascii="Arial" w:eastAsia="Times New Roman" w:hAnsi="Arial" w:cs="Arial"/>
                  <w:color w:val="0000FF"/>
                  <w:sz w:val="20"/>
                  <w:szCs w:val="20"/>
                  <w:vertAlign w:val="superscript"/>
                  <w:lang w:eastAsia="en-AU"/>
                </w:rPr>
                <w:t>80</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 and </w:t>
            </w:r>
          </w:p>
          <w:p w14:paraId="0DCCA862" w14:textId="77777777" w:rsidR="008E1911" w:rsidRPr="008E1911" w:rsidRDefault="008E1911" w:rsidP="008E1911">
            <w:pPr>
              <w:numPr>
                <w:ilvl w:val="0"/>
                <w:numId w:val="31"/>
              </w:numPr>
              <w:spacing w:before="100" w:beforeAutospacing="1" w:after="100" w:afterAutospacing="1" w:line="240" w:lineRule="auto"/>
              <w:ind w:left="4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497" w:type="pct"/>
            <w:tcBorders>
              <w:top w:val="outset" w:sz="6" w:space="0" w:color="auto"/>
              <w:left w:val="outset" w:sz="6" w:space="0" w:color="auto"/>
              <w:bottom w:val="outset" w:sz="6" w:space="0" w:color="auto"/>
              <w:right w:val="outset" w:sz="6" w:space="0" w:color="auto"/>
            </w:tcBorders>
          </w:tcPr>
          <w:p w14:paraId="7F645E5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488405EC"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6E15C14B"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4799B085"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r w:rsidRPr="008E1911">
              <w:rPr>
                <w:rFonts w:ascii="Arial" w:eastAsia="Times New Roman" w:hAnsi="Arial" w:cs="Arial"/>
                <w:b/>
                <w:bCs/>
                <w:sz w:val="20"/>
                <w:szCs w:val="20"/>
                <w:lang w:eastAsia="en-AU"/>
              </w:rPr>
              <w:t>Overland flow path (refer Overlay map - Overland flow path to determine if the following requirements apply)</w:t>
            </w:r>
          </w:p>
        </w:tc>
      </w:tr>
      <w:tr w:rsidR="00291EFC" w:rsidRPr="008E1911" w14:paraId="0EA0B4A0"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53A5586D"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lastRenderedPageBreak/>
              <w:t>RAD</w:t>
            </w:r>
            <w:r w:rsidR="00771BEA">
              <w:rPr>
                <w:rFonts w:ascii="Arial" w:eastAsia="Times New Roman" w:hAnsi="Arial" w:cs="Arial"/>
                <w:b/>
                <w:bCs/>
                <w:sz w:val="20"/>
                <w:szCs w:val="20"/>
                <w:lang w:eastAsia="en-AU"/>
              </w:rPr>
              <w:t>107</w:t>
            </w:r>
          </w:p>
        </w:tc>
        <w:tc>
          <w:tcPr>
            <w:tcW w:w="2960" w:type="pct"/>
            <w:tcBorders>
              <w:top w:val="outset" w:sz="6" w:space="0" w:color="auto"/>
              <w:left w:val="outset" w:sz="6" w:space="0" w:color="auto"/>
              <w:bottom w:val="outset" w:sz="6" w:space="0" w:color="auto"/>
              <w:right w:val="outset" w:sz="6" w:space="0" w:color="auto"/>
            </w:tcBorders>
            <w:vAlign w:val="center"/>
            <w:hideMark/>
          </w:tcPr>
          <w:p w14:paraId="093E22F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497" w:type="pct"/>
            <w:tcBorders>
              <w:top w:val="outset" w:sz="6" w:space="0" w:color="auto"/>
              <w:left w:val="outset" w:sz="6" w:space="0" w:color="auto"/>
              <w:bottom w:val="outset" w:sz="6" w:space="0" w:color="auto"/>
              <w:right w:val="outset" w:sz="6" w:space="0" w:color="auto"/>
            </w:tcBorders>
          </w:tcPr>
          <w:p w14:paraId="2FCF4D1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3ECE625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29CFDF1A"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463E16F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108</w:t>
            </w:r>
          </w:p>
        </w:tc>
        <w:tc>
          <w:tcPr>
            <w:tcW w:w="2960" w:type="pct"/>
            <w:tcBorders>
              <w:top w:val="outset" w:sz="6" w:space="0" w:color="auto"/>
              <w:left w:val="outset" w:sz="6" w:space="0" w:color="auto"/>
              <w:bottom w:val="outset" w:sz="6" w:space="0" w:color="auto"/>
              <w:right w:val="outset" w:sz="6" w:space="0" w:color="auto"/>
            </w:tcBorders>
            <w:vAlign w:val="center"/>
            <w:hideMark/>
          </w:tcPr>
          <w:p w14:paraId="5705094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8E1911" w14:paraId="5A887235" w14:textId="77777777" w:rsidTr="008E1911">
              <w:trPr>
                <w:tblCellSpacing w:w="15" w:type="dxa"/>
              </w:trPr>
              <w:tc>
                <w:tcPr>
                  <w:tcW w:w="14183" w:type="dxa"/>
                  <w:vAlign w:val="center"/>
                  <w:hideMark/>
                </w:tcPr>
                <w:p w14:paraId="7742D8EA" w14:textId="77777777" w:rsidR="008E1911" w:rsidRPr="00C81A28" w:rsidRDefault="008E1911" w:rsidP="008E1911">
                  <w:pPr>
                    <w:spacing w:before="100" w:beforeAutospacing="1" w:after="100" w:afterAutospacing="1" w:line="240" w:lineRule="auto"/>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8E1911" w:rsidRPr="008E1911" w14:paraId="672E29D6" w14:textId="77777777" w:rsidTr="008E1911">
              <w:trPr>
                <w:tblCellSpacing w:w="15" w:type="dxa"/>
              </w:trPr>
              <w:tc>
                <w:tcPr>
                  <w:tcW w:w="14183" w:type="dxa"/>
                  <w:vAlign w:val="center"/>
                  <w:hideMark/>
                </w:tcPr>
                <w:p w14:paraId="3F9235FE" w14:textId="77777777" w:rsidR="008E1911" w:rsidRPr="00C81A28" w:rsidRDefault="008E1911" w:rsidP="008E1911">
                  <w:pPr>
                    <w:spacing w:before="100" w:beforeAutospacing="1" w:after="100" w:afterAutospacing="1" w:line="240" w:lineRule="auto"/>
                    <w:rPr>
                      <w:rFonts w:ascii="Arial" w:eastAsia="Times New Roman" w:hAnsi="Arial" w:cs="Arial"/>
                      <w:sz w:val="18"/>
                      <w:szCs w:val="20"/>
                      <w:lang w:eastAsia="en-AU"/>
                    </w:rPr>
                  </w:pPr>
                  <w:r w:rsidRPr="00C81A28">
                    <w:rPr>
                      <w:rFonts w:ascii="Arial" w:eastAsia="Times New Roman" w:hAnsi="Arial" w:cs="Arial"/>
                      <w:sz w:val="18"/>
                      <w:szCs w:val="20"/>
                      <w:lang w:eastAsia="en-AU"/>
                    </w:rPr>
                    <w:t>Note - Reporting to be prepared in accordance with Planning scheme policy – Flood hazard, Coastal hazard and Overland flow</w:t>
                  </w:r>
                </w:p>
              </w:tc>
            </w:tr>
          </w:tbl>
          <w:p w14:paraId="7107EB67"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14:paraId="57DEC78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189867B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CA905C1"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26AEB972"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109</w:t>
            </w:r>
          </w:p>
        </w:tc>
        <w:tc>
          <w:tcPr>
            <w:tcW w:w="2960" w:type="pct"/>
            <w:tcBorders>
              <w:top w:val="outset" w:sz="6" w:space="0" w:color="auto"/>
              <w:left w:val="outset" w:sz="6" w:space="0" w:color="auto"/>
              <w:bottom w:val="outset" w:sz="6" w:space="0" w:color="auto"/>
              <w:right w:val="outset" w:sz="6" w:space="0" w:color="auto"/>
            </w:tcBorders>
            <w:vAlign w:val="center"/>
            <w:hideMark/>
          </w:tcPr>
          <w:p w14:paraId="180D0B74"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497" w:type="pct"/>
            <w:tcBorders>
              <w:top w:val="outset" w:sz="6" w:space="0" w:color="auto"/>
              <w:left w:val="outset" w:sz="6" w:space="0" w:color="auto"/>
              <w:bottom w:val="outset" w:sz="6" w:space="0" w:color="auto"/>
              <w:right w:val="outset" w:sz="6" w:space="0" w:color="auto"/>
            </w:tcBorders>
          </w:tcPr>
          <w:p w14:paraId="477D2E1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85E171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E614A39"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3B4E97A1"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110</w:t>
            </w:r>
          </w:p>
        </w:tc>
        <w:tc>
          <w:tcPr>
            <w:tcW w:w="2960" w:type="pct"/>
            <w:tcBorders>
              <w:top w:val="outset" w:sz="6" w:space="0" w:color="auto"/>
              <w:left w:val="outset" w:sz="6" w:space="0" w:color="auto"/>
              <w:bottom w:val="outset" w:sz="6" w:space="0" w:color="auto"/>
              <w:right w:val="outset" w:sz="6" w:space="0" w:color="auto"/>
            </w:tcBorders>
            <w:vAlign w:val="center"/>
            <w:hideMark/>
          </w:tcPr>
          <w:p w14:paraId="511BBF26"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497" w:type="pct"/>
            <w:tcBorders>
              <w:top w:val="outset" w:sz="6" w:space="0" w:color="auto"/>
              <w:left w:val="outset" w:sz="6" w:space="0" w:color="auto"/>
              <w:bottom w:val="outset" w:sz="6" w:space="0" w:color="auto"/>
              <w:right w:val="outset" w:sz="6" w:space="0" w:color="auto"/>
            </w:tcBorders>
          </w:tcPr>
          <w:p w14:paraId="3080EF7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5D6FA03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17552599"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15693F0E"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111</w:t>
            </w:r>
          </w:p>
        </w:tc>
        <w:tc>
          <w:tcPr>
            <w:tcW w:w="2960" w:type="pct"/>
            <w:tcBorders>
              <w:top w:val="outset" w:sz="6" w:space="0" w:color="auto"/>
              <w:left w:val="outset" w:sz="6" w:space="0" w:color="auto"/>
              <w:bottom w:val="outset" w:sz="6" w:space="0" w:color="auto"/>
              <w:right w:val="outset" w:sz="6" w:space="0" w:color="auto"/>
            </w:tcBorders>
            <w:vAlign w:val="center"/>
            <w:hideMark/>
          </w:tcPr>
          <w:p w14:paraId="01A4C77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Development for a material change of use or building work for a Park</w:t>
            </w:r>
            <w:r w:rsidRPr="008E1911">
              <w:rPr>
                <w:rFonts w:ascii="Arial" w:eastAsia="Times New Roman" w:hAnsi="Arial" w:cs="Arial"/>
                <w:sz w:val="20"/>
                <w:szCs w:val="20"/>
                <w:vertAlign w:val="superscript"/>
                <w:lang w:eastAsia="en-AU"/>
              </w:rPr>
              <w:t>(</w:t>
            </w:r>
            <w:hyperlink r:id="rId57"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8E1911">
                <w:rPr>
                  <w:rFonts w:ascii="Arial" w:eastAsia="Times New Roman" w:hAnsi="Arial" w:cs="Arial"/>
                  <w:color w:val="0000FF"/>
                  <w:sz w:val="20"/>
                  <w:szCs w:val="20"/>
                  <w:vertAlign w:val="superscript"/>
                  <w:lang w:eastAsia="en-AU"/>
                </w:rPr>
                <w:t>57</w:t>
              </w:r>
            </w:hyperlink>
            <w:r w:rsidRPr="008E1911">
              <w:rPr>
                <w:rFonts w:ascii="Arial" w:eastAsia="Times New Roman" w:hAnsi="Arial" w:cs="Arial"/>
                <w:sz w:val="20"/>
                <w:szCs w:val="20"/>
                <w:vertAlign w:val="superscript"/>
                <w:lang w:eastAsia="en-AU"/>
              </w:rPr>
              <w:t>)</w:t>
            </w:r>
            <w:r w:rsidRPr="008E1911">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497" w:type="pct"/>
            <w:tcBorders>
              <w:top w:val="outset" w:sz="6" w:space="0" w:color="auto"/>
              <w:left w:val="outset" w:sz="6" w:space="0" w:color="auto"/>
              <w:bottom w:val="outset" w:sz="6" w:space="0" w:color="auto"/>
              <w:right w:val="outset" w:sz="6" w:space="0" w:color="auto"/>
            </w:tcBorders>
          </w:tcPr>
          <w:p w14:paraId="2984EFBB"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6BEDA80F"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r w:rsidR="00291EFC" w:rsidRPr="008E1911" w14:paraId="32D368B0" w14:textId="77777777" w:rsidTr="00291EFC">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38902E3B"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Riparian and wetland setbacks (refer Overlay map - Riparian and wetland setback to determine if the following requirements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83"/>
            </w:tblGrid>
            <w:tr w:rsidR="00291EFC" w:rsidRPr="008E1911" w14:paraId="57E4548A" w14:textId="77777777" w:rsidTr="008E1911">
              <w:trPr>
                <w:tblCellSpacing w:w="15" w:type="dxa"/>
              </w:trPr>
              <w:tc>
                <w:tcPr>
                  <w:tcW w:w="15094" w:type="dxa"/>
                  <w:vAlign w:val="center"/>
                  <w:hideMark/>
                </w:tcPr>
                <w:p w14:paraId="0E4A6A7F"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6D8C1A21" w14:textId="77777777" w:rsidR="00291EFC" w:rsidRPr="008E1911" w:rsidRDefault="00291EFC" w:rsidP="008E1911">
            <w:pPr>
              <w:spacing w:before="100" w:beforeAutospacing="1" w:after="100" w:afterAutospacing="1" w:line="240" w:lineRule="auto"/>
              <w:ind w:left="150" w:right="150"/>
              <w:rPr>
                <w:rFonts w:ascii="Arial" w:eastAsia="Times New Roman" w:hAnsi="Arial" w:cs="Arial"/>
                <w:b/>
                <w:bCs/>
                <w:sz w:val="20"/>
                <w:szCs w:val="20"/>
                <w:lang w:eastAsia="en-AU"/>
              </w:rPr>
            </w:pPr>
          </w:p>
        </w:tc>
      </w:tr>
      <w:tr w:rsidR="00291EFC" w:rsidRPr="008E1911" w14:paraId="509BF679" w14:textId="77777777" w:rsidTr="00291EFC">
        <w:trPr>
          <w:tblCellSpacing w:w="15" w:type="dxa"/>
        </w:trPr>
        <w:tc>
          <w:tcPr>
            <w:tcW w:w="361" w:type="pct"/>
            <w:tcBorders>
              <w:top w:val="outset" w:sz="6" w:space="0" w:color="auto"/>
              <w:left w:val="outset" w:sz="6" w:space="0" w:color="auto"/>
              <w:bottom w:val="outset" w:sz="6" w:space="0" w:color="auto"/>
              <w:right w:val="outset" w:sz="6" w:space="0" w:color="auto"/>
            </w:tcBorders>
            <w:hideMark/>
          </w:tcPr>
          <w:p w14:paraId="7363F5C9"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b/>
                <w:bCs/>
                <w:sz w:val="20"/>
                <w:szCs w:val="20"/>
                <w:lang w:eastAsia="en-AU"/>
              </w:rPr>
              <w:t>RAD</w:t>
            </w:r>
            <w:r w:rsidR="00771BEA">
              <w:rPr>
                <w:rFonts w:ascii="Arial" w:eastAsia="Times New Roman" w:hAnsi="Arial" w:cs="Arial"/>
                <w:b/>
                <w:bCs/>
                <w:sz w:val="20"/>
                <w:szCs w:val="20"/>
                <w:lang w:eastAsia="en-AU"/>
              </w:rPr>
              <w:t>112</w:t>
            </w:r>
          </w:p>
        </w:tc>
        <w:tc>
          <w:tcPr>
            <w:tcW w:w="2960" w:type="pct"/>
            <w:tcBorders>
              <w:top w:val="outset" w:sz="6" w:space="0" w:color="auto"/>
              <w:left w:val="outset" w:sz="6" w:space="0" w:color="auto"/>
              <w:bottom w:val="outset" w:sz="6" w:space="0" w:color="auto"/>
              <w:right w:val="outset" w:sz="6" w:space="0" w:color="auto"/>
            </w:tcBorders>
            <w:hideMark/>
          </w:tcPr>
          <w:p w14:paraId="5CD915A8"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r w:rsidRPr="008E1911">
              <w:rPr>
                <w:rFonts w:ascii="Arial" w:eastAsia="Times New Roman" w:hAnsi="Arial" w:cs="Arial"/>
                <w:sz w:val="20"/>
                <w:szCs w:val="20"/>
                <w:lang w:eastAsia="en-AU"/>
              </w:rPr>
              <w:t>No development is to occur within:</w:t>
            </w:r>
          </w:p>
          <w:p w14:paraId="0F20AEC4" w14:textId="77777777"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50m from top of bank for W1 waterway and drainage line</w:t>
            </w:r>
          </w:p>
          <w:p w14:paraId="73DD5BC8" w14:textId="77777777"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30m from top of bank for W2 waterway and drainage line</w:t>
            </w:r>
          </w:p>
          <w:p w14:paraId="0E170BE8" w14:textId="77777777"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20m from top of bank for W3 waterway and drainage line</w:t>
            </w:r>
          </w:p>
          <w:p w14:paraId="25308DB0" w14:textId="77777777" w:rsidR="008E1911" w:rsidRPr="008E1911" w:rsidRDefault="008E1911" w:rsidP="008E1911">
            <w:pPr>
              <w:numPr>
                <w:ilvl w:val="0"/>
                <w:numId w:val="32"/>
              </w:numPr>
              <w:spacing w:before="100" w:beforeAutospacing="1" w:after="100" w:afterAutospacing="1" w:line="240" w:lineRule="auto"/>
              <w:ind w:left="600" w:right="150"/>
              <w:rPr>
                <w:rFonts w:ascii="Arial" w:eastAsia="Times New Roman" w:hAnsi="Arial" w:cs="Arial"/>
                <w:sz w:val="20"/>
                <w:szCs w:val="20"/>
                <w:lang w:eastAsia="en-AU"/>
              </w:rPr>
            </w:pPr>
            <w:r w:rsidRPr="008E1911">
              <w:rPr>
                <w:rFonts w:ascii="Arial" w:eastAsia="Times New Roman" w:hAnsi="Arial" w:cs="Arial"/>
                <w:sz w:val="20"/>
                <w:szCs w:val="20"/>
                <w:lang w:eastAsia="en-AU"/>
              </w:rPr>
              <w:t>100m from the edge of a Ramsar wetland, 50m from all other wetlands.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C81A28" w14:paraId="057797BE" w14:textId="77777777" w:rsidTr="008E1911">
              <w:trPr>
                <w:tblCellSpacing w:w="15" w:type="dxa"/>
              </w:trPr>
              <w:tc>
                <w:tcPr>
                  <w:tcW w:w="14183" w:type="dxa"/>
                  <w:vAlign w:val="center"/>
                  <w:hideMark/>
                </w:tcPr>
                <w:p w14:paraId="52B85A93" w14:textId="77777777" w:rsidR="008E1911" w:rsidRPr="00C81A28"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8E1911" w:rsidRPr="00C81A28" w14:paraId="522EBFFE" w14:textId="77777777" w:rsidTr="008E1911">
              <w:trPr>
                <w:tblCellSpacing w:w="15" w:type="dxa"/>
              </w:trPr>
              <w:tc>
                <w:tcPr>
                  <w:tcW w:w="14183" w:type="dxa"/>
                  <w:vAlign w:val="center"/>
                  <w:hideMark/>
                </w:tcPr>
                <w:p w14:paraId="5804FB6F" w14:textId="77777777" w:rsidR="008E1911" w:rsidRPr="00C81A28"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C81A28">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668857FA" w14:textId="77777777" w:rsidR="008E1911" w:rsidRPr="00C81A28" w:rsidRDefault="008E1911" w:rsidP="008E1911">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9019"/>
            </w:tblGrid>
            <w:tr w:rsidR="008E1911" w:rsidRPr="00C81A28" w14:paraId="074C7BCB" w14:textId="77777777" w:rsidTr="008E1911">
              <w:trPr>
                <w:tblCellSpacing w:w="15" w:type="dxa"/>
              </w:trPr>
              <w:tc>
                <w:tcPr>
                  <w:tcW w:w="14183" w:type="dxa"/>
                  <w:vAlign w:val="center"/>
                  <w:hideMark/>
                </w:tcPr>
                <w:p w14:paraId="17A3F075" w14:textId="77777777" w:rsidR="008E1911" w:rsidRPr="00C81A28" w:rsidRDefault="008E1911" w:rsidP="008E1911">
                  <w:pPr>
                    <w:spacing w:before="100" w:beforeAutospacing="1" w:after="100" w:afterAutospacing="1" w:line="240" w:lineRule="auto"/>
                    <w:ind w:left="150" w:right="150"/>
                    <w:rPr>
                      <w:rFonts w:ascii="Arial" w:eastAsia="Times New Roman" w:hAnsi="Arial" w:cs="Arial"/>
                      <w:sz w:val="18"/>
                      <w:szCs w:val="20"/>
                      <w:lang w:eastAsia="en-AU"/>
                    </w:rPr>
                  </w:pPr>
                  <w:r w:rsidRPr="00C81A28">
                    <w:rPr>
                      <w:rFonts w:ascii="Arial" w:eastAsia="Times New Roman" w:hAnsi="Arial" w:cs="Arial"/>
                      <w:sz w:val="18"/>
                      <w:szCs w:val="20"/>
                      <w:lang w:eastAsia="en-AU"/>
                    </w:rPr>
                    <w:t>Note - The minimum setback distance applies to the each side of waterway.</w:t>
                  </w:r>
                </w:p>
              </w:tc>
            </w:tr>
          </w:tbl>
          <w:p w14:paraId="1C35D292" w14:textId="77777777" w:rsidR="008E1911" w:rsidRPr="008E1911" w:rsidRDefault="008E1911" w:rsidP="008E1911">
            <w:pPr>
              <w:spacing w:before="100" w:beforeAutospacing="1" w:after="100" w:afterAutospacing="1" w:line="240" w:lineRule="auto"/>
              <w:rPr>
                <w:rFonts w:ascii="Arial" w:eastAsia="Times New Roman" w:hAnsi="Arial" w:cs="Arial"/>
                <w:sz w:val="20"/>
                <w:szCs w:val="20"/>
                <w:lang w:eastAsia="en-AU"/>
              </w:rPr>
            </w:pPr>
          </w:p>
        </w:tc>
        <w:tc>
          <w:tcPr>
            <w:tcW w:w="497" w:type="pct"/>
            <w:tcBorders>
              <w:top w:val="outset" w:sz="6" w:space="0" w:color="auto"/>
              <w:left w:val="outset" w:sz="6" w:space="0" w:color="auto"/>
              <w:bottom w:val="outset" w:sz="6" w:space="0" w:color="auto"/>
              <w:right w:val="outset" w:sz="6" w:space="0" w:color="auto"/>
            </w:tcBorders>
          </w:tcPr>
          <w:p w14:paraId="57DBEAE0"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c>
          <w:tcPr>
            <w:tcW w:w="1134" w:type="pct"/>
            <w:tcBorders>
              <w:top w:val="outset" w:sz="6" w:space="0" w:color="auto"/>
              <w:left w:val="outset" w:sz="6" w:space="0" w:color="auto"/>
              <w:bottom w:val="outset" w:sz="6" w:space="0" w:color="auto"/>
              <w:right w:val="outset" w:sz="6" w:space="0" w:color="auto"/>
            </w:tcBorders>
          </w:tcPr>
          <w:p w14:paraId="2ACE8A4A" w14:textId="77777777" w:rsidR="008E1911" w:rsidRPr="008E1911" w:rsidRDefault="008E1911" w:rsidP="008E1911">
            <w:pPr>
              <w:spacing w:before="100" w:beforeAutospacing="1" w:after="100" w:afterAutospacing="1" w:line="240" w:lineRule="auto"/>
              <w:ind w:left="150" w:right="150"/>
              <w:rPr>
                <w:rFonts w:ascii="Arial" w:eastAsia="Times New Roman" w:hAnsi="Arial" w:cs="Arial"/>
                <w:sz w:val="20"/>
                <w:szCs w:val="20"/>
                <w:lang w:eastAsia="en-AU"/>
              </w:rPr>
            </w:pPr>
          </w:p>
        </w:tc>
      </w:tr>
    </w:tbl>
    <w:p w14:paraId="0A4B65A3" w14:textId="77777777" w:rsidR="00220C00" w:rsidRDefault="00220C00" w:rsidP="008E1911">
      <w:pPr>
        <w:spacing w:before="100" w:beforeAutospacing="1" w:after="100" w:afterAutospacing="1" w:line="240" w:lineRule="auto"/>
        <w:rPr>
          <w:rFonts w:ascii="Arial" w:hAnsi="Arial" w:cs="Arial"/>
          <w:sz w:val="20"/>
          <w:szCs w:val="20"/>
        </w:rPr>
      </w:pPr>
    </w:p>
    <w:p w14:paraId="0986E45A" w14:textId="77777777" w:rsidR="00733EC6" w:rsidRDefault="00733EC6" w:rsidP="008E1911">
      <w:pPr>
        <w:spacing w:before="100" w:beforeAutospacing="1" w:after="100" w:afterAutospacing="1" w:line="240" w:lineRule="auto"/>
        <w:rPr>
          <w:rFonts w:ascii="Arial" w:hAnsi="Arial" w:cs="Arial"/>
          <w:sz w:val="20"/>
          <w:szCs w:val="20"/>
        </w:rPr>
      </w:pPr>
    </w:p>
    <w:p w14:paraId="16F304C6" w14:textId="77777777" w:rsidR="00733EC6" w:rsidRDefault="00733EC6" w:rsidP="00733EC6">
      <w:r>
        <w:lastRenderedPageBreak/>
        <w:br w:type="page"/>
      </w:r>
    </w:p>
    <w:tbl>
      <w:tblPr>
        <w:tblW w:w="4980" w:type="pct"/>
        <w:tblCellSpacing w:w="15" w:type="dxa"/>
        <w:tblInd w:w="3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1443"/>
        <w:gridCol w:w="1428"/>
        <w:gridCol w:w="1428"/>
        <w:gridCol w:w="1665"/>
        <w:gridCol w:w="1135"/>
        <w:gridCol w:w="1069"/>
        <w:gridCol w:w="1441"/>
        <w:gridCol w:w="1429"/>
        <w:gridCol w:w="1716"/>
        <w:gridCol w:w="1135"/>
        <w:gridCol w:w="1447"/>
      </w:tblGrid>
      <w:tr w:rsidR="00733EC6" w:rsidRPr="006725C0" w14:paraId="2FBE9E8C" w14:textId="77777777" w:rsidTr="00D74850">
        <w:trPr>
          <w:trHeight w:val="380"/>
          <w:tblCellSpacing w:w="15" w:type="dxa"/>
        </w:trPr>
        <w:tc>
          <w:tcPr>
            <w:tcW w:w="0" w:type="auto"/>
            <w:gridSpan w:val="11"/>
            <w:tcBorders>
              <w:top w:val="nil"/>
              <w:left w:val="nil"/>
              <w:bottom w:val="nil"/>
              <w:right w:val="nil"/>
            </w:tcBorders>
            <w:shd w:val="clear" w:color="auto" w:fill="CCCCCC"/>
            <w:vAlign w:val="center"/>
            <w:hideMark/>
          </w:tcPr>
          <w:p w14:paraId="040ADCA0" w14:textId="77777777" w:rsidR="00733EC6" w:rsidRPr="006725C0" w:rsidRDefault="00733EC6" w:rsidP="00D74850">
            <w:pPr>
              <w:spacing w:before="100" w:beforeAutospacing="1" w:after="100" w:afterAutospacing="1" w:line="240" w:lineRule="auto"/>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lastRenderedPageBreak/>
              <w:t>Table 6.2.3.2.2.3 Setbacks (Residential uses) - All other areas</w:t>
            </w:r>
          </w:p>
        </w:tc>
      </w:tr>
      <w:tr w:rsidR="00733EC6" w:rsidRPr="006725C0" w14:paraId="6B07F4E7" w14:textId="77777777" w:rsidTr="00D74850">
        <w:trPr>
          <w:tblCellSpacing w:w="15" w:type="dxa"/>
        </w:trPr>
        <w:tc>
          <w:tcPr>
            <w:tcW w:w="475"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3ED53215"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 xml:space="preserve">Height </w:t>
            </w:r>
            <w:r w:rsidR="00771BEA">
              <w:rPr>
                <w:rFonts w:ascii="Arial" w:eastAsia="Times New Roman" w:hAnsi="Arial" w:cs="Arial"/>
                <w:b/>
                <w:bCs/>
                <w:sz w:val="20"/>
                <w:szCs w:val="20"/>
                <w:lang w:eastAsia="en-AU"/>
              </w:rPr>
              <w:t>of</w:t>
            </w:r>
            <w:r w:rsidRPr="006725C0">
              <w:rPr>
                <w:rFonts w:ascii="Arial" w:eastAsia="Times New Roman" w:hAnsi="Arial" w:cs="Arial"/>
                <w:b/>
                <w:bCs/>
                <w:sz w:val="20"/>
                <w:szCs w:val="20"/>
                <w:lang w:eastAsia="en-AU"/>
              </w:rPr>
              <w:t xml:space="preserve"> wall</w:t>
            </w:r>
          </w:p>
        </w:tc>
        <w:tc>
          <w:tcPr>
            <w:tcW w:w="1503"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3EF2593"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14:paraId="588138FD"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primary</w:t>
            </w:r>
          </w:p>
        </w:tc>
        <w:tc>
          <w:tcPr>
            <w:tcW w:w="1215"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07431C7"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w:t>
            </w:r>
          </w:p>
          <w:p w14:paraId="34A68067"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secondary to street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14:paraId="7298B27A"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Frontage secondary to lane</w:t>
            </w:r>
          </w:p>
        </w:tc>
        <w:tc>
          <w:tcPr>
            <w:tcW w:w="57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6703E1F6"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Side</w:t>
            </w:r>
          </w:p>
          <w:p w14:paraId="1B008D16"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non-built to boundary wall</w:t>
            </w:r>
          </w:p>
          <w:p w14:paraId="7F313BFC"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79"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1ED73F31"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Rear</w:t>
            </w:r>
          </w:p>
          <w:p w14:paraId="429FEC07"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c>
          <w:tcPr>
            <w:tcW w:w="305"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C2EAF59" w14:textId="77777777" w:rsidR="00733EC6" w:rsidRPr="006725C0" w:rsidRDefault="004A5B1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waterbody</w:t>
            </w:r>
          </w:p>
          <w:p w14:paraId="7609A4E6"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and wall</w:t>
            </w:r>
          </w:p>
        </w:tc>
      </w:tr>
      <w:tr w:rsidR="00733EC6" w:rsidRPr="006725C0" w14:paraId="7C6FFB2E" w14:textId="77777777" w:rsidTr="00D748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2B4B2ABF" w14:textId="77777777" w:rsidR="00733EC6" w:rsidRPr="006725C0"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14:paraId="7DB3995B"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14:paraId="6E0F2C32"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534" w:type="pct"/>
            <w:tcBorders>
              <w:top w:val="outset" w:sz="6" w:space="0" w:color="auto"/>
              <w:left w:val="outset" w:sz="6" w:space="0" w:color="auto"/>
              <w:bottom w:val="outset" w:sz="6" w:space="0" w:color="auto"/>
              <w:right w:val="outset" w:sz="6" w:space="0" w:color="auto"/>
            </w:tcBorders>
            <w:shd w:val="clear" w:color="auto" w:fill="CCCCCC"/>
            <w:hideMark/>
          </w:tcPr>
          <w:p w14:paraId="571F68FB"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r w:rsidR="004A5B16">
              <w:rPr>
                <w:rFonts w:ascii="Arial" w:eastAsia="Times New Roman" w:hAnsi="Arial" w:cs="Arial"/>
                <w:b/>
                <w:bCs/>
                <w:sz w:val="20"/>
                <w:szCs w:val="20"/>
                <w:lang w:eastAsia="en-AU"/>
              </w:rPr>
              <w:t>*</w:t>
            </w:r>
          </w:p>
        </w:tc>
        <w:tc>
          <w:tcPr>
            <w:tcW w:w="379" w:type="pct"/>
            <w:tcBorders>
              <w:top w:val="outset" w:sz="6" w:space="0" w:color="auto"/>
              <w:left w:val="outset" w:sz="6" w:space="0" w:color="auto"/>
              <w:bottom w:val="outset" w:sz="6" w:space="0" w:color="auto"/>
              <w:right w:val="outset" w:sz="6" w:space="0" w:color="auto"/>
            </w:tcBorders>
            <w:shd w:val="clear" w:color="auto" w:fill="CCCCCC"/>
            <w:hideMark/>
          </w:tcPr>
          <w:p w14:paraId="6B0B57E6"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wall</w:t>
            </w:r>
          </w:p>
        </w:tc>
        <w:tc>
          <w:tcPr>
            <w:tcW w:w="357" w:type="pct"/>
            <w:tcBorders>
              <w:top w:val="outset" w:sz="6" w:space="0" w:color="auto"/>
              <w:left w:val="outset" w:sz="6" w:space="0" w:color="auto"/>
              <w:bottom w:val="outset" w:sz="6" w:space="0" w:color="auto"/>
              <w:right w:val="outset" w:sz="6" w:space="0" w:color="auto"/>
            </w:tcBorders>
            <w:shd w:val="clear" w:color="auto" w:fill="CCCCCC"/>
            <w:hideMark/>
          </w:tcPr>
          <w:p w14:paraId="2D37EFEB"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w:t>
            </w:r>
          </w:p>
        </w:tc>
        <w:tc>
          <w:tcPr>
            <w:tcW w:w="459" w:type="pct"/>
            <w:tcBorders>
              <w:top w:val="outset" w:sz="6" w:space="0" w:color="auto"/>
              <w:left w:val="outset" w:sz="6" w:space="0" w:color="auto"/>
              <w:bottom w:val="outset" w:sz="6" w:space="0" w:color="auto"/>
              <w:right w:val="outset" w:sz="6" w:space="0" w:color="auto"/>
            </w:tcBorders>
            <w:shd w:val="clear" w:color="auto" w:fill="CCCCCC"/>
            <w:hideMark/>
          </w:tcPr>
          <w:p w14:paraId="55FBCA6F"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covered car parking space</w:t>
            </w:r>
            <w:r w:rsidR="004A5B16">
              <w:rPr>
                <w:rFonts w:ascii="Arial" w:eastAsia="Times New Roman" w:hAnsi="Arial" w:cs="Arial"/>
                <w:b/>
                <w:bCs/>
                <w:sz w:val="20"/>
                <w:szCs w:val="20"/>
                <w:lang w:eastAsia="en-AU"/>
              </w:rPr>
              <w:t>*</w:t>
            </w:r>
          </w:p>
        </w:tc>
        <w:tc>
          <w:tcPr>
            <w:tcW w:w="475" w:type="pct"/>
            <w:tcBorders>
              <w:top w:val="outset" w:sz="6" w:space="0" w:color="auto"/>
              <w:left w:val="outset" w:sz="6" w:space="0" w:color="auto"/>
              <w:bottom w:val="outset" w:sz="6" w:space="0" w:color="auto"/>
              <w:right w:val="outset" w:sz="6" w:space="0" w:color="auto"/>
            </w:tcBorders>
            <w:shd w:val="clear" w:color="auto" w:fill="CCCCCC"/>
            <w:hideMark/>
          </w:tcPr>
          <w:p w14:paraId="3791E9C7" w14:textId="77777777" w:rsidR="00733EC6" w:rsidRPr="006725C0"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6725C0">
              <w:rPr>
                <w:rFonts w:ascii="Arial" w:eastAsia="Times New Roman" w:hAnsi="Arial" w:cs="Arial"/>
                <w:b/>
                <w:bCs/>
                <w:sz w:val="20"/>
                <w:szCs w:val="20"/>
                <w:lang w:eastAsia="en-AU"/>
              </w:rPr>
              <w:t>To OMP, wall and covered car parking space</w:t>
            </w:r>
            <w:r w:rsidR="004A5B16">
              <w:rPr>
                <w:rFonts w:ascii="Arial" w:eastAsia="Times New Roman" w:hAnsi="Arial" w:cs="Arial"/>
                <w:b/>
                <w:bCs/>
                <w:sz w:val="20"/>
                <w:szCs w:val="20"/>
                <w:lang w:eastAsia="en-AU"/>
              </w:rPr>
              <w:t>*</w:t>
            </w:r>
          </w:p>
        </w:tc>
        <w:tc>
          <w:tcPr>
            <w:tcW w:w="570" w:type="pct"/>
            <w:vMerge/>
            <w:tcBorders>
              <w:top w:val="outset" w:sz="6" w:space="0" w:color="auto"/>
              <w:left w:val="outset" w:sz="6" w:space="0" w:color="auto"/>
              <w:bottom w:val="outset" w:sz="6" w:space="0" w:color="auto"/>
              <w:right w:val="outset" w:sz="6" w:space="0" w:color="auto"/>
            </w:tcBorders>
            <w:vAlign w:val="center"/>
            <w:hideMark/>
          </w:tcPr>
          <w:p w14:paraId="73C24EE2" w14:textId="77777777" w:rsidR="00733EC6" w:rsidRPr="006725C0"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379" w:type="pct"/>
            <w:vMerge/>
            <w:tcBorders>
              <w:top w:val="outset" w:sz="6" w:space="0" w:color="auto"/>
              <w:left w:val="outset" w:sz="6" w:space="0" w:color="auto"/>
              <w:bottom w:val="outset" w:sz="6" w:space="0" w:color="auto"/>
              <w:right w:val="outset" w:sz="6" w:space="0" w:color="auto"/>
            </w:tcBorders>
            <w:vAlign w:val="center"/>
            <w:hideMark/>
          </w:tcPr>
          <w:p w14:paraId="00591AE8" w14:textId="77777777" w:rsidR="00733EC6" w:rsidRPr="006725C0"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7569F1D9" w14:textId="77777777" w:rsidR="00733EC6" w:rsidRPr="006725C0" w:rsidRDefault="00733EC6" w:rsidP="00D74850">
            <w:pPr>
              <w:spacing w:before="100" w:beforeAutospacing="1" w:after="100" w:afterAutospacing="1" w:line="240" w:lineRule="auto"/>
              <w:rPr>
                <w:rFonts w:ascii="Arial" w:eastAsia="Times New Roman" w:hAnsi="Arial" w:cs="Arial"/>
                <w:sz w:val="20"/>
                <w:szCs w:val="20"/>
                <w:lang w:eastAsia="en-AU"/>
              </w:rPr>
            </w:pPr>
          </w:p>
        </w:tc>
      </w:tr>
      <w:tr w:rsidR="00733EC6" w:rsidRPr="006725C0" w14:paraId="308E171A" w14:textId="77777777" w:rsidTr="00D7485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14:paraId="6F040AC5"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Less than 4.5m</w:t>
            </w:r>
          </w:p>
        </w:tc>
        <w:tc>
          <w:tcPr>
            <w:tcW w:w="475" w:type="pct"/>
            <w:tcBorders>
              <w:top w:val="outset" w:sz="6" w:space="0" w:color="auto"/>
              <w:left w:val="outset" w:sz="6" w:space="0" w:color="auto"/>
              <w:bottom w:val="outset" w:sz="6" w:space="0" w:color="auto"/>
              <w:right w:val="outset" w:sz="6" w:space="0" w:color="auto"/>
            </w:tcBorders>
            <w:hideMark/>
          </w:tcPr>
          <w:p w14:paraId="091E1989" w14:textId="5142C3F2"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 xml:space="preserve">Min </w:t>
            </w:r>
            <w:r w:rsidR="00114F0A">
              <w:rPr>
                <w:rFonts w:ascii="Arial" w:eastAsia="Times New Roman" w:hAnsi="Arial" w:cs="Arial"/>
                <w:sz w:val="20"/>
                <w:szCs w:val="20"/>
                <w:lang w:eastAsia="en-AU"/>
              </w:rPr>
              <w:t>4</w:t>
            </w:r>
            <w:r w:rsidRPr="006725C0">
              <w:rPr>
                <w:rFonts w:ascii="Arial" w:eastAsia="Times New Roman" w:hAnsi="Arial" w:cs="Arial"/>
                <w:sz w:val="20"/>
                <w:szCs w:val="20"/>
                <w:lang w:eastAsia="en-AU"/>
              </w:rPr>
              <w:t>m</w:t>
            </w:r>
          </w:p>
        </w:tc>
        <w:tc>
          <w:tcPr>
            <w:tcW w:w="475" w:type="pct"/>
            <w:tcBorders>
              <w:top w:val="outset" w:sz="6" w:space="0" w:color="auto"/>
              <w:left w:val="outset" w:sz="6" w:space="0" w:color="auto"/>
              <w:bottom w:val="outset" w:sz="6" w:space="0" w:color="auto"/>
              <w:right w:val="outset" w:sz="6" w:space="0" w:color="auto"/>
            </w:tcBorders>
            <w:hideMark/>
          </w:tcPr>
          <w:p w14:paraId="62C65AE2" w14:textId="0963FF52"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 xml:space="preserve">Min </w:t>
            </w:r>
            <w:r w:rsidR="00114F0A">
              <w:rPr>
                <w:rFonts w:ascii="Arial" w:eastAsia="Times New Roman" w:hAnsi="Arial" w:cs="Arial"/>
                <w:sz w:val="20"/>
                <w:szCs w:val="20"/>
                <w:lang w:eastAsia="en-AU"/>
              </w:rPr>
              <w:t>3</w:t>
            </w:r>
            <w:r w:rsidRPr="006725C0">
              <w:rPr>
                <w:rFonts w:ascii="Arial" w:eastAsia="Times New Roman" w:hAnsi="Arial" w:cs="Arial"/>
                <w:sz w:val="20"/>
                <w:szCs w:val="20"/>
                <w:lang w:eastAsia="en-AU"/>
              </w:rPr>
              <w:t>m</w:t>
            </w:r>
          </w:p>
        </w:tc>
        <w:tc>
          <w:tcPr>
            <w:tcW w:w="534" w:type="pct"/>
            <w:tcBorders>
              <w:top w:val="outset" w:sz="6" w:space="0" w:color="auto"/>
              <w:left w:val="outset" w:sz="6" w:space="0" w:color="auto"/>
              <w:bottom w:val="outset" w:sz="6" w:space="0" w:color="auto"/>
              <w:right w:val="outset" w:sz="6" w:space="0" w:color="auto"/>
            </w:tcBorders>
            <w:hideMark/>
          </w:tcPr>
          <w:p w14:paraId="6E998031"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379" w:type="pct"/>
            <w:tcBorders>
              <w:top w:val="outset" w:sz="6" w:space="0" w:color="auto"/>
              <w:left w:val="outset" w:sz="6" w:space="0" w:color="auto"/>
              <w:bottom w:val="outset" w:sz="6" w:space="0" w:color="auto"/>
              <w:right w:val="outset" w:sz="6" w:space="0" w:color="auto"/>
            </w:tcBorders>
            <w:hideMark/>
          </w:tcPr>
          <w:p w14:paraId="11D7CDD1"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14:paraId="1EFF81B3"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14:paraId="4B1F8166"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5.4m</w:t>
            </w:r>
          </w:p>
        </w:tc>
        <w:tc>
          <w:tcPr>
            <w:tcW w:w="475" w:type="pct"/>
            <w:tcBorders>
              <w:top w:val="outset" w:sz="6" w:space="0" w:color="auto"/>
              <w:left w:val="outset" w:sz="6" w:space="0" w:color="auto"/>
              <w:bottom w:val="outset" w:sz="6" w:space="0" w:color="auto"/>
              <w:right w:val="outset" w:sz="6" w:space="0" w:color="auto"/>
            </w:tcBorders>
            <w:hideMark/>
          </w:tcPr>
          <w:p w14:paraId="12B409F0"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14:paraId="1FEDF489"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79" w:type="pct"/>
            <w:tcBorders>
              <w:top w:val="outset" w:sz="6" w:space="0" w:color="auto"/>
              <w:left w:val="outset" w:sz="6" w:space="0" w:color="auto"/>
              <w:bottom w:val="outset" w:sz="6" w:space="0" w:color="auto"/>
              <w:right w:val="outset" w:sz="6" w:space="0" w:color="auto"/>
            </w:tcBorders>
            <w:hideMark/>
          </w:tcPr>
          <w:p w14:paraId="06CAF607"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1.5m</w:t>
            </w:r>
          </w:p>
        </w:tc>
        <w:tc>
          <w:tcPr>
            <w:tcW w:w="305" w:type="pct"/>
            <w:tcBorders>
              <w:top w:val="outset" w:sz="6" w:space="0" w:color="auto"/>
              <w:left w:val="outset" w:sz="6" w:space="0" w:color="auto"/>
              <w:bottom w:val="outset" w:sz="6" w:space="0" w:color="auto"/>
              <w:right w:val="outset" w:sz="6" w:space="0" w:color="auto"/>
            </w:tcBorders>
            <w:hideMark/>
          </w:tcPr>
          <w:p w14:paraId="334D1E3F"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733EC6" w:rsidRPr="006725C0" w14:paraId="112F4986" w14:textId="77777777" w:rsidTr="00D7485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14:paraId="56190D78"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4.5m to 8.5m</w:t>
            </w:r>
          </w:p>
        </w:tc>
        <w:tc>
          <w:tcPr>
            <w:tcW w:w="475" w:type="pct"/>
            <w:tcBorders>
              <w:top w:val="outset" w:sz="6" w:space="0" w:color="auto"/>
              <w:left w:val="outset" w:sz="6" w:space="0" w:color="auto"/>
              <w:bottom w:val="outset" w:sz="6" w:space="0" w:color="auto"/>
              <w:right w:val="outset" w:sz="6" w:space="0" w:color="auto"/>
            </w:tcBorders>
            <w:hideMark/>
          </w:tcPr>
          <w:p w14:paraId="1A26AA4F" w14:textId="5C46AF8C"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 xml:space="preserve">Min </w:t>
            </w:r>
            <w:r w:rsidR="00114F0A">
              <w:rPr>
                <w:rFonts w:ascii="Arial" w:eastAsia="Times New Roman" w:hAnsi="Arial" w:cs="Arial"/>
                <w:sz w:val="20"/>
                <w:szCs w:val="20"/>
                <w:lang w:eastAsia="en-AU"/>
              </w:rPr>
              <w:t>4</w:t>
            </w:r>
            <w:r w:rsidRPr="006725C0">
              <w:rPr>
                <w:rFonts w:ascii="Arial" w:eastAsia="Times New Roman" w:hAnsi="Arial" w:cs="Arial"/>
                <w:sz w:val="20"/>
                <w:szCs w:val="20"/>
                <w:lang w:eastAsia="en-AU"/>
              </w:rPr>
              <w:t>m</w:t>
            </w:r>
          </w:p>
        </w:tc>
        <w:tc>
          <w:tcPr>
            <w:tcW w:w="475" w:type="pct"/>
            <w:tcBorders>
              <w:top w:val="outset" w:sz="6" w:space="0" w:color="auto"/>
              <w:left w:val="outset" w:sz="6" w:space="0" w:color="auto"/>
              <w:bottom w:val="outset" w:sz="6" w:space="0" w:color="auto"/>
              <w:right w:val="outset" w:sz="6" w:space="0" w:color="auto"/>
            </w:tcBorders>
            <w:hideMark/>
          </w:tcPr>
          <w:p w14:paraId="586059E3" w14:textId="1EC987FF"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 xml:space="preserve">Min </w:t>
            </w:r>
            <w:r w:rsidR="00114F0A">
              <w:rPr>
                <w:rFonts w:ascii="Arial" w:eastAsia="Times New Roman" w:hAnsi="Arial" w:cs="Arial"/>
                <w:sz w:val="20"/>
                <w:szCs w:val="20"/>
                <w:lang w:eastAsia="en-AU"/>
              </w:rPr>
              <w:t>3</w:t>
            </w:r>
            <w:r w:rsidRPr="006725C0">
              <w:rPr>
                <w:rFonts w:ascii="Arial" w:eastAsia="Times New Roman" w:hAnsi="Arial" w:cs="Arial"/>
                <w:sz w:val="20"/>
                <w:szCs w:val="20"/>
                <w:lang w:eastAsia="en-AU"/>
              </w:rPr>
              <w:t>m</w:t>
            </w:r>
          </w:p>
        </w:tc>
        <w:tc>
          <w:tcPr>
            <w:tcW w:w="534" w:type="pct"/>
            <w:tcBorders>
              <w:top w:val="outset" w:sz="6" w:space="0" w:color="auto"/>
              <w:left w:val="outset" w:sz="6" w:space="0" w:color="auto"/>
              <w:bottom w:val="outset" w:sz="6" w:space="0" w:color="auto"/>
              <w:right w:val="outset" w:sz="6" w:space="0" w:color="auto"/>
            </w:tcBorders>
            <w:hideMark/>
          </w:tcPr>
          <w:p w14:paraId="0365345B"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14:paraId="5C964732"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57" w:type="pct"/>
            <w:tcBorders>
              <w:top w:val="outset" w:sz="6" w:space="0" w:color="auto"/>
              <w:left w:val="outset" w:sz="6" w:space="0" w:color="auto"/>
              <w:bottom w:val="outset" w:sz="6" w:space="0" w:color="auto"/>
              <w:right w:val="outset" w:sz="6" w:space="0" w:color="auto"/>
            </w:tcBorders>
            <w:hideMark/>
          </w:tcPr>
          <w:p w14:paraId="0C363597"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1m</w:t>
            </w:r>
          </w:p>
        </w:tc>
        <w:tc>
          <w:tcPr>
            <w:tcW w:w="459" w:type="pct"/>
            <w:tcBorders>
              <w:top w:val="outset" w:sz="6" w:space="0" w:color="auto"/>
              <w:left w:val="outset" w:sz="6" w:space="0" w:color="auto"/>
              <w:bottom w:val="outset" w:sz="6" w:space="0" w:color="auto"/>
              <w:right w:val="outset" w:sz="6" w:space="0" w:color="auto"/>
            </w:tcBorders>
            <w:hideMark/>
          </w:tcPr>
          <w:p w14:paraId="16B28EF7"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14:paraId="5B235A8B"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14:paraId="765564E7"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79" w:type="pct"/>
            <w:tcBorders>
              <w:top w:val="outset" w:sz="6" w:space="0" w:color="auto"/>
              <w:left w:val="outset" w:sz="6" w:space="0" w:color="auto"/>
              <w:bottom w:val="outset" w:sz="6" w:space="0" w:color="auto"/>
              <w:right w:val="outset" w:sz="6" w:space="0" w:color="auto"/>
            </w:tcBorders>
            <w:hideMark/>
          </w:tcPr>
          <w:p w14:paraId="450CED06"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305" w:type="pct"/>
            <w:tcBorders>
              <w:top w:val="outset" w:sz="6" w:space="0" w:color="auto"/>
              <w:left w:val="outset" w:sz="6" w:space="0" w:color="auto"/>
              <w:bottom w:val="outset" w:sz="6" w:space="0" w:color="auto"/>
              <w:right w:val="outset" w:sz="6" w:space="0" w:color="auto"/>
            </w:tcBorders>
            <w:hideMark/>
          </w:tcPr>
          <w:p w14:paraId="1BEDE9CE"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733EC6" w:rsidRPr="006725C0" w14:paraId="548DE026" w14:textId="77777777" w:rsidTr="00D74850">
        <w:trPr>
          <w:tblCellSpacing w:w="15" w:type="dxa"/>
        </w:trPr>
        <w:tc>
          <w:tcPr>
            <w:tcW w:w="475" w:type="pct"/>
            <w:tcBorders>
              <w:top w:val="outset" w:sz="6" w:space="0" w:color="auto"/>
              <w:left w:val="outset" w:sz="6" w:space="0" w:color="auto"/>
              <w:bottom w:val="outset" w:sz="6" w:space="0" w:color="auto"/>
              <w:right w:val="outset" w:sz="6" w:space="0" w:color="auto"/>
            </w:tcBorders>
            <w:hideMark/>
          </w:tcPr>
          <w:p w14:paraId="5E244A4E"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b/>
                <w:bCs/>
                <w:sz w:val="20"/>
                <w:szCs w:val="20"/>
                <w:lang w:eastAsia="en-AU"/>
              </w:rPr>
              <w:t>Greater than 8.5m</w:t>
            </w:r>
          </w:p>
        </w:tc>
        <w:tc>
          <w:tcPr>
            <w:tcW w:w="475" w:type="pct"/>
            <w:tcBorders>
              <w:top w:val="outset" w:sz="6" w:space="0" w:color="auto"/>
              <w:left w:val="outset" w:sz="6" w:space="0" w:color="auto"/>
              <w:bottom w:val="outset" w:sz="6" w:space="0" w:color="auto"/>
              <w:right w:val="outset" w:sz="6" w:space="0" w:color="auto"/>
            </w:tcBorders>
            <w:hideMark/>
          </w:tcPr>
          <w:p w14:paraId="31438E1E"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6m</w:t>
            </w:r>
          </w:p>
        </w:tc>
        <w:tc>
          <w:tcPr>
            <w:tcW w:w="475" w:type="pct"/>
            <w:tcBorders>
              <w:top w:val="outset" w:sz="6" w:space="0" w:color="auto"/>
              <w:left w:val="outset" w:sz="6" w:space="0" w:color="auto"/>
              <w:bottom w:val="outset" w:sz="6" w:space="0" w:color="auto"/>
              <w:right w:val="outset" w:sz="6" w:space="0" w:color="auto"/>
            </w:tcBorders>
            <w:hideMark/>
          </w:tcPr>
          <w:p w14:paraId="07AFF170"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534" w:type="pct"/>
            <w:tcBorders>
              <w:top w:val="outset" w:sz="6" w:space="0" w:color="auto"/>
              <w:left w:val="outset" w:sz="6" w:space="0" w:color="auto"/>
              <w:bottom w:val="outset" w:sz="6" w:space="0" w:color="auto"/>
              <w:right w:val="outset" w:sz="6" w:space="0" w:color="auto"/>
            </w:tcBorders>
            <w:hideMark/>
          </w:tcPr>
          <w:p w14:paraId="03CE15AE"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379" w:type="pct"/>
            <w:tcBorders>
              <w:top w:val="outset" w:sz="6" w:space="0" w:color="auto"/>
              <w:left w:val="outset" w:sz="6" w:space="0" w:color="auto"/>
              <w:bottom w:val="outset" w:sz="6" w:space="0" w:color="auto"/>
              <w:right w:val="outset" w:sz="6" w:space="0" w:color="auto"/>
            </w:tcBorders>
            <w:hideMark/>
          </w:tcPr>
          <w:p w14:paraId="14226C56"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3m</w:t>
            </w:r>
          </w:p>
        </w:tc>
        <w:tc>
          <w:tcPr>
            <w:tcW w:w="357" w:type="pct"/>
            <w:tcBorders>
              <w:top w:val="outset" w:sz="6" w:space="0" w:color="auto"/>
              <w:left w:val="outset" w:sz="6" w:space="0" w:color="auto"/>
              <w:bottom w:val="outset" w:sz="6" w:space="0" w:color="auto"/>
              <w:right w:val="outset" w:sz="6" w:space="0" w:color="auto"/>
            </w:tcBorders>
            <w:hideMark/>
          </w:tcPr>
          <w:p w14:paraId="07A2D498"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2m</w:t>
            </w:r>
          </w:p>
        </w:tc>
        <w:tc>
          <w:tcPr>
            <w:tcW w:w="459" w:type="pct"/>
            <w:tcBorders>
              <w:top w:val="outset" w:sz="6" w:space="0" w:color="auto"/>
              <w:left w:val="outset" w:sz="6" w:space="0" w:color="auto"/>
              <w:bottom w:val="outset" w:sz="6" w:space="0" w:color="auto"/>
              <w:right w:val="outset" w:sz="6" w:space="0" w:color="auto"/>
            </w:tcBorders>
            <w:hideMark/>
          </w:tcPr>
          <w:p w14:paraId="0CC28B49"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N/A</w:t>
            </w:r>
          </w:p>
        </w:tc>
        <w:tc>
          <w:tcPr>
            <w:tcW w:w="475" w:type="pct"/>
            <w:tcBorders>
              <w:top w:val="outset" w:sz="6" w:space="0" w:color="auto"/>
              <w:left w:val="outset" w:sz="6" w:space="0" w:color="auto"/>
              <w:bottom w:val="outset" w:sz="6" w:space="0" w:color="auto"/>
              <w:right w:val="outset" w:sz="6" w:space="0" w:color="auto"/>
            </w:tcBorders>
            <w:hideMark/>
          </w:tcPr>
          <w:p w14:paraId="1E662E9D"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0.5m</w:t>
            </w:r>
          </w:p>
        </w:tc>
        <w:tc>
          <w:tcPr>
            <w:tcW w:w="570" w:type="pct"/>
            <w:tcBorders>
              <w:top w:val="outset" w:sz="6" w:space="0" w:color="auto"/>
              <w:left w:val="outset" w:sz="6" w:space="0" w:color="auto"/>
              <w:bottom w:val="outset" w:sz="6" w:space="0" w:color="auto"/>
              <w:right w:val="outset" w:sz="6" w:space="0" w:color="auto"/>
            </w:tcBorders>
            <w:hideMark/>
          </w:tcPr>
          <w:p w14:paraId="5116EE43" w14:textId="77777777" w:rsidR="00733EC6" w:rsidRPr="006725C0"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sidRPr="004A5B16">
              <w:rPr>
                <w:rFonts w:ascii="Arial" w:eastAsia="Times New Roman" w:hAnsi="Arial" w:cs="Arial"/>
                <w:sz w:val="20"/>
                <w:szCs w:val="20"/>
                <w:lang w:eastAsia="en-AU"/>
              </w:rPr>
              <w:t>Min 2m up to 8.5m in height; plus 0.5m for every 3m in height (or storey) or part thereof over 8.5m</w:t>
            </w:r>
          </w:p>
        </w:tc>
        <w:tc>
          <w:tcPr>
            <w:tcW w:w="379" w:type="pct"/>
            <w:tcBorders>
              <w:top w:val="outset" w:sz="6" w:space="0" w:color="auto"/>
              <w:left w:val="outset" w:sz="6" w:space="0" w:color="auto"/>
              <w:bottom w:val="outset" w:sz="6" w:space="0" w:color="auto"/>
              <w:right w:val="outset" w:sz="6" w:space="0" w:color="auto"/>
            </w:tcBorders>
            <w:hideMark/>
          </w:tcPr>
          <w:p w14:paraId="77BF6723"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5m</w:t>
            </w:r>
          </w:p>
        </w:tc>
        <w:tc>
          <w:tcPr>
            <w:tcW w:w="305" w:type="pct"/>
            <w:tcBorders>
              <w:top w:val="outset" w:sz="6" w:space="0" w:color="auto"/>
              <w:left w:val="outset" w:sz="6" w:space="0" w:color="auto"/>
              <w:bottom w:val="outset" w:sz="6" w:space="0" w:color="auto"/>
              <w:right w:val="outset" w:sz="6" w:space="0" w:color="auto"/>
            </w:tcBorders>
            <w:hideMark/>
          </w:tcPr>
          <w:p w14:paraId="04E4B203" w14:textId="77777777" w:rsidR="00733EC6" w:rsidRPr="006725C0"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6725C0">
              <w:rPr>
                <w:rFonts w:ascii="Arial" w:eastAsia="Times New Roman" w:hAnsi="Arial" w:cs="Arial"/>
                <w:sz w:val="20"/>
                <w:szCs w:val="20"/>
                <w:lang w:eastAsia="en-AU"/>
              </w:rPr>
              <w:t>Min 4.5m</w:t>
            </w:r>
          </w:p>
        </w:tc>
      </w:tr>
      <w:tr w:rsidR="00733EC6" w:rsidRPr="006725C0" w14:paraId="768D64FA" w14:textId="77777777" w:rsidTr="00D74850">
        <w:trPr>
          <w:tblCellSpacing w:w="15" w:type="dxa"/>
        </w:trPr>
        <w:tc>
          <w:tcPr>
            <w:tcW w:w="0" w:type="auto"/>
            <w:gridSpan w:val="11"/>
            <w:tcBorders>
              <w:top w:val="outset" w:sz="6" w:space="0" w:color="auto"/>
              <w:left w:val="outset" w:sz="6" w:space="0" w:color="auto"/>
              <w:bottom w:val="outset" w:sz="6" w:space="0" w:color="auto"/>
              <w:right w:val="outset" w:sz="6" w:space="0" w:color="auto"/>
            </w:tcBorders>
            <w:vAlign w:val="center"/>
            <w:hideMark/>
          </w:tcPr>
          <w:p w14:paraId="61DD0172" w14:textId="77777777" w:rsidR="00733EC6" w:rsidRPr="006725C0"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sidRPr="004A5B16">
              <w:rPr>
                <w:rFonts w:ascii="Arial" w:eastAsia="Times New Roman" w:hAnsi="Arial" w:cs="Arial"/>
                <w:sz w:val="20"/>
                <w:szCs w:val="20"/>
                <w:lang w:eastAsia="en-AU"/>
              </w:rPr>
              <w:t>Note - * Does not apply to basement car parking areas.</w:t>
            </w:r>
          </w:p>
        </w:tc>
      </w:tr>
    </w:tbl>
    <w:p w14:paraId="2967C09C" w14:textId="77777777" w:rsidR="00733EC6" w:rsidRPr="006725C0" w:rsidRDefault="00733EC6" w:rsidP="00733EC6">
      <w:pPr>
        <w:shd w:val="clear" w:color="auto" w:fill="FFFFFF"/>
        <w:spacing w:after="0" w:line="240" w:lineRule="auto"/>
        <w:rPr>
          <w:rFonts w:ascii="Arial" w:eastAsia="Times New Roman" w:hAnsi="Arial" w:cs="Arial"/>
          <w:sz w:val="18"/>
          <w:szCs w:val="18"/>
          <w:lang w:eastAsia="en-AU"/>
        </w:rPr>
      </w:pPr>
    </w:p>
    <w:p w14:paraId="0C54E8D5" w14:textId="77777777" w:rsidR="00733EC6" w:rsidRDefault="00733EC6" w:rsidP="00733EC6">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5"/>
        <w:gridCol w:w="1376"/>
        <w:gridCol w:w="1376"/>
        <w:gridCol w:w="1376"/>
        <w:gridCol w:w="1433"/>
        <w:gridCol w:w="1376"/>
        <w:gridCol w:w="1376"/>
        <w:gridCol w:w="1433"/>
        <w:gridCol w:w="1421"/>
        <w:gridCol w:w="1332"/>
        <w:gridCol w:w="1377"/>
        <w:gridCol w:w="1432"/>
        <w:gridCol w:w="45"/>
      </w:tblGrid>
      <w:tr w:rsidR="00733EC6" w:rsidRPr="007A3343" w14:paraId="0F535689" w14:textId="77777777" w:rsidTr="00D74850">
        <w:trPr>
          <w:gridBefore w:val="1"/>
          <w:gridAfter w:val="1"/>
          <w:trHeight w:val="450"/>
          <w:tblCellSpacing w:w="15" w:type="dxa"/>
        </w:trPr>
        <w:tc>
          <w:tcPr>
            <w:tcW w:w="0" w:type="auto"/>
            <w:gridSpan w:val="11"/>
            <w:tcBorders>
              <w:top w:val="nil"/>
              <w:left w:val="nil"/>
              <w:bottom w:val="nil"/>
              <w:right w:val="nil"/>
            </w:tcBorders>
            <w:shd w:val="clear" w:color="auto" w:fill="CCCCCC"/>
            <w:vAlign w:val="center"/>
            <w:hideMark/>
          </w:tcPr>
          <w:p w14:paraId="3074E3C9" w14:textId="77777777" w:rsidR="00733EC6" w:rsidRPr="007A3343" w:rsidRDefault="00733EC6" w:rsidP="00D74850">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6.2.3.2.2.4 Setbacks (Residential uses) - Morayfield South urban area</w:t>
            </w:r>
          </w:p>
        </w:tc>
      </w:tr>
      <w:tr w:rsidR="00733EC6" w:rsidRPr="007A3343" w14:paraId="6CAA3DC0" w14:textId="77777777" w:rsidTr="00D74850">
        <w:trPr>
          <w:gridBefore w:val="1"/>
          <w:gridAfter w:val="1"/>
          <w:tblCellSpacing w:w="15" w:type="dxa"/>
        </w:trPr>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0B2B884F"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Height of wall</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018FD91"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14:paraId="79C4665C"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primary</w:t>
            </w:r>
          </w:p>
        </w:tc>
        <w:tc>
          <w:tcPr>
            <w:tcW w:w="1387"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7E97CA95"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14:paraId="2043BD60"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street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61C4E078"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Frontage</w:t>
            </w:r>
          </w:p>
          <w:p w14:paraId="58E43834"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secondary to lane</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464D1036"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Side</w:t>
            </w:r>
          </w:p>
          <w:p w14:paraId="1573C1FC"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non-built to boundary wall</w:t>
            </w:r>
          </w:p>
          <w:p w14:paraId="14E59646"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456"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46C2B7F9"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Rear</w:t>
            </w:r>
          </w:p>
          <w:p w14:paraId="37189C4E"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c>
          <w:tcPr>
            <w:tcW w:w="304"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463135CD" w14:textId="77777777" w:rsidR="00733EC6" w:rsidRPr="007A3343" w:rsidRDefault="004A5B1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Pr>
                <w:rFonts w:ascii="Arial" w:eastAsia="Times New Roman" w:hAnsi="Arial" w:cs="Arial"/>
                <w:b/>
                <w:bCs/>
                <w:sz w:val="20"/>
                <w:szCs w:val="20"/>
                <w:lang w:eastAsia="en-AU"/>
              </w:rPr>
              <w:t>Trafficable water body</w:t>
            </w:r>
          </w:p>
          <w:p w14:paraId="68E9CEAA"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and wall</w:t>
            </w:r>
          </w:p>
        </w:tc>
      </w:tr>
      <w:tr w:rsidR="00733EC6" w:rsidRPr="007A3343" w14:paraId="79E81340" w14:textId="77777777" w:rsidTr="00D74850">
        <w:trPr>
          <w:gridBefore w:val="1"/>
          <w:gridAfter w:val="1"/>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5A0FE177"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2E496FAB"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524DBA01"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0AE58BC3"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r w:rsidR="004A5B16">
              <w:rPr>
                <w:rFonts w:ascii="Arial" w:eastAsia="Times New Roman" w:hAnsi="Arial" w:cs="Arial"/>
                <w:b/>
                <w:bCs/>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232F71B0"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wall</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6E29291A"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3C1AC52E"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covered car parking space</w:t>
            </w:r>
            <w:r w:rsidR="004A5B16">
              <w:rPr>
                <w:rFonts w:ascii="Arial" w:eastAsia="Times New Roman" w:hAnsi="Arial" w:cs="Arial"/>
                <w:b/>
                <w:bCs/>
                <w:sz w:val="20"/>
                <w:szCs w:val="20"/>
                <w:lang w:eastAsia="en-AU"/>
              </w:rPr>
              <w:t>*</w:t>
            </w:r>
          </w:p>
        </w:tc>
        <w:tc>
          <w:tcPr>
            <w:tcW w:w="456" w:type="pct"/>
            <w:tcBorders>
              <w:top w:val="outset" w:sz="6" w:space="0" w:color="auto"/>
              <w:left w:val="outset" w:sz="6" w:space="0" w:color="auto"/>
              <w:bottom w:val="outset" w:sz="6" w:space="0" w:color="auto"/>
              <w:right w:val="outset" w:sz="6" w:space="0" w:color="auto"/>
            </w:tcBorders>
            <w:shd w:val="clear" w:color="auto" w:fill="CCCCCC"/>
            <w:hideMark/>
          </w:tcPr>
          <w:p w14:paraId="6A0B3D91" w14:textId="77777777" w:rsidR="00733EC6" w:rsidRPr="007A3343" w:rsidRDefault="00733EC6" w:rsidP="00D74850">
            <w:pPr>
              <w:spacing w:before="100" w:beforeAutospacing="1" w:after="100" w:afterAutospacing="1" w:line="240" w:lineRule="auto"/>
              <w:ind w:left="150" w:right="150"/>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To OMP, wall and covered car parking space</w:t>
            </w:r>
            <w:r w:rsidR="004A5B16">
              <w:rPr>
                <w:rFonts w:ascii="Arial" w:eastAsia="Times New Roman" w:hAnsi="Arial" w:cs="Arial"/>
                <w:b/>
                <w:bCs/>
                <w:sz w:val="20"/>
                <w:szCs w:val="20"/>
                <w:lang w:eastAsia="en-AU"/>
              </w:rPr>
              <w:t>*</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4C45C4EF"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BA0D5D3"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437C0B0"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r>
      <w:tr w:rsidR="00733EC6" w:rsidRPr="007A3343" w14:paraId="3EEEE425" w14:textId="77777777" w:rsidTr="00D74850">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14:paraId="57376CF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4.5m</w:t>
            </w:r>
          </w:p>
        </w:tc>
        <w:tc>
          <w:tcPr>
            <w:tcW w:w="456" w:type="pct"/>
            <w:tcBorders>
              <w:top w:val="outset" w:sz="6" w:space="0" w:color="auto"/>
              <w:left w:val="outset" w:sz="6" w:space="0" w:color="auto"/>
              <w:bottom w:val="outset" w:sz="6" w:space="0" w:color="auto"/>
              <w:right w:val="outset" w:sz="6" w:space="0" w:color="auto"/>
            </w:tcBorders>
            <w:hideMark/>
          </w:tcPr>
          <w:p w14:paraId="045D3819"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073DD92C"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6AC12866"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14:paraId="0F37D2D5"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6B9FFFE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742A4365"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5.4m*</w:t>
            </w:r>
          </w:p>
        </w:tc>
        <w:tc>
          <w:tcPr>
            <w:tcW w:w="456" w:type="pct"/>
            <w:tcBorders>
              <w:top w:val="outset" w:sz="6" w:space="0" w:color="auto"/>
              <w:left w:val="outset" w:sz="6" w:space="0" w:color="auto"/>
              <w:bottom w:val="outset" w:sz="6" w:space="0" w:color="auto"/>
              <w:right w:val="outset" w:sz="6" w:space="0" w:color="auto"/>
            </w:tcBorders>
            <w:hideMark/>
          </w:tcPr>
          <w:p w14:paraId="1468764D"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14:paraId="068F1E26"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456" w:type="pct"/>
            <w:tcBorders>
              <w:top w:val="outset" w:sz="6" w:space="0" w:color="auto"/>
              <w:left w:val="outset" w:sz="6" w:space="0" w:color="auto"/>
              <w:bottom w:val="outset" w:sz="6" w:space="0" w:color="auto"/>
              <w:right w:val="outset" w:sz="6" w:space="0" w:color="auto"/>
            </w:tcBorders>
            <w:hideMark/>
          </w:tcPr>
          <w:p w14:paraId="3B8457CB"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1.5m</w:t>
            </w:r>
          </w:p>
        </w:tc>
        <w:tc>
          <w:tcPr>
            <w:tcW w:w="304" w:type="pct"/>
            <w:tcBorders>
              <w:top w:val="outset" w:sz="6" w:space="0" w:color="auto"/>
              <w:left w:val="outset" w:sz="6" w:space="0" w:color="auto"/>
              <w:bottom w:val="outset" w:sz="6" w:space="0" w:color="auto"/>
              <w:right w:val="outset" w:sz="6" w:space="0" w:color="auto"/>
            </w:tcBorders>
            <w:hideMark/>
          </w:tcPr>
          <w:p w14:paraId="5F28E53B"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33EC6" w:rsidRPr="007A3343" w14:paraId="37D5896A" w14:textId="77777777" w:rsidTr="00D74850">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14:paraId="6DB345D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4.5 to 8.5m</w:t>
            </w:r>
          </w:p>
        </w:tc>
        <w:tc>
          <w:tcPr>
            <w:tcW w:w="456" w:type="pct"/>
            <w:tcBorders>
              <w:top w:val="outset" w:sz="6" w:space="0" w:color="auto"/>
              <w:left w:val="outset" w:sz="6" w:space="0" w:color="auto"/>
              <w:bottom w:val="outset" w:sz="6" w:space="0" w:color="auto"/>
              <w:right w:val="outset" w:sz="6" w:space="0" w:color="auto"/>
            </w:tcBorders>
            <w:hideMark/>
          </w:tcPr>
          <w:p w14:paraId="118C3B1B"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4BC42C30"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3FDFFBD0"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14:paraId="0ECC3441"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4AFD6559"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7625E8F6"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14:paraId="27671935"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14:paraId="393ED933"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14:paraId="3B1F564A"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304" w:type="pct"/>
            <w:tcBorders>
              <w:top w:val="outset" w:sz="6" w:space="0" w:color="auto"/>
              <w:left w:val="outset" w:sz="6" w:space="0" w:color="auto"/>
              <w:bottom w:val="outset" w:sz="6" w:space="0" w:color="auto"/>
              <w:right w:val="outset" w:sz="6" w:space="0" w:color="auto"/>
            </w:tcBorders>
            <w:hideMark/>
          </w:tcPr>
          <w:p w14:paraId="3C3E29C7"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33EC6" w:rsidRPr="007A3343" w14:paraId="3FA82AB4" w14:textId="77777777" w:rsidTr="00D74850">
        <w:trPr>
          <w:gridBefore w:val="1"/>
          <w:gridAfter w:val="1"/>
          <w:tblCellSpacing w:w="15" w:type="dxa"/>
        </w:trPr>
        <w:tc>
          <w:tcPr>
            <w:tcW w:w="456" w:type="pct"/>
            <w:tcBorders>
              <w:top w:val="outset" w:sz="6" w:space="0" w:color="auto"/>
              <w:left w:val="outset" w:sz="6" w:space="0" w:color="auto"/>
              <w:bottom w:val="outset" w:sz="6" w:space="0" w:color="auto"/>
              <w:right w:val="outset" w:sz="6" w:space="0" w:color="auto"/>
            </w:tcBorders>
            <w:hideMark/>
          </w:tcPr>
          <w:p w14:paraId="16058459"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8.5m</w:t>
            </w:r>
          </w:p>
        </w:tc>
        <w:tc>
          <w:tcPr>
            <w:tcW w:w="456" w:type="pct"/>
            <w:tcBorders>
              <w:top w:val="outset" w:sz="6" w:space="0" w:color="auto"/>
              <w:left w:val="outset" w:sz="6" w:space="0" w:color="auto"/>
              <w:bottom w:val="outset" w:sz="6" w:space="0" w:color="auto"/>
              <w:right w:val="outset" w:sz="6" w:space="0" w:color="auto"/>
            </w:tcBorders>
            <w:hideMark/>
          </w:tcPr>
          <w:p w14:paraId="6CB2FFD4"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5m</w:t>
            </w:r>
          </w:p>
        </w:tc>
        <w:tc>
          <w:tcPr>
            <w:tcW w:w="456" w:type="pct"/>
            <w:tcBorders>
              <w:top w:val="outset" w:sz="6" w:space="0" w:color="auto"/>
              <w:left w:val="outset" w:sz="6" w:space="0" w:color="auto"/>
              <w:bottom w:val="outset" w:sz="6" w:space="0" w:color="auto"/>
              <w:right w:val="outset" w:sz="6" w:space="0" w:color="auto"/>
            </w:tcBorders>
            <w:hideMark/>
          </w:tcPr>
          <w:p w14:paraId="2A0D5C62"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3m</w:t>
            </w:r>
          </w:p>
        </w:tc>
        <w:tc>
          <w:tcPr>
            <w:tcW w:w="456" w:type="pct"/>
            <w:tcBorders>
              <w:top w:val="outset" w:sz="6" w:space="0" w:color="auto"/>
              <w:left w:val="outset" w:sz="6" w:space="0" w:color="auto"/>
              <w:bottom w:val="outset" w:sz="6" w:space="0" w:color="auto"/>
              <w:right w:val="outset" w:sz="6" w:space="0" w:color="auto"/>
            </w:tcBorders>
            <w:hideMark/>
          </w:tcPr>
          <w:p w14:paraId="5D9DD286"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14:paraId="0AA23DF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2m</w:t>
            </w:r>
          </w:p>
        </w:tc>
        <w:tc>
          <w:tcPr>
            <w:tcW w:w="456" w:type="pct"/>
            <w:tcBorders>
              <w:top w:val="outset" w:sz="6" w:space="0" w:color="auto"/>
              <w:left w:val="outset" w:sz="6" w:space="0" w:color="auto"/>
              <w:bottom w:val="outset" w:sz="6" w:space="0" w:color="auto"/>
              <w:right w:val="outset" w:sz="6" w:space="0" w:color="auto"/>
            </w:tcBorders>
            <w:hideMark/>
          </w:tcPr>
          <w:p w14:paraId="0D30EE8D"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1m</w:t>
            </w:r>
          </w:p>
        </w:tc>
        <w:tc>
          <w:tcPr>
            <w:tcW w:w="456" w:type="pct"/>
            <w:tcBorders>
              <w:top w:val="outset" w:sz="6" w:space="0" w:color="auto"/>
              <w:left w:val="outset" w:sz="6" w:space="0" w:color="auto"/>
              <w:bottom w:val="outset" w:sz="6" w:space="0" w:color="auto"/>
              <w:right w:val="outset" w:sz="6" w:space="0" w:color="auto"/>
            </w:tcBorders>
            <w:hideMark/>
          </w:tcPr>
          <w:p w14:paraId="293C5052"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N/A</w:t>
            </w:r>
          </w:p>
        </w:tc>
        <w:tc>
          <w:tcPr>
            <w:tcW w:w="456" w:type="pct"/>
            <w:tcBorders>
              <w:top w:val="outset" w:sz="6" w:space="0" w:color="auto"/>
              <w:left w:val="outset" w:sz="6" w:space="0" w:color="auto"/>
              <w:bottom w:val="outset" w:sz="6" w:space="0" w:color="auto"/>
              <w:right w:val="outset" w:sz="6" w:space="0" w:color="auto"/>
            </w:tcBorders>
            <w:hideMark/>
          </w:tcPr>
          <w:p w14:paraId="09E21D01"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0.5m</w:t>
            </w:r>
          </w:p>
        </w:tc>
        <w:tc>
          <w:tcPr>
            <w:tcW w:w="456" w:type="pct"/>
            <w:tcBorders>
              <w:top w:val="outset" w:sz="6" w:space="0" w:color="auto"/>
              <w:left w:val="outset" w:sz="6" w:space="0" w:color="auto"/>
              <w:bottom w:val="outset" w:sz="6" w:space="0" w:color="auto"/>
              <w:right w:val="outset" w:sz="6" w:space="0" w:color="auto"/>
            </w:tcBorders>
            <w:hideMark/>
          </w:tcPr>
          <w:p w14:paraId="427F6037"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sidRPr="004A5B16">
              <w:rPr>
                <w:rFonts w:ascii="Arial" w:eastAsia="Times New Roman" w:hAnsi="Arial" w:cs="Arial"/>
                <w:sz w:val="20"/>
                <w:szCs w:val="20"/>
                <w:lang w:eastAsia="en-AU"/>
              </w:rPr>
              <w:t>Min 2m up to 8.5m in height; plus 0.5m for every 3m in height (or storey) or part thereof over 8.5m</w:t>
            </w:r>
          </w:p>
        </w:tc>
        <w:tc>
          <w:tcPr>
            <w:tcW w:w="456" w:type="pct"/>
            <w:tcBorders>
              <w:top w:val="outset" w:sz="6" w:space="0" w:color="auto"/>
              <w:left w:val="outset" w:sz="6" w:space="0" w:color="auto"/>
              <w:bottom w:val="outset" w:sz="6" w:space="0" w:color="auto"/>
              <w:right w:val="outset" w:sz="6" w:space="0" w:color="auto"/>
            </w:tcBorders>
            <w:hideMark/>
          </w:tcPr>
          <w:p w14:paraId="2B9B084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5</w:t>
            </w:r>
          </w:p>
        </w:tc>
        <w:tc>
          <w:tcPr>
            <w:tcW w:w="304" w:type="pct"/>
            <w:tcBorders>
              <w:top w:val="outset" w:sz="6" w:space="0" w:color="auto"/>
              <w:left w:val="outset" w:sz="6" w:space="0" w:color="auto"/>
              <w:bottom w:val="outset" w:sz="6" w:space="0" w:color="auto"/>
              <w:right w:val="outset" w:sz="6" w:space="0" w:color="auto"/>
            </w:tcBorders>
            <w:hideMark/>
          </w:tcPr>
          <w:p w14:paraId="759A6882"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Min 4.5m</w:t>
            </w:r>
          </w:p>
        </w:tc>
      </w:tr>
      <w:tr w:rsidR="00733EC6" w:rsidRPr="007A3343" w14:paraId="590A1431" w14:textId="77777777" w:rsidTr="00D74850">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13"/>
            <w:vAlign w:val="center"/>
            <w:hideMark/>
          </w:tcPr>
          <w:p w14:paraId="317B0F63"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sidRPr="004A5B16">
              <w:rPr>
                <w:rFonts w:ascii="Arial" w:eastAsia="Times New Roman" w:hAnsi="Arial" w:cs="Arial"/>
                <w:sz w:val="20"/>
                <w:szCs w:val="20"/>
                <w:lang w:eastAsia="en-AU"/>
              </w:rPr>
              <w:t>Note - * Does not apply to basement car parking areas.</w:t>
            </w:r>
          </w:p>
        </w:tc>
      </w:tr>
    </w:tbl>
    <w:p w14:paraId="72B583B9" w14:textId="77777777" w:rsidR="00733EC6"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p>
    <w:p w14:paraId="388B4DF0" w14:textId="77777777" w:rsidR="00733EC6" w:rsidRDefault="00733EC6" w:rsidP="00733EC6">
      <w:pPr>
        <w:rPr>
          <w:rFonts w:ascii="Arial" w:eastAsia="Times New Roman" w:hAnsi="Arial" w:cs="Arial"/>
          <w:sz w:val="20"/>
          <w:szCs w:val="20"/>
          <w:lang w:eastAsia="en-AU"/>
        </w:rPr>
      </w:pPr>
      <w:r>
        <w:rPr>
          <w:rFonts w:ascii="Arial" w:eastAsia="Times New Roman" w:hAnsi="Arial" w:cs="Arial"/>
          <w:sz w:val="20"/>
          <w:szCs w:val="20"/>
          <w:lang w:eastAsia="en-AU"/>
        </w:rPr>
        <w:br w:type="page"/>
      </w:r>
    </w:p>
    <w:tbl>
      <w:tblPr>
        <w:tblW w:w="4995" w:type="pct"/>
        <w:tblCellSpacing w:w="15" w:type="dxa"/>
        <w:tblInd w:w="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23"/>
        <w:gridCol w:w="5109"/>
        <w:gridCol w:w="5151"/>
      </w:tblGrid>
      <w:tr w:rsidR="00733EC6" w:rsidRPr="007A3343" w14:paraId="69DD4DAA" w14:textId="77777777" w:rsidTr="00D74850">
        <w:trPr>
          <w:trHeight w:val="450"/>
          <w:tblCellSpacing w:w="15" w:type="dxa"/>
        </w:trPr>
        <w:tc>
          <w:tcPr>
            <w:tcW w:w="0" w:type="auto"/>
            <w:gridSpan w:val="3"/>
            <w:tcBorders>
              <w:top w:val="nil"/>
              <w:left w:val="nil"/>
              <w:bottom w:val="nil"/>
              <w:right w:val="nil"/>
            </w:tcBorders>
            <w:shd w:val="clear" w:color="auto" w:fill="CCCCCC"/>
            <w:vAlign w:val="center"/>
            <w:hideMark/>
          </w:tcPr>
          <w:p w14:paraId="5339C23C" w14:textId="77777777" w:rsidR="00733EC6" w:rsidRPr="007A3343" w:rsidRDefault="00733EC6" w:rsidP="00D74850">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Table 6.2.3.2.2.5 Built to boundary walls (Residential uses) - All other areas</w:t>
            </w:r>
          </w:p>
        </w:tc>
      </w:tr>
      <w:tr w:rsidR="00733EC6" w:rsidRPr="007A3343" w14:paraId="086FF338" w14:textId="77777777" w:rsidTr="00D74850">
        <w:trPr>
          <w:tblCellSpacing w:w="15" w:type="dxa"/>
        </w:trPr>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69F952BD"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654"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1CE810A7"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14:paraId="0DD3910A"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33EC6" w:rsidRPr="007A3343" w14:paraId="528C10A6" w14:textId="77777777" w:rsidTr="00D748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9D262DE"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727A8FB"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1654" w:type="pct"/>
            <w:tcBorders>
              <w:top w:val="outset" w:sz="6" w:space="0" w:color="auto"/>
              <w:left w:val="outset" w:sz="6" w:space="0" w:color="auto"/>
              <w:bottom w:val="outset" w:sz="6" w:space="0" w:color="auto"/>
              <w:right w:val="outset" w:sz="6" w:space="0" w:color="auto"/>
            </w:tcBorders>
            <w:shd w:val="clear" w:color="auto" w:fill="CCCCCC"/>
            <w:hideMark/>
          </w:tcPr>
          <w:p w14:paraId="378A5FDA"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 Transition precinct - all other areas</w:t>
            </w:r>
          </w:p>
        </w:tc>
      </w:tr>
      <w:tr w:rsidR="00733EC6" w:rsidRPr="007A3343" w14:paraId="33C33C7B" w14:textId="77777777" w:rsidTr="00D74850">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14:paraId="6267A411"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654" w:type="pct"/>
            <w:tcBorders>
              <w:top w:val="outset" w:sz="6" w:space="0" w:color="auto"/>
              <w:left w:val="outset" w:sz="6" w:space="0" w:color="auto"/>
              <w:bottom w:val="outset" w:sz="6" w:space="0" w:color="auto"/>
              <w:right w:val="outset" w:sz="6" w:space="0" w:color="auto"/>
            </w:tcBorders>
            <w:hideMark/>
          </w:tcPr>
          <w:p w14:paraId="3D0E125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14:paraId="5FE37318"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7.5m </w:t>
            </w:r>
          </w:p>
        </w:tc>
      </w:tr>
      <w:tr w:rsidR="00733EC6" w:rsidRPr="007A3343" w14:paraId="52BFA4D5" w14:textId="77777777" w:rsidTr="00D74850">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14:paraId="63F40F93"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654" w:type="pct"/>
            <w:tcBorders>
              <w:top w:val="outset" w:sz="6" w:space="0" w:color="auto"/>
              <w:left w:val="outset" w:sz="6" w:space="0" w:color="auto"/>
              <w:bottom w:val="outset" w:sz="6" w:space="0" w:color="auto"/>
              <w:right w:val="outset" w:sz="6" w:space="0" w:color="auto"/>
            </w:tcBorders>
            <w:hideMark/>
          </w:tcPr>
          <w:p w14:paraId="250672E4"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14:paraId="03724B4E"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60% of the length of the boundary</w:t>
            </w:r>
            <w:r w:rsidRPr="007A3343">
              <w:rPr>
                <w:rFonts w:ascii="Arial" w:eastAsia="Times New Roman" w:hAnsi="Arial" w:cs="Arial"/>
                <w:sz w:val="20"/>
                <w:szCs w:val="20"/>
                <w:lang w:eastAsia="en-AU"/>
              </w:rPr>
              <w:br/>
              <w:t xml:space="preserve">Max Height: 7.5m </w:t>
            </w:r>
          </w:p>
        </w:tc>
      </w:tr>
      <w:tr w:rsidR="00733EC6" w:rsidRPr="007A3343" w14:paraId="345C7C7E" w14:textId="77777777" w:rsidTr="00D74850">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14:paraId="1D2373BF"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 xml:space="preserve">Greater than </w:t>
            </w:r>
            <w:r w:rsidR="00733EC6" w:rsidRPr="007A3343">
              <w:rPr>
                <w:rFonts w:ascii="Arial" w:eastAsia="Times New Roman" w:hAnsi="Arial" w:cs="Arial"/>
                <w:b/>
                <w:bCs/>
                <w:sz w:val="20"/>
                <w:szCs w:val="20"/>
                <w:lang w:eastAsia="en-AU"/>
              </w:rPr>
              <w:t>12.5m to 18m</w:t>
            </w:r>
          </w:p>
        </w:tc>
        <w:tc>
          <w:tcPr>
            <w:tcW w:w="1654" w:type="pct"/>
            <w:tcBorders>
              <w:top w:val="outset" w:sz="6" w:space="0" w:color="auto"/>
              <w:left w:val="outset" w:sz="6" w:space="0" w:color="auto"/>
              <w:bottom w:val="outset" w:sz="6" w:space="0" w:color="auto"/>
              <w:right w:val="outset" w:sz="6" w:space="0" w:color="auto"/>
            </w:tcBorders>
            <w:hideMark/>
          </w:tcPr>
          <w:p w14:paraId="741C1D3B"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14:paraId="759A5F22" w14:textId="77777777" w:rsidR="00733EC6" w:rsidRPr="007A3343" w:rsidRDefault="00733EC6" w:rsidP="00733EC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14:paraId="3E40A18C" w14:textId="77777777" w:rsidR="00733EC6" w:rsidRPr="007A3343" w:rsidRDefault="00733EC6" w:rsidP="00733EC6">
            <w:pPr>
              <w:numPr>
                <w:ilvl w:val="0"/>
                <w:numId w:val="34"/>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14:paraId="50825DFC"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7.5m </w:t>
            </w:r>
          </w:p>
        </w:tc>
      </w:tr>
      <w:tr w:rsidR="00733EC6" w:rsidRPr="007A3343" w14:paraId="6081FF59" w14:textId="77777777" w:rsidTr="00D74850">
        <w:trPr>
          <w:tblCellSpacing w:w="15" w:type="dxa"/>
        </w:trPr>
        <w:tc>
          <w:tcPr>
            <w:tcW w:w="1654" w:type="pct"/>
            <w:tcBorders>
              <w:top w:val="outset" w:sz="6" w:space="0" w:color="auto"/>
              <w:left w:val="outset" w:sz="6" w:space="0" w:color="auto"/>
              <w:bottom w:val="outset" w:sz="6" w:space="0" w:color="auto"/>
              <w:right w:val="outset" w:sz="6" w:space="0" w:color="auto"/>
            </w:tcBorders>
            <w:hideMark/>
          </w:tcPr>
          <w:p w14:paraId="5B20AF7C"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3317" w:type="pct"/>
            <w:gridSpan w:val="2"/>
            <w:tcBorders>
              <w:top w:val="outset" w:sz="6" w:space="0" w:color="auto"/>
              <w:left w:val="outset" w:sz="6" w:space="0" w:color="auto"/>
              <w:bottom w:val="outset" w:sz="6" w:space="0" w:color="auto"/>
              <w:right w:val="outset" w:sz="6" w:space="0" w:color="auto"/>
            </w:tcBorders>
            <w:hideMark/>
          </w:tcPr>
          <w:p w14:paraId="0FF90D5A"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Not permitted.</w:t>
            </w:r>
          </w:p>
        </w:tc>
      </w:tr>
    </w:tbl>
    <w:p w14:paraId="762DE85F" w14:textId="77777777" w:rsidR="00733EC6" w:rsidRPr="007A3343"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5137"/>
        <w:gridCol w:w="5123"/>
        <w:gridCol w:w="5138"/>
      </w:tblGrid>
      <w:tr w:rsidR="00733EC6" w:rsidRPr="007A3343" w14:paraId="4661E58E" w14:textId="77777777" w:rsidTr="00D74850">
        <w:trPr>
          <w:trHeight w:val="450"/>
          <w:tblCellSpacing w:w="15" w:type="dxa"/>
        </w:trPr>
        <w:tc>
          <w:tcPr>
            <w:tcW w:w="0" w:type="auto"/>
            <w:gridSpan w:val="3"/>
            <w:tcBorders>
              <w:top w:val="nil"/>
              <w:left w:val="nil"/>
              <w:bottom w:val="nil"/>
              <w:right w:val="nil"/>
            </w:tcBorders>
            <w:shd w:val="clear" w:color="auto" w:fill="CCCCCC"/>
            <w:vAlign w:val="center"/>
            <w:hideMark/>
          </w:tcPr>
          <w:p w14:paraId="5A388C0E" w14:textId="77777777" w:rsidR="00733EC6" w:rsidRPr="007A3343" w:rsidRDefault="00733EC6" w:rsidP="00D74850">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6.2.3.2.2.6 Built to boundary walls (Residential uses) - Morayfield South urban area</w:t>
            </w:r>
          </w:p>
        </w:tc>
      </w:tr>
      <w:tr w:rsidR="00733EC6" w:rsidRPr="007A3343" w14:paraId="4E4DAA9F" w14:textId="77777777" w:rsidTr="00D74850">
        <w:trPr>
          <w:trHeight w:val="210"/>
          <w:tblCellSpacing w:w="15" w:type="dxa"/>
        </w:trPr>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34B044B7"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Lot frontage width</w:t>
            </w:r>
          </w:p>
        </w:tc>
        <w:tc>
          <w:tcPr>
            <w:tcW w:w="1000" w:type="pct"/>
            <w:vMerge w:val="restart"/>
            <w:tcBorders>
              <w:top w:val="outset" w:sz="6" w:space="0" w:color="auto"/>
              <w:left w:val="outset" w:sz="6" w:space="0" w:color="auto"/>
              <w:bottom w:val="outset" w:sz="6" w:space="0" w:color="auto"/>
              <w:right w:val="outset" w:sz="6" w:space="0" w:color="auto"/>
            </w:tcBorders>
            <w:shd w:val="clear" w:color="auto" w:fill="CCCCCC"/>
            <w:hideMark/>
          </w:tcPr>
          <w:p w14:paraId="6948E8EF"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Mandatory / Optional</w:t>
            </w: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14:paraId="2D1D0B77"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Length and height of built to boundary wall</w:t>
            </w:r>
          </w:p>
        </w:tc>
      </w:tr>
      <w:tr w:rsidR="00733EC6" w:rsidRPr="007A3343" w14:paraId="1921F66C" w14:textId="77777777" w:rsidTr="00D74850">
        <w:trPr>
          <w:tblCellSpacing w:w="15"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14:paraId="1497802A"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131C7C0A" w14:textId="77777777" w:rsidR="00733EC6" w:rsidRPr="007A3343" w:rsidRDefault="00733EC6" w:rsidP="00D74850">
            <w:pPr>
              <w:spacing w:before="100" w:beforeAutospacing="1" w:after="100" w:afterAutospacing="1" w:line="240" w:lineRule="auto"/>
              <w:rPr>
                <w:rFonts w:ascii="Arial" w:eastAsia="Times New Roman" w:hAnsi="Arial" w:cs="Arial"/>
                <w:sz w:val="20"/>
                <w:szCs w:val="20"/>
                <w:lang w:eastAsia="en-AU"/>
              </w:rPr>
            </w:pPr>
          </w:p>
        </w:tc>
        <w:tc>
          <w:tcPr>
            <w:tcW w:w="1000" w:type="pct"/>
            <w:tcBorders>
              <w:top w:val="outset" w:sz="6" w:space="0" w:color="auto"/>
              <w:left w:val="outset" w:sz="6" w:space="0" w:color="auto"/>
              <w:bottom w:val="outset" w:sz="6" w:space="0" w:color="auto"/>
              <w:right w:val="outset" w:sz="6" w:space="0" w:color="auto"/>
            </w:tcBorders>
            <w:shd w:val="clear" w:color="auto" w:fill="CCCCCC"/>
            <w:hideMark/>
          </w:tcPr>
          <w:p w14:paraId="46CF48A0"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Transition precinct - Morayfield South urban area</w:t>
            </w:r>
          </w:p>
        </w:tc>
      </w:tr>
      <w:tr w:rsidR="00733EC6" w:rsidRPr="007A3343" w14:paraId="0955230C" w14:textId="77777777" w:rsidTr="00D74850">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46F74DF9"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Less than 7.5m</w:t>
            </w:r>
          </w:p>
        </w:tc>
        <w:tc>
          <w:tcPr>
            <w:tcW w:w="1000" w:type="pct"/>
            <w:tcBorders>
              <w:top w:val="outset" w:sz="6" w:space="0" w:color="auto"/>
              <w:left w:val="outset" w:sz="6" w:space="0" w:color="auto"/>
              <w:bottom w:val="outset" w:sz="6" w:space="0" w:color="auto"/>
              <w:right w:val="outset" w:sz="6" w:space="0" w:color="auto"/>
            </w:tcBorders>
            <w:hideMark/>
          </w:tcPr>
          <w:p w14:paraId="187720E7"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both sides unless a corner lot</w:t>
            </w:r>
          </w:p>
        </w:tc>
        <w:tc>
          <w:tcPr>
            <w:tcW w:w="0" w:type="auto"/>
            <w:tcBorders>
              <w:top w:val="outset" w:sz="6" w:space="0" w:color="auto"/>
              <w:left w:val="outset" w:sz="6" w:space="0" w:color="auto"/>
              <w:bottom w:val="outset" w:sz="6" w:space="0" w:color="auto"/>
              <w:right w:val="outset" w:sz="6" w:space="0" w:color="auto"/>
            </w:tcBorders>
            <w:hideMark/>
          </w:tcPr>
          <w:p w14:paraId="2D35F06C"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80% of the length of the boundary</w:t>
            </w:r>
            <w:r w:rsidRPr="007A3343">
              <w:rPr>
                <w:rFonts w:ascii="Arial" w:eastAsia="Times New Roman" w:hAnsi="Arial" w:cs="Arial"/>
                <w:sz w:val="20"/>
                <w:szCs w:val="20"/>
                <w:lang w:eastAsia="en-AU"/>
              </w:rPr>
              <w:br/>
              <w:t xml:space="preserve">Max Height: 8.5m </w:t>
            </w:r>
          </w:p>
        </w:tc>
      </w:tr>
      <w:tr w:rsidR="00733EC6" w:rsidRPr="007A3343" w14:paraId="600735B9" w14:textId="77777777" w:rsidTr="00D74850">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222E4599"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7.5m to 12.5m</w:t>
            </w:r>
          </w:p>
        </w:tc>
        <w:tc>
          <w:tcPr>
            <w:tcW w:w="1000" w:type="pct"/>
            <w:tcBorders>
              <w:top w:val="outset" w:sz="6" w:space="0" w:color="auto"/>
              <w:left w:val="outset" w:sz="6" w:space="0" w:color="auto"/>
              <w:bottom w:val="outset" w:sz="6" w:space="0" w:color="auto"/>
              <w:right w:val="outset" w:sz="6" w:space="0" w:color="auto"/>
            </w:tcBorders>
            <w:hideMark/>
          </w:tcPr>
          <w:p w14:paraId="6430C7EF"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Mandatory - one side</w:t>
            </w:r>
          </w:p>
        </w:tc>
        <w:tc>
          <w:tcPr>
            <w:tcW w:w="0" w:type="auto"/>
            <w:tcBorders>
              <w:top w:val="outset" w:sz="6" w:space="0" w:color="auto"/>
              <w:left w:val="outset" w:sz="6" w:space="0" w:color="auto"/>
              <w:bottom w:val="outset" w:sz="6" w:space="0" w:color="auto"/>
              <w:right w:val="outset" w:sz="6" w:space="0" w:color="auto"/>
            </w:tcBorders>
            <w:hideMark/>
          </w:tcPr>
          <w:p w14:paraId="3E73155C"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70% of the length of the boundary</w:t>
            </w:r>
            <w:r w:rsidRPr="007A3343">
              <w:rPr>
                <w:rFonts w:ascii="Arial" w:eastAsia="Times New Roman" w:hAnsi="Arial" w:cs="Arial"/>
                <w:sz w:val="20"/>
                <w:szCs w:val="20"/>
                <w:lang w:eastAsia="en-AU"/>
              </w:rPr>
              <w:br/>
              <w:t xml:space="preserve">Max Height: 10.5m </w:t>
            </w:r>
          </w:p>
        </w:tc>
      </w:tr>
      <w:tr w:rsidR="00733EC6" w:rsidRPr="007A3343" w14:paraId="091484D4" w14:textId="77777777" w:rsidTr="00D74850">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0FA4E91B"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b/>
                <w:bCs/>
                <w:sz w:val="20"/>
                <w:szCs w:val="20"/>
                <w:lang w:eastAsia="en-AU"/>
              </w:rPr>
              <w:t xml:space="preserve">Greater than </w:t>
            </w:r>
            <w:r w:rsidR="00733EC6" w:rsidRPr="007A3343">
              <w:rPr>
                <w:rFonts w:ascii="Arial" w:eastAsia="Times New Roman" w:hAnsi="Arial" w:cs="Arial"/>
                <w:b/>
                <w:bCs/>
                <w:sz w:val="20"/>
                <w:szCs w:val="20"/>
                <w:lang w:eastAsia="en-AU"/>
              </w:rPr>
              <w:t>12.5m to 18m</w:t>
            </w:r>
          </w:p>
        </w:tc>
        <w:tc>
          <w:tcPr>
            <w:tcW w:w="1000" w:type="pct"/>
            <w:tcBorders>
              <w:top w:val="outset" w:sz="6" w:space="0" w:color="auto"/>
              <w:left w:val="outset" w:sz="6" w:space="0" w:color="auto"/>
              <w:bottom w:val="outset" w:sz="6" w:space="0" w:color="auto"/>
              <w:right w:val="outset" w:sz="6" w:space="0" w:color="auto"/>
            </w:tcBorders>
            <w:hideMark/>
          </w:tcPr>
          <w:p w14:paraId="448F5DB1"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Optional:</w:t>
            </w:r>
          </w:p>
          <w:p w14:paraId="4B0A2192" w14:textId="77777777" w:rsidR="00733EC6" w:rsidRPr="007A3343" w:rsidRDefault="00733EC6" w:rsidP="00733EC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on 1 boundary only;</w:t>
            </w:r>
          </w:p>
          <w:p w14:paraId="5EB6C8CF" w14:textId="77777777" w:rsidR="00733EC6" w:rsidRPr="007A3343" w:rsidRDefault="00733EC6" w:rsidP="00733EC6">
            <w:pPr>
              <w:numPr>
                <w:ilvl w:val="0"/>
                <w:numId w:val="35"/>
              </w:numPr>
              <w:spacing w:before="100" w:beforeAutospacing="1" w:after="100" w:afterAutospacing="1" w:line="240" w:lineRule="auto"/>
              <w:ind w:left="600" w:right="150"/>
              <w:rPr>
                <w:rFonts w:ascii="Arial" w:eastAsia="Times New Roman" w:hAnsi="Arial" w:cs="Arial"/>
                <w:sz w:val="20"/>
                <w:szCs w:val="20"/>
                <w:lang w:eastAsia="en-AU"/>
              </w:rPr>
            </w:pPr>
            <w:r w:rsidRPr="007A3343">
              <w:rPr>
                <w:rFonts w:ascii="Arial" w:eastAsia="Times New Roman" w:hAnsi="Arial" w:cs="Arial"/>
                <w:sz w:val="20"/>
                <w:szCs w:val="20"/>
                <w:lang w:eastAsia="en-AU"/>
              </w:rPr>
              <w:t>where the built to boundary wall adjoins a lot with a frontage less than 18m.</w:t>
            </w:r>
          </w:p>
        </w:tc>
        <w:tc>
          <w:tcPr>
            <w:tcW w:w="0" w:type="auto"/>
            <w:tcBorders>
              <w:top w:val="outset" w:sz="6" w:space="0" w:color="auto"/>
              <w:left w:val="outset" w:sz="6" w:space="0" w:color="auto"/>
              <w:bottom w:val="outset" w:sz="6" w:space="0" w:color="auto"/>
              <w:right w:val="outset" w:sz="6" w:space="0" w:color="auto"/>
            </w:tcBorders>
            <w:hideMark/>
          </w:tcPr>
          <w:p w14:paraId="2542A72F"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Max Length: the lesser of 15m or 60% of the length of the boundary</w:t>
            </w:r>
            <w:r w:rsidRPr="007A3343">
              <w:rPr>
                <w:rFonts w:ascii="Arial" w:eastAsia="Times New Roman" w:hAnsi="Arial" w:cs="Arial"/>
                <w:sz w:val="20"/>
                <w:szCs w:val="20"/>
                <w:lang w:eastAsia="en-AU"/>
              </w:rPr>
              <w:br/>
              <w:t xml:space="preserve">Max Height: 10.5m </w:t>
            </w:r>
          </w:p>
        </w:tc>
      </w:tr>
      <w:tr w:rsidR="00733EC6" w:rsidRPr="007A3343" w14:paraId="41C27D3C" w14:textId="77777777" w:rsidTr="00D74850">
        <w:trPr>
          <w:tblCellSpacing w:w="15" w:type="dxa"/>
        </w:trPr>
        <w:tc>
          <w:tcPr>
            <w:tcW w:w="1000" w:type="pct"/>
            <w:tcBorders>
              <w:top w:val="outset" w:sz="6" w:space="0" w:color="auto"/>
              <w:left w:val="outset" w:sz="6" w:space="0" w:color="auto"/>
              <w:bottom w:val="outset" w:sz="6" w:space="0" w:color="auto"/>
              <w:right w:val="outset" w:sz="6" w:space="0" w:color="auto"/>
            </w:tcBorders>
            <w:hideMark/>
          </w:tcPr>
          <w:p w14:paraId="733868D1"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Greater than 18m</w:t>
            </w:r>
          </w:p>
        </w:tc>
        <w:tc>
          <w:tcPr>
            <w:tcW w:w="1000" w:type="pct"/>
            <w:gridSpan w:val="2"/>
            <w:tcBorders>
              <w:top w:val="outset" w:sz="6" w:space="0" w:color="auto"/>
              <w:left w:val="outset" w:sz="6" w:space="0" w:color="auto"/>
              <w:bottom w:val="outset" w:sz="6" w:space="0" w:color="auto"/>
              <w:right w:val="outset" w:sz="6" w:space="0" w:color="auto"/>
            </w:tcBorders>
            <w:hideMark/>
          </w:tcPr>
          <w:p w14:paraId="561A15C8"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Pr>
                <w:rFonts w:ascii="Arial" w:eastAsia="Times New Roman" w:hAnsi="Arial" w:cs="Arial"/>
                <w:sz w:val="20"/>
                <w:szCs w:val="20"/>
                <w:lang w:eastAsia="en-AU"/>
              </w:rPr>
              <w:t>Not permitted.</w:t>
            </w:r>
          </w:p>
        </w:tc>
      </w:tr>
    </w:tbl>
    <w:p w14:paraId="5D4B4FFF" w14:textId="77777777" w:rsidR="00733EC6" w:rsidRPr="007A3343"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p>
    <w:tbl>
      <w:tblPr>
        <w:tblW w:w="4971" w:type="pct"/>
        <w:tblCellSpacing w:w="15" w:type="dxa"/>
        <w:tblInd w:w="4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4977"/>
        <w:gridCol w:w="1697"/>
        <w:gridCol w:w="4332"/>
        <w:gridCol w:w="4303"/>
      </w:tblGrid>
      <w:tr w:rsidR="00733EC6" w:rsidRPr="007A3343" w14:paraId="5BA26F70" w14:textId="77777777" w:rsidTr="00D74850">
        <w:trPr>
          <w:tblCellSpacing w:w="15" w:type="dxa"/>
        </w:trPr>
        <w:tc>
          <w:tcPr>
            <w:tcW w:w="0" w:type="auto"/>
            <w:gridSpan w:val="4"/>
            <w:tcBorders>
              <w:top w:val="nil"/>
              <w:left w:val="nil"/>
              <w:bottom w:val="nil"/>
              <w:right w:val="nil"/>
            </w:tcBorders>
            <w:shd w:val="clear" w:color="auto" w:fill="CCCCCC"/>
            <w:vAlign w:val="center"/>
            <w:hideMark/>
          </w:tcPr>
          <w:p w14:paraId="2D48C460" w14:textId="77777777" w:rsidR="00733EC6" w:rsidRPr="007A3343" w:rsidRDefault="00733EC6" w:rsidP="00D74850">
            <w:pPr>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t>Table 6.2.3.2.2.7 Car parking spaces</w:t>
            </w:r>
          </w:p>
        </w:tc>
      </w:tr>
      <w:tr w:rsidR="00733EC6" w:rsidRPr="007A3343" w14:paraId="43D57D20" w14:textId="77777777" w:rsidTr="00D7485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19A105B"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Site proximity</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0E721F6B"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Land use</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4B2C13BA"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Maximum number of car spaces to be provided</w:t>
            </w:r>
          </w:p>
        </w:tc>
        <w:tc>
          <w:tcPr>
            <w:tcW w:w="0" w:type="auto"/>
            <w:tcBorders>
              <w:top w:val="outset" w:sz="6" w:space="0" w:color="auto"/>
              <w:left w:val="outset" w:sz="6" w:space="0" w:color="auto"/>
              <w:bottom w:val="outset" w:sz="6" w:space="0" w:color="auto"/>
              <w:right w:val="outset" w:sz="6" w:space="0" w:color="auto"/>
            </w:tcBorders>
            <w:shd w:val="clear" w:color="auto" w:fill="CCCCCC"/>
            <w:hideMark/>
          </w:tcPr>
          <w:p w14:paraId="74FDB353"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Minimum number of car spaces to be provided</w:t>
            </w:r>
          </w:p>
        </w:tc>
      </w:tr>
      <w:tr w:rsidR="00733EC6" w:rsidRPr="007A3343" w14:paraId="4BCB3BD4" w14:textId="77777777" w:rsidTr="00D748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702E05C5" w14:textId="77777777" w:rsidR="00733EC6" w:rsidRPr="007A3343" w:rsidRDefault="004A5B16" w:rsidP="00D74850">
            <w:pPr>
              <w:spacing w:before="100" w:beforeAutospacing="1" w:after="100" w:afterAutospacing="1" w:line="240" w:lineRule="auto"/>
              <w:ind w:left="150" w:right="150"/>
              <w:rPr>
                <w:rFonts w:ascii="Arial" w:eastAsia="Times New Roman" w:hAnsi="Arial" w:cs="Arial"/>
                <w:sz w:val="20"/>
                <w:szCs w:val="20"/>
                <w:lang w:eastAsia="en-AU"/>
              </w:rPr>
            </w:pPr>
            <w:r w:rsidRPr="004A5B16">
              <w:rPr>
                <w:rFonts w:ascii="Arial" w:eastAsia="Times New Roman" w:hAnsi="Arial" w:cs="Arial"/>
                <w:b/>
                <w:bCs/>
                <w:sz w:val="20"/>
                <w:szCs w:val="20"/>
                <w:lang w:eastAsia="en-AU"/>
              </w:rPr>
              <w:t>Within 800m walking distance of a Higher order centre</w:t>
            </w:r>
          </w:p>
        </w:tc>
        <w:tc>
          <w:tcPr>
            <w:tcW w:w="0" w:type="auto"/>
            <w:tcBorders>
              <w:top w:val="outset" w:sz="6" w:space="0" w:color="auto"/>
              <w:left w:val="outset" w:sz="6" w:space="0" w:color="auto"/>
              <w:bottom w:val="outset" w:sz="6" w:space="0" w:color="auto"/>
              <w:right w:val="outset" w:sz="6" w:space="0" w:color="auto"/>
            </w:tcBorders>
            <w:hideMark/>
          </w:tcPr>
          <w:p w14:paraId="30A04BE8"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14:paraId="108CC825"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14:paraId="03E6E426"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50m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r w:rsidR="00733EC6" w:rsidRPr="007A3343" w14:paraId="0EB9C223" w14:textId="77777777" w:rsidTr="00D74850">
        <w:trPr>
          <w:tblCellSpacing w:w="15" w:type="dxa"/>
        </w:trPr>
        <w:tc>
          <w:tcPr>
            <w:tcW w:w="0" w:type="auto"/>
            <w:tcBorders>
              <w:top w:val="outset" w:sz="6" w:space="0" w:color="auto"/>
              <w:left w:val="outset" w:sz="6" w:space="0" w:color="auto"/>
              <w:bottom w:val="outset" w:sz="6" w:space="0" w:color="auto"/>
              <w:right w:val="outset" w:sz="6" w:space="0" w:color="auto"/>
            </w:tcBorders>
            <w:hideMark/>
          </w:tcPr>
          <w:p w14:paraId="1D4C894F"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b/>
                <w:bCs/>
                <w:sz w:val="20"/>
                <w:szCs w:val="20"/>
                <w:lang w:eastAsia="en-AU"/>
              </w:rPr>
              <w:t>Other (Wider catchment)</w:t>
            </w:r>
          </w:p>
        </w:tc>
        <w:tc>
          <w:tcPr>
            <w:tcW w:w="0" w:type="auto"/>
            <w:tcBorders>
              <w:top w:val="outset" w:sz="6" w:space="0" w:color="auto"/>
              <w:left w:val="outset" w:sz="6" w:space="0" w:color="auto"/>
              <w:bottom w:val="outset" w:sz="6" w:space="0" w:color="auto"/>
              <w:right w:val="outset" w:sz="6" w:space="0" w:color="auto"/>
            </w:tcBorders>
            <w:hideMark/>
          </w:tcPr>
          <w:p w14:paraId="1C3C5612"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Non-residential</w:t>
            </w:r>
          </w:p>
        </w:tc>
        <w:tc>
          <w:tcPr>
            <w:tcW w:w="0" w:type="auto"/>
            <w:tcBorders>
              <w:top w:val="outset" w:sz="6" w:space="0" w:color="auto"/>
              <w:left w:val="outset" w:sz="6" w:space="0" w:color="auto"/>
              <w:bottom w:val="outset" w:sz="6" w:space="0" w:color="auto"/>
              <w:right w:val="outset" w:sz="6" w:space="0" w:color="auto"/>
            </w:tcBorders>
            <w:hideMark/>
          </w:tcPr>
          <w:p w14:paraId="51BEB71F"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20m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c>
          <w:tcPr>
            <w:tcW w:w="0" w:type="auto"/>
            <w:tcBorders>
              <w:top w:val="outset" w:sz="6" w:space="0" w:color="auto"/>
              <w:left w:val="outset" w:sz="6" w:space="0" w:color="auto"/>
              <w:bottom w:val="outset" w:sz="6" w:space="0" w:color="auto"/>
              <w:right w:val="outset" w:sz="6" w:space="0" w:color="auto"/>
            </w:tcBorders>
            <w:hideMark/>
          </w:tcPr>
          <w:p w14:paraId="1C83FE26" w14:textId="77777777"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1 per 30m</w:t>
            </w:r>
            <w:r w:rsidRPr="007A3343">
              <w:rPr>
                <w:rFonts w:ascii="Arial" w:eastAsia="Times New Roman" w:hAnsi="Arial" w:cs="Arial"/>
                <w:sz w:val="20"/>
                <w:szCs w:val="20"/>
                <w:vertAlign w:val="superscript"/>
                <w:lang w:eastAsia="en-AU"/>
              </w:rPr>
              <w:t>2</w:t>
            </w:r>
            <w:r w:rsidRPr="007A3343">
              <w:rPr>
                <w:rFonts w:ascii="Arial" w:eastAsia="Times New Roman" w:hAnsi="Arial" w:cs="Arial"/>
                <w:sz w:val="20"/>
                <w:szCs w:val="20"/>
                <w:lang w:eastAsia="en-AU"/>
              </w:rPr>
              <w:t xml:space="preserve"> GFA </w:t>
            </w:r>
          </w:p>
        </w:tc>
      </w:tr>
    </w:tbl>
    <w:p w14:paraId="2AEF489E" w14:textId="77777777" w:rsidR="00733EC6" w:rsidRDefault="00733EC6" w:rsidP="00733EC6"/>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398"/>
      </w:tblGrid>
      <w:tr w:rsidR="00733EC6" w:rsidRPr="007A3343" w14:paraId="4DB171FE" w14:textId="77777777" w:rsidTr="00D74850">
        <w:trPr>
          <w:tblCellSpacing w:w="15" w:type="dxa"/>
        </w:trPr>
        <w:tc>
          <w:tcPr>
            <w:tcW w:w="0" w:type="auto"/>
            <w:vAlign w:val="center"/>
            <w:hideMark/>
          </w:tcPr>
          <w:p w14:paraId="38C1AF8A" w14:textId="77777777" w:rsidR="00733EC6"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Note - Car parking rates are to be rounded up to the nearest whole number.</w:t>
            </w:r>
          </w:p>
          <w:p w14:paraId="3C9C27D9" w14:textId="563F1D6A" w:rsidR="00733EC6" w:rsidRPr="007A3343" w:rsidRDefault="00733EC6" w:rsidP="00D74850">
            <w:pPr>
              <w:spacing w:before="100" w:beforeAutospacing="1" w:after="100" w:afterAutospacing="1" w:line="240" w:lineRule="auto"/>
              <w:ind w:left="150" w:right="150"/>
              <w:rPr>
                <w:rFonts w:ascii="Arial" w:eastAsia="Times New Roman" w:hAnsi="Arial" w:cs="Arial"/>
                <w:sz w:val="20"/>
                <w:szCs w:val="20"/>
                <w:lang w:eastAsia="en-AU"/>
              </w:rPr>
            </w:pPr>
            <w:r w:rsidRPr="007A3343">
              <w:rPr>
                <w:rFonts w:ascii="Arial" w:eastAsia="Times New Roman" w:hAnsi="Arial" w:cs="Arial"/>
                <w:sz w:val="20"/>
                <w:szCs w:val="20"/>
                <w:lang w:eastAsia="en-AU"/>
              </w:rPr>
              <w:t xml:space="preserve"> </w:t>
            </w:r>
          </w:p>
        </w:tc>
      </w:tr>
    </w:tbl>
    <w:p w14:paraId="2B6F0606" w14:textId="77777777" w:rsidR="00733EC6" w:rsidRDefault="00733EC6" w:rsidP="00733EC6">
      <w:pPr>
        <w:shd w:val="clear" w:color="auto" w:fill="FFFFFF"/>
        <w:spacing w:before="100" w:beforeAutospacing="1" w:after="100" w:afterAutospacing="1" w:line="240" w:lineRule="auto"/>
        <w:jc w:val="center"/>
        <w:rPr>
          <w:rFonts w:ascii="Arial" w:eastAsia="Times New Roman" w:hAnsi="Arial" w:cs="Arial"/>
          <w:b/>
          <w:bCs/>
          <w:sz w:val="20"/>
          <w:szCs w:val="20"/>
          <w:lang w:eastAsia="en-AU"/>
        </w:rPr>
      </w:pPr>
    </w:p>
    <w:p w14:paraId="5D46EB78" w14:textId="77777777" w:rsidR="00733EC6" w:rsidRDefault="00733EC6" w:rsidP="00733EC6">
      <w:pPr>
        <w:rPr>
          <w:rFonts w:ascii="Arial" w:eastAsia="Times New Roman" w:hAnsi="Arial" w:cs="Arial"/>
          <w:b/>
          <w:bCs/>
          <w:sz w:val="20"/>
          <w:szCs w:val="20"/>
          <w:lang w:eastAsia="en-AU"/>
        </w:rPr>
      </w:pPr>
      <w:r>
        <w:rPr>
          <w:rFonts w:ascii="Arial" w:eastAsia="Times New Roman" w:hAnsi="Arial" w:cs="Arial"/>
          <w:b/>
          <w:bCs/>
          <w:sz w:val="20"/>
          <w:szCs w:val="20"/>
          <w:lang w:eastAsia="en-AU"/>
        </w:rPr>
        <w:br w:type="page"/>
      </w:r>
    </w:p>
    <w:p w14:paraId="04C44BE4" w14:textId="77777777" w:rsidR="00733EC6" w:rsidRPr="007A3343" w:rsidRDefault="00733EC6" w:rsidP="00733EC6">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b/>
          <w:bCs/>
          <w:sz w:val="20"/>
          <w:szCs w:val="20"/>
          <w:lang w:eastAsia="en-AU"/>
        </w:rPr>
        <w:lastRenderedPageBreak/>
        <w:t>Figure 6.2.3.2.2.2 - Morayfield South</w:t>
      </w:r>
      <w:r w:rsidRPr="007A3343">
        <w:rPr>
          <w:rFonts w:ascii="Arial" w:eastAsia="Times New Roman" w:hAnsi="Arial" w:cs="Arial"/>
          <w:sz w:val="20"/>
          <w:szCs w:val="20"/>
          <w:lang w:eastAsia="en-AU"/>
        </w:rPr>
        <w:t xml:space="preserve"> </w:t>
      </w:r>
      <w:hyperlink r:id="rId58" w:tgtFrame="_blank" w:tooltip="Link to larger image (popup)" w:history="1">
        <w:r w:rsidRPr="007A3343">
          <w:rPr>
            <w:rFonts w:ascii="Arial" w:eastAsia="Times New Roman" w:hAnsi="Arial" w:cs="Arial"/>
            <w:color w:val="0000FF"/>
            <w:sz w:val="20"/>
            <w:szCs w:val="20"/>
            <w:lang w:eastAsia="en-AU"/>
          </w:rPr>
          <w:t> </w:t>
        </w:r>
      </w:hyperlink>
    </w:p>
    <w:p w14:paraId="79A00F84" w14:textId="77777777" w:rsidR="00733EC6" w:rsidRPr="007A3343" w:rsidRDefault="00733EC6" w:rsidP="00733EC6">
      <w:pPr>
        <w:shd w:val="clear" w:color="auto" w:fill="FFFFFF"/>
        <w:spacing w:before="100" w:beforeAutospacing="1" w:after="100" w:afterAutospacing="1" w:line="240" w:lineRule="auto"/>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5EF08A16" wp14:editId="4CEE5E3C">
            <wp:extent cx="9648825" cy="5858215"/>
            <wp:effectExtent l="0" t="0" r="0" b="9525"/>
            <wp:docPr id="5" name="Picture 5" descr="Morayfield S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rayfield South"/>
                    <pic:cNvPicPr>
                      <a:picLocks noChangeAspect="1" noChangeArrowheads="1"/>
                    </pic:cNvPicPr>
                  </pic:nvPicPr>
                  <pic:blipFill rotWithShape="1">
                    <a:blip r:embed="rId59">
                      <a:extLst>
                        <a:ext uri="{28A0092B-C50C-407E-A947-70E740481C1C}">
                          <a14:useLocalDpi xmlns:a14="http://schemas.microsoft.com/office/drawing/2010/main" val="0"/>
                        </a:ext>
                      </a:extLst>
                    </a:blip>
                    <a:srcRect t="5431" b="8614"/>
                    <a:stretch/>
                  </pic:blipFill>
                  <pic:spPr bwMode="auto">
                    <a:xfrm>
                      <a:off x="0" y="0"/>
                      <a:ext cx="9664572" cy="5867776"/>
                    </a:xfrm>
                    <a:prstGeom prst="rect">
                      <a:avLst/>
                    </a:prstGeom>
                    <a:noFill/>
                    <a:ln>
                      <a:noFill/>
                    </a:ln>
                    <a:extLst>
                      <a:ext uri="{53640926-AAD7-44D8-BBD7-CCE9431645EC}">
                        <a14:shadowObscured xmlns:a14="http://schemas.microsoft.com/office/drawing/2010/main"/>
                      </a:ext>
                    </a:extLst>
                  </pic:spPr>
                </pic:pic>
              </a:graphicData>
            </a:graphic>
          </wp:inline>
        </w:drawing>
      </w:r>
    </w:p>
    <w:p w14:paraId="0C8022CF" w14:textId="77777777" w:rsidR="00733EC6" w:rsidRPr="007A3343" w:rsidRDefault="00733EC6" w:rsidP="00733EC6">
      <w:pPr>
        <w:jc w:val="center"/>
        <w:rPr>
          <w:rFonts w:ascii="Arial" w:eastAsia="Times New Roman" w:hAnsi="Arial" w:cs="Arial"/>
          <w:sz w:val="20"/>
          <w:szCs w:val="20"/>
          <w:lang w:eastAsia="en-AU"/>
        </w:rPr>
      </w:pPr>
      <w:r>
        <w:rPr>
          <w:rFonts w:ascii="Arial" w:eastAsia="Times New Roman" w:hAnsi="Arial" w:cs="Arial"/>
          <w:b/>
          <w:bCs/>
          <w:sz w:val="20"/>
          <w:szCs w:val="20"/>
          <w:lang w:eastAsia="en-AU"/>
        </w:rPr>
        <w:br w:type="page"/>
      </w:r>
      <w:r w:rsidRPr="007A3343">
        <w:rPr>
          <w:rFonts w:ascii="Arial" w:eastAsia="Times New Roman" w:hAnsi="Arial" w:cs="Arial"/>
          <w:b/>
          <w:bCs/>
          <w:sz w:val="20"/>
          <w:szCs w:val="20"/>
          <w:lang w:eastAsia="en-AU"/>
        </w:rPr>
        <w:lastRenderedPageBreak/>
        <w:t>Figure 6.2.3.2.2.3 - Narangba East</w:t>
      </w:r>
      <w:r w:rsidRPr="007A3343">
        <w:rPr>
          <w:rFonts w:ascii="Arial" w:eastAsia="Times New Roman" w:hAnsi="Arial" w:cs="Arial"/>
          <w:sz w:val="20"/>
          <w:szCs w:val="20"/>
          <w:lang w:eastAsia="en-AU"/>
        </w:rPr>
        <w:t xml:space="preserve"> </w:t>
      </w:r>
      <w:hyperlink r:id="rId60" w:tgtFrame="_blank" w:tooltip="Link to larger image (popup)" w:history="1">
        <w:r w:rsidRPr="007A3343">
          <w:rPr>
            <w:rFonts w:ascii="Arial" w:eastAsia="Times New Roman" w:hAnsi="Arial" w:cs="Arial"/>
            <w:color w:val="0000FF"/>
            <w:sz w:val="20"/>
            <w:szCs w:val="20"/>
            <w:lang w:eastAsia="en-AU"/>
          </w:rPr>
          <w:t> </w:t>
        </w:r>
      </w:hyperlink>
    </w:p>
    <w:p w14:paraId="2AC40963" w14:textId="77777777" w:rsidR="00733EC6" w:rsidRPr="00733EC6" w:rsidRDefault="00733EC6" w:rsidP="00733EC6">
      <w:pPr>
        <w:shd w:val="clear" w:color="auto" w:fill="FFFFFF"/>
        <w:spacing w:before="100" w:beforeAutospacing="1" w:after="100" w:afterAutospacing="1" w:line="240" w:lineRule="auto"/>
        <w:jc w:val="center"/>
        <w:rPr>
          <w:rFonts w:ascii="Arial" w:eastAsia="Times New Roman" w:hAnsi="Arial" w:cs="Arial"/>
          <w:sz w:val="20"/>
          <w:szCs w:val="20"/>
          <w:lang w:eastAsia="en-AU"/>
        </w:rPr>
      </w:pPr>
      <w:r w:rsidRPr="007A3343">
        <w:rPr>
          <w:rFonts w:ascii="Arial" w:eastAsia="Times New Roman" w:hAnsi="Arial" w:cs="Arial"/>
          <w:noProof/>
          <w:sz w:val="20"/>
          <w:szCs w:val="20"/>
          <w:lang w:eastAsia="en-AU"/>
        </w:rPr>
        <w:drawing>
          <wp:inline distT="0" distB="0" distL="0" distR="0" wp14:anchorId="6FA20161" wp14:editId="351BE16C">
            <wp:extent cx="4643390" cy="5945505"/>
            <wp:effectExtent l="0" t="0" r="5080" b="0"/>
            <wp:docPr id="6" name="Picture 6" descr="Narangb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arangba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4650723" cy="5954895"/>
                    </a:xfrm>
                    <a:prstGeom prst="rect">
                      <a:avLst/>
                    </a:prstGeom>
                    <a:noFill/>
                    <a:ln>
                      <a:noFill/>
                    </a:ln>
                  </pic:spPr>
                </pic:pic>
              </a:graphicData>
            </a:graphic>
          </wp:inline>
        </w:drawing>
      </w:r>
    </w:p>
    <w:sectPr w:rsidR="00733EC6" w:rsidRPr="00733EC6" w:rsidSect="008E1911">
      <w:headerReference w:type="even" r:id="rId62"/>
      <w:headerReference w:type="default" r:id="rId63"/>
      <w:footerReference w:type="even" r:id="rId64"/>
      <w:footerReference w:type="default" r:id="rId65"/>
      <w:headerReference w:type="first" r:id="rId66"/>
      <w:footerReference w:type="first" r:id="rId6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5C4E2" w14:textId="77777777" w:rsidR="00562A75" w:rsidRDefault="00562A75" w:rsidP="007C50B8">
      <w:pPr>
        <w:spacing w:after="0" w:line="240" w:lineRule="auto"/>
      </w:pPr>
      <w:r>
        <w:separator/>
      </w:r>
    </w:p>
  </w:endnote>
  <w:endnote w:type="continuationSeparator" w:id="0">
    <w:p w14:paraId="7DBCB1D3" w14:textId="77777777" w:rsidR="00562A75" w:rsidRDefault="00562A75" w:rsidP="007C5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079E4D" w14:textId="77777777" w:rsidR="00086565" w:rsidRDefault="000865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A56E00" w14:textId="4E5852FC" w:rsidR="0062421F" w:rsidRPr="007C50B8" w:rsidRDefault="0062421F" w:rsidP="007C50B8">
    <w:pPr>
      <w:pStyle w:val="Footer"/>
      <w:jc w:val="center"/>
      <w:rPr>
        <w:rFonts w:ascii="Arial" w:hAnsi="Arial" w:cs="Arial"/>
        <w:i/>
        <w:sz w:val="20"/>
        <w:szCs w:val="20"/>
      </w:rPr>
    </w:pPr>
    <w:r w:rsidRPr="0009526E">
      <w:rPr>
        <w:rFonts w:ascii="Arial" w:hAnsi="Arial" w:cs="Arial"/>
        <w:i/>
        <w:sz w:val="20"/>
        <w:szCs w:val="20"/>
      </w:rPr>
      <w:t>MBRC Planning Scheme</w:t>
    </w:r>
    <w:r>
      <w:rPr>
        <w:rFonts w:ascii="Arial" w:hAnsi="Arial" w:cs="Arial"/>
        <w:i/>
        <w:sz w:val="20"/>
        <w:szCs w:val="20"/>
      </w:rPr>
      <w:t xml:space="preserve"> Version </w:t>
    </w:r>
    <w:r w:rsidR="00086565">
      <w:rPr>
        <w:rFonts w:ascii="Arial" w:hAnsi="Arial" w:cs="Arial"/>
        <w:i/>
        <w:sz w:val="20"/>
        <w:szCs w:val="20"/>
      </w:rPr>
      <w:t>7</w:t>
    </w:r>
    <w:r w:rsidRPr="0009526E">
      <w:rPr>
        <w:rFonts w:ascii="Arial" w:hAnsi="Arial" w:cs="Arial"/>
        <w:i/>
        <w:sz w:val="20"/>
        <w:szCs w:val="20"/>
      </w:rPr>
      <w:t xml:space="preserve"> - Emerging community zone - Transition precinct - Developed - </w:t>
    </w:r>
    <w:r>
      <w:rPr>
        <w:rFonts w:ascii="Arial" w:hAnsi="Arial" w:cs="Arial"/>
        <w:i/>
        <w:sz w:val="20"/>
        <w:szCs w:val="20"/>
      </w:rPr>
      <w:t>Requirements for accepted development</w:t>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r w:rsidRPr="0009526E">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09526E">
          <w:rPr>
            <w:rFonts w:ascii="Arial" w:hAnsi="Arial" w:cs="Arial"/>
            <w:sz w:val="20"/>
            <w:szCs w:val="20"/>
          </w:rPr>
          <w:fldChar w:fldCharType="begin"/>
        </w:r>
        <w:r w:rsidRPr="0009526E">
          <w:rPr>
            <w:rFonts w:ascii="Arial" w:hAnsi="Arial" w:cs="Arial"/>
            <w:sz w:val="20"/>
            <w:szCs w:val="20"/>
          </w:rPr>
          <w:instrText xml:space="preserve"> PAGE   \* MERGEFORMAT </w:instrText>
        </w:r>
        <w:r w:rsidRPr="0009526E">
          <w:rPr>
            <w:rFonts w:ascii="Arial" w:hAnsi="Arial" w:cs="Arial"/>
            <w:sz w:val="20"/>
            <w:szCs w:val="20"/>
          </w:rPr>
          <w:fldChar w:fldCharType="separate"/>
        </w:r>
        <w:r>
          <w:rPr>
            <w:rFonts w:ascii="Arial" w:hAnsi="Arial" w:cs="Arial"/>
            <w:noProof/>
            <w:sz w:val="20"/>
            <w:szCs w:val="20"/>
          </w:rPr>
          <w:t>26</w:t>
        </w:r>
        <w:r w:rsidRPr="0009526E">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E2AF14" w14:textId="77777777" w:rsidR="00086565" w:rsidRDefault="000865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3B764" w14:textId="77777777" w:rsidR="00562A75" w:rsidRDefault="00562A75" w:rsidP="007C50B8">
      <w:pPr>
        <w:spacing w:after="0" w:line="240" w:lineRule="auto"/>
      </w:pPr>
      <w:r>
        <w:separator/>
      </w:r>
    </w:p>
  </w:footnote>
  <w:footnote w:type="continuationSeparator" w:id="0">
    <w:p w14:paraId="09EB063A" w14:textId="77777777" w:rsidR="00562A75" w:rsidRDefault="00562A75" w:rsidP="007C5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42C51" w14:textId="77777777" w:rsidR="00086565" w:rsidRDefault="00086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4683A" w14:textId="77777777" w:rsidR="00086565" w:rsidRDefault="00086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A6AE6" w14:textId="77777777" w:rsidR="00086565" w:rsidRDefault="00086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5E30"/>
    <w:multiLevelType w:val="multilevel"/>
    <w:tmpl w:val="359C28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9D7245"/>
    <w:multiLevelType w:val="multilevel"/>
    <w:tmpl w:val="0DE4242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5D1C1D"/>
    <w:multiLevelType w:val="multilevel"/>
    <w:tmpl w:val="96A83C0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4751A1"/>
    <w:multiLevelType w:val="multilevel"/>
    <w:tmpl w:val="98AA4E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78F231C"/>
    <w:multiLevelType w:val="multilevel"/>
    <w:tmpl w:val="26D06B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E91BC9"/>
    <w:multiLevelType w:val="multilevel"/>
    <w:tmpl w:val="62F6FF7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3991108"/>
    <w:multiLevelType w:val="multilevel"/>
    <w:tmpl w:val="26C4B0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8" w15:restartNumberingAfterBreak="0">
    <w:nsid w:val="1D864F0B"/>
    <w:multiLevelType w:val="multilevel"/>
    <w:tmpl w:val="3A96DF1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22C38CC"/>
    <w:multiLevelType w:val="multilevel"/>
    <w:tmpl w:val="2DC673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7FA60C6"/>
    <w:multiLevelType w:val="multilevel"/>
    <w:tmpl w:val="C8A270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90845FB"/>
    <w:multiLevelType w:val="multilevel"/>
    <w:tmpl w:val="DAB4B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BD96F0B"/>
    <w:multiLevelType w:val="multilevel"/>
    <w:tmpl w:val="807A47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12E6019"/>
    <w:multiLevelType w:val="multilevel"/>
    <w:tmpl w:val="E8E061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4E74112"/>
    <w:multiLevelType w:val="multilevel"/>
    <w:tmpl w:val="1C762C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378A5EE6"/>
    <w:multiLevelType w:val="multilevel"/>
    <w:tmpl w:val="E6CE0D3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391F14F6"/>
    <w:multiLevelType w:val="multilevel"/>
    <w:tmpl w:val="874E3F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B6540C2"/>
    <w:multiLevelType w:val="multilevel"/>
    <w:tmpl w:val="026E871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BF851EF"/>
    <w:multiLevelType w:val="multilevel"/>
    <w:tmpl w:val="1EBC9C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C9149ED"/>
    <w:multiLevelType w:val="multilevel"/>
    <w:tmpl w:val="87680E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DF76087"/>
    <w:multiLevelType w:val="multilevel"/>
    <w:tmpl w:val="B818FB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0C639C3"/>
    <w:multiLevelType w:val="multilevel"/>
    <w:tmpl w:val="398C3E8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25A49A4"/>
    <w:multiLevelType w:val="multilevel"/>
    <w:tmpl w:val="D5A8064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36E1F61"/>
    <w:multiLevelType w:val="multilevel"/>
    <w:tmpl w:val="F34080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8646CBA"/>
    <w:multiLevelType w:val="multilevel"/>
    <w:tmpl w:val="C43CD7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A4D1F38"/>
    <w:multiLevelType w:val="multilevel"/>
    <w:tmpl w:val="D812EA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C592C81"/>
    <w:multiLevelType w:val="multilevel"/>
    <w:tmpl w:val="08BA3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8B75D5"/>
    <w:multiLevelType w:val="multilevel"/>
    <w:tmpl w:val="97F887F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3613DC"/>
    <w:multiLevelType w:val="multilevel"/>
    <w:tmpl w:val="246489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51F60908"/>
    <w:multiLevelType w:val="multilevel"/>
    <w:tmpl w:val="5616F06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522F1484"/>
    <w:multiLevelType w:val="multilevel"/>
    <w:tmpl w:val="A496BA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2FF52E4"/>
    <w:multiLevelType w:val="multilevel"/>
    <w:tmpl w:val="6BD8DDD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2" w15:restartNumberingAfterBreak="0">
    <w:nsid w:val="567D4471"/>
    <w:multiLevelType w:val="multilevel"/>
    <w:tmpl w:val="B2EA3C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C587443"/>
    <w:multiLevelType w:val="multilevel"/>
    <w:tmpl w:val="E5DE38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DDA3545"/>
    <w:multiLevelType w:val="multilevel"/>
    <w:tmpl w:val="BE2404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4E6156"/>
    <w:multiLevelType w:val="multilevel"/>
    <w:tmpl w:val="CE529F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4153978"/>
    <w:multiLevelType w:val="multilevel"/>
    <w:tmpl w:val="BC5E09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9F36A2B"/>
    <w:multiLevelType w:val="multilevel"/>
    <w:tmpl w:val="626C25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A0D331C"/>
    <w:multiLevelType w:val="multilevel"/>
    <w:tmpl w:val="D80AAF4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BE3249C"/>
    <w:multiLevelType w:val="multilevel"/>
    <w:tmpl w:val="6A3E5A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FF6A05"/>
    <w:multiLevelType w:val="multilevel"/>
    <w:tmpl w:val="341ED8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74BB6C4E"/>
    <w:multiLevelType w:val="multilevel"/>
    <w:tmpl w:val="95FEB0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78327A3D"/>
    <w:multiLevelType w:val="multilevel"/>
    <w:tmpl w:val="A9827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BE24E01"/>
    <w:multiLevelType w:val="multilevel"/>
    <w:tmpl w:val="9294D55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16cid:durableId="1428304407">
    <w:abstractNumId w:val="25"/>
  </w:num>
  <w:num w:numId="2" w16cid:durableId="39980968">
    <w:abstractNumId w:val="14"/>
  </w:num>
  <w:num w:numId="3" w16cid:durableId="2047363611">
    <w:abstractNumId w:val="17"/>
  </w:num>
  <w:num w:numId="4" w16cid:durableId="1277954062">
    <w:abstractNumId w:val="37"/>
  </w:num>
  <w:num w:numId="5" w16cid:durableId="1053430751">
    <w:abstractNumId w:val="32"/>
  </w:num>
  <w:num w:numId="6" w16cid:durableId="1302154700">
    <w:abstractNumId w:val="0"/>
  </w:num>
  <w:num w:numId="7" w16cid:durableId="1237789189">
    <w:abstractNumId w:val="30"/>
  </w:num>
  <w:num w:numId="8" w16cid:durableId="430011360">
    <w:abstractNumId w:val="23"/>
  </w:num>
  <w:num w:numId="9" w16cid:durableId="678384770">
    <w:abstractNumId w:val="1"/>
  </w:num>
  <w:num w:numId="10" w16cid:durableId="296642622">
    <w:abstractNumId w:val="8"/>
  </w:num>
  <w:num w:numId="11" w16cid:durableId="925841465">
    <w:abstractNumId w:val="10"/>
  </w:num>
  <w:num w:numId="12" w16cid:durableId="2131389999">
    <w:abstractNumId w:val="35"/>
  </w:num>
  <w:num w:numId="13" w16cid:durableId="1590233139">
    <w:abstractNumId w:val="2"/>
  </w:num>
  <w:num w:numId="14" w16cid:durableId="652834538">
    <w:abstractNumId w:val="18"/>
  </w:num>
  <w:num w:numId="15" w16cid:durableId="2044746122">
    <w:abstractNumId w:val="40"/>
  </w:num>
  <w:num w:numId="16" w16cid:durableId="1848981286">
    <w:abstractNumId w:val="34"/>
  </w:num>
  <w:num w:numId="17" w16cid:durableId="377553811">
    <w:abstractNumId w:val="3"/>
  </w:num>
  <w:num w:numId="18" w16cid:durableId="1131092665">
    <w:abstractNumId w:val="27"/>
  </w:num>
  <w:num w:numId="19" w16cid:durableId="1208495542">
    <w:abstractNumId w:val="38"/>
  </w:num>
  <w:num w:numId="20" w16cid:durableId="283535584">
    <w:abstractNumId w:val="39"/>
  </w:num>
  <w:num w:numId="21" w16cid:durableId="1653829493">
    <w:abstractNumId w:val="5"/>
  </w:num>
  <w:num w:numId="22" w16cid:durableId="1989280959">
    <w:abstractNumId w:val="13"/>
  </w:num>
  <w:num w:numId="23" w16cid:durableId="1930039496">
    <w:abstractNumId w:val="31"/>
  </w:num>
  <w:num w:numId="24" w16cid:durableId="1573271133">
    <w:abstractNumId w:val="20"/>
  </w:num>
  <w:num w:numId="25" w16cid:durableId="1749229133">
    <w:abstractNumId w:val="11"/>
  </w:num>
  <w:num w:numId="26" w16cid:durableId="994648397">
    <w:abstractNumId w:val="16"/>
  </w:num>
  <w:num w:numId="27" w16cid:durableId="2144689122">
    <w:abstractNumId w:val="9"/>
  </w:num>
  <w:num w:numId="28" w16cid:durableId="1703700727">
    <w:abstractNumId w:val="6"/>
  </w:num>
  <w:num w:numId="29" w16cid:durableId="1269047055">
    <w:abstractNumId w:val="28"/>
  </w:num>
  <w:num w:numId="30" w16cid:durableId="717171732">
    <w:abstractNumId w:val="19"/>
  </w:num>
  <w:num w:numId="31" w16cid:durableId="310214366">
    <w:abstractNumId w:val="33"/>
  </w:num>
  <w:num w:numId="32" w16cid:durableId="174615400">
    <w:abstractNumId w:val="42"/>
  </w:num>
  <w:num w:numId="33" w16cid:durableId="772746180">
    <w:abstractNumId w:val="7"/>
  </w:num>
  <w:num w:numId="34" w16cid:durableId="775713853">
    <w:abstractNumId w:val="15"/>
  </w:num>
  <w:num w:numId="35" w16cid:durableId="1197697929">
    <w:abstractNumId w:val="43"/>
  </w:num>
  <w:num w:numId="36" w16cid:durableId="1605533688">
    <w:abstractNumId w:val="36"/>
  </w:num>
  <w:num w:numId="37" w16cid:durableId="104932242">
    <w:abstractNumId w:val="22"/>
  </w:num>
  <w:num w:numId="38" w16cid:durableId="32048605">
    <w:abstractNumId w:val="29"/>
  </w:num>
  <w:num w:numId="39" w16cid:durableId="929512022">
    <w:abstractNumId w:val="41"/>
  </w:num>
  <w:num w:numId="40" w16cid:durableId="1125197622">
    <w:abstractNumId w:val="12"/>
  </w:num>
  <w:num w:numId="41" w16cid:durableId="907961459">
    <w:abstractNumId w:val="24"/>
  </w:num>
  <w:num w:numId="42" w16cid:durableId="824782564">
    <w:abstractNumId w:val="21"/>
  </w:num>
  <w:num w:numId="43" w16cid:durableId="1796407877">
    <w:abstractNumId w:val="26"/>
  </w:num>
  <w:num w:numId="44" w16cid:durableId="2694382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11"/>
    <w:rsid w:val="00030C12"/>
    <w:rsid w:val="00046C14"/>
    <w:rsid w:val="00086565"/>
    <w:rsid w:val="000C42B1"/>
    <w:rsid w:val="00114F0A"/>
    <w:rsid w:val="00130FD6"/>
    <w:rsid w:val="00146CCF"/>
    <w:rsid w:val="001B04E9"/>
    <w:rsid w:val="001D328D"/>
    <w:rsid w:val="00220C00"/>
    <w:rsid w:val="00272472"/>
    <w:rsid w:val="00291EFC"/>
    <w:rsid w:val="00361590"/>
    <w:rsid w:val="003A7A67"/>
    <w:rsid w:val="004A5B16"/>
    <w:rsid w:val="004B2DAD"/>
    <w:rsid w:val="00526C4B"/>
    <w:rsid w:val="00562A75"/>
    <w:rsid w:val="0062421F"/>
    <w:rsid w:val="00733EC6"/>
    <w:rsid w:val="00771BEA"/>
    <w:rsid w:val="00773ECE"/>
    <w:rsid w:val="007C50B8"/>
    <w:rsid w:val="007F5D0B"/>
    <w:rsid w:val="00831C50"/>
    <w:rsid w:val="008E1911"/>
    <w:rsid w:val="00945B8F"/>
    <w:rsid w:val="00B42F81"/>
    <w:rsid w:val="00BC77A0"/>
    <w:rsid w:val="00C81A28"/>
    <w:rsid w:val="00D74850"/>
    <w:rsid w:val="00DC47CF"/>
    <w:rsid w:val="00FD38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43A36"/>
  <w15:chartTrackingRefBased/>
  <w15:docId w15:val="{3C0E87CE-EEF2-4874-BC10-BF5CA989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E1911"/>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8E1911"/>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8E1911"/>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8E1911"/>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8E1911"/>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8E1911"/>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1911"/>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8E1911"/>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8E1911"/>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8E1911"/>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8E1911"/>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8E1911"/>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unhideWhenUsed/>
    <w:rsid w:val="008E1911"/>
    <w:rPr>
      <w:b/>
      <w:bCs/>
      <w:strike w:val="0"/>
      <w:dstrike w:val="0"/>
      <w:color w:val="0000FF"/>
      <w:u w:val="none"/>
      <w:effect w:val="none"/>
    </w:rPr>
  </w:style>
  <w:style w:type="character" w:styleId="FollowedHyperlink">
    <w:name w:val="FollowedHyperlink"/>
    <w:basedOn w:val="DefaultParagraphFont"/>
    <w:uiPriority w:val="99"/>
    <w:semiHidden/>
    <w:unhideWhenUsed/>
    <w:rsid w:val="008E1911"/>
    <w:rPr>
      <w:b/>
      <w:bCs/>
      <w:strike w:val="0"/>
      <w:dstrike w:val="0"/>
      <w:color w:val="800080"/>
      <w:u w:val="none"/>
      <w:effect w:val="none"/>
    </w:rPr>
  </w:style>
  <w:style w:type="character" w:styleId="Emphasis">
    <w:name w:val="Emphasis"/>
    <w:basedOn w:val="DefaultParagraphFont"/>
    <w:uiPriority w:val="20"/>
    <w:qFormat/>
    <w:rsid w:val="008E1911"/>
    <w:rPr>
      <w:i/>
      <w:iCs/>
    </w:rPr>
  </w:style>
  <w:style w:type="paragraph" w:styleId="NormalWeb">
    <w:name w:val="Normal (Web)"/>
    <w:basedOn w:val="Normal"/>
    <w:uiPriority w:val="99"/>
    <w:semiHidden/>
    <w:unhideWhenUsed/>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ror">
    <w:name w:val="erro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8E1911"/>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8E1911"/>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8E1911"/>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8E1911"/>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8E1911"/>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8E1911"/>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8E1911"/>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8E191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8E1911"/>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8E191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8E1911"/>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8E1911"/>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8E1911"/>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8E1911"/>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8E1911"/>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8E1911"/>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8E1911"/>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8E1911"/>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8E1911"/>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8E1911"/>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8E1911"/>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8E1911"/>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8E1911"/>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8E1911"/>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8E1911"/>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8E1911"/>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8E1911"/>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8E1911"/>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8E1911"/>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8E1911"/>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8E1911"/>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8E1911"/>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8E1911"/>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8E191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8E1911"/>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8E1911"/>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8E19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8E1911"/>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8E1911"/>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8E1911"/>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8E1911"/>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8E1911"/>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8E1911"/>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8E1911"/>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8E1911"/>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8E191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8E1911"/>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8E1911"/>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8E1911"/>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8E1911"/>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8E1911"/>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8E1911"/>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8E1911"/>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8E1911"/>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8E1911"/>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8E191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8E1911"/>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8E191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8E1911"/>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8E191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8E191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8E1911"/>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8E1911"/>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8E1911"/>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8E1911"/>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8E1911"/>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8E1911"/>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8E1911"/>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8E1911"/>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8E1911"/>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8E1911"/>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8E19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8E1911"/>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8E1911"/>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8E1911"/>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8E1911"/>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8E1911"/>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8E1911"/>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8E1911"/>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8E1911"/>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8E1911"/>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8E1911"/>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8E1911"/>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8E1911"/>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8E1911"/>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8E1911"/>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8E1911"/>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8E1911"/>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8E1911"/>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8E1911"/>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8E1911"/>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8E1911"/>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8E1911"/>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8E1911"/>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8E1911"/>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8E1911"/>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8E191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8E1911"/>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8E1911"/>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8E1911"/>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8E1911"/>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8E1911"/>
    <w:rPr>
      <w:bdr w:val="single" w:sz="6" w:space="0" w:color="FFFFFF" w:frame="1"/>
    </w:rPr>
  </w:style>
  <w:style w:type="character" w:customStyle="1" w:styleId="pagingicon1">
    <w:name w:val="pagingicon1"/>
    <w:basedOn w:val="DefaultParagraphFont"/>
    <w:rsid w:val="008E1911"/>
  </w:style>
  <w:style w:type="character" w:customStyle="1" w:styleId="mapclearicon">
    <w:name w:val="mapclearicon"/>
    <w:basedOn w:val="DefaultParagraphFont"/>
    <w:rsid w:val="008E1911"/>
    <w:rPr>
      <w:sz w:val="24"/>
      <w:szCs w:val="24"/>
    </w:rPr>
  </w:style>
  <w:style w:type="character" w:customStyle="1" w:styleId="mapokicon">
    <w:name w:val="mapokicon"/>
    <w:basedOn w:val="DefaultParagraphFont"/>
    <w:rsid w:val="008E1911"/>
    <w:rPr>
      <w:sz w:val="24"/>
      <w:szCs w:val="24"/>
    </w:rPr>
  </w:style>
  <w:style w:type="character" w:customStyle="1" w:styleId="mapstepbackicon">
    <w:name w:val="mapstepbackicon"/>
    <w:basedOn w:val="DefaultParagraphFont"/>
    <w:rsid w:val="008E1911"/>
    <w:rPr>
      <w:sz w:val="24"/>
      <w:szCs w:val="24"/>
    </w:rPr>
  </w:style>
  <w:style w:type="character" w:customStyle="1" w:styleId="mapok">
    <w:name w:val="mapok"/>
    <w:basedOn w:val="DefaultParagraphFont"/>
    <w:rsid w:val="008E1911"/>
    <w:rPr>
      <w:sz w:val="24"/>
      <w:szCs w:val="24"/>
    </w:rPr>
  </w:style>
  <w:style w:type="character" w:customStyle="1" w:styleId="addnew">
    <w:name w:val="addnew"/>
    <w:basedOn w:val="DefaultParagraphFont"/>
    <w:rsid w:val="008E1911"/>
    <w:rPr>
      <w:sz w:val="24"/>
      <w:szCs w:val="24"/>
    </w:rPr>
  </w:style>
  <w:style w:type="character" w:customStyle="1" w:styleId="cancelbtn">
    <w:name w:val="cancelbtn"/>
    <w:basedOn w:val="DefaultParagraphFont"/>
    <w:rsid w:val="008E1911"/>
    <w:rPr>
      <w:sz w:val="24"/>
      <w:szCs w:val="24"/>
    </w:rPr>
  </w:style>
  <w:style w:type="character" w:customStyle="1" w:styleId="nexticon1">
    <w:name w:val="nexticon1"/>
    <w:basedOn w:val="DefaultParagraphFont"/>
    <w:rsid w:val="008E1911"/>
  </w:style>
  <w:style w:type="character" w:customStyle="1" w:styleId="previcon">
    <w:name w:val="previcon"/>
    <w:basedOn w:val="DefaultParagraphFont"/>
    <w:rsid w:val="008E1911"/>
  </w:style>
  <w:style w:type="character" w:customStyle="1" w:styleId="answer">
    <w:name w:val="answer"/>
    <w:basedOn w:val="DefaultParagraphFont"/>
    <w:rsid w:val="008E1911"/>
  </w:style>
  <w:style w:type="character" w:customStyle="1" w:styleId="featurename">
    <w:name w:val="featurename"/>
    <w:basedOn w:val="DefaultParagraphFont"/>
    <w:rsid w:val="008E1911"/>
  </w:style>
  <w:style w:type="character" w:customStyle="1" w:styleId="question1">
    <w:name w:val="question1"/>
    <w:basedOn w:val="DefaultParagraphFont"/>
    <w:rsid w:val="008E1911"/>
  </w:style>
  <w:style w:type="character" w:customStyle="1" w:styleId="delete">
    <w:name w:val="delete"/>
    <w:basedOn w:val="DefaultParagraphFont"/>
    <w:rsid w:val="008E1911"/>
  </w:style>
  <w:style w:type="paragraph" w:customStyle="1" w:styleId="firstnode1">
    <w:name w:val="firstnod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8E1911"/>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8E1911"/>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8E1911"/>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8E1911"/>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8E1911"/>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8E1911"/>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8E1911"/>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8E1911"/>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8E1911"/>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8E191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8E191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8E1911"/>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8E1911"/>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8E1911"/>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8E1911"/>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8E1911"/>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8E1911"/>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8E1911"/>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8E1911"/>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8E1911"/>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8E1911"/>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8E1911"/>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8E1911"/>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8E1911"/>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8E1911"/>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8E191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8E191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8E1911"/>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8E1911"/>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8E1911"/>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8E1911"/>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8E1911"/>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8E1911"/>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8E1911"/>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8E1911"/>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8E1911"/>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8E1911"/>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8E1911"/>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8E1911"/>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8E1911"/>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8E1911"/>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8E1911"/>
  </w:style>
  <w:style w:type="character" w:customStyle="1" w:styleId="previcon1">
    <w:name w:val="previcon1"/>
    <w:basedOn w:val="DefaultParagraphFont"/>
    <w:rsid w:val="008E1911"/>
  </w:style>
  <w:style w:type="paragraph" w:customStyle="1" w:styleId="eventnavtitle1">
    <w:name w:val="eventnavtitle1"/>
    <w:basedOn w:val="Normal"/>
    <w:rsid w:val="008E1911"/>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8E1911"/>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8E1911"/>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8E1911"/>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8E1911"/>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8E1911"/>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8E1911"/>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8E1911"/>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8E1911"/>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8E1911"/>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8E1911"/>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8E1911"/>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8E1911"/>
    <w:rPr>
      <w:b/>
      <w:bCs/>
      <w:vanish w:val="0"/>
      <w:webHidden w:val="0"/>
      <w:specVanish w:val="0"/>
    </w:rPr>
  </w:style>
  <w:style w:type="paragraph" w:customStyle="1" w:styleId="questionbody1">
    <w:name w:val="questionbody1"/>
    <w:basedOn w:val="Normal"/>
    <w:rsid w:val="008E1911"/>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8E1911"/>
    <w:rPr>
      <w:vanish w:val="0"/>
      <w:webHidden w:val="0"/>
      <w:specVanish w:val="0"/>
    </w:rPr>
  </w:style>
  <w:style w:type="paragraph" w:customStyle="1" w:styleId="title10">
    <w:name w:val="title1"/>
    <w:basedOn w:val="Normal"/>
    <w:rsid w:val="008E1911"/>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8E1911"/>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8E1911"/>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8E1911"/>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8E1911"/>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8E1911"/>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8E1911"/>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8E1911"/>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8E1911"/>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8E1911"/>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8E1911"/>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8E1911"/>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8E1911"/>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8E1911"/>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8E1911"/>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8E1911"/>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8E1911"/>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8E1911"/>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8E1911"/>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8E1911"/>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8E1911"/>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8E1911"/>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8E1911"/>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8E1911"/>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8E1911"/>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8E1911"/>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8E1911"/>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8E1911"/>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8E1911"/>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8E1911"/>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8E1911"/>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8E1911"/>
    <w:rPr>
      <w:vanish w:val="0"/>
      <w:webHidden w:val="0"/>
      <w:specVanish w:val="0"/>
    </w:rPr>
  </w:style>
  <w:style w:type="paragraph" w:customStyle="1" w:styleId="select1">
    <w:name w:val="select1"/>
    <w:basedOn w:val="Normal"/>
    <w:rsid w:val="008E1911"/>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8E1911"/>
    <w:rPr>
      <w:vanish w:val="0"/>
      <w:webHidden w:val="0"/>
      <w:specVanish w:val="0"/>
    </w:rPr>
  </w:style>
  <w:style w:type="paragraph" w:customStyle="1" w:styleId="back2">
    <w:name w:val="back2"/>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8E1911"/>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8E1911"/>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8E1911"/>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8E1911"/>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8E1911"/>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8E1911"/>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8E1911"/>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8E1911"/>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8E1911"/>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8E1911"/>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8E1911"/>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8E1911"/>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8E1911"/>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8E1911"/>
    <w:rPr>
      <w:b/>
      <w:bCs/>
    </w:rPr>
  </w:style>
  <w:style w:type="character" w:customStyle="1" w:styleId="number">
    <w:name w:val="number"/>
    <w:basedOn w:val="DefaultParagraphFont"/>
    <w:rsid w:val="008E1911"/>
  </w:style>
  <w:style w:type="character" w:customStyle="1" w:styleId="newwindow">
    <w:name w:val="newwindow"/>
    <w:basedOn w:val="DefaultParagraphFont"/>
    <w:rsid w:val="008E1911"/>
  </w:style>
  <w:style w:type="paragraph" w:styleId="ListParagraph">
    <w:name w:val="List Paragraph"/>
    <w:basedOn w:val="Normal"/>
    <w:uiPriority w:val="34"/>
    <w:qFormat/>
    <w:rsid w:val="008E1911"/>
    <w:pPr>
      <w:spacing w:after="200" w:line="276" w:lineRule="auto"/>
      <w:ind w:left="720"/>
      <w:contextualSpacing/>
    </w:pPr>
    <w:rPr>
      <w:rFonts w:ascii="Arial" w:hAnsi="Arial"/>
    </w:rPr>
  </w:style>
  <w:style w:type="paragraph" w:styleId="Header">
    <w:name w:val="header"/>
    <w:basedOn w:val="Normal"/>
    <w:link w:val="HeaderChar"/>
    <w:uiPriority w:val="99"/>
    <w:unhideWhenUsed/>
    <w:rsid w:val="007C50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50B8"/>
  </w:style>
  <w:style w:type="paragraph" w:styleId="Footer">
    <w:name w:val="footer"/>
    <w:basedOn w:val="Normal"/>
    <w:link w:val="FooterChar"/>
    <w:uiPriority w:val="99"/>
    <w:unhideWhenUsed/>
    <w:rsid w:val="007C50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50B8"/>
  </w:style>
  <w:style w:type="paragraph" w:styleId="BalloonText">
    <w:name w:val="Balloon Text"/>
    <w:basedOn w:val="Normal"/>
    <w:link w:val="BalloonTextChar"/>
    <w:uiPriority w:val="99"/>
    <w:semiHidden/>
    <w:unhideWhenUsed/>
    <w:rsid w:val="00046C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6C14"/>
    <w:rPr>
      <w:rFonts w:ascii="Segoe UI" w:hAnsi="Segoe UI" w:cs="Segoe UI"/>
      <w:sz w:val="18"/>
      <w:szCs w:val="18"/>
    </w:rPr>
  </w:style>
  <w:style w:type="character" w:styleId="UnresolvedMention">
    <w:name w:val="Unresolved Mention"/>
    <w:basedOn w:val="DefaultParagraphFont"/>
    <w:uiPriority w:val="99"/>
    <w:semiHidden/>
    <w:unhideWhenUsed/>
    <w:rsid w:val="00D74850"/>
    <w:rPr>
      <w:color w:val="605E5C"/>
      <w:shd w:val="clear" w:color="auto" w:fill="E1DFDD"/>
    </w:rPr>
  </w:style>
  <w:style w:type="paragraph" w:styleId="NoSpacing">
    <w:name w:val="No Spacing"/>
    <w:uiPriority w:val="1"/>
    <w:qFormat/>
    <w:rsid w:val="00C81A28"/>
    <w:pPr>
      <w:spacing w:after="0" w:line="240" w:lineRule="auto"/>
    </w:pPr>
  </w:style>
  <w:style w:type="paragraph" w:styleId="Revision">
    <w:name w:val="Revision"/>
    <w:hidden/>
    <w:uiPriority w:val="99"/>
    <w:semiHidden/>
    <w:rsid w:val="00114F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507289">
      <w:bodyDiv w:val="1"/>
      <w:marLeft w:val="0"/>
      <w:marRight w:val="0"/>
      <w:marTop w:val="0"/>
      <w:marBottom w:val="0"/>
      <w:divBdr>
        <w:top w:val="none" w:sz="0" w:space="0" w:color="auto"/>
        <w:left w:val="none" w:sz="0" w:space="0" w:color="auto"/>
        <w:bottom w:val="none" w:sz="0" w:space="0" w:color="auto"/>
        <w:right w:val="none" w:sz="0" w:space="0" w:color="auto"/>
      </w:divBdr>
    </w:div>
    <w:div w:id="623148160">
      <w:bodyDiv w:val="1"/>
      <w:marLeft w:val="0"/>
      <w:marRight w:val="0"/>
      <w:marTop w:val="0"/>
      <w:marBottom w:val="0"/>
      <w:divBdr>
        <w:top w:val="none" w:sz="0" w:space="0" w:color="auto"/>
        <w:left w:val="none" w:sz="0" w:space="0" w:color="auto"/>
        <w:bottom w:val="none" w:sz="0" w:space="0" w:color="auto"/>
        <w:right w:val="none" w:sz="0" w:space="0" w:color="auto"/>
      </w:divBdr>
    </w:div>
    <w:div w:id="673151301">
      <w:bodyDiv w:val="1"/>
      <w:marLeft w:val="0"/>
      <w:marRight w:val="0"/>
      <w:marTop w:val="0"/>
      <w:marBottom w:val="0"/>
      <w:divBdr>
        <w:top w:val="none" w:sz="0" w:space="0" w:color="auto"/>
        <w:left w:val="none" w:sz="0" w:space="0" w:color="auto"/>
        <w:bottom w:val="none" w:sz="0" w:space="0" w:color="auto"/>
        <w:right w:val="none" w:sz="0" w:space="0" w:color="auto"/>
      </w:divBdr>
    </w:div>
    <w:div w:id="758867478">
      <w:bodyDiv w:val="1"/>
      <w:marLeft w:val="0"/>
      <w:marRight w:val="0"/>
      <w:marTop w:val="0"/>
      <w:marBottom w:val="0"/>
      <w:divBdr>
        <w:top w:val="none" w:sz="0" w:space="0" w:color="auto"/>
        <w:left w:val="none" w:sz="0" w:space="0" w:color="auto"/>
        <w:bottom w:val="none" w:sz="0" w:space="0" w:color="auto"/>
        <w:right w:val="none" w:sz="0" w:space="0" w:color="auto"/>
      </w:divBdr>
    </w:div>
    <w:div w:id="800612058">
      <w:bodyDiv w:val="1"/>
      <w:marLeft w:val="0"/>
      <w:marRight w:val="0"/>
      <w:marTop w:val="0"/>
      <w:marBottom w:val="0"/>
      <w:divBdr>
        <w:top w:val="none" w:sz="0" w:space="0" w:color="auto"/>
        <w:left w:val="none" w:sz="0" w:space="0" w:color="auto"/>
        <w:bottom w:val="none" w:sz="0" w:space="0" w:color="auto"/>
        <w:right w:val="none" w:sz="0" w:space="0" w:color="auto"/>
      </w:divBdr>
    </w:div>
    <w:div w:id="1036198096">
      <w:bodyDiv w:val="1"/>
      <w:marLeft w:val="0"/>
      <w:marRight w:val="0"/>
      <w:marTop w:val="0"/>
      <w:marBottom w:val="0"/>
      <w:divBdr>
        <w:top w:val="none" w:sz="0" w:space="0" w:color="auto"/>
        <w:left w:val="none" w:sz="0" w:space="0" w:color="auto"/>
        <w:bottom w:val="none" w:sz="0" w:space="0" w:color="auto"/>
        <w:right w:val="none" w:sz="0" w:space="0" w:color="auto"/>
      </w:divBdr>
    </w:div>
    <w:div w:id="1194921294">
      <w:bodyDiv w:val="1"/>
      <w:marLeft w:val="0"/>
      <w:marRight w:val="0"/>
      <w:marTop w:val="0"/>
      <w:marBottom w:val="0"/>
      <w:divBdr>
        <w:top w:val="none" w:sz="0" w:space="0" w:color="auto"/>
        <w:left w:val="none" w:sz="0" w:space="0" w:color="auto"/>
        <w:bottom w:val="none" w:sz="0" w:space="0" w:color="auto"/>
        <w:right w:val="none" w:sz="0" w:space="0" w:color="auto"/>
      </w:divBdr>
    </w:div>
    <w:div w:id="1274442348">
      <w:bodyDiv w:val="1"/>
      <w:marLeft w:val="0"/>
      <w:marRight w:val="0"/>
      <w:marTop w:val="0"/>
      <w:marBottom w:val="0"/>
      <w:divBdr>
        <w:top w:val="none" w:sz="0" w:space="0" w:color="auto"/>
        <w:left w:val="none" w:sz="0" w:space="0" w:color="auto"/>
        <w:bottom w:val="none" w:sz="0" w:space="0" w:color="auto"/>
        <w:right w:val="none" w:sz="0" w:space="0" w:color="auto"/>
      </w:divBdr>
    </w:div>
    <w:div w:id="1488401822">
      <w:bodyDiv w:val="1"/>
      <w:marLeft w:val="0"/>
      <w:marRight w:val="0"/>
      <w:marTop w:val="0"/>
      <w:marBottom w:val="0"/>
      <w:divBdr>
        <w:top w:val="none" w:sz="0" w:space="0" w:color="auto"/>
        <w:left w:val="none" w:sz="0" w:space="0" w:color="auto"/>
        <w:bottom w:val="none" w:sz="0" w:space="0" w:color="auto"/>
        <w:right w:val="none" w:sz="0" w:space="0" w:color="auto"/>
      </w:divBdr>
    </w:div>
    <w:div w:id="1937127422">
      <w:bodyDiv w:val="1"/>
      <w:marLeft w:val="0"/>
      <w:marRight w:val="0"/>
      <w:marTop w:val="0"/>
      <w:marBottom w:val="0"/>
      <w:divBdr>
        <w:top w:val="none" w:sz="0" w:space="0" w:color="auto"/>
        <w:left w:val="none" w:sz="0" w:space="0" w:color="auto"/>
        <w:bottom w:val="none" w:sz="0" w:space="0" w:color="auto"/>
        <w:right w:val="none" w:sz="0" w:space="0" w:color="auto"/>
      </w:divBdr>
      <w:divsChild>
        <w:div w:id="371617192">
          <w:marLeft w:val="0"/>
          <w:marRight w:val="0"/>
          <w:marTop w:val="0"/>
          <w:marBottom w:val="0"/>
          <w:divBdr>
            <w:top w:val="none" w:sz="0" w:space="0" w:color="auto"/>
            <w:left w:val="none" w:sz="0" w:space="0" w:color="auto"/>
            <w:bottom w:val="none" w:sz="0" w:space="0" w:color="auto"/>
            <w:right w:val="none" w:sz="0" w:space="0" w:color="auto"/>
          </w:divBdr>
          <w:divsChild>
            <w:div w:id="591401228">
              <w:marLeft w:val="0"/>
              <w:marRight w:val="0"/>
              <w:marTop w:val="150"/>
              <w:marBottom w:val="0"/>
              <w:divBdr>
                <w:top w:val="none" w:sz="0" w:space="0" w:color="auto"/>
                <w:left w:val="none" w:sz="0" w:space="0" w:color="auto"/>
                <w:bottom w:val="none" w:sz="0" w:space="0" w:color="auto"/>
                <w:right w:val="none" w:sz="0" w:space="0" w:color="auto"/>
              </w:divBdr>
              <w:divsChild>
                <w:div w:id="1682118732">
                  <w:marLeft w:val="3300"/>
                  <w:marRight w:val="0"/>
                  <w:marTop w:val="0"/>
                  <w:marBottom w:val="0"/>
                  <w:divBdr>
                    <w:top w:val="none" w:sz="0" w:space="0" w:color="auto"/>
                    <w:left w:val="none" w:sz="0" w:space="0" w:color="auto"/>
                    <w:bottom w:val="none" w:sz="0" w:space="0" w:color="auto"/>
                    <w:right w:val="none" w:sz="0" w:space="0" w:color="auto"/>
                  </w:divBdr>
                  <w:divsChild>
                    <w:div w:id="1641685287">
                      <w:marLeft w:val="0"/>
                      <w:marRight w:val="0"/>
                      <w:marTop w:val="0"/>
                      <w:marBottom w:val="0"/>
                      <w:divBdr>
                        <w:top w:val="single" w:sz="6" w:space="7" w:color="A8A8A8"/>
                        <w:left w:val="single" w:sz="2" w:space="14" w:color="A8A8A8"/>
                        <w:bottom w:val="single" w:sz="6" w:space="7" w:color="A8A8A8"/>
                        <w:right w:val="single" w:sz="2" w:space="14" w:color="A8A8A8"/>
                      </w:divBdr>
                      <w:divsChild>
                        <w:div w:id="2109740099">
                          <w:marLeft w:val="0"/>
                          <w:marRight w:val="0"/>
                          <w:marTop w:val="0"/>
                          <w:marBottom w:val="0"/>
                          <w:divBdr>
                            <w:top w:val="none" w:sz="0" w:space="0" w:color="auto"/>
                            <w:left w:val="none" w:sz="0" w:space="0" w:color="auto"/>
                            <w:bottom w:val="none" w:sz="0" w:space="0" w:color="auto"/>
                            <w:right w:val="none" w:sz="0" w:space="0" w:color="auto"/>
                          </w:divBdr>
                          <w:divsChild>
                            <w:div w:id="1506018147">
                              <w:marLeft w:val="0"/>
                              <w:marRight w:val="0"/>
                              <w:marTop w:val="0"/>
                              <w:marBottom w:val="0"/>
                              <w:divBdr>
                                <w:top w:val="none" w:sz="0" w:space="0" w:color="auto"/>
                                <w:left w:val="none" w:sz="0" w:space="0" w:color="auto"/>
                                <w:bottom w:val="none" w:sz="0" w:space="0" w:color="auto"/>
                                <w:right w:val="none" w:sz="0" w:space="0" w:color="auto"/>
                              </w:divBdr>
                              <w:divsChild>
                                <w:div w:id="138378531">
                                  <w:marLeft w:val="0"/>
                                  <w:marRight w:val="0"/>
                                  <w:marTop w:val="0"/>
                                  <w:marBottom w:val="0"/>
                                  <w:divBdr>
                                    <w:top w:val="none" w:sz="0" w:space="0" w:color="auto"/>
                                    <w:left w:val="none" w:sz="0" w:space="0" w:color="auto"/>
                                    <w:bottom w:val="none" w:sz="0" w:space="0" w:color="auto"/>
                                    <w:right w:val="none" w:sz="0" w:space="0" w:color="auto"/>
                                  </w:divBdr>
                                  <w:divsChild>
                                    <w:div w:id="1038820722">
                                      <w:marLeft w:val="0"/>
                                      <w:marRight w:val="0"/>
                                      <w:marTop w:val="0"/>
                                      <w:marBottom w:val="0"/>
                                      <w:divBdr>
                                        <w:top w:val="none" w:sz="0" w:space="0" w:color="auto"/>
                                        <w:left w:val="none" w:sz="0" w:space="0" w:color="auto"/>
                                        <w:bottom w:val="none" w:sz="0" w:space="0" w:color="auto"/>
                                        <w:right w:val="none" w:sz="0" w:space="0" w:color="auto"/>
                                      </w:divBdr>
                                      <w:divsChild>
                                        <w:div w:id="964772133">
                                          <w:marLeft w:val="0"/>
                                          <w:marRight w:val="0"/>
                                          <w:marTop w:val="0"/>
                                          <w:marBottom w:val="0"/>
                                          <w:divBdr>
                                            <w:top w:val="none" w:sz="0" w:space="0" w:color="auto"/>
                                            <w:left w:val="none" w:sz="0" w:space="0" w:color="auto"/>
                                            <w:bottom w:val="none" w:sz="0" w:space="0" w:color="auto"/>
                                            <w:right w:val="none" w:sz="0" w:space="0" w:color="auto"/>
                                          </w:divBdr>
                                          <w:divsChild>
                                            <w:div w:id="1176573761">
                                              <w:marLeft w:val="0"/>
                                              <w:marRight w:val="0"/>
                                              <w:marTop w:val="0"/>
                                              <w:marBottom w:val="0"/>
                                              <w:divBdr>
                                                <w:top w:val="none" w:sz="0" w:space="0" w:color="auto"/>
                                                <w:left w:val="none" w:sz="0" w:space="0" w:color="auto"/>
                                                <w:bottom w:val="none" w:sz="0" w:space="0" w:color="auto"/>
                                                <w:right w:val="none" w:sz="0" w:space="0" w:color="auto"/>
                                              </w:divBdr>
                                              <w:divsChild>
                                                <w:div w:id="2137333924">
                                                  <w:marLeft w:val="0"/>
                                                  <w:marRight w:val="0"/>
                                                  <w:marTop w:val="0"/>
                                                  <w:marBottom w:val="0"/>
                                                  <w:divBdr>
                                                    <w:top w:val="none" w:sz="0" w:space="0" w:color="auto"/>
                                                    <w:left w:val="none" w:sz="0" w:space="0" w:color="auto"/>
                                                    <w:bottom w:val="none" w:sz="0" w:space="0" w:color="auto"/>
                                                    <w:right w:val="none" w:sz="0" w:space="0" w:color="auto"/>
                                                  </w:divBdr>
                                                  <w:divsChild>
                                                    <w:div w:id="298460212">
                                                      <w:marLeft w:val="0"/>
                                                      <w:marRight w:val="0"/>
                                                      <w:marTop w:val="0"/>
                                                      <w:marBottom w:val="0"/>
                                                      <w:divBdr>
                                                        <w:top w:val="none" w:sz="0" w:space="0" w:color="auto"/>
                                                        <w:left w:val="none" w:sz="0" w:space="0" w:color="auto"/>
                                                        <w:bottom w:val="none" w:sz="0" w:space="0" w:color="auto"/>
                                                        <w:right w:val="none" w:sz="0" w:space="0" w:color="auto"/>
                                                      </w:divBdr>
                                                    </w:div>
                                                  </w:divsChild>
                                                </w:div>
                                                <w:div w:id="1655646284">
                                                  <w:marLeft w:val="0"/>
                                                  <w:marRight w:val="0"/>
                                                  <w:marTop w:val="0"/>
                                                  <w:marBottom w:val="0"/>
                                                  <w:divBdr>
                                                    <w:top w:val="none" w:sz="0" w:space="0" w:color="auto"/>
                                                    <w:left w:val="none" w:sz="0" w:space="0" w:color="auto"/>
                                                    <w:bottom w:val="none" w:sz="0" w:space="0" w:color="auto"/>
                                                    <w:right w:val="none" w:sz="0" w:space="0" w:color="auto"/>
                                                  </w:divBdr>
                                                  <w:divsChild>
                                                    <w:div w:id="1648630915">
                                                      <w:marLeft w:val="0"/>
                                                      <w:marRight w:val="0"/>
                                                      <w:marTop w:val="0"/>
                                                      <w:marBottom w:val="0"/>
                                                      <w:divBdr>
                                                        <w:top w:val="none" w:sz="0" w:space="0" w:color="auto"/>
                                                        <w:left w:val="none" w:sz="0" w:space="0" w:color="auto"/>
                                                        <w:bottom w:val="none" w:sz="0" w:space="0" w:color="auto"/>
                                                        <w:right w:val="none" w:sz="0" w:space="0" w:color="auto"/>
                                                      </w:divBdr>
                                                    </w:div>
                                                  </w:divsChild>
                                                </w:div>
                                                <w:div w:id="1594708139">
                                                  <w:marLeft w:val="0"/>
                                                  <w:marRight w:val="0"/>
                                                  <w:marTop w:val="0"/>
                                                  <w:marBottom w:val="0"/>
                                                  <w:divBdr>
                                                    <w:top w:val="none" w:sz="0" w:space="0" w:color="auto"/>
                                                    <w:left w:val="none" w:sz="0" w:space="0" w:color="auto"/>
                                                    <w:bottom w:val="none" w:sz="0" w:space="0" w:color="auto"/>
                                                    <w:right w:val="none" w:sz="0" w:space="0" w:color="auto"/>
                                                  </w:divBdr>
                                                  <w:divsChild>
                                                    <w:div w:id="1074545161">
                                                      <w:marLeft w:val="0"/>
                                                      <w:marRight w:val="0"/>
                                                      <w:marTop w:val="0"/>
                                                      <w:marBottom w:val="0"/>
                                                      <w:divBdr>
                                                        <w:top w:val="none" w:sz="0" w:space="0" w:color="auto"/>
                                                        <w:left w:val="none" w:sz="0" w:space="0" w:color="auto"/>
                                                        <w:bottom w:val="none" w:sz="0" w:space="0" w:color="auto"/>
                                                        <w:right w:val="none" w:sz="0" w:space="0" w:color="auto"/>
                                                      </w:divBdr>
                                                    </w:div>
                                                  </w:divsChild>
                                                </w:div>
                                                <w:div w:id="598410353">
                                                  <w:marLeft w:val="0"/>
                                                  <w:marRight w:val="0"/>
                                                  <w:marTop w:val="0"/>
                                                  <w:marBottom w:val="0"/>
                                                  <w:divBdr>
                                                    <w:top w:val="none" w:sz="0" w:space="0" w:color="auto"/>
                                                    <w:left w:val="none" w:sz="0" w:space="0" w:color="auto"/>
                                                    <w:bottom w:val="none" w:sz="0" w:space="0" w:color="auto"/>
                                                    <w:right w:val="none" w:sz="0" w:space="0" w:color="auto"/>
                                                  </w:divBdr>
                                                  <w:divsChild>
                                                    <w:div w:id="2140341229">
                                                      <w:marLeft w:val="0"/>
                                                      <w:marRight w:val="0"/>
                                                      <w:marTop w:val="0"/>
                                                      <w:marBottom w:val="0"/>
                                                      <w:divBdr>
                                                        <w:top w:val="none" w:sz="0" w:space="0" w:color="auto"/>
                                                        <w:left w:val="none" w:sz="0" w:space="0" w:color="auto"/>
                                                        <w:bottom w:val="none" w:sz="0" w:space="0" w:color="auto"/>
                                                        <w:right w:val="none" w:sz="0" w:space="0" w:color="auto"/>
                                                      </w:divBdr>
                                                    </w:div>
                                                  </w:divsChild>
                                                </w:div>
                                                <w:div w:id="671251774">
                                                  <w:marLeft w:val="0"/>
                                                  <w:marRight w:val="0"/>
                                                  <w:marTop w:val="0"/>
                                                  <w:marBottom w:val="0"/>
                                                  <w:divBdr>
                                                    <w:top w:val="none" w:sz="0" w:space="0" w:color="auto"/>
                                                    <w:left w:val="none" w:sz="0" w:space="0" w:color="auto"/>
                                                    <w:bottom w:val="none" w:sz="0" w:space="0" w:color="auto"/>
                                                    <w:right w:val="none" w:sz="0" w:space="0" w:color="auto"/>
                                                  </w:divBdr>
                                                  <w:divsChild>
                                                    <w:div w:id="1121025841">
                                                      <w:marLeft w:val="0"/>
                                                      <w:marRight w:val="0"/>
                                                      <w:marTop w:val="0"/>
                                                      <w:marBottom w:val="0"/>
                                                      <w:divBdr>
                                                        <w:top w:val="none" w:sz="0" w:space="0" w:color="auto"/>
                                                        <w:left w:val="none" w:sz="0" w:space="0" w:color="auto"/>
                                                        <w:bottom w:val="none" w:sz="0" w:space="0" w:color="auto"/>
                                                        <w:right w:val="none" w:sz="0" w:space="0" w:color="auto"/>
                                                      </w:divBdr>
                                                    </w:div>
                                                  </w:divsChild>
                                                </w:div>
                                                <w:div w:id="705762718">
                                                  <w:marLeft w:val="0"/>
                                                  <w:marRight w:val="0"/>
                                                  <w:marTop w:val="0"/>
                                                  <w:marBottom w:val="0"/>
                                                  <w:divBdr>
                                                    <w:top w:val="none" w:sz="0" w:space="0" w:color="auto"/>
                                                    <w:left w:val="none" w:sz="0" w:space="0" w:color="auto"/>
                                                    <w:bottom w:val="none" w:sz="0" w:space="0" w:color="auto"/>
                                                    <w:right w:val="none" w:sz="0" w:space="0" w:color="auto"/>
                                                  </w:divBdr>
                                                  <w:divsChild>
                                                    <w:div w:id="87583883">
                                                      <w:marLeft w:val="0"/>
                                                      <w:marRight w:val="0"/>
                                                      <w:marTop w:val="0"/>
                                                      <w:marBottom w:val="0"/>
                                                      <w:divBdr>
                                                        <w:top w:val="none" w:sz="0" w:space="0" w:color="auto"/>
                                                        <w:left w:val="none" w:sz="0" w:space="0" w:color="auto"/>
                                                        <w:bottom w:val="none" w:sz="0" w:space="0" w:color="auto"/>
                                                        <w:right w:val="none" w:sz="0" w:space="0" w:color="auto"/>
                                                      </w:divBdr>
                                                    </w:div>
                                                  </w:divsChild>
                                                </w:div>
                                                <w:div w:id="85225454">
                                                  <w:marLeft w:val="0"/>
                                                  <w:marRight w:val="0"/>
                                                  <w:marTop w:val="0"/>
                                                  <w:marBottom w:val="0"/>
                                                  <w:divBdr>
                                                    <w:top w:val="none" w:sz="0" w:space="0" w:color="auto"/>
                                                    <w:left w:val="none" w:sz="0" w:space="0" w:color="auto"/>
                                                    <w:bottom w:val="none" w:sz="0" w:space="0" w:color="auto"/>
                                                    <w:right w:val="none" w:sz="0" w:space="0" w:color="auto"/>
                                                  </w:divBdr>
                                                  <w:divsChild>
                                                    <w:div w:id="1582056176">
                                                      <w:marLeft w:val="0"/>
                                                      <w:marRight w:val="0"/>
                                                      <w:marTop w:val="0"/>
                                                      <w:marBottom w:val="0"/>
                                                      <w:divBdr>
                                                        <w:top w:val="none" w:sz="0" w:space="0" w:color="auto"/>
                                                        <w:left w:val="none" w:sz="0" w:space="0" w:color="auto"/>
                                                        <w:bottom w:val="none" w:sz="0" w:space="0" w:color="auto"/>
                                                        <w:right w:val="none" w:sz="0" w:space="0" w:color="auto"/>
                                                      </w:divBdr>
                                                    </w:div>
                                                  </w:divsChild>
                                                </w:div>
                                                <w:div w:id="1797598007">
                                                  <w:marLeft w:val="0"/>
                                                  <w:marRight w:val="0"/>
                                                  <w:marTop w:val="0"/>
                                                  <w:marBottom w:val="0"/>
                                                  <w:divBdr>
                                                    <w:top w:val="none" w:sz="0" w:space="0" w:color="auto"/>
                                                    <w:left w:val="none" w:sz="0" w:space="0" w:color="auto"/>
                                                    <w:bottom w:val="none" w:sz="0" w:space="0" w:color="auto"/>
                                                    <w:right w:val="none" w:sz="0" w:space="0" w:color="auto"/>
                                                  </w:divBdr>
                                                  <w:divsChild>
                                                    <w:div w:id="1780637408">
                                                      <w:marLeft w:val="0"/>
                                                      <w:marRight w:val="0"/>
                                                      <w:marTop w:val="0"/>
                                                      <w:marBottom w:val="0"/>
                                                      <w:divBdr>
                                                        <w:top w:val="none" w:sz="0" w:space="0" w:color="auto"/>
                                                        <w:left w:val="none" w:sz="0" w:space="0" w:color="auto"/>
                                                        <w:bottom w:val="none" w:sz="0" w:space="0" w:color="auto"/>
                                                        <w:right w:val="none" w:sz="0" w:space="0" w:color="auto"/>
                                                      </w:divBdr>
                                                    </w:div>
                                                  </w:divsChild>
                                                </w:div>
                                                <w:div w:id="1894996188">
                                                  <w:marLeft w:val="0"/>
                                                  <w:marRight w:val="0"/>
                                                  <w:marTop w:val="0"/>
                                                  <w:marBottom w:val="0"/>
                                                  <w:divBdr>
                                                    <w:top w:val="none" w:sz="0" w:space="0" w:color="auto"/>
                                                    <w:left w:val="none" w:sz="0" w:space="0" w:color="auto"/>
                                                    <w:bottom w:val="none" w:sz="0" w:space="0" w:color="auto"/>
                                                    <w:right w:val="none" w:sz="0" w:space="0" w:color="auto"/>
                                                  </w:divBdr>
                                                  <w:divsChild>
                                                    <w:div w:id="70542256">
                                                      <w:marLeft w:val="0"/>
                                                      <w:marRight w:val="0"/>
                                                      <w:marTop w:val="45"/>
                                                      <w:marBottom w:val="45"/>
                                                      <w:divBdr>
                                                        <w:top w:val="none" w:sz="0" w:space="0" w:color="auto"/>
                                                        <w:left w:val="none" w:sz="0" w:space="0" w:color="auto"/>
                                                        <w:bottom w:val="none" w:sz="0" w:space="0" w:color="auto"/>
                                                        <w:right w:val="none" w:sz="0" w:space="0" w:color="auto"/>
                                                      </w:divBdr>
                                                    </w:div>
                                                  </w:divsChild>
                                                </w:div>
                                                <w:div w:id="754398483">
                                                  <w:marLeft w:val="0"/>
                                                  <w:marRight w:val="0"/>
                                                  <w:marTop w:val="0"/>
                                                  <w:marBottom w:val="0"/>
                                                  <w:divBdr>
                                                    <w:top w:val="none" w:sz="0" w:space="0" w:color="auto"/>
                                                    <w:left w:val="none" w:sz="0" w:space="0" w:color="auto"/>
                                                    <w:bottom w:val="none" w:sz="0" w:space="0" w:color="auto"/>
                                                    <w:right w:val="none" w:sz="0" w:space="0" w:color="auto"/>
                                                  </w:divBdr>
                                                  <w:divsChild>
                                                    <w:div w:id="449054078">
                                                      <w:marLeft w:val="0"/>
                                                      <w:marRight w:val="0"/>
                                                      <w:marTop w:val="0"/>
                                                      <w:marBottom w:val="0"/>
                                                      <w:divBdr>
                                                        <w:top w:val="none" w:sz="0" w:space="0" w:color="auto"/>
                                                        <w:left w:val="none" w:sz="0" w:space="0" w:color="auto"/>
                                                        <w:bottom w:val="none" w:sz="0" w:space="0" w:color="auto"/>
                                                        <w:right w:val="none" w:sz="0" w:space="0" w:color="auto"/>
                                                      </w:divBdr>
                                                    </w:div>
                                                  </w:divsChild>
                                                </w:div>
                                                <w:div w:id="209919592">
                                                  <w:marLeft w:val="0"/>
                                                  <w:marRight w:val="0"/>
                                                  <w:marTop w:val="0"/>
                                                  <w:marBottom w:val="0"/>
                                                  <w:divBdr>
                                                    <w:top w:val="none" w:sz="0" w:space="0" w:color="auto"/>
                                                    <w:left w:val="none" w:sz="0" w:space="0" w:color="auto"/>
                                                    <w:bottom w:val="none" w:sz="0" w:space="0" w:color="auto"/>
                                                    <w:right w:val="none" w:sz="0" w:space="0" w:color="auto"/>
                                                  </w:divBdr>
                                                  <w:divsChild>
                                                    <w:div w:id="1422991402">
                                                      <w:marLeft w:val="0"/>
                                                      <w:marRight w:val="0"/>
                                                      <w:marTop w:val="0"/>
                                                      <w:marBottom w:val="0"/>
                                                      <w:divBdr>
                                                        <w:top w:val="none" w:sz="0" w:space="0" w:color="auto"/>
                                                        <w:left w:val="none" w:sz="0" w:space="0" w:color="auto"/>
                                                        <w:bottom w:val="none" w:sz="0" w:space="0" w:color="auto"/>
                                                        <w:right w:val="none" w:sz="0" w:space="0" w:color="auto"/>
                                                      </w:divBdr>
                                                    </w:div>
                                                  </w:divsChild>
                                                </w:div>
                                                <w:div w:id="1700856936">
                                                  <w:marLeft w:val="0"/>
                                                  <w:marRight w:val="0"/>
                                                  <w:marTop w:val="0"/>
                                                  <w:marBottom w:val="0"/>
                                                  <w:divBdr>
                                                    <w:top w:val="none" w:sz="0" w:space="0" w:color="auto"/>
                                                    <w:left w:val="none" w:sz="0" w:space="0" w:color="auto"/>
                                                    <w:bottom w:val="none" w:sz="0" w:space="0" w:color="auto"/>
                                                    <w:right w:val="none" w:sz="0" w:space="0" w:color="auto"/>
                                                  </w:divBdr>
                                                  <w:divsChild>
                                                    <w:div w:id="767428441">
                                                      <w:marLeft w:val="0"/>
                                                      <w:marRight w:val="0"/>
                                                      <w:marTop w:val="0"/>
                                                      <w:marBottom w:val="0"/>
                                                      <w:divBdr>
                                                        <w:top w:val="none" w:sz="0" w:space="0" w:color="auto"/>
                                                        <w:left w:val="none" w:sz="0" w:space="0" w:color="auto"/>
                                                        <w:bottom w:val="none" w:sz="0" w:space="0" w:color="auto"/>
                                                        <w:right w:val="none" w:sz="0" w:space="0" w:color="auto"/>
                                                      </w:divBdr>
                                                    </w:div>
                                                  </w:divsChild>
                                                </w:div>
                                                <w:div w:id="1754010675">
                                                  <w:marLeft w:val="0"/>
                                                  <w:marRight w:val="0"/>
                                                  <w:marTop w:val="0"/>
                                                  <w:marBottom w:val="0"/>
                                                  <w:divBdr>
                                                    <w:top w:val="none" w:sz="0" w:space="0" w:color="auto"/>
                                                    <w:left w:val="none" w:sz="0" w:space="0" w:color="auto"/>
                                                    <w:bottom w:val="none" w:sz="0" w:space="0" w:color="auto"/>
                                                    <w:right w:val="none" w:sz="0" w:space="0" w:color="auto"/>
                                                  </w:divBdr>
                                                  <w:divsChild>
                                                    <w:div w:id="1132941053">
                                                      <w:marLeft w:val="0"/>
                                                      <w:marRight w:val="0"/>
                                                      <w:marTop w:val="0"/>
                                                      <w:marBottom w:val="0"/>
                                                      <w:divBdr>
                                                        <w:top w:val="none" w:sz="0" w:space="0" w:color="auto"/>
                                                        <w:left w:val="none" w:sz="0" w:space="0" w:color="auto"/>
                                                        <w:bottom w:val="none" w:sz="0" w:space="0" w:color="auto"/>
                                                        <w:right w:val="none" w:sz="0" w:space="0" w:color="auto"/>
                                                      </w:divBdr>
                                                    </w:div>
                                                  </w:divsChild>
                                                </w:div>
                                                <w:div w:id="1403021955">
                                                  <w:marLeft w:val="0"/>
                                                  <w:marRight w:val="0"/>
                                                  <w:marTop w:val="0"/>
                                                  <w:marBottom w:val="0"/>
                                                  <w:divBdr>
                                                    <w:top w:val="none" w:sz="0" w:space="0" w:color="auto"/>
                                                    <w:left w:val="none" w:sz="0" w:space="0" w:color="auto"/>
                                                    <w:bottom w:val="none" w:sz="0" w:space="0" w:color="auto"/>
                                                    <w:right w:val="none" w:sz="0" w:space="0" w:color="auto"/>
                                                  </w:divBdr>
                                                  <w:divsChild>
                                                    <w:div w:id="1726836579">
                                                      <w:marLeft w:val="0"/>
                                                      <w:marRight w:val="0"/>
                                                      <w:marTop w:val="0"/>
                                                      <w:marBottom w:val="0"/>
                                                      <w:divBdr>
                                                        <w:top w:val="none" w:sz="0" w:space="0" w:color="auto"/>
                                                        <w:left w:val="none" w:sz="0" w:space="0" w:color="auto"/>
                                                        <w:bottom w:val="none" w:sz="0" w:space="0" w:color="auto"/>
                                                        <w:right w:val="none" w:sz="0" w:space="0" w:color="auto"/>
                                                      </w:divBdr>
                                                    </w:div>
                                                  </w:divsChild>
                                                </w:div>
                                                <w:div w:id="889343442">
                                                  <w:marLeft w:val="0"/>
                                                  <w:marRight w:val="0"/>
                                                  <w:marTop w:val="0"/>
                                                  <w:marBottom w:val="0"/>
                                                  <w:divBdr>
                                                    <w:top w:val="none" w:sz="0" w:space="0" w:color="auto"/>
                                                    <w:left w:val="none" w:sz="0" w:space="0" w:color="auto"/>
                                                    <w:bottom w:val="none" w:sz="0" w:space="0" w:color="auto"/>
                                                    <w:right w:val="none" w:sz="0" w:space="0" w:color="auto"/>
                                                  </w:divBdr>
                                                  <w:divsChild>
                                                    <w:div w:id="1208954311">
                                                      <w:marLeft w:val="0"/>
                                                      <w:marRight w:val="0"/>
                                                      <w:marTop w:val="0"/>
                                                      <w:marBottom w:val="0"/>
                                                      <w:divBdr>
                                                        <w:top w:val="none" w:sz="0" w:space="0" w:color="auto"/>
                                                        <w:left w:val="none" w:sz="0" w:space="0" w:color="auto"/>
                                                        <w:bottom w:val="none" w:sz="0" w:space="0" w:color="auto"/>
                                                        <w:right w:val="none" w:sz="0" w:space="0" w:color="auto"/>
                                                      </w:divBdr>
                                                    </w:div>
                                                  </w:divsChild>
                                                </w:div>
                                                <w:div w:id="1881937709">
                                                  <w:marLeft w:val="0"/>
                                                  <w:marRight w:val="0"/>
                                                  <w:marTop w:val="0"/>
                                                  <w:marBottom w:val="0"/>
                                                  <w:divBdr>
                                                    <w:top w:val="none" w:sz="0" w:space="0" w:color="auto"/>
                                                    <w:left w:val="none" w:sz="0" w:space="0" w:color="auto"/>
                                                    <w:bottom w:val="none" w:sz="0" w:space="0" w:color="auto"/>
                                                    <w:right w:val="none" w:sz="0" w:space="0" w:color="auto"/>
                                                  </w:divBdr>
                                                  <w:divsChild>
                                                    <w:div w:id="1032461644">
                                                      <w:marLeft w:val="0"/>
                                                      <w:marRight w:val="0"/>
                                                      <w:marTop w:val="0"/>
                                                      <w:marBottom w:val="0"/>
                                                      <w:divBdr>
                                                        <w:top w:val="none" w:sz="0" w:space="0" w:color="auto"/>
                                                        <w:left w:val="none" w:sz="0" w:space="0" w:color="auto"/>
                                                        <w:bottom w:val="none" w:sz="0" w:space="0" w:color="auto"/>
                                                        <w:right w:val="none" w:sz="0" w:space="0" w:color="auto"/>
                                                      </w:divBdr>
                                                    </w:div>
                                                  </w:divsChild>
                                                </w:div>
                                                <w:div w:id="1353917682">
                                                  <w:marLeft w:val="0"/>
                                                  <w:marRight w:val="0"/>
                                                  <w:marTop w:val="0"/>
                                                  <w:marBottom w:val="0"/>
                                                  <w:divBdr>
                                                    <w:top w:val="none" w:sz="0" w:space="0" w:color="auto"/>
                                                    <w:left w:val="none" w:sz="0" w:space="0" w:color="auto"/>
                                                    <w:bottom w:val="none" w:sz="0" w:space="0" w:color="auto"/>
                                                    <w:right w:val="none" w:sz="0" w:space="0" w:color="auto"/>
                                                  </w:divBdr>
                                                  <w:divsChild>
                                                    <w:div w:id="1089276057">
                                                      <w:marLeft w:val="0"/>
                                                      <w:marRight w:val="0"/>
                                                      <w:marTop w:val="0"/>
                                                      <w:marBottom w:val="0"/>
                                                      <w:divBdr>
                                                        <w:top w:val="none" w:sz="0" w:space="0" w:color="auto"/>
                                                        <w:left w:val="none" w:sz="0" w:space="0" w:color="auto"/>
                                                        <w:bottom w:val="none" w:sz="0" w:space="0" w:color="auto"/>
                                                        <w:right w:val="none" w:sz="0" w:space="0" w:color="auto"/>
                                                      </w:divBdr>
                                                    </w:div>
                                                  </w:divsChild>
                                                </w:div>
                                                <w:div w:id="387919660">
                                                  <w:marLeft w:val="0"/>
                                                  <w:marRight w:val="0"/>
                                                  <w:marTop w:val="0"/>
                                                  <w:marBottom w:val="0"/>
                                                  <w:divBdr>
                                                    <w:top w:val="none" w:sz="0" w:space="0" w:color="auto"/>
                                                    <w:left w:val="none" w:sz="0" w:space="0" w:color="auto"/>
                                                    <w:bottom w:val="none" w:sz="0" w:space="0" w:color="auto"/>
                                                    <w:right w:val="none" w:sz="0" w:space="0" w:color="auto"/>
                                                  </w:divBdr>
                                                  <w:divsChild>
                                                    <w:div w:id="1754544276">
                                                      <w:marLeft w:val="0"/>
                                                      <w:marRight w:val="0"/>
                                                      <w:marTop w:val="0"/>
                                                      <w:marBottom w:val="0"/>
                                                      <w:divBdr>
                                                        <w:top w:val="none" w:sz="0" w:space="0" w:color="auto"/>
                                                        <w:left w:val="none" w:sz="0" w:space="0" w:color="auto"/>
                                                        <w:bottom w:val="none" w:sz="0" w:space="0" w:color="auto"/>
                                                        <w:right w:val="none" w:sz="0" w:space="0" w:color="auto"/>
                                                      </w:divBdr>
                                                    </w:div>
                                                  </w:divsChild>
                                                </w:div>
                                                <w:div w:id="1671910058">
                                                  <w:marLeft w:val="0"/>
                                                  <w:marRight w:val="0"/>
                                                  <w:marTop w:val="0"/>
                                                  <w:marBottom w:val="0"/>
                                                  <w:divBdr>
                                                    <w:top w:val="none" w:sz="0" w:space="0" w:color="auto"/>
                                                    <w:left w:val="none" w:sz="0" w:space="0" w:color="auto"/>
                                                    <w:bottom w:val="none" w:sz="0" w:space="0" w:color="auto"/>
                                                    <w:right w:val="none" w:sz="0" w:space="0" w:color="auto"/>
                                                  </w:divBdr>
                                                  <w:divsChild>
                                                    <w:div w:id="290599749">
                                                      <w:marLeft w:val="0"/>
                                                      <w:marRight w:val="0"/>
                                                      <w:marTop w:val="0"/>
                                                      <w:marBottom w:val="0"/>
                                                      <w:divBdr>
                                                        <w:top w:val="none" w:sz="0" w:space="0" w:color="auto"/>
                                                        <w:left w:val="none" w:sz="0" w:space="0" w:color="auto"/>
                                                        <w:bottom w:val="none" w:sz="0" w:space="0" w:color="auto"/>
                                                        <w:right w:val="none" w:sz="0" w:space="0" w:color="auto"/>
                                                      </w:divBdr>
                                                    </w:div>
                                                  </w:divsChild>
                                                </w:div>
                                                <w:div w:id="2047757013">
                                                  <w:marLeft w:val="0"/>
                                                  <w:marRight w:val="0"/>
                                                  <w:marTop w:val="0"/>
                                                  <w:marBottom w:val="0"/>
                                                  <w:divBdr>
                                                    <w:top w:val="none" w:sz="0" w:space="0" w:color="auto"/>
                                                    <w:left w:val="none" w:sz="0" w:space="0" w:color="auto"/>
                                                    <w:bottom w:val="none" w:sz="0" w:space="0" w:color="auto"/>
                                                    <w:right w:val="none" w:sz="0" w:space="0" w:color="auto"/>
                                                  </w:divBdr>
                                                  <w:divsChild>
                                                    <w:div w:id="1221333080">
                                                      <w:marLeft w:val="0"/>
                                                      <w:marRight w:val="0"/>
                                                      <w:marTop w:val="0"/>
                                                      <w:marBottom w:val="0"/>
                                                      <w:divBdr>
                                                        <w:top w:val="none" w:sz="0" w:space="0" w:color="auto"/>
                                                        <w:left w:val="none" w:sz="0" w:space="0" w:color="auto"/>
                                                        <w:bottom w:val="none" w:sz="0" w:space="0" w:color="auto"/>
                                                        <w:right w:val="none" w:sz="0" w:space="0" w:color="auto"/>
                                                      </w:divBdr>
                                                    </w:div>
                                                  </w:divsChild>
                                                </w:div>
                                                <w:div w:id="1164593389">
                                                  <w:marLeft w:val="0"/>
                                                  <w:marRight w:val="0"/>
                                                  <w:marTop w:val="0"/>
                                                  <w:marBottom w:val="0"/>
                                                  <w:divBdr>
                                                    <w:top w:val="none" w:sz="0" w:space="0" w:color="auto"/>
                                                    <w:left w:val="none" w:sz="0" w:space="0" w:color="auto"/>
                                                    <w:bottom w:val="none" w:sz="0" w:space="0" w:color="auto"/>
                                                    <w:right w:val="none" w:sz="0" w:space="0" w:color="auto"/>
                                                  </w:divBdr>
                                                  <w:divsChild>
                                                    <w:div w:id="898518483">
                                                      <w:marLeft w:val="0"/>
                                                      <w:marRight w:val="0"/>
                                                      <w:marTop w:val="45"/>
                                                      <w:marBottom w:val="45"/>
                                                      <w:divBdr>
                                                        <w:top w:val="none" w:sz="0" w:space="0" w:color="auto"/>
                                                        <w:left w:val="none" w:sz="0" w:space="0" w:color="auto"/>
                                                        <w:bottom w:val="none" w:sz="0" w:space="0" w:color="auto"/>
                                                        <w:right w:val="none" w:sz="0" w:space="0" w:color="auto"/>
                                                      </w:divBdr>
                                                    </w:div>
                                                  </w:divsChild>
                                                </w:div>
                                                <w:div w:id="1739745543">
                                                  <w:marLeft w:val="0"/>
                                                  <w:marRight w:val="0"/>
                                                  <w:marTop w:val="0"/>
                                                  <w:marBottom w:val="0"/>
                                                  <w:divBdr>
                                                    <w:top w:val="none" w:sz="0" w:space="0" w:color="auto"/>
                                                    <w:left w:val="none" w:sz="0" w:space="0" w:color="auto"/>
                                                    <w:bottom w:val="none" w:sz="0" w:space="0" w:color="auto"/>
                                                    <w:right w:val="none" w:sz="0" w:space="0" w:color="auto"/>
                                                  </w:divBdr>
                                                  <w:divsChild>
                                                    <w:div w:id="754397393">
                                                      <w:marLeft w:val="0"/>
                                                      <w:marRight w:val="0"/>
                                                      <w:marTop w:val="0"/>
                                                      <w:marBottom w:val="0"/>
                                                      <w:divBdr>
                                                        <w:top w:val="none" w:sz="0" w:space="0" w:color="auto"/>
                                                        <w:left w:val="none" w:sz="0" w:space="0" w:color="auto"/>
                                                        <w:bottom w:val="none" w:sz="0" w:space="0" w:color="auto"/>
                                                        <w:right w:val="none" w:sz="0" w:space="0" w:color="auto"/>
                                                      </w:divBdr>
                                                    </w:div>
                                                  </w:divsChild>
                                                </w:div>
                                                <w:div w:id="1386178537">
                                                  <w:marLeft w:val="0"/>
                                                  <w:marRight w:val="0"/>
                                                  <w:marTop w:val="0"/>
                                                  <w:marBottom w:val="0"/>
                                                  <w:divBdr>
                                                    <w:top w:val="none" w:sz="0" w:space="0" w:color="auto"/>
                                                    <w:left w:val="none" w:sz="0" w:space="0" w:color="auto"/>
                                                    <w:bottom w:val="none" w:sz="0" w:space="0" w:color="auto"/>
                                                    <w:right w:val="none" w:sz="0" w:space="0" w:color="auto"/>
                                                  </w:divBdr>
                                                  <w:divsChild>
                                                    <w:div w:id="1251889006">
                                                      <w:marLeft w:val="0"/>
                                                      <w:marRight w:val="0"/>
                                                      <w:marTop w:val="0"/>
                                                      <w:marBottom w:val="0"/>
                                                      <w:divBdr>
                                                        <w:top w:val="none" w:sz="0" w:space="0" w:color="auto"/>
                                                        <w:left w:val="none" w:sz="0" w:space="0" w:color="auto"/>
                                                        <w:bottom w:val="none" w:sz="0" w:space="0" w:color="auto"/>
                                                        <w:right w:val="none" w:sz="0" w:space="0" w:color="auto"/>
                                                      </w:divBdr>
                                                    </w:div>
                                                  </w:divsChild>
                                                </w:div>
                                                <w:div w:id="213127953">
                                                  <w:marLeft w:val="0"/>
                                                  <w:marRight w:val="0"/>
                                                  <w:marTop w:val="0"/>
                                                  <w:marBottom w:val="0"/>
                                                  <w:divBdr>
                                                    <w:top w:val="none" w:sz="0" w:space="0" w:color="auto"/>
                                                    <w:left w:val="none" w:sz="0" w:space="0" w:color="auto"/>
                                                    <w:bottom w:val="none" w:sz="0" w:space="0" w:color="auto"/>
                                                    <w:right w:val="none" w:sz="0" w:space="0" w:color="auto"/>
                                                  </w:divBdr>
                                                  <w:divsChild>
                                                    <w:div w:id="563181373">
                                                      <w:marLeft w:val="0"/>
                                                      <w:marRight w:val="0"/>
                                                      <w:marTop w:val="0"/>
                                                      <w:marBottom w:val="0"/>
                                                      <w:divBdr>
                                                        <w:top w:val="none" w:sz="0" w:space="0" w:color="auto"/>
                                                        <w:left w:val="none" w:sz="0" w:space="0" w:color="auto"/>
                                                        <w:bottom w:val="none" w:sz="0" w:space="0" w:color="auto"/>
                                                        <w:right w:val="none" w:sz="0" w:space="0" w:color="auto"/>
                                                      </w:divBdr>
                                                    </w:div>
                                                  </w:divsChild>
                                                </w:div>
                                                <w:div w:id="159779744">
                                                  <w:marLeft w:val="0"/>
                                                  <w:marRight w:val="0"/>
                                                  <w:marTop w:val="0"/>
                                                  <w:marBottom w:val="0"/>
                                                  <w:divBdr>
                                                    <w:top w:val="none" w:sz="0" w:space="0" w:color="auto"/>
                                                    <w:left w:val="none" w:sz="0" w:space="0" w:color="auto"/>
                                                    <w:bottom w:val="none" w:sz="0" w:space="0" w:color="auto"/>
                                                    <w:right w:val="none" w:sz="0" w:space="0" w:color="auto"/>
                                                  </w:divBdr>
                                                </w:div>
                                                <w:div w:id="1141579940">
                                                  <w:marLeft w:val="0"/>
                                                  <w:marRight w:val="0"/>
                                                  <w:marTop w:val="0"/>
                                                  <w:marBottom w:val="0"/>
                                                  <w:divBdr>
                                                    <w:top w:val="none" w:sz="0" w:space="0" w:color="auto"/>
                                                    <w:left w:val="none" w:sz="0" w:space="0" w:color="auto"/>
                                                    <w:bottom w:val="none" w:sz="0" w:space="0" w:color="auto"/>
                                                    <w:right w:val="none" w:sz="0" w:space="0" w:color="auto"/>
                                                  </w:divBdr>
                                                  <w:divsChild>
                                                    <w:div w:id="1707558975">
                                                      <w:marLeft w:val="0"/>
                                                      <w:marRight w:val="0"/>
                                                      <w:marTop w:val="0"/>
                                                      <w:marBottom w:val="0"/>
                                                      <w:divBdr>
                                                        <w:top w:val="none" w:sz="0" w:space="0" w:color="auto"/>
                                                        <w:left w:val="none" w:sz="0" w:space="0" w:color="auto"/>
                                                        <w:bottom w:val="none" w:sz="0" w:space="0" w:color="auto"/>
                                                        <w:right w:val="none" w:sz="0" w:space="0" w:color="auto"/>
                                                      </w:divBdr>
                                                    </w:div>
                                                  </w:divsChild>
                                                </w:div>
                                                <w:div w:id="983313417">
                                                  <w:marLeft w:val="0"/>
                                                  <w:marRight w:val="0"/>
                                                  <w:marTop w:val="0"/>
                                                  <w:marBottom w:val="0"/>
                                                  <w:divBdr>
                                                    <w:top w:val="none" w:sz="0" w:space="0" w:color="auto"/>
                                                    <w:left w:val="none" w:sz="0" w:space="0" w:color="auto"/>
                                                    <w:bottom w:val="none" w:sz="0" w:space="0" w:color="auto"/>
                                                    <w:right w:val="none" w:sz="0" w:space="0" w:color="auto"/>
                                                  </w:divBdr>
                                                </w:div>
                                                <w:div w:id="2134129444">
                                                  <w:marLeft w:val="0"/>
                                                  <w:marRight w:val="0"/>
                                                  <w:marTop w:val="0"/>
                                                  <w:marBottom w:val="0"/>
                                                  <w:divBdr>
                                                    <w:top w:val="none" w:sz="0" w:space="0" w:color="auto"/>
                                                    <w:left w:val="none" w:sz="0" w:space="0" w:color="auto"/>
                                                    <w:bottom w:val="none" w:sz="0" w:space="0" w:color="auto"/>
                                                    <w:right w:val="none" w:sz="0" w:space="0" w:color="auto"/>
                                                  </w:divBdr>
                                                  <w:divsChild>
                                                    <w:div w:id="1633317692">
                                                      <w:marLeft w:val="0"/>
                                                      <w:marRight w:val="0"/>
                                                      <w:marTop w:val="0"/>
                                                      <w:marBottom w:val="0"/>
                                                      <w:divBdr>
                                                        <w:top w:val="none" w:sz="0" w:space="0" w:color="auto"/>
                                                        <w:left w:val="none" w:sz="0" w:space="0" w:color="auto"/>
                                                        <w:bottom w:val="none" w:sz="0" w:space="0" w:color="auto"/>
                                                        <w:right w:val="none" w:sz="0" w:space="0" w:color="auto"/>
                                                      </w:divBdr>
                                                    </w:div>
                                                  </w:divsChild>
                                                </w:div>
                                                <w:div w:id="1991516009">
                                                  <w:marLeft w:val="0"/>
                                                  <w:marRight w:val="0"/>
                                                  <w:marTop w:val="0"/>
                                                  <w:marBottom w:val="0"/>
                                                  <w:divBdr>
                                                    <w:top w:val="none" w:sz="0" w:space="0" w:color="auto"/>
                                                    <w:left w:val="none" w:sz="0" w:space="0" w:color="auto"/>
                                                    <w:bottom w:val="none" w:sz="0" w:space="0" w:color="auto"/>
                                                    <w:right w:val="none" w:sz="0" w:space="0" w:color="auto"/>
                                                  </w:divBdr>
                                                  <w:divsChild>
                                                    <w:div w:id="1063521844">
                                                      <w:marLeft w:val="0"/>
                                                      <w:marRight w:val="0"/>
                                                      <w:marTop w:val="0"/>
                                                      <w:marBottom w:val="0"/>
                                                      <w:divBdr>
                                                        <w:top w:val="none" w:sz="0" w:space="0" w:color="auto"/>
                                                        <w:left w:val="none" w:sz="0" w:space="0" w:color="auto"/>
                                                        <w:bottom w:val="none" w:sz="0" w:space="0" w:color="auto"/>
                                                        <w:right w:val="none" w:sz="0" w:space="0" w:color="auto"/>
                                                      </w:divBdr>
                                                    </w:div>
                                                  </w:divsChild>
                                                </w:div>
                                                <w:div w:id="44837230">
                                                  <w:marLeft w:val="0"/>
                                                  <w:marRight w:val="0"/>
                                                  <w:marTop w:val="0"/>
                                                  <w:marBottom w:val="0"/>
                                                  <w:divBdr>
                                                    <w:top w:val="none" w:sz="0" w:space="0" w:color="auto"/>
                                                    <w:left w:val="none" w:sz="0" w:space="0" w:color="auto"/>
                                                    <w:bottom w:val="none" w:sz="0" w:space="0" w:color="auto"/>
                                                    <w:right w:val="none" w:sz="0" w:space="0" w:color="auto"/>
                                                  </w:divBdr>
                                                  <w:divsChild>
                                                    <w:div w:id="779688385">
                                                      <w:marLeft w:val="0"/>
                                                      <w:marRight w:val="0"/>
                                                      <w:marTop w:val="0"/>
                                                      <w:marBottom w:val="0"/>
                                                      <w:divBdr>
                                                        <w:top w:val="none" w:sz="0" w:space="0" w:color="auto"/>
                                                        <w:left w:val="none" w:sz="0" w:space="0" w:color="auto"/>
                                                        <w:bottom w:val="none" w:sz="0" w:space="0" w:color="auto"/>
                                                        <w:right w:val="none" w:sz="0" w:space="0" w:color="auto"/>
                                                      </w:divBdr>
                                                    </w:div>
                                                  </w:divsChild>
                                                </w:div>
                                                <w:div w:id="965745506">
                                                  <w:marLeft w:val="0"/>
                                                  <w:marRight w:val="0"/>
                                                  <w:marTop w:val="0"/>
                                                  <w:marBottom w:val="0"/>
                                                  <w:divBdr>
                                                    <w:top w:val="none" w:sz="0" w:space="0" w:color="auto"/>
                                                    <w:left w:val="none" w:sz="0" w:space="0" w:color="auto"/>
                                                    <w:bottom w:val="none" w:sz="0" w:space="0" w:color="auto"/>
                                                    <w:right w:val="none" w:sz="0" w:space="0" w:color="auto"/>
                                                  </w:divBdr>
                                                  <w:divsChild>
                                                    <w:div w:id="2006201022">
                                                      <w:marLeft w:val="0"/>
                                                      <w:marRight w:val="0"/>
                                                      <w:marTop w:val="0"/>
                                                      <w:marBottom w:val="0"/>
                                                      <w:divBdr>
                                                        <w:top w:val="none" w:sz="0" w:space="0" w:color="auto"/>
                                                        <w:left w:val="none" w:sz="0" w:space="0" w:color="auto"/>
                                                        <w:bottom w:val="none" w:sz="0" w:space="0" w:color="auto"/>
                                                        <w:right w:val="none" w:sz="0" w:space="0" w:color="auto"/>
                                                      </w:divBdr>
                                                    </w:div>
                                                  </w:divsChild>
                                                </w:div>
                                                <w:div w:id="294795017">
                                                  <w:marLeft w:val="0"/>
                                                  <w:marRight w:val="0"/>
                                                  <w:marTop w:val="0"/>
                                                  <w:marBottom w:val="0"/>
                                                  <w:divBdr>
                                                    <w:top w:val="none" w:sz="0" w:space="0" w:color="auto"/>
                                                    <w:left w:val="none" w:sz="0" w:space="0" w:color="auto"/>
                                                    <w:bottom w:val="none" w:sz="0" w:space="0" w:color="auto"/>
                                                    <w:right w:val="none" w:sz="0" w:space="0" w:color="auto"/>
                                                  </w:divBdr>
                                                  <w:divsChild>
                                                    <w:div w:id="29456393">
                                                      <w:marLeft w:val="0"/>
                                                      <w:marRight w:val="0"/>
                                                      <w:marTop w:val="0"/>
                                                      <w:marBottom w:val="0"/>
                                                      <w:divBdr>
                                                        <w:top w:val="none" w:sz="0" w:space="0" w:color="auto"/>
                                                        <w:left w:val="none" w:sz="0" w:space="0" w:color="auto"/>
                                                        <w:bottom w:val="none" w:sz="0" w:space="0" w:color="auto"/>
                                                        <w:right w:val="none" w:sz="0" w:space="0" w:color="auto"/>
                                                      </w:divBdr>
                                                    </w:div>
                                                  </w:divsChild>
                                                </w:div>
                                                <w:div w:id="1849826816">
                                                  <w:marLeft w:val="0"/>
                                                  <w:marRight w:val="0"/>
                                                  <w:marTop w:val="0"/>
                                                  <w:marBottom w:val="0"/>
                                                  <w:divBdr>
                                                    <w:top w:val="none" w:sz="0" w:space="0" w:color="auto"/>
                                                    <w:left w:val="none" w:sz="0" w:space="0" w:color="auto"/>
                                                    <w:bottom w:val="none" w:sz="0" w:space="0" w:color="auto"/>
                                                    <w:right w:val="none" w:sz="0" w:space="0" w:color="auto"/>
                                                  </w:divBdr>
                                                  <w:divsChild>
                                                    <w:div w:id="846990847">
                                                      <w:marLeft w:val="0"/>
                                                      <w:marRight w:val="0"/>
                                                      <w:marTop w:val="0"/>
                                                      <w:marBottom w:val="0"/>
                                                      <w:divBdr>
                                                        <w:top w:val="none" w:sz="0" w:space="0" w:color="auto"/>
                                                        <w:left w:val="none" w:sz="0" w:space="0" w:color="auto"/>
                                                        <w:bottom w:val="none" w:sz="0" w:space="0" w:color="auto"/>
                                                        <w:right w:val="none" w:sz="0" w:space="0" w:color="auto"/>
                                                      </w:divBdr>
                                                    </w:div>
                                                  </w:divsChild>
                                                </w:div>
                                                <w:div w:id="702754320">
                                                  <w:marLeft w:val="0"/>
                                                  <w:marRight w:val="0"/>
                                                  <w:marTop w:val="0"/>
                                                  <w:marBottom w:val="0"/>
                                                  <w:divBdr>
                                                    <w:top w:val="none" w:sz="0" w:space="0" w:color="auto"/>
                                                    <w:left w:val="none" w:sz="0" w:space="0" w:color="auto"/>
                                                    <w:bottom w:val="none" w:sz="0" w:space="0" w:color="auto"/>
                                                    <w:right w:val="none" w:sz="0" w:space="0" w:color="auto"/>
                                                  </w:divBdr>
                                                  <w:divsChild>
                                                    <w:div w:id="1254127752">
                                                      <w:marLeft w:val="0"/>
                                                      <w:marRight w:val="0"/>
                                                      <w:marTop w:val="0"/>
                                                      <w:marBottom w:val="0"/>
                                                      <w:divBdr>
                                                        <w:top w:val="none" w:sz="0" w:space="0" w:color="auto"/>
                                                        <w:left w:val="none" w:sz="0" w:space="0" w:color="auto"/>
                                                        <w:bottom w:val="none" w:sz="0" w:space="0" w:color="auto"/>
                                                        <w:right w:val="none" w:sz="0" w:space="0" w:color="auto"/>
                                                      </w:divBdr>
                                                    </w:div>
                                                  </w:divsChild>
                                                </w:div>
                                                <w:div w:id="426198101">
                                                  <w:marLeft w:val="0"/>
                                                  <w:marRight w:val="0"/>
                                                  <w:marTop w:val="0"/>
                                                  <w:marBottom w:val="0"/>
                                                  <w:divBdr>
                                                    <w:top w:val="none" w:sz="0" w:space="0" w:color="auto"/>
                                                    <w:left w:val="none" w:sz="0" w:space="0" w:color="auto"/>
                                                    <w:bottom w:val="none" w:sz="0" w:space="0" w:color="auto"/>
                                                    <w:right w:val="none" w:sz="0" w:space="0" w:color="auto"/>
                                                  </w:divBdr>
                                                  <w:divsChild>
                                                    <w:div w:id="1903716737">
                                                      <w:marLeft w:val="0"/>
                                                      <w:marRight w:val="0"/>
                                                      <w:marTop w:val="0"/>
                                                      <w:marBottom w:val="0"/>
                                                      <w:divBdr>
                                                        <w:top w:val="none" w:sz="0" w:space="0" w:color="auto"/>
                                                        <w:left w:val="none" w:sz="0" w:space="0" w:color="auto"/>
                                                        <w:bottom w:val="none" w:sz="0" w:space="0" w:color="auto"/>
                                                        <w:right w:val="none" w:sz="0" w:space="0" w:color="auto"/>
                                                      </w:divBdr>
                                                    </w:div>
                                                  </w:divsChild>
                                                </w:div>
                                                <w:div w:id="1059669460">
                                                  <w:marLeft w:val="0"/>
                                                  <w:marRight w:val="0"/>
                                                  <w:marTop w:val="0"/>
                                                  <w:marBottom w:val="0"/>
                                                  <w:divBdr>
                                                    <w:top w:val="none" w:sz="0" w:space="0" w:color="auto"/>
                                                    <w:left w:val="none" w:sz="0" w:space="0" w:color="auto"/>
                                                    <w:bottom w:val="none" w:sz="0" w:space="0" w:color="auto"/>
                                                    <w:right w:val="none" w:sz="0" w:space="0" w:color="auto"/>
                                                  </w:divBdr>
                                                  <w:divsChild>
                                                    <w:div w:id="825130091">
                                                      <w:marLeft w:val="0"/>
                                                      <w:marRight w:val="0"/>
                                                      <w:marTop w:val="0"/>
                                                      <w:marBottom w:val="0"/>
                                                      <w:divBdr>
                                                        <w:top w:val="none" w:sz="0" w:space="0" w:color="auto"/>
                                                        <w:left w:val="none" w:sz="0" w:space="0" w:color="auto"/>
                                                        <w:bottom w:val="none" w:sz="0" w:space="0" w:color="auto"/>
                                                        <w:right w:val="none" w:sz="0" w:space="0" w:color="auto"/>
                                                      </w:divBdr>
                                                    </w:div>
                                                  </w:divsChild>
                                                </w:div>
                                                <w:div w:id="189612986">
                                                  <w:marLeft w:val="0"/>
                                                  <w:marRight w:val="0"/>
                                                  <w:marTop w:val="0"/>
                                                  <w:marBottom w:val="0"/>
                                                  <w:divBdr>
                                                    <w:top w:val="none" w:sz="0" w:space="0" w:color="auto"/>
                                                    <w:left w:val="none" w:sz="0" w:space="0" w:color="auto"/>
                                                    <w:bottom w:val="none" w:sz="0" w:space="0" w:color="auto"/>
                                                    <w:right w:val="none" w:sz="0" w:space="0" w:color="auto"/>
                                                  </w:divBdr>
                                                  <w:divsChild>
                                                    <w:div w:id="1366906933">
                                                      <w:marLeft w:val="0"/>
                                                      <w:marRight w:val="0"/>
                                                      <w:marTop w:val="0"/>
                                                      <w:marBottom w:val="0"/>
                                                      <w:divBdr>
                                                        <w:top w:val="none" w:sz="0" w:space="0" w:color="auto"/>
                                                        <w:left w:val="none" w:sz="0" w:space="0" w:color="auto"/>
                                                        <w:bottom w:val="none" w:sz="0" w:space="0" w:color="auto"/>
                                                        <w:right w:val="none" w:sz="0" w:space="0" w:color="auto"/>
                                                      </w:divBdr>
                                                    </w:div>
                                                  </w:divsChild>
                                                </w:div>
                                                <w:div w:id="666128868">
                                                  <w:marLeft w:val="0"/>
                                                  <w:marRight w:val="0"/>
                                                  <w:marTop w:val="0"/>
                                                  <w:marBottom w:val="0"/>
                                                  <w:divBdr>
                                                    <w:top w:val="none" w:sz="0" w:space="0" w:color="auto"/>
                                                    <w:left w:val="none" w:sz="0" w:space="0" w:color="auto"/>
                                                    <w:bottom w:val="none" w:sz="0" w:space="0" w:color="auto"/>
                                                    <w:right w:val="none" w:sz="0" w:space="0" w:color="auto"/>
                                                  </w:divBdr>
                                                  <w:divsChild>
                                                    <w:div w:id="94084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7541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image" Target="media/image3.jpeg"/><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hyperlink" Target="http://consult.moretonbay.qld.gov.au/portal/mbrcpsv3?pointId=s1382333290414"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moretonbay.objective.com/kse/event/4190/section/s1382333290414" TargetMode="External"/><Relationship Id="rId24" Type="http://schemas.openxmlformats.org/officeDocument/2006/relationships/hyperlink" Target="http://consult.moretonbay.qld.gov.au/portal/mbrcpsv3?pointId=s1332743658181" TargetMode="External"/><Relationship Id="rId32" Type="http://schemas.openxmlformats.org/officeDocument/2006/relationships/hyperlink" Target="http://consult.moretonbay.qld.gov.au/events/3497/popimage_d60297e151108.html"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events/3497/popimage_d60297e156636.html" TargetMode="External"/><Relationship Id="rId66"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61" Type="http://schemas.openxmlformats.org/officeDocument/2006/relationships/image" Target="media/image6.jpeg"/><Relationship Id="rId10" Type="http://schemas.openxmlformats.org/officeDocument/2006/relationships/hyperlink" Target="https://consult-moretonbay.objective.com/kse/event/4190/section/s1382333290414" TargetMode="External"/><Relationship Id="rId19" Type="http://schemas.openxmlformats.org/officeDocument/2006/relationships/hyperlink" Target="http://consult.moretonbay.qld.gov.au/portal/mbrcpsv3?pointId=s1332743658181" TargetMode="External"/><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events/3497/popimage_d60297e156640.html" TargetMode="External"/><Relationship Id="rId65"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consult-moretonbay.objective.com/kse/event/4190/section/s1382333290414"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image" Target="media/image4.jpeg"/><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consult.moretonbay.qld.gov.au/portal/mbrcpsv3?pointId=s1382333290414" TargetMode="External"/><Relationship Id="rId51" Type="http://schemas.openxmlformats.org/officeDocument/2006/relationships/hyperlink" Target="http://consult.moretonbay.qld.gov.au/portal/mbrcpsv3?pointId=s1332743658181" TargetMode="External"/><Relationship Id="rId3" Type="http://schemas.openxmlformats.org/officeDocument/2006/relationships/settings" Target="settings.xml"/><Relationship Id="rId12" Type="http://schemas.openxmlformats.org/officeDocument/2006/relationships/hyperlink" Target="http://consult.moretonbay.qld.gov.au/events/3497/popimage_d60297e150584.html"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82333290414" TargetMode="External"/><Relationship Id="rId33" Type="http://schemas.openxmlformats.org/officeDocument/2006/relationships/image" Target="media/image2.jpeg"/><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image" Target="media/image5.jpeg"/><Relationship Id="rId67" Type="http://schemas.openxmlformats.org/officeDocument/2006/relationships/footer" Target="footer3.xm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30</Pages>
  <Words>9734</Words>
  <Characters>55488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cp:revision>
  <dcterms:created xsi:type="dcterms:W3CDTF">2024-10-22T00:47:00Z</dcterms:created>
  <dcterms:modified xsi:type="dcterms:W3CDTF">2024-10-29T03:15:00Z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A19452249</vt:lpwstr>
  </property>
  <property fmtid="{D5CDD505-2E9C-101B-9397-08002B2CF9AE}" pid="4" name="Objective-Title">
    <vt:lpwstr>6.2.3.2.2.1 Transition precinct-developed lot - Requirements for accepted development UPDATED</vt:lpwstr>
  </property>
  <property fmtid="{D5CDD505-2E9C-101B-9397-08002B2CF9AE}" pid="5" name="Objective-Comment">
    <vt:lpwstr/>
  </property>
  <property fmtid="{D5CDD505-2E9C-101B-9397-08002B2CF9AE}" pid="6" name="Objective-CreationStamp">
    <vt:filetime>2019-12-10T00:38:27Z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2020-01-06T02:08:53Z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