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75"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4536"/>
        <w:gridCol w:w="5406"/>
        <w:gridCol w:w="1667"/>
        <w:gridCol w:w="4020"/>
      </w:tblGrid>
      <w:tr w:rsidR="00F439DA" w:rsidRPr="000F7B6D" w:rsidTr="006B07B4">
        <w:trPr>
          <w:tblCellSpacing w:w="15" w:type="dxa"/>
        </w:trPr>
        <w:tc>
          <w:tcPr>
            <w:tcW w:w="15569" w:type="dxa"/>
            <w:gridSpan w:val="4"/>
            <w:tcBorders>
              <w:top w:val="nil"/>
              <w:left w:val="nil"/>
              <w:bottom w:val="nil"/>
              <w:right w:val="nil"/>
            </w:tcBorders>
            <w:shd w:val="clear" w:color="auto" w:fill="CCCCCC"/>
            <w:vAlign w:val="center"/>
            <w:hideMark/>
          </w:tcPr>
          <w:p w:rsidR="00F439DA" w:rsidRPr="000F7B6D" w:rsidRDefault="00F439DA" w:rsidP="00F439DA">
            <w:pPr>
              <w:jc w:val="center"/>
              <w:rPr>
                <w:rFonts w:ascii="Arial" w:hAnsi="Arial" w:cs="Arial"/>
                <w:b/>
                <w:bCs/>
                <w:sz w:val="20"/>
                <w:szCs w:val="20"/>
              </w:rPr>
            </w:pPr>
            <w:r w:rsidRPr="000F7B6D">
              <w:rPr>
                <w:rFonts w:ascii="Arial" w:hAnsi="Arial" w:cs="Arial"/>
                <w:b/>
                <w:bCs/>
                <w:sz w:val="20"/>
                <w:szCs w:val="20"/>
              </w:rPr>
              <w:t>Table 9.4.1.12.3.1 Assessable development - Township zone - Township industry precinct</w:t>
            </w:r>
          </w:p>
        </w:tc>
      </w:tr>
      <w:tr w:rsidR="00F439DA" w:rsidRPr="000F7B6D" w:rsidTr="006B07B4">
        <w:trPr>
          <w:tblCellSpacing w:w="15" w:type="dxa"/>
        </w:trPr>
        <w:tc>
          <w:tcPr>
            <w:tcW w:w="4491" w:type="dxa"/>
            <w:tcBorders>
              <w:top w:val="outset" w:sz="6" w:space="0" w:color="auto"/>
              <w:left w:val="outset" w:sz="6" w:space="0" w:color="auto"/>
              <w:bottom w:val="outset" w:sz="6" w:space="0" w:color="auto"/>
              <w:right w:val="outset" w:sz="6" w:space="0" w:color="auto"/>
            </w:tcBorders>
            <w:shd w:val="clear" w:color="auto" w:fill="CCCCCC"/>
            <w:hideMark/>
          </w:tcPr>
          <w:p w:rsidR="00F439DA" w:rsidRPr="000F7B6D" w:rsidRDefault="00F439DA" w:rsidP="00F439DA">
            <w:pPr>
              <w:jc w:val="center"/>
              <w:rPr>
                <w:rFonts w:ascii="Arial" w:hAnsi="Arial" w:cs="Arial"/>
                <w:sz w:val="20"/>
                <w:szCs w:val="20"/>
              </w:rPr>
            </w:pPr>
            <w:r w:rsidRPr="000F7B6D">
              <w:rPr>
                <w:rFonts w:ascii="Arial" w:hAnsi="Arial" w:cs="Arial"/>
                <w:b/>
                <w:bCs/>
                <w:sz w:val="20"/>
                <w:szCs w:val="20"/>
              </w:rPr>
              <w:t>Performance outcomes</w:t>
            </w:r>
          </w:p>
        </w:tc>
        <w:tc>
          <w:tcPr>
            <w:tcW w:w="5376" w:type="dxa"/>
            <w:tcBorders>
              <w:top w:val="outset" w:sz="6" w:space="0" w:color="auto"/>
              <w:left w:val="outset" w:sz="6" w:space="0" w:color="auto"/>
              <w:bottom w:val="outset" w:sz="6" w:space="0" w:color="auto"/>
              <w:right w:val="outset" w:sz="6" w:space="0" w:color="auto"/>
            </w:tcBorders>
            <w:shd w:val="clear" w:color="auto" w:fill="CCCCCC"/>
            <w:hideMark/>
          </w:tcPr>
          <w:p w:rsidR="00F439DA" w:rsidRPr="000F7B6D" w:rsidRDefault="00F439DA" w:rsidP="00F439DA">
            <w:pPr>
              <w:jc w:val="center"/>
              <w:rPr>
                <w:rFonts w:ascii="Arial" w:hAnsi="Arial" w:cs="Arial"/>
                <w:sz w:val="20"/>
                <w:szCs w:val="20"/>
              </w:rPr>
            </w:pPr>
            <w:r w:rsidRPr="000F7B6D">
              <w:rPr>
                <w:rFonts w:ascii="Arial" w:hAnsi="Arial" w:cs="Arial"/>
                <w:b/>
                <w:bCs/>
                <w:sz w:val="20"/>
                <w:szCs w:val="20"/>
              </w:rPr>
              <w:t>Examples that achieve aspects of the Performance Outcomes</w:t>
            </w:r>
          </w:p>
        </w:tc>
        <w:tc>
          <w:tcPr>
            <w:tcW w:w="1637" w:type="dxa"/>
            <w:shd w:val="clear" w:color="auto" w:fill="CCCCCC"/>
          </w:tcPr>
          <w:p w:rsidR="00F439DA" w:rsidRPr="000F7B6D" w:rsidRDefault="00F439DA" w:rsidP="00F439DA">
            <w:pPr>
              <w:spacing w:after="0" w:line="240" w:lineRule="auto"/>
              <w:rPr>
                <w:rFonts w:ascii="Arial" w:eastAsia="Times New Roman" w:hAnsi="Arial" w:cs="Arial"/>
                <w:b/>
                <w:bCs/>
                <w:sz w:val="20"/>
                <w:szCs w:val="20"/>
                <w:lang w:eastAsia="en-AU"/>
              </w:rPr>
            </w:pPr>
            <w:r w:rsidRPr="000F7B6D">
              <w:rPr>
                <w:rFonts w:ascii="Arial" w:eastAsia="Times New Roman" w:hAnsi="Arial" w:cs="Arial"/>
                <w:b/>
                <w:bCs/>
                <w:sz w:val="20"/>
                <w:szCs w:val="20"/>
                <w:lang w:eastAsia="en-AU"/>
              </w:rPr>
              <w:t>E Compliance</w:t>
            </w:r>
          </w:p>
          <w:p w:rsidR="00F439DA" w:rsidRPr="000F7B6D" w:rsidRDefault="00F439DA" w:rsidP="00F439DA">
            <w:pPr>
              <w:pStyle w:val="ListParagraph"/>
              <w:numPr>
                <w:ilvl w:val="0"/>
                <w:numId w:val="41"/>
              </w:numPr>
              <w:spacing w:after="0" w:line="240" w:lineRule="auto"/>
              <w:ind w:left="373" w:hanging="284"/>
              <w:rPr>
                <w:rFonts w:eastAsia="Times New Roman" w:cs="Arial"/>
                <w:b/>
                <w:bCs/>
                <w:sz w:val="20"/>
                <w:szCs w:val="20"/>
                <w:lang w:eastAsia="en-AU"/>
              </w:rPr>
            </w:pPr>
            <w:r w:rsidRPr="000F7B6D">
              <w:rPr>
                <w:rFonts w:eastAsia="Times New Roman" w:cs="Arial"/>
                <w:b/>
                <w:bCs/>
                <w:sz w:val="20"/>
                <w:szCs w:val="20"/>
                <w:lang w:eastAsia="en-AU"/>
              </w:rPr>
              <w:t>Yes</w:t>
            </w:r>
          </w:p>
          <w:p w:rsidR="00F439DA" w:rsidRPr="000F7B6D" w:rsidRDefault="00F439DA" w:rsidP="00F439DA">
            <w:pPr>
              <w:pStyle w:val="ListParagraph"/>
              <w:numPr>
                <w:ilvl w:val="0"/>
                <w:numId w:val="41"/>
              </w:numPr>
              <w:spacing w:after="0" w:line="240" w:lineRule="auto"/>
              <w:ind w:left="373" w:hanging="284"/>
              <w:rPr>
                <w:rFonts w:eastAsia="Times New Roman" w:cs="Arial"/>
                <w:b/>
                <w:bCs/>
                <w:sz w:val="20"/>
                <w:szCs w:val="20"/>
                <w:lang w:eastAsia="en-AU"/>
              </w:rPr>
            </w:pPr>
            <w:r w:rsidRPr="000F7B6D">
              <w:rPr>
                <w:rFonts w:eastAsia="Times New Roman" w:cs="Arial"/>
                <w:b/>
                <w:bCs/>
                <w:sz w:val="20"/>
                <w:szCs w:val="20"/>
                <w:lang w:eastAsia="en-AU"/>
              </w:rPr>
              <w:t>No See PO or</w:t>
            </w:r>
          </w:p>
          <w:p w:rsidR="00F439DA" w:rsidRPr="000F7B6D" w:rsidRDefault="00F439DA" w:rsidP="00F439DA">
            <w:pPr>
              <w:pStyle w:val="ListParagraph"/>
              <w:numPr>
                <w:ilvl w:val="0"/>
                <w:numId w:val="41"/>
              </w:numPr>
              <w:spacing w:after="0" w:line="240" w:lineRule="auto"/>
              <w:ind w:left="373" w:hanging="284"/>
              <w:rPr>
                <w:rFonts w:eastAsia="Times New Roman" w:cs="Arial"/>
                <w:b/>
                <w:bCs/>
                <w:sz w:val="20"/>
                <w:szCs w:val="20"/>
                <w:lang w:eastAsia="en-AU"/>
              </w:rPr>
            </w:pPr>
            <w:r w:rsidRPr="000F7B6D">
              <w:rPr>
                <w:rFonts w:eastAsia="Times New Roman" w:cs="Arial"/>
                <w:b/>
                <w:bCs/>
                <w:sz w:val="20"/>
                <w:szCs w:val="20"/>
                <w:lang w:eastAsia="en-AU"/>
              </w:rPr>
              <w:t>NA</w:t>
            </w:r>
          </w:p>
        </w:tc>
        <w:tc>
          <w:tcPr>
            <w:tcW w:w="3975" w:type="dxa"/>
            <w:shd w:val="clear" w:color="auto" w:fill="CCCCCC"/>
          </w:tcPr>
          <w:p w:rsidR="00F439DA" w:rsidRPr="000F7B6D" w:rsidRDefault="00F439DA" w:rsidP="00F439DA">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0F7B6D">
              <w:rPr>
                <w:rFonts w:ascii="Arial" w:eastAsia="Times New Roman" w:hAnsi="Arial" w:cs="Arial"/>
                <w:b/>
                <w:bCs/>
                <w:sz w:val="20"/>
                <w:szCs w:val="20"/>
                <w:lang w:eastAsia="en-AU"/>
              </w:rPr>
              <w:t>Justification for compliance</w:t>
            </w:r>
          </w:p>
        </w:tc>
      </w:tr>
      <w:tr w:rsidR="00F439DA" w:rsidRPr="000F7B6D" w:rsidTr="006B07B4">
        <w:trPr>
          <w:tblCellSpacing w:w="15" w:type="dxa"/>
        </w:trPr>
        <w:tc>
          <w:tcPr>
            <w:tcW w:w="9897" w:type="dxa"/>
            <w:gridSpan w:val="2"/>
            <w:tcBorders>
              <w:top w:val="outset" w:sz="6" w:space="0" w:color="auto"/>
              <w:left w:val="outset" w:sz="6" w:space="0" w:color="auto"/>
              <w:bottom w:val="outset" w:sz="6" w:space="0" w:color="auto"/>
              <w:right w:val="outset" w:sz="6" w:space="0" w:color="auto"/>
            </w:tcBorders>
            <w:shd w:val="clear" w:color="auto" w:fill="CCCCCC"/>
            <w:hideMark/>
          </w:tcPr>
          <w:p w:rsidR="00F439DA" w:rsidRPr="000F7B6D" w:rsidRDefault="00F439DA" w:rsidP="001D55B2">
            <w:pPr>
              <w:rPr>
                <w:rFonts w:ascii="Arial" w:hAnsi="Arial" w:cs="Arial"/>
                <w:sz w:val="20"/>
                <w:szCs w:val="20"/>
              </w:rPr>
            </w:pPr>
            <w:r w:rsidRPr="000F7B6D">
              <w:rPr>
                <w:rFonts w:ascii="Arial" w:hAnsi="Arial" w:cs="Arial"/>
                <w:b/>
                <w:bCs/>
                <w:sz w:val="20"/>
                <w:szCs w:val="20"/>
              </w:rPr>
              <w:t>Lot size and design</w:t>
            </w:r>
          </w:p>
        </w:tc>
        <w:tc>
          <w:tcPr>
            <w:tcW w:w="1637" w:type="dxa"/>
            <w:tcBorders>
              <w:top w:val="outset" w:sz="6" w:space="0" w:color="auto"/>
              <w:left w:val="outset" w:sz="6" w:space="0" w:color="auto"/>
              <w:bottom w:val="outset" w:sz="6" w:space="0" w:color="auto"/>
              <w:right w:val="outset" w:sz="6" w:space="0" w:color="auto"/>
            </w:tcBorders>
            <w:shd w:val="clear" w:color="auto" w:fill="CCCCCC"/>
          </w:tcPr>
          <w:p w:rsidR="00F439DA" w:rsidRPr="000F7B6D" w:rsidRDefault="00F439DA" w:rsidP="001D55B2">
            <w:pPr>
              <w:rPr>
                <w:rFonts w:ascii="Arial" w:hAnsi="Arial" w:cs="Arial"/>
                <w:b/>
                <w:bCs/>
                <w:sz w:val="20"/>
                <w:szCs w:val="20"/>
              </w:rPr>
            </w:pPr>
          </w:p>
        </w:tc>
        <w:tc>
          <w:tcPr>
            <w:tcW w:w="3975" w:type="dxa"/>
            <w:tcBorders>
              <w:top w:val="outset" w:sz="6" w:space="0" w:color="auto"/>
              <w:left w:val="outset" w:sz="6" w:space="0" w:color="auto"/>
              <w:bottom w:val="outset" w:sz="6" w:space="0" w:color="auto"/>
              <w:right w:val="outset" w:sz="6" w:space="0" w:color="auto"/>
            </w:tcBorders>
            <w:shd w:val="clear" w:color="auto" w:fill="CCCCCC"/>
          </w:tcPr>
          <w:p w:rsidR="00F439DA" w:rsidRPr="000F7B6D" w:rsidRDefault="00F439DA" w:rsidP="001D55B2">
            <w:pPr>
              <w:rPr>
                <w:rFonts w:ascii="Arial" w:hAnsi="Arial" w:cs="Arial"/>
                <w:b/>
                <w:bCs/>
                <w:sz w:val="20"/>
                <w:szCs w:val="20"/>
              </w:rPr>
            </w:pPr>
          </w:p>
        </w:tc>
      </w:tr>
      <w:tr w:rsidR="00F439DA" w:rsidRPr="000F7B6D" w:rsidTr="006B07B4">
        <w:trPr>
          <w:tblCellSpacing w:w="15" w:type="dxa"/>
        </w:trPr>
        <w:tc>
          <w:tcPr>
            <w:tcW w:w="4491" w:type="dxa"/>
            <w:vMerge w:val="restart"/>
            <w:tcBorders>
              <w:top w:val="outset" w:sz="6" w:space="0" w:color="auto"/>
              <w:left w:val="outset" w:sz="6" w:space="0" w:color="auto"/>
              <w:bottom w:val="outset" w:sz="6" w:space="0" w:color="auto"/>
              <w:right w:val="outset" w:sz="6" w:space="0" w:color="auto"/>
            </w:tcBorders>
            <w:hideMark/>
          </w:tcPr>
          <w:p w:rsidR="00F439DA" w:rsidRPr="000F7B6D" w:rsidRDefault="00F439DA" w:rsidP="001D55B2">
            <w:pPr>
              <w:rPr>
                <w:rFonts w:ascii="Arial" w:hAnsi="Arial" w:cs="Arial"/>
                <w:sz w:val="20"/>
                <w:szCs w:val="20"/>
              </w:rPr>
            </w:pPr>
            <w:r w:rsidRPr="000F7B6D">
              <w:rPr>
                <w:rFonts w:ascii="Arial" w:hAnsi="Arial" w:cs="Arial"/>
                <w:b/>
                <w:bCs/>
                <w:sz w:val="20"/>
                <w:szCs w:val="20"/>
              </w:rPr>
              <w:t>PO1</w:t>
            </w:r>
          </w:p>
          <w:p w:rsidR="00F439DA" w:rsidRPr="000F7B6D" w:rsidRDefault="00F439DA" w:rsidP="001D55B2">
            <w:pPr>
              <w:rPr>
                <w:rFonts w:ascii="Arial" w:hAnsi="Arial" w:cs="Arial"/>
                <w:sz w:val="20"/>
                <w:szCs w:val="20"/>
              </w:rPr>
            </w:pPr>
            <w:r w:rsidRPr="000F7B6D">
              <w:rPr>
                <w:rFonts w:ascii="Arial" w:hAnsi="Arial" w:cs="Arial"/>
                <w:sz w:val="20"/>
                <w:szCs w:val="20"/>
              </w:rPr>
              <w:t>Lots have appropriate area and dimension for the establishment of uses consistent with the Township Industry precinct, having regard to areas required for:</w:t>
            </w:r>
          </w:p>
          <w:p w:rsidR="00F439DA" w:rsidRPr="000F7B6D" w:rsidRDefault="00F439DA" w:rsidP="001D55B2">
            <w:pPr>
              <w:numPr>
                <w:ilvl w:val="0"/>
                <w:numId w:val="1"/>
              </w:numPr>
              <w:rPr>
                <w:rFonts w:ascii="Arial" w:hAnsi="Arial" w:cs="Arial"/>
                <w:sz w:val="20"/>
                <w:szCs w:val="20"/>
              </w:rPr>
            </w:pPr>
            <w:r w:rsidRPr="000F7B6D">
              <w:rPr>
                <w:rFonts w:ascii="Arial" w:hAnsi="Arial" w:cs="Arial"/>
                <w:sz w:val="20"/>
                <w:szCs w:val="20"/>
              </w:rPr>
              <w:t>convenient and safe access;</w:t>
            </w:r>
          </w:p>
          <w:p w:rsidR="00F439DA" w:rsidRPr="000F7B6D" w:rsidRDefault="00F439DA" w:rsidP="001D55B2">
            <w:pPr>
              <w:numPr>
                <w:ilvl w:val="0"/>
                <w:numId w:val="1"/>
              </w:numPr>
              <w:rPr>
                <w:rFonts w:ascii="Arial" w:hAnsi="Arial" w:cs="Arial"/>
                <w:sz w:val="20"/>
                <w:szCs w:val="20"/>
              </w:rPr>
            </w:pPr>
            <w:r w:rsidRPr="000F7B6D">
              <w:rPr>
                <w:rFonts w:ascii="Arial" w:hAnsi="Arial" w:cs="Arial"/>
                <w:sz w:val="20"/>
                <w:szCs w:val="20"/>
              </w:rPr>
              <w:t>on-site car parking;</w:t>
            </w:r>
          </w:p>
          <w:p w:rsidR="00F439DA" w:rsidRPr="000F7B6D" w:rsidRDefault="00F439DA" w:rsidP="001D55B2">
            <w:pPr>
              <w:numPr>
                <w:ilvl w:val="0"/>
                <w:numId w:val="1"/>
              </w:numPr>
              <w:rPr>
                <w:rFonts w:ascii="Arial" w:hAnsi="Arial" w:cs="Arial"/>
                <w:sz w:val="20"/>
                <w:szCs w:val="20"/>
              </w:rPr>
            </w:pPr>
            <w:r w:rsidRPr="000F7B6D">
              <w:rPr>
                <w:rFonts w:ascii="Arial" w:hAnsi="Arial" w:cs="Arial"/>
                <w:sz w:val="20"/>
                <w:szCs w:val="20"/>
              </w:rPr>
              <w:t>service vehicle access and manoeuvring;</w:t>
            </w:r>
          </w:p>
          <w:p w:rsidR="00F439DA" w:rsidRPr="000F7B6D" w:rsidRDefault="00F439DA" w:rsidP="001D55B2">
            <w:pPr>
              <w:numPr>
                <w:ilvl w:val="0"/>
                <w:numId w:val="1"/>
              </w:numPr>
              <w:rPr>
                <w:rFonts w:ascii="Arial" w:hAnsi="Arial" w:cs="Arial"/>
                <w:sz w:val="20"/>
                <w:szCs w:val="20"/>
              </w:rPr>
            </w:pPr>
            <w:r w:rsidRPr="000F7B6D">
              <w:rPr>
                <w:rFonts w:ascii="Arial" w:hAnsi="Arial" w:cs="Arial"/>
                <w:sz w:val="20"/>
                <w:szCs w:val="20"/>
              </w:rPr>
              <w:t>appropriately sited loading and servicing areas;</w:t>
            </w:r>
          </w:p>
          <w:p w:rsidR="00F439DA" w:rsidRPr="000F7B6D" w:rsidRDefault="00F439DA" w:rsidP="001D55B2">
            <w:pPr>
              <w:numPr>
                <w:ilvl w:val="0"/>
                <w:numId w:val="1"/>
              </w:numPr>
              <w:rPr>
                <w:rFonts w:ascii="Arial" w:hAnsi="Arial" w:cs="Arial"/>
                <w:sz w:val="20"/>
                <w:szCs w:val="20"/>
              </w:rPr>
            </w:pPr>
            <w:r w:rsidRPr="000F7B6D">
              <w:rPr>
                <w:rFonts w:ascii="Arial" w:hAnsi="Arial" w:cs="Arial"/>
                <w:sz w:val="20"/>
                <w:szCs w:val="20"/>
              </w:rPr>
              <w:t>setbacks, buffers and landscaping where required.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01"/>
            </w:tblGrid>
            <w:tr w:rsidR="00F439DA" w:rsidRPr="000F7B6D" w:rsidTr="001D55B2">
              <w:trPr>
                <w:tblCellSpacing w:w="15" w:type="dxa"/>
              </w:trPr>
              <w:tc>
                <w:tcPr>
                  <w:tcW w:w="11605" w:type="dxa"/>
                  <w:vAlign w:val="center"/>
                  <w:hideMark/>
                </w:tcPr>
                <w:p w:rsidR="00F439DA" w:rsidRPr="000F7B6D" w:rsidRDefault="00F439DA" w:rsidP="001D55B2">
                  <w:pPr>
                    <w:rPr>
                      <w:rFonts w:ascii="Arial" w:hAnsi="Arial" w:cs="Arial"/>
                      <w:sz w:val="20"/>
                      <w:szCs w:val="20"/>
                    </w:rPr>
                  </w:pPr>
                  <w:r w:rsidRPr="006A1C58">
                    <w:rPr>
                      <w:rFonts w:ascii="Arial" w:hAnsi="Arial" w:cs="Arial"/>
                      <w:sz w:val="18"/>
                      <w:szCs w:val="20"/>
                    </w:rPr>
                    <w:t>Note - Refer to the overall outcomes for the Township industry precinct of the Township zone for uses consistent in this precinct.</w:t>
                  </w:r>
                </w:p>
              </w:tc>
            </w:tr>
          </w:tbl>
          <w:p w:rsidR="00F439DA" w:rsidRPr="000F7B6D" w:rsidRDefault="00F439DA" w:rsidP="001D55B2">
            <w:pPr>
              <w:rPr>
                <w:rFonts w:ascii="Arial" w:hAnsi="Arial" w:cs="Arial"/>
                <w:sz w:val="20"/>
                <w:szCs w:val="20"/>
              </w:rPr>
            </w:pPr>
          </w:p>
        </w:tc>
        <w:tc>
          <w:tcPr>
            <w:tcW w:w="5376" w:type="dxa"/>
            <w:tcBorders>
              <w:top w:val="outset" w:sz="6" w:space="0" w:color="auto"/>
              <w:left w:val="outset" w:sz="6" w:space="0" w:color="auto"/>
              <w:bottom w:val="outset" w:sz="6" w:space="0" w:color="auto"/>
              <w:right w:val="outset" w:sz="6" w:space="0" w:color="auto"/>
            </w:tcBorders>
            <w:hideMark/>
          </w:tcPr>
          <w:p w:rsidR="00F439DA" w:rsidRPr="000F7B6D" w:rsidRDefault="00F439DA" w:rsidP="001D55B2">
            <w:pPr>
              <w:rPr>
                <w:rFonts w:ascii="Arial" w:hAnsi="Arial" w:cs="Arial"/>
                <w:sz w:val="20"/>
                <w:szCs w:val="20"/>
              </w:rPr>
            </w:pPr>
            <w:r w:rsidRPr="000F7B6D">
              <w:rPr>
                <w:rFonts w:ascii="Arial" w:hAnsi="Arial" w:cs="Arial"/>
                <w:b/>
                <w:bCs/>
                <w:sz w:val="20"/>
                <w:szCs w:val="20"/>
              </w:rPr>
              <w:t>E1.1</w:t>
            </w:r>
          </w:p>
          <w:p w:rsidR="00F439DA" w:rsidRPr="000F7B6D" w:rsidRDefault="00F439DA" w:rsidP="001D55B2">
            <w:pPr>
              <w:rPr>
                <w:rFonts w:ascii="Arial" w:hAnsi="Arial" w:cs="Arial"/>
                <w:sz w:val="20"/>
                <w:szCs w:val="20"/>
              </w:rPr>
            </w:pPr>
            <w:r w:rsidRPr="000F7B6D">
              <w:rPr>
                <w:rFonts w:ascii="Arial" w:hAnsi="Arial" w:cs="Arial"/>
                <w:sz w:val="20"/>
                <w:szCs w:val="20"/>
              </w:rPr>
              <w:t>Lots have a minimum site area of 2,500m</w:t>
            </w:r>
            <w:r w:rsidRPr="000F7B6D">
              <w:rPr>
                <w:rFonts w:ascii="Arial" w:hAnsi="Arial" w:cs="Arial"/>
                <w:sz w:val="20"/>
                <w:szCs w:val="20"/>
                <w:vertAlign w:val="superscript"/>
              </w:rPr>
              <w:t>2</w:t>
            </w:r>
            <w:r w:rsidRPr="000F7B6D">
              <w:rPr>
                <w:rFonts w:ascii="Arial" w:hAnsi="Arial" w:cs="Arial"/>
                <w:sz w:val="20"/>
                <w:szCs w:val="20"/>
              </w:rPr>
              <w:t>.</w:t>
            </w:r>
          </w:p>
        </w:tc>
        <w:tc>
          <w:tcPr>
            <w:tcW w:w="1637" w:type="dxa"/>
            <w:tcBorders>
              <w:top w:val="outset" w:sz="6" w:space="0" w:color="auto"/>
              <w:left w:val="outset" w:sz="6" w:space="0" w:color="auto"/>
              <w:bottom w:val="outset" w:sz="6" w:space="0" w:color="auto"/>
              <w:right w:val="outset" w:sz="6" w:space="0" w:color="auto"/>
            </w:tcBorders>
          </w:tcPr>
          <w:p w:rsidR="00F439DA" w:rsidRPr="000F7B6D" w:rsidRDefault="00F439DA" w:rsidP="001D55B2">
            <w:pPr>
              <w:rPr>
                <w:rFonts w:ascii="Arial" w:hAnsi="Arial" w:cs="Arial"/>
                <w:b/>
                <w:bCs/>
                <w:sz w:val="20"/>
                <w:szCs w:val="20"/>
              </w:rPr>
            </w:pPr>
          </w:p>
        </w:tc>
        <w:tc>
          <w:tcPr>
            <w:tcW w:w="3975" w:type="dxa"/>
            <w:tcBorders>
              <w:top w:val="outset" w:sz="6" w:space="0" w:color="auto"/>
              <w:left w:val="outset" w:sz="6" w:space="0" w:color="auto"/>
              <w:bottom w:val="outset" w:sz="6" w:space="0" w:color="auto"/>
              <w:right w:val="outset" w:sz="6" w:space="0" w:color="auto"/>
            </w:tcBorders>
          </w:tcPr>
          <w:p w:rsidR="00F439DA" w:rsidRPr="000F7B6D" w:rsidRDefault="00F439DA" w:rsidP="001D55B2">
            <w:pPr>
              <w:rPr>
                <w:rFonts w:ascii="Arial" w:hAnsi="Arial" w:cs="Arial"/>
                <w:b/>
                <w:bCs/>
                <w:sz w:val="20"/>
                <w:szCs w:val="20"/>
              </w:rPr>
            </w:pPr>
          </w:p>
        </w:tc>
      </w:tr>
      <w:tr w:rsidR="00F439DA" w:rsidRPr="000F7B6D" w:rsidTr="006B07B4">
        <w:trPr>
          <w:tblCellSpacing w:w="15" w:type="dxa"/>
        </w:trPr>
        <w:tc>
          <w:tcPr>
            <w:tcW w:w="4491" w:type="dxa"/>
            <w:vMerge/>
            <w:tcBorders>
              <w:top w:val="outset" w:sz="6" w:space="0" w:color="auto"/>
              <w:left w:val="outset" w:sz="6" w:space="0" w:color="auto"/>
              <w:bottom w:val="outset" w:sz="6" w:space="0" w:color="auto"/>
              <w:right w:val="outset" w:sz="6" w:space="0" w:color="auto"/>
            </w:tcBorders>
            <w:vAlign w:val="center"/>
            <w:hideMark/>
          </w:tcPr>
          <w:p w:rsidR="00F439DA" w:rsidRPr="000F7B6D" w:rsidRDefault="00F439DA" w:rsidP="001D55B2">
            <w:pPr>
              <w:rPr>
                <w:rFonts w:ascii="Arial" w:hAnsi="Arial" w:cs="Arial"/>
                <w:sz w:val="20"/>
                <w:szCs w:val="20"/>
              </w:rPr>
            </w:pPr>
          </w:p>
        </w:tc>
        <w:tc>
          <w:tcPr>
            <w:tcW w:w="5376" w:type="dxa"/>
            <w:tcBorders>
              <w:top w:val="outset" w:sz="6" w:space="0" w:color="auto"/>
              <w:left w:val="outset" w:sz="6" w:space="0" w:color="auto"/>
              <w:bottom w:val="outset" w:sz="6" w:space="0" w:color="auto"/>
              <w:right w:val="outset" w:sz="6" w:space="0" w:color="auto"/>
            </w:tcBorders>
            <w:hideMark/>
          </w:tcPr>
          <w:p w:rsidR="00F439DA" w:rsidRPr="000F7B6D" w:rsidRDefault="00F439DA" w:rsidP="001D55B2">
            <w:pPr>
              <w:rPr>
                <w:rFonts w:ascii="Arial" w:hAnsi="Arial" w:cs="Arial"/>
                <w:sz w:val="20"/>
                <w:szCs w:val="20"/>
              </w:rPr>
            </w:pPr>
            <w:r w:rsidRPr="000F7B6D">
              <w:rPr>
                <w:rFonts w:ascii="Arial" w:hAnsi="Arial" w:cs="Arial"/>
                <w:b/>
                <w:bCs/>
                <w:sz w:val="20"/>
                <w:szCs w:val="20"/>
              </w:rPr>
              <w:t>E1.2</w:t>
            </w:r>
          </w:p>
          <w:p w:rsidR="00F439DA" w:rsidRPr="000F7B6D" w:rsidRDefault="00F439DA" w:rsidP="001D55B2">
            <w:pPr>
              <w:rPr>
                <w:rFonts w:ascii="Arial" w:hAnsi="Arial" w:cs="Arial"/>
                <w:sz w:val="20"/>
                <w:szCs w:val="20"/>
              </w:rPr>
            </w:pPr>
            <w:r w:rsidRPr="000F7B6D">
              <w:rPr>
                <w:rFonts w:ascii="Arial" w:hAnsi="Arial" w:cs="Arial"/>
                <w:sz w:val="20"/>
                <w:szCs w:val="20"/>
              </w:rPr>
              <w:t>Lots have a minimum width to depth ratio of 1:2 or 2:1.</w:t>
            </w:r>
          </w:p>
          <w:p w:rsidR="00F439DA" w:rsidRPr="000F7B6D" w:rsidRDefault="00F439DA" w:rsidP="001D55B2">
            <w:pPr>
              <w:rPr>
                <w:rFonts w:ascii="Arial" w:hAnsi="Arial" w:cs="Arial"/>
                <w:sz w:val="20"/>
                <w:szCs w:val="20"/>
              </w:rPr>
            </w:pPr>
            <w:r w:rsidRPr="000F7B6D">
              <w:rPr>
                <w:rFonts w:ascii="Arial" w:hAnsi="Arial" w:cs="Arial"/>
                <w:b/>
                <w:bCs/>
                <w:sz w:val="20"/>
                <w:szCs w:val="20"/>
              </w:rPr>
              <w:t>Figure - Frontage to Depth Ratio</w:t>
            </w:r>
          </w:p>
          <w:p w:rsidR="00F439DA" w:rsidRPr="000F7B6D" w:rsidRDefault="00F439DA" w:rsidP="001D55B2">
            <w:pPr>
              <w:rPr>
                <w:rFonts w:ascii="Arial" w:hAnsi="Arial" w:cs="Arial"/>
                <w:sz w:val="20"/>
                <w:szCs w:val="20"/>
              </w:rPr>
            </w:pPr>
            <w:r w:rsidRPr="000F7B6D">
              <w:rPr>
                <w:rFonts w:ascii="Arial" w:hAnsi="Arial" w:cs="Arial"/>
                <w:noProof/>
                <w:sz w:val="20"/>
                <w:szCs w:val="20"/>
              </w:rPr>
              <w:drawing>
                <wp:inline distT="0" distB="0" distL="0" distR="0" wp14:anchorId="647E1651" wp14:editId="542B11F8">
                  <wp:extent cx="2876550" cy="1933575"/>
                  <wp:effectExtent l="0" t="0" r="0" b="9525"/>
                  <wp:docPr id="99" name="ID-2693457-658658" descr="Wid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457-658658" descr="Widt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76550" cy="1933575"/>
                          </a:xfrm>
                          <a:prstGeom prst="rect">
                            <a:avLst/>
                          </a:prstGeom>
                          <a:noFill/>
                          <a:ln>
                            <a:noFill/>
                          </a:ln>
                        </pic:spPr>
                      </pic:pic>
                    </a:graphicData>
                  </a:graphic>
                </wp:inline>
              </w:drawing>
            </w:r>
          </w:p>
        </w:tc>
        <w:tc>
          <w:tcPr>
            <w:tcW w:w="1637" w:type="dxa"/>
            <w:tcBorders>
              <w:top w:val="outset" w:sz="6" w:space="0" w:color="auto"/>
              <w:left w:val="outset" w:sz="6" w:space="0" w:color="auto"/>
              <w:bottom w:val="outset" w:sz="6" w:space="0" w:color="auto"/>
              <w:right w:val="outset" w:sz="6" w:space="0" w:color="auto"/>
            </w:tcBorders>
          </w:tcPr>
          <w:p w:rsidR="00F439DA" w:rsidRPr="000F7B6D" w:rsidRDefault="00F439DA" w:rsidP="001D55B2">
            <w:pPr>
              <w:rPr>
                <w:rFonts w:ascii="Arial" w:hAnsi="Arial" w:cs="Arial"/>
                <w:b/>
                <w:bCs/>
                <w:sz w:val="20"/>
                <w:szCs w:val="20"/>
              </w:rPr>
            </w:pPr>
          </w:p>
        </w:tc>
        <w:tc>
          <w:tcPr>
            <w:tcW w:w="3975" w:type="dxa"/>
            <w:tcBorders>
              <w:top w:val="outset" w:sz="6" w:space="0" w:color="auto"/>
              <w:left w:val="outset" w:sz="6" w:space="0" w:color="auto"/>
              <w:bottom w:val="outset" w:sz="6" w:space="0" w:color="auto"/>
              <w:right w:val="outset" w:sz="6" w:space="0" w:color="auto"/>
            </w:tcBorders>
          </w:tcPr>
          <w:p w:rsidR="00F439DA" w:rsidRPr="000F7B6D" w:rsidRDefault="00F439DA" w:rsidP="001D55B2">
            <w:pPr>
              <w:rPr>
                <w:rFonts w:ascii="Arial" w:hAnsi="Arial" w:cs="Arial"/>
                <w:b/>
                <w:bCs/>
                <w:sz w:val="20"/>
                <w:szCs w:val="20"/>
              </w:rPr>
            </w:pPr>
          </w:p>
        </w:tc>
      </w:tr>
      <w:tr w:rsidR="00F439DA" w:rsidRPr="000F7B6D" w:rsidTr="006B07B4">
        <w:trPr>
          <w:tblCellSpacing w:w="15" w:type="dxa"/>
        </w:trPr>
        <w:tc>
          <w:tcPr>
            <w:tcW w:w="9897" w:type="dxa"/>
            <w:gridSpan w:val="2"/>
            <w:tcBorders>
              <w:top w:val="outset" w:sz="6" w:space="0" w:color="auto"/>
              <w:left w:val="outset" w:sz="6" w:space="0" w:color="auto"/>
              <w:bottom w:val="outset" w:sz="6" w:space="0" w:color="auto"/>
              <w:right w:val="outset" w:sz="6" w:space="0" w:color="auto"/>
            </w:tcBorders>
            <w:shd w:val="clear" w:color="auto" w:fill="CCCCCC"/>
            <w:hideMark/>
          </w:tcPr>
          <w:p w:rsidR="00F439DA" w:rsidRPr="000F7B6D" w:rsidRDefault="00F439DA" w:rsidP="001D55B2">
            <w:pPr>
              <w:rPr>
                <w:rFonts w:ascii="Arial" w:hAnsi="Arial" w:cs="Arial"/>
                <w:sz w:val="20"/>
                <w:szCs w:val="20"/>
              </w:rPr>
            </w:pPr>
            <w:r w:rsidRPr="000F7B6D">
              <w:rPr>
                <w:rFonts w:ascii="Arial" w:hAnsi="Arial" w:cs="Arial"/>
                <w:b/>
                <w:bCs/>
                <w:sz w:val="20"/>
                <w:szCs w:val="20"/>
              </w:rPr>
              <w:t>Utilities</w:t>
            </w:r>
          </w:p>
        </w:tc>
        <w:tc>
          <w:tcPr>
            <w:tcW w:w="1637" w:type="dxa"/>
            <w:tcBorders>
              <w:top w:val="outset" w:sz="6" w:space="0" w:color="auto"/>
              <w:left w:val="outset" w:sz="6" w:space="0" w:color="auto"/>
              <w:bottom w:val="outset" w:sz="6" w:space="0" w:color="auto"/>
              <w:right w:val="outset" w:sz="6" w:space="0" w:color="auto"/>
            </w:tcBorders>
            <w:shd w:val="clear" w:color="auto" w:fill="CCCCCC"/>
          </w:tcPr>
          <w:p w:rsidR="00F439DA" w:rsidRPr="000F7B6D" w:rsidRDefault="00F439DA" w:rsidP="001D55B2">
            <w:pPr>
              <w:rPr>
                <w:rFonts w:ascii="Arial" w:hAnsi="Arial" w:cs="Arial"/>
                <w:b/>
                <w:bCs/>
                <w:sz w:val="20"/>
                <w:szCs w:val="20"/>
              </w:rPr>
            </w:pPr>
          </w:p>
        </w:tc>
        <w:tc>
          <w:tcPr>
            <w:tcW w:w="3975" w:type="dxa"/>
            <w:tcBorders>
              <w:top w:val="outset" w:sz="6" w:space="0" w:color="auto"/>
              <w:left w:val="outset" w:sz="6" w:space="0" w:color="auto"/>
              <w:bottom w:val="outset" w:sz="6" w:space="0" w:color="auto"/>
              <w:right w:val="outset" w:sz="6" w:space="0" w:color="auto"/>
            </w:tcBorders>
            <w:shd w:val="clear" w:color="auto" w:fill="CCCCCC"/>
          </w:tcPr>
          <w:p w:rsidR="00F439DA" w:rsidRPr="000F7B6D" w:rsidRDefault="00F439DA" w:rsidP="001D55B2">
            <w:pPr>
              <w:rPr>
                <w:rFonts w:ascii="Arial" w:hAnsi="Arial" w:cs="Arial"/>
                <w:b/>
                <w:bCs/>
                <w:sz w:val="20"/>
                <w:szCs w:val="20"/>
              </w:rPr>
            </w:pPr>
          </w:p>
        </w:tc>
      </w:tr>
      <w:tr w:rsidR="00F439DA" w:rsidRPr="000F7B6D" w:rsidTr="006B07B4">
        <w:trPr>
          <w:tblCellSpacing w:w="15" w:type="dxa"/>
        </w:trPr>
        <w:tc>
          <w:tcPr>
            <w:tcW w:w="4491" w:type="dxa"/>
            <w:tcBorders>
              <w:top w:val="outset" w:sz="6" w:space="0" w:color="auto"/>
              <w:left w:val="outset" w:sz="6" w:space="0" w:color="auto"/>
              <w:bottom w:val="outset" w:sz="6" w:space="0" w:color="auto"/>
              <w:right w:val="outset" w:sz="6" w:space="0" w:color="auto"/>
            </w:tcBorders>
            <w:hideMark/>
          </w:tcPr>
          <w:p w:rsidR="00F439DA" w:rsidRPr="000F7B6D" w:rsidRDefault="00F439DA" w:rsidP="001D55B2">
            <w:pPr>
              <w:rPr>
                <w:rFonts w:ascii="Arial" w:hAnsi="Arial" w:cs="Arial"/>
                <w:sz w:val="20"/>
                <w:szCs w:val="20"/>
              </w:rPr>
            </w:pPr>
            <w:r w:rsidRPr="000F7B6D">
              <w:rPr>
                <w:rFonts w:ascii="Arial" w:hAnsi="Arial" w:cs="Arial"/>
                <w:b/>
                <w:bCs/>
                <w:sz w:val="20"/>
                <w:szCs w:val="20"/>
              </w:rPr>
              <w:t>PO2</w:t>
            </w:r>
          </w:p>
          <w:p w:rsidR="00F439DA" w:rsidRPr="000F7B6D" w:rsidRDefault="00F439DA" w:rsidP="001D55B2">
            <w:pPr>
              <w:rPr>
                <w:rFonts w:ascii="Arial" w:hAnsi="Arial" w:cs="Arial"/>
                <w:sz w:val="20"/>
                <w:szCs w:val="20"/>
              </w:rPr>
            </w:pPr>
            <w:r w:rsidRPr="000F7B6D">
              <w:rPr>
                <w:rFonts w:ascii="Arial" w:hAnsi="Arial" w:cs="Arial"/>
                <w:sz w:val="20"/>
                <w:szCs w:val="20"/>
              </w:rPr>
              <w:t xml:space="preserve">All services including water supply, sewage disposal, electricity, street lighting, telecommunications and gas (if available) are </w:t>
            </w:r>
            <w:r w:rsidRPr="000F7B6D">
              <w:rPr>
                <w:rFonts w:ascii="Arial" w:hAnsi="Arial" w:cs="Arial"/>
                <w:sz w:val="20"/>
                <w:szCs w:val="20"/>
              </w:rPr>
              <w:lastRenderedPageBreak/>
              <w:t>provided in accordance with Planning scheme policy - Integrated design (Appendix A).</w:t>
            </w:r>
          </w:p>
        </w:tc>
        <w:tc>
          <w:tcPr>
            <w:tcW w:w="5376" w:type="dxa"/>
            <w:tcBorders>
              <w:top w:val="outset" w:sz="6" w:space="0" w:color="auto"/>
              <w:left w:val="outset" w:sz="6" w:space="0" w:color="auto"/>
              <w:bottom w:val="outset" w:sz="6" w:space="0" w:color="auto"/>
              <w:right w:val="outset" w:sz="6" w:space="0" w:color="auto"/>
            </w:tcBorders>
            <w:hideMark/>
          </w:tcPr>
          <w:p w:rsidR="00F439DA" w:rsidRPr="000F7B6D" w:rsidRDefault="00F439DA" w:rsidP="001D55B2">
            <w:pPr>
              <w:rPr>
                <w:rFonts w:ascii="Arial" w:hAnsi="Arial" w:cs="Arial"/>
                <w:sz w:val="20"/>
                <w:szCs w:val="20"/>
              </w:rPr>
            </w:pPr>
            <w:r w:rsidRPr="000F7B6D">
              <w:rPr>
                <w:rFonts w:ascii="Arial" w:hAnsi="Arial" w:cs="Arial"/>
                <w:sz w:val="20"/>
                <w:szCs w:val="20"/>
              </w:rPr>
              <w:lastRenderedPageBreak/>
              <w:t>No example provided.</w:t>
            </w:r>
          </w:p>
        </w:tc>
        <w:tc>
          <w:tcPr>
            <w:tcW w:w="1637" w:type="dxa"/>
            <w:tcBorders>
              <w:top w:val="outset" w:sz="6" w:space="0" w:color="auto"/>
              <w:left w:val="outset" w:sz="6" w:space="0" w:color="auto"/>
              <w:bottom w:val="outset" w:sz="6" w:space="0" w:color="auto"/>
              <w:right w:val="outset" w:sz="6" w:space="0" w:color="auto"/>
            </w:tcBorders>
          </w:tcPr>
          <w:p w:rsidR="00F439DA" w:rsidRPr="000F7B6D" w:rsidRDefault="00F439DA" w:rsidP="001D55B2">
            <w:pPr>
              <w:rPr>
                <w:rFonts w:ascii="Arial" w:hAnsi="Arial" w:cs="Arial"/>
                <w:sz w:val="20"/>
                <w:szCs w:val="20"/>
              </w:rPr>
            </w:pPr>
          </w:p>
        </w:tc>
        <w:tc>
          <w:tcPr>
            <w:tcW w:w="3975" w:type="dxa"/>
            <w:tcBorders>
              <w:top w:val="outset" w:sz="6" w:space="0" w:color="auto"/>
              <w:left w:val="outset" w:sz="6" w:space="0" w:color="auto"/>
              <w:bottom w:val="outset" w:sz="6" w:space="0" w:color="auto"/>
              <w:right w:val="outset" w:sz="6" w:space="0" w:color="auto"/>
            </w:tcBorders>
          </w:tcPr>
          <w:p w:rsidR="00F439DA" w:rsidRDefault="00F439DA" w:rsidP="001D55B2">
            <w:pPr>
              <w:rPr>
                <w:rFonts w:ascii="Arial" w:hAnsi="Arial" w:cs="Arial"/>
                <w:sz w:val="20"/>
                <w:szCs w:val="20"/>
              </w:rPr>
            </w:pPr>
          </w:p>
          <w:p w:rsidR="006A1C58" w:rsidRDefault="006A1C58" w:rsidP="006A1C58">
            <w:pPr>
              <w:rPr>
                <w:rFonts w:ascii="Arial" w:hAnsi="Arial" w:cs="Arial"/>
                <w:sz w:val="20"/>
                <w:szCs w:val="20"/>
              </w:rPr>
            </w:pPr>
          </w:p>
          <w:p w:rsidR="006A1C58" w:rsidRDefault="006A1C58" w:rsidP="006A1C58">
            <w:pPr>
              <w:rPr>
                <w:rFonts w:ascii="Arial" w:hAnsi="Arial" w:cs="Arial"/>
                <w:sz w:val="20"/>
                <w:szCs w:val="20"/>
              </w:rPr>
            </w:pPr>
          </w:p>
          <w:p w:rsidR="006A1C58" w:rsidRPr="006A1C58" w:rsidRDefault="006A1C58" w:rsidP="006A1C58">
            <w:pPr>
              <w:jc w:val="center"/>
              <w:rPr>
                <w:rFonts w:ascii="Arial" w:hAnsi="Arial" w:cs="Arial"/>
                <w:sz w:val="20"/>
                <w:szCs w:val="20"/>
              </w:rPr>
            </w:pPr>
          </w:p>
        </w:tc>
      </w:tr>
      <w:tr w:rsidR="00F439DA" w:rsidRPr="000F7B6D" w:rsidTr="006B07B4">
        <w:trPr>
          <w:tblCellSpacing w:w="15" w:type="dxa"/>
        </w:trPr>
        <w:tc>
          <w:tcPr>
            <w:tcW w:w="9897" w:type="dxa"/>
            <w:gridSpan w:val="2"/>
            <w:tcBorders>
              <w:top w:val="outset" w:sz="6" w:space="0" w:color="auto"/>
              <w:left w:val="outset" w:sz="6" w:space="0" w:color="auto"/>
              <w:bottom w:val="outset" w:sz="6" w:space="0" w:color="auto"/>
              <w:right w:val="outset" w:sz="6" w:space="0" w:color="auto"/>
            </w:tcBorders>
            <w:shd w:val="clear" w:color="auto" w:fill="CCCCCC"/>
            <w:hideMark/>
          </w:tcPr>
          <w:p w:rsidR="00F439DA" w:rsidRPr="000F7B6D" w:rsidRDefault="00F439DA" w:rsidP="001D55B2">
            <w:pPr>
              <w:rPr>
                <w:rFonts w:ascii="Arial" w:hAnsi="Arial" w:cs="Arial"/>
                <w:sz w:val="20"/>
                <w:szCs w:val="20"/>
              </w:rPr>
            </w:pPr>
            <w:r w:rsidRPr="000F7B6D">
              <w:rPr>
                <w:rFonts w:ascii="Arial" w:hAnsi="Arial" w:cs="Arial"/>
                <w:b/>
                <w:bCs/>
                <w:sz w:val="20"/>
                <w:szCs w:val="20"/>
              </w:rPr>
              <w:lastRenderedPageBreak/>
              <w:t>Street design and layout</w:t>
            </w:r>
          </w:p>
        </w:tc>
        <w:tc>
          <w:tcPr>
            <w:tcW w:w="1637" w:type="dxa"/>
            <w:tcBorders>
              <w:top w:val="outset" w:sz="6" w:space="0" w:color="auto"/>
              <w:left w:val="outset" w:sz="6" w:space="0" w:color="auto"/>
              <w:bottom w:val="outset" w:sz="6" w:space="0" w:color="auto"/>
              <w:right w:val="outset" w:sz="6" w:space="0" w:color="auto"/>
            </w:tcBorders>
            <w:shd w:val="clear" w:color="auto" w:fill="CCCCCC"/>
          </w:tcPr>
          <w:p w:rsidR="00F439DA" w:rsidRPr="000F7B6D" w:rsidRDefault="00F439DA" w:rsidP="001D55B2">
            <w:pPr>
              <w:rPr>
                <w:rFonts w:ascii="Arial" w:hAnsi="Arial" w:cs="Arial"/>
                <w:b/>
                <w:bCs/>
                <w:sz w:val="20"/>
                <w:szCs w:val="20"/>
              </w:rPr>
            </w:pPr>
          </w:p>
        </w:tc>
        <w:tc>
          <w:tcPr>
            <w:tcW w:w="3975" w:type="dxa"/>
            <w:tcBorders>
              <w:top w:val="outset" w:sz="6" w:space="0" w:color="auto"/>
              <w:left w:val="outset" w:sz="6" w:space="0" w:color="auto"/>
              <w:bottom w:val="outset" w:sz="6" w:space="0" w:color="auto"/>
              <w:right w:val="outset" w:sz="6" w:space="0" w:color="auto"/>
            </w:tcBorders>
            <w:shd w:val="clear" w:color="auto" w:fill="CCCCCC"/>
          </w:tcPr>
          <w:p w:rsidR="00F439DA" w:rsidRPr="000F7B6D" w:rsidRDefault="00F439DA" w:rsidP="001D55B2">
            <w:pPr>
              <w:rPr>
                <w:rFonts w:ascii="Arial" w:hAnsi="Arial" w:cs="Arial"/>
                <w:b/>
                <w:bCs/>
                <w:sz w:val="20"/>
                <w:szCs w:val="20"/>
              </w:rPr>
            </w:pPr>
          </w:p>
        </w:tc>
      </w:tr>
      <w:tr w:rsidR="00F439DA" w:rsidRPr="000F7B6D" w:rsidTr="006B07B4">
        <w:trPr>
          <w:tblCellSpacing w:w="15" w:type="dxa"/>
        </w:trPr>
        <w:tc>
          <w:tcPr>
            <w:tcW w:w="4491" w:type="dxa"/>
            <w:tcBorders>
              <w:top w:val="outset" w:sz="6" w:space="0" w:color="auto"/>
              <w:left w:val="outset" w:sz="6" w:space="0" w:color="auto"/>
              <w:bottom w:val="outset" w:sz="6" w:space="0" w:color="auto"/>
              <w:right w:val="outset" w:sz="6" w:space="0" w:color="auto"/>
            </w:tcBorders>
            <w:hideMark/>
          </w:tcPr>
          <w:p w:rsidR="00F439DA" w:rsidRPr="000F7B6D" w:rsidRDefault="00F439DA" w:rsidP="001D55B2">
            <w:pPr>
              <w:rPr>
                <w:rFonts w:ascii="Arial" w:hAnsi="Arial" w:cs="Arial"/>
                <w:sz w:val="20"/>
                <w:szCs w:val="20"/>
              </w:rPr>
            </w:pPr>
            <w:r w:rsidRPr="000F7B6D">
              <w:rPr>
                <w:rFonts w:ascii="Arial" w:hAnsi="Arial" w:cs="Arial"/>
                <w:b/>
                <w:bCs/>
                <w:sz w:val="20"/>
                <w:szCs w:val="20"/>
              </w:rPr>
              <w:t>PO3</w:t>
            </w:r>
          </w:p>
          <w:p w:rsidR="00F439DA" w:rsidRPr="000F7B6D" w:rsidRDefault="00F439DA" w:rsidP="001D55B2">
            <w:pPr>
              <w:rPr>
                <w:rFonts w:ascii="Arial" w:hAnsi="Arial" w:cs="Arial"/>
                <w:sz w:val="20"/>
                <w:szCs w:val="20"/>
              </w:rPr>
            </w:pPr>
            <w:r w:rsidRPr="000F7B6D">
              <w:rPr>
                <w:rFonts w:ascii="Arial" w:hAnsi="Arial" w:cs="Arial"/>
                <w:sz w:val="20"/>
                <w:szCs w:val="20"/>
              </w:rPr>
              <w:t xml:space="preserve">Streets are designed and constructed in accordance with Planning scheme policy - Integrated design and Planning scheme policy - Operational works inspection, maintenance and bonding procedures. The street design and construction </w:t>
            </w:r>
            <w:proofErr w:type="gramStart"/>
            <w:r w:rsidRPr="000F7B6D">
              <w:rPr>
                <w:rFonts w:ascii="Arial" w:hAnsi="Arial" w:cs="Arial"/>
                <w:sz w:val="20"/>
                <w:szCs w:val="20"/>
              </w:rPr>
              <w:t>accommodates</w:t>
            </w:r>
            <w:proofErr w:type="gramEnd"/>
            <w:r w:rsidRPr="000F7B6D">
              <w:rPr>
                <w:rFonts w:ascii="Arial" w:hAnsi="Arial" w:cs="Arial"/>
                <w:sz w:val="20"/>
                <w:szCs w:val="20"/>
              </w:rPr>
              <w:t xml:space="preserve"> the following functions:</w:t>
            </w:r>
          </w:p>
          <w:p w:rsidR="00F439DA" w:rsidRPr="000F7B6D" w:rsidRDefault="00F439DA" w:rsidP="001D55B2">
            <w:pPr>
              <w:numPr>
                <w:ilvl w:val="0"/>
                <w:numId w:val="2"/>
              </w:numPr>
              <w:rPr>
                <w:rFonts w:ascii="Arial" w:hAnsi="Arial" w:cs="Arial"/>
                <w:sz w:val="20"/>
                <w:szCs w:val="20"/>
              </w:rPr>
            </w:pPr>
            <w:r w:rsidRPr="000F7B6D">
              <w:rPr>
                <w:rFonts w:ascii="Arial" w:hAnsi="Arial" w:cs="Arial"/>
                <w:sz w:val="20"/>
                <w:szCs w:val="20"/>
              </w:rPr>
              <w:t>access to premises by providing convenient vehicular movement for residents between their homes and the major road network;</w:t>
            </w:r>
          </w:p>
          <w:p w:rsidR="00F439DA" w:rsidRPr="000F7B6D" w:rsidRDefault="00F439DA" w:rsidP="001D55B2">
            <w:pPr>
              <w:numPr>
                <w:ilvl w:val="0"/>
                <w:numId w:val="2"/>
              </w:numPr>
              <w:rPr>
                <w:rFonts w:ascii="Arial" w:hAnsi="Arial" w:cs="Arial"/>
                <w:sz w:val="20"/>
                <w:szCs w:val="20"/>
              </w:rPr>
            </w:pPr>
            <w:r w:rsidRPr="000F7B6D">
              <w:rPr>
                <w:rFonts w:ascii="Arial" w:hAnsi="Arial" w:cs="Arial"/>
                <w:sz w:val="20"/>
                <w:szCs w:val="20"/>
              </w:rPr>
              <w:t xml:space="preserve">safe and convenient </w:t>
            </w:r>
            <w:proofErr w:type="spellStart"/>
            <w:r w:rsidRPr="000F7B6D">
              <w:rPr>
                <w:rFonts w:ascii="Arial" w:hAnsi="Arial" w:cs="Arial"/>
                <w:sz w:val="20"/>
                <w:szCs w:val="20"/>
              </w:rPr>
              <w:t>pedestiran</w:t>
            </w:r>
            <w:proofErr w:type="spellEnd"/>
            <w:r w:rsidRPr="000F7B6D">
              <w:rPr>
                <w:rFonts w:ascii="Arial" w:hAnsi="Arial" w:cs="Arial"/>
                <w:sz w:val="20"/>
                <w:szCs w:val="20"/>
              </w:rPr>
              <w:t xml:space="preserve"> and cycle movement;</w:t>
            </w:r>
          </w:p>
          <w:p w:rsidR="00F439DA" w:rsidRPr="000F7B6D" w:rsidRDefault="00F439DA" w:rsidP="001D55B2">
            <w:pPr>
              <w:numPr>
                <w:ilvl w:val="0"/>
                <w:numId w:val="2"/>
              </w:numPr>
              <w:rPr>
                <w:rFonts w:ascii="Arial" w:hAnsi="Arial" w:cs="Arial"/>
                <w:sz w:val="20"/>
                <w:szCs w:val="20"/>
              </w:rPr>
            </w:pPr>
            <w:r w:rsidRPr="000F7B6D">
              <w:rPr>
                <w:rFonts w:ascii="Arial" w:hAnsi="Arial" w:cs="Arial"/>
                <w:sz w:val="20"/>
                <w:szCs w:val="20"/>
              </w:rPr>
              <w:t>adequate on street parking;</w:t>
            </w:r>
          </w:p>
          <w:p w:rsidR="00F439DA" w:rsidRPr="000F7B6D" w:rsidRDefault="00F439DA" w:rsidP="001D55B2">
            <w:pPr>
              <w:numPr>
                <w:ilvl w:val="0"/>
                <w:numId w:val="2"/>
              </w:numPr>
              <w:rPr>
                <w:rFonts w:ascii="Arial" w:hAnsi="Arial" w:cs="Arial"/>
                <w:sz w:val="20"/>
                <w:szCs w:val="20"/>
              </w:rPr>
            </w:pPr>
            <w:r w:rsidRPr="000F7B6D">
              <w:rPr>
                <w:rFonts w:ascii="Arial" w:hAnsi="Arial" w:cs="Arial"/>
                <w:sz w:val="20"/>
                <w:szCs w:val="20"/>
              </w:rPr>
              <w:t>stormwater drainage paths and treatment facilities;</w:t>
            </w:r>
          </w:p>
          <w:p w:rsidR="00F439DA" w:rsidRPr="000F7B6D" w:rsidRDefault="00F439DA" w:rsidP="001D55B2">
            <w:pPr>
              <w:numPr>
                <w:ilvl w:val="0"/>
                <w:numId w:val="2"/>
              </w:numPr>
              <w:rPr>
                <w:rFonts w:ascii="Arial" w:hAnsi="Arial" w:cs="Arial"/>
                <w:sz w:val="20"/>
                <w:szCs w:val="20"/>
              </w:rPr>
            </w:pPr>
            <w:r w:rsidRPr="000F7B6D">
              <w:rPr>
                <w:rFonts w:ascii="Arial" w:hAnsi="Arial" w:cs="Arial"/>
                <w:sz w:val="20"/>
                <w:szCs w:val="20"/>
              </w:rPr>
              <w:t>efficient public transport routes;</w:t>
            </w:r>
          </w:p>
          <w:p w:rsidR="00F439DA" w:rsidRPr="000F7B6D" w:rsidRDefault="00F439DA" w:rsidP="001D55B2">
            <w:pPr>
              <w:numPr>
                <w:ilvl w:val="0"/>
                <w:numId w:val="2"/>
              </w:numPr>
              <w:rPr>
                <w:rFonts w:ascii="Arial" w:hAnsi="Arial" w:cs="Arial"/>
                <w:sz w:val="20"/>
                <w:szCs w:val="20"/>
              </w:rPr>
            </w:pPr>
            <w:r w:rsidRPr="000F7B6D">
              <w:rPr>
                <w:rFonts w:ascii="Arial" w:hAnsi="Arial" w:cs="Arial"/>
                <w:sz w:val="20"/>
                <w:szCs w:val="20"/>
              </w:rPr>
              <w:t>utility services location;</w:t>
            </w:r>
          </w:p>
          <w:p w:rsidR="00F439DA" w:rsidRPr="000F7B6D" w:rsidRDefault="00F439DA" w:rsidP="001D55B2">
            <w:pPr>
              <w:numPr>
                <w:ilvl w:val="0"/>
                <w:numId w:val="2"/>
              </w:numPr>
              <w:rPr>
                <w:rFonts w:ascii="Arial" w:hAnsi="Arial" w:cs="Arial"/>
                <w:sz w:val="20"/>
                <w:szCs w:val="20"/>
              </w:rPr>
            </w:pPr>
            <w:r w:rsidRPr="000F7B6D">
              <w:rPr>
                <w:rFonts w:ascii="Arial" w:hAnsi="Arial" w:cs="Arial"/>
                <w:sz w:val="20"/>
                <w:szCs w:val="20"/>
              </w:rPr>
              <w:t>emergency access and waste collection;</w:t>
            </w:r>
          </w:p>
          <w:p w:rsidR="00F439DA" w:rsidRPr="000F7B6D" w:rsidRDefault="00F439DA" w:rsidP="001D55B2">
            <w:pPr>
              <w:numPr>
                <w:ilvl w:val="0"/>
                <w:numId w:val="2"/>
              </w:numPr>
              <w:rPr>
                <w:rFonts w:ascii="Arial" w:hAnsi="Arial" w:cs="Arial"/>
                <w:sz w:val="20"/>
                <w:szCs w:val="20"/>
              </w:rPr>
            </w:pPr>
            <w:r w:rsidRPr="000F7B6D">
              <w:rPr>
                <w:rFonts w:ascii="Arial" w:hAnsi="Arial" w:cs="Arial"/>
                <w:sz w:val="20"/>
                <w:szCs w:val="20"/>
              </w:rPr>
              <w:t>setting and approach (streetscape, landscaping and street furniture) for adjoining residences;</w:t>
            </w:r>
          </w:p>
          <w:p w:rsidR="00F439DA" w:rsidRPr="000F7B6D" w:rsidRDefault="00F439DA" w:rsidP="001D55B2">
            <w:pPr>
              <w:numPr>
                <w:ilvl w:val="0"/>
                <w:numId w:val="2"/>
              </w:numPr>
              <w:rPr>
                <w:rFonts w:ascii="Arial" w:hAnsi="Arial" w:cs="Arial"/>
                <w:sz w:val="20"/>
                <w:szCs w:val="20"/>
              </w:rPr>
            </w:pPr>
            <w:r w:rsidRPr="000F7B6D">
              <w:rPr>
                <w:rFonts w:ascii="Arial" w:hAnsi="Arial" w:cs="Arial"/>
                <w:sz w:val="20"/>
                <w:szCs w:val="20"/>
              </w:rPr>
              <w:t>expected traffic speeds and volumes; and</w:t>
            </w:r>
          </w:p>
          <w:p w:rsidR="00F439DA" w:rsidRPr="000F7B6D" w:rsidRDefault="00F439DA" w:rsidP="001D55B2">
            <w:pPr>
              <w:numPr>
                <w:ilvl w:val="0"/>
                <w:numId w:val="2"/>
              </w:numPr>
              <w:rPr>
                <w:rFonts w:ascii="Arial" w:hAnsi="Arial" w:cs="Arial"/>
                <w:sz w:val="20"/>
                <w:szCs w:val="20"/>
              </w:rPr>
            </w:pPr>
            <w:r w:rsidRPr="000F7B6D">
              <w:rPr>
                <w:rFonts w:ascii="Arial" w:hAnsi="Arial" w:cs="Arial"/>
                <w:sz w:val="20"/>
                <w:szCs w:val="20"/>
              </w:rPr>
              <w:t>wildlife movement (where relevant).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401"/>
            </w:tblGrid>
            <w:tr w:rsidR="00F439DA" w:rsidRPr="000F7B6D" w:rsidTr="001D55B2">
              <w:trPr>
                <w:tblCellSpacing w:w="15" w:type="dxa"/>
              </w:trPr>
              <w:tc>
                <w:tcPr>
                  <w:tcW w:w="11605" w:type="dxa"/>
                  <w:vAlign w:val="center"/>
                  <w:hideMark/>
                </w:tcPr>
                <w:p w:rsidR="00F439DA" w:rsidRPr="006A1C58" w:rsidRDefault="00F439DA" w:rsidP="001D55B2">
                  <w:pPr>
                    <w:rPr>
                      <w:rFonts w:ascii="Arial" w:hAnsi="Arial" w:cs="Arial"/>
                      <w:sz w:val="18"/>
                      <w:szCs w:val="20"/>
                    </w:rPr>
                  </w:pPr>
                  <w:r w:rsidRPr="006A1C58">
                    <w:rPr>
                      <w:rFonts w:ascii="Arial" w:hAnsi="Arial" w:cs="Arial"/>
                      <w:sz w:val="18"/>
                      <w:szCs w:val="20"/>
                    </w:rPr>
                    <w:lastRenderedPageBreak/>
                    <w:t>Note - Preliminary road design (including all services, street lighting, stormwater infrastructure, access locations, street trees and pedestrian network) may be required to demonstrate compliance with this PO.</w:t>
                  </w:r>
                </w:p>
              </w:tc>
            </w:tr>
            <w:tr w:rsidR="00F439DA" w:rsidRPr="000F7B6D" w:rsidTr="001D55B2">
              <w:trPr>
                <w:tblCellSpacing w:w="15" w:type="dxa"/>
              </w:trPr>
              <w:tc>
                <w:tcPr>
                  <w:tcW w:w="11605" w:type="dxa"/>
                  <w:vAlign w:val="center"/>
                  <w:hideMark/>
                </w:tcPr>
                <w:p w:rsidR="00F439DA" w:rsidRPr="006A1C58" w:rsidRDefault="00F439DA" w:rsidP="001D55B2">
                  <w:pPr>
                    <w:rPr>
                      <w:rFonts w:ascii="Arial" w:hAnsi="Arial" w:cs="Arial"/>
                      <w:sz w:val="18"/>
                      <w:szCs w:val="20"/>
                    </w:rPr>
                  </w:pPr>
                  <w:r w:rsidRPr="006A1C58">
                    <w:rPr>
                      <w:rFonts w:ascii="Arial" w:hAnsi="Arial" w:cs="Arial"/>
                      <w:sz w:val="18"/>
                      <w:szCs w:val="20"/>
                    </w:rPr>
                    <w:t>Note - Refer to Planning scheme policy - Environmental areas and corridors for examples of when and where wildlife movement infrastructure is required.</w:t>
                  </w:r>
                </w:p>
              </w:tc>
            </w:tr>
          </w:tbl>
          <w:p w:rsidR="00F439DA" w:rsidRPr="000F7B6D" w:rsidRDefault="00F439DA" w:rsidP="001D55B2">
            <w:pPr>
              <w:rPr>
                <w:rFonts w:ascii="Arial" w:hAnsi="Arial" w:cs="Arial"/>
                <w:sz w:val="20"/>
                <w:szCs w:val="20"/>
              </w:rPr>
            </w:pPr>
          </w:p>
        </w:tc>
        <w:tc>
          <w:tcPr>
            <w:tcW w:w="5376" w:type="dxa"/>
            <w:tcBorders>
              <w:top w:val="outset" w:sz="6" w:space="0" w:color="auto"/>
              <w:left w:val="outset" w:sz="6" w:space="0" w:color="auto"/>
              <w:bottom w:val="outset" w:sz="6" w:space="0" w:color="auto"/>
              <w:right w:val="outset" w:sz="6" w:space="0" w:color="auto"/>
            </w:tcBorders>
            <w:hideMark/>
          </w:tcPr>
          <w:p w:rsidR="00F439DA" w:rsidRPr="000F7B6D" w:rsidRDefault="00F439DA" w:rsidP="001D55B2">
            <w:pPr>
              <w:rPr>
                <w:rFonts w:ascii="Arial" w:hAnsi="Arial" w:cs="Arial"/>
                <w:sz w:val="20"/>
                <w:szCs w:val="20"/>
              </w:rPr>
            </w:pPr>
            <w:r w:rsidRPr="000F7B6D">
              <w:rPr>
                <w:rFonts w:ascii="Arial" w:hAnsi="Arial" w:cs="Arial"/>
                <w:sz w:val="20"/>
                <w:szCs w:val="20"/>
              </w:rPr>
              <w:lastRenderedPageBreak/>
              <w:t>No example provided.</w:t>
            </w:r>
          </w:p>
        </w:tc>
        <w:tc>
          <w:tcPr>
            <w:tcW w:w="1637" w:type="dxa"/>
            <w:tcBorders>
              <w:top w:val="outset" w:sz="6" w:space="0" w:color="auto"/>
              <w:left w:val="outset" w:sz="6" w:space="0" w:color="auto"/>
              <w:bottom w:val="outset" w:sz="6" w:space="0" w:color="auto"/>
              <w:right w:val="outset" w:sz="6" w:space="0" w:color="auto"/>
            </w:tcBorders>
          </w:tcPr>
          <w:p w:rsidR="00F439DA" w:rsidRPr="000F7B6D" w:rsidRDefault="00F439DA" w:rsidP="001D55B2">
            <w:pPr>
              <w:rPr>
                <w:rFonts w:ascii="Arial" w:hAnsi="Arial" w:cs="Arial"/>
                <w:sz w:val="20"/>
                <w:szCs w:val="20"/>
              </w:rPr>
            </w:pPr>
          </w:p>
        </w:tc>
        <w:tc>
          <w:tcPr>
            <w:tcW w:w="3975" w:type="dxa"/>
            <w:tcBorders>
              <w:top w:val="outset" w:sz="6" w:space="0" w:color="auto"/>
              <w:left w:val="outset" w:sz="6" w:space="0" w:color="auto"/>
              <w:bottom w:val="outset" w:sz="6" w:space="0" w:color="auto"/>
              <w:right w:val="outset" w:sz="6" w:space="0" w:color="auto"/>
            </w:tcBorders>
          </w:tcPr>
          <w:p w:rsidR="00F439DA" w:rsidRPr="000F7B6D" w:rsidRDefault="00F439DA" w:rsidP="001D55B2">
            <w:pPr>
              <w:rPr>
                <w:rFonts w:ascii="Arial" w:hAnsi="Arial" w:cs="Arial"/>
                <w:sz w:val="20"/>
                <w:szCs w:val="20"/>
              </w:rPr>
            </w:pPr>
          </w:p>
        </w:tc>
      </w:tr>
      <w:tr w:rsidR="00F439DA" w:rsidRPr="000F7B6D" w:rsidTr="006B07B4">
        <w:trPr>
          <w:tblCellSpacing w:w="15" w:type="dxa"/>
        </w:trPr>
        <w:tc>
          <w:tcPr>
            <w:tcW w:w="4491" w:type="dxa"/>
            <w:vMerge w:val="restart"/>
            <w:tcBorders>
              <w:top w:val="outset" w:sz="6" w:space="0" w:color="auto"/>
              <w:left w:val="outset" w:sz="6" w:space="0" w:color="auto"/>
              <w:bottom w:val="outset" w:sz="6" w:space="0" w:color="auto"/>
              <w:right w:val="outset" w:sz="6" w:space="0" w:color="auto"/>
            </w:tcBorders>
            <w:hideMark/>
          </w:tcPr>
          <w:p w:rsidR="00F439DA" w:rsidRPr="000F7B6D" w:rsidRDefault="00F439DA" w:rsidP="001D55B2">
            <w:pPr>
              <w:rPr>
                <w:rFonts w:ascii="Arial" w:hAnsi="Arial" w:cs="Arial"/>
                <w:sz w:val="20"/>
                <w:szCs w:val="20"/>
              </w:rPr>
            </w:pPr>
            <w:r w:rsidRPr="000F7B6D">
              <w:rPr>
                <w:rFonts w:ascii="Arial" w:hAnsi="Arial" w:cs="Arial"/>
                <w:b/>
                <w:bCs/>
                <w:sz w:val="20"/>
                <w:szCs w:val="20"/>
              </w:rPr>
              <w:t>PO4</w:t>
            </w:r>
          </w:p>
          <w:p w:rsidR="00F439DA" w:rsidRPr="000F7B6D" w:rsidRDefault="00F439DA" w:rsidP="001D55B2">
            <w:pPr>
              <w:rPr>
                <w:rFonts w:ascii="Arial" w:hAnsi="Arial" w:cs="Arial"/>
                <w:sz w:val="20"/>
                <w:szCs w:val="20"/>
              </w:rPr>
            </w:pPr>
            <w:r w:rsidRPr="000F7B6D">
              <w:rPr>
                <w:rFonts w:ascii="Arial" w:hAnsi="Arial" w:cs="Arial"/>
                <w:sz w:val="20"/>
                <w:szCs w:val="20"/>
              </w:rPr>
              <w:t>The existing road network (whether trunk or non-trunk) is upgraded where necessary to cater for the impact from the development.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401"/>
            </w:tblGrid>
            <w:tr w:rsidR="00F439DA" w:rsidRPr="000F7B6D" w:rsidTr="001D55B2">
              <w:trPr>
                <w:tblCellSpacing w:w="15" w:type="dxa"/>
              </w:trPr>
              <w:tc>
                <w:tcPr>
                  <w:tcW w:w="11605" w:type="dxa"/>
                  <w:vAlign w:val="center"/>
                  <w:hideMark/>
                </w:tcPr>
                <w:p w:rsidR="00F439DA" w:rsidRPr="006A1C58" w:rsidRDefault="00F439DA" w:rsidP="001D55B2">
                  <w:pPr>
                    <w:rPr>
                      <w:rFonts w:ascii="Arial" w:hAnsi="Arial" w:cs="Arial"/>
                      <w:sz w:val="18"/>
                      <w:szCs w:val="20"/>
                    </w:rPr>
                  </w:pPr>
                  <w:r w:rsidRPr="006A1C58">
                    <w:rPr>
                      <w:rFonts w:ascii="Arial" w:hAnsi="Arial" w:cs="Arial"/>
                      <w:sz w:val="18"/>
                      <w:szCs w:val="20"/>
                    </w:rPr>
                    <w:t>Note - An applicant may be required to submit an Integrated Transport Assessment (ITA), prepared in accordance with Planning scheme policy - Integrated transport assessment to demonstrate compliance with this PO, when any of the following occurs:</w:t>
                  </w:r>
                </w:p>
                <w:p w:rsidR="00F439DA" w:rsidRPr="006A1C58" w:rsidRDefault="00F439DA" w:rsidP="001D55B2">
                  <w:pPr>
                    <w:numPr>
                      <w:ilvl w:val="0"/>
                      <w:numId w:val="3"/>
                    </w:numPr>
                    <w:rPr>
                      <w:rFonts w:ascii="Arial" w:hAnsi="Arial" w:cs="Arial"/>
                      <w:sz w:val="18"/>
                      <w:szCs w:val="20"/>
                    </w:rPr>
                  </w:pPr>
                  <w:r w:rsidRPr="006A1C58">
                    <w:rPr>
                      <w:rFonts w:ascii="Arial" w:hAnsi="Arial" w:cs="Arial"/>
                      <w:sz w:val="18"/>
                      <w:szCs w:val="20"/>
                    </w:rPr>
                    <w:t>Development is within 200m of a transport sensitive location such as a school, shopping centre, bus or train station or a large generator of pedestrian or vehicular traffic; </w:t>
                  </w:r>
                </w:p>
                <w:p w:rsidR="00F439DA" w:rsidRPr="006A1C58" w:rsidRDefault="00F439DA" w:rsidP="001D55B2">
                  <w:pPr>
                    <w:numPr>
                      <w:ilvl w:val="0"/>
                      <w:numId w:val="3"/>
                    </w:numPr>
                    <w:rPr>
                      <w:rFonts w:ascii="Arial" w:hAnsi="Arial" w:cs="Arial"/>
                      <w:sz w:val="18"/>
                      <w:szCs w:val="20"/>
                    </w:rPr>
                  </w:pPr>
                  <w:r w:rsidRPr="006A1C58">
                    <w:rPr>
                      <w:rFonts w:ascii="Arial" w:hAnsi="Arial" w:cs="Arial"/>
                      <w:sz w:val="18"/>
                      <w:szCs w:val="20"/>
                    </w:rPr>
                    <w:t xml:space="preserve">Forecast traffic to/from the development exceeds 5% of the </w:t>
                  </w:r>
                  <w:proofErr w:type="gramStart"/>
                  <w:r w:rsidRPr="006A1C58">
                    <w:rPr>
                      <w:rFonts w:ascii="Arial" w:hAnsi="Arial" w:cs="Arial"/>
                      <w:sz w:val="18"/>
                      <w:szCs w:val="20"/>
                    </w:rPr>
                    <w:t>two way</w:t>
                  </w:r>
                  <w:proofErr w:type="gramEnd"/>
                  <w:r w:rsidRPr="006A1C58">
                    <w:rPr>
                      <w:rFonts w:ascii="Arial" w:hAnsi="Arial" w:cs="Arial"/>
                      <w:sz w:val="18"/>
                      <w:szCs w:val="20"/>
                    </w:rPr>
                    <w:t xml:space="preserve"> flow on the adjoining road or intersection in the morning or afternoon transport peak within 10 years of the development completion; </w:t>
                  </w:r>
                </w:p>
                <w:p w:rsidR="00F439DA" w:rsidRPr="006A1C58" w:rsidRDefault="00F439DA" w:rsidP="001D55B2">
                  <w:pPr>
                    <w:numPr>
                      <w:ilvl w:val="0"/>
                      <w:numId w:val="3"/>
                    </w:numPr>
                    <w:rPr>
                      <w:rFonts w:ascii="Arial" w:hAnsi="Arial" w:cs="Arial"/>
                      <w:sz w:val="18"/>
                      <w:szCs w:val="20"/>
                    </w:rPr>
                  </w:pPr>
                  <w:r w:rsidRPr="006A1C58">
                    <w:rPr>
                      <w:rFonts w:ascii="Arial" w:hAnsi="Arial" w:cs="Arial"/>
                      <w:sz w:val="18"/>
                      <w:szCs w:val="20"/>
                    </w:rPr>
                    <w:t>Development access onto a sub arterial, or arterial road or within 100m of a signalised intersection;</w:t>
                  </w:r>
                </w:p>
                <w:p w:rsidR="00F439DA" w:rsidRPr="006A1C58" w:rsidRDefault="00F439DA" w:rsidP="001D55B2">
                  <w:pPr>
                    <w:numPr>
                      <w:ilvl w:val="0"/>
                      <w:numId w:val="3"/>
                    </w:numPr>
                    <w:rPr>
                      <w:rFonts w:ascii="Arial" w:hAnsi="Arial" w:cs="Arial"/>
                      <w:sz w:val="18"/>
                      <w:szCs w:val="20"/>
                    </w:rPr>
                  </w:pPr>
                  <w:r w:rsidRPr="006A1C58">
                    <w:rPr>
                      <w:rFonts w:ascii="Arial" w:hAnsi="Arial" w:cs="Arial"/>
                      <w:sz w:val="18"/>
                      <w:szCs w:val="20"/>
                    </w:rPr>
                    <w:t>Residential development greater than 50 lots or dwellings;</w:t>
                  </w:r>
                </w:p>
                <w:p w:rsidR="00F439DA" w:rsidRPr="006A1C58" w:rsidRDefault="00F439DA" w:rsidP="001D55B2">
                  <w:pPr>
                    <w:numPr>
                      <w:ilvl w:val="0"/>
                      <w:numId w:val="3"/>
                    </w:numPr>
                    <w:rPr>
                      <w:rFonts w:ascii="Arial" w:hAnsi="Arial" w:cs="Arial"/>
                      <w:sz w:val="18"/>
                      <w:szCs w:val="20"/>
                    </w:rPr>
                  </w:pPr>
                  <w:r w:rsidRPr="006A1C58">
                    <w:rPr>
                      <w:rFonts w:ascii="Arial" w:hAnsi="Arial" w:cs="Arial"/>
                      <w:sz w:val="18"/>
                      <w:szCs w:val="20"/>
                    </w:rPr>
                    <w:t>Offices greater than 4,000m</w:t>
                  </w:r>
                  <w:r w:rsidRPr="006A1C58">
                    <w:rPr>
                      <w:rFonts w:ascii="Arial" w:hAnsi="Arial" w:cs="Arial"/>
                      <w:sz w:val="18"/>
                      <w:szCs w:val="20"/>
                      <w:vertAlign w:val="superscript"/>
                    </w:rPr>
                    <w:t>2</w:t>
                  </w:r>
                  <w:r w:rsidRPr="006A1C58">
                    <w:rPr>
                      <w:rFonts w:ascii="Arial" w:hAnsi="Arial" w:cs="Arial"/>
                      <w:sz w:val="18"/>
                      <w:szCs w:val="20"/>
                    </w:rPr>
                    <w:t xml:space="preserve"> Gross Floor Area (GFA); </w:t>
                  </w:r>
                </w:p>
                <w:p w:rsidR="00F439DA" w:rsidRPr="006A1C58" w:rsidRDefault="00F439DA" w:rsidP="001D55B2">
                  <w:pPr>
                    <w:numPr>
                      <w:ilvl w:val="0"/>
                      <w:numId w:val="3"/>
                    </w:numPr>
                    <w:rPr>
                      <w:rFonts w:ascii="Arial" w:hAnsi="Arial" w:cs="Arial"/>
                      <w:sz w:val="18"/>
                      <w:szCs w:val="20"/>
                    </w:rPr>
                  </w:pPr>
                  <w:r w:rsidRPr="006A1C58">
                    <w:rPr>
                      <w:rFonts w:ascii="Arial" w:hAnsi="Arial" w:cs="Arial"/>
                      <w:sz w:val="18"/>
                      <w:szCs w:val="20"/>
                    </w:rPr>
                    <w:lastRenderedPageBreak/>
                    <w:t>Retail activities including Hardware and trade supplies, Showroom, Shop or Shopping centre greater than 1,000m</w:t>
                  </w:r>
                  <w:r w:rsidRPr="006A1C58">
                    <w:rPr>
                      <w:rFonts w:ascii="Arial" w:hAnsi="Arial" w:cs="Arial"/>
                      <w:sz w:val="18"/>
                      <w:szCs w:val="20"/>
                      <w:vertAlign w:val="superscript"/>
                    </w:rPr>
                    <w:t>2</w:t>
                  </w:r>
                  <w:r w:rsidRPr="006A1C58">
                    <w:rPr>
                      <w:rFonts w:ascii="Arial" w:hAnsi="Arial" w:cs="Arial"/>
                      <w:sz w:val="18"/>
                      <w:szCs w:val="20"/>
                    </w:rPr>
                    <w:t xml:space="preserve"> GFA;</w:t>
                  </w:r>
                </w:p>
                <w:p w:rsidR="00F439DA" w:rsidRPr="006A1C58" w:rsidRDefault="00F439DA" w:rsidP="001D55B2">
                  <w:pPr>
                    <w:numPr>
                      <w:ilvl w:val="0"/>
                      <w:numId w:val="3"/>
                    </w:numPr>
                    <w:rPr>
                      <w:rFonts w:ascii="Arial" w:hAnsi="Arial" w:cs="Arial"/>
                      <w:sz w:val="18"/>
                      <w:szCs w:val="20"/>
                    </w:rPr>
                  </w:pPr>
                  <w:r w:rsidRPr="006A1C58">
                    <w:rPr>
                      <w:rFonts w:ascii="Arial" w:hAnsi="Arial" w:cs="Arial"/>
                      <w:sz w:val="18"/>
                      <w:szCs w:val="20"/>
                    </w:rPr>
                    <w:t>Warehouses and Industry greater than 6,000m</w:t>
                  </w:r>
                  <w:r w:rsidRPr="006A1C58">
                    <w:rPr>
                      <w:rFonts w:ascii="Arial" w:hAnsi="Arial" w:cs="Arial"/>
                      <w:sz w:val="18"/>
                      <w:szCs w:val="20"/>
                      <w:vertAlign w:val="superscript"/>
                    </w:rPr>
                    <w:t>2</w:t>
                  </w:r>
                  <w:r w:rsidRPr="006A1C58">
                    <w:rPr>
                      <w:rFonts w:ascii="Arial" w:hAnsi="Arial" w:cs="Arial"/>
                      <w:sz w:val="18"/>
                      <w:szCs w:val="20"/>
                    </w:rPr>
                    <w:t xml:space="preserve"> GFA;</w:t>
                  </w:r>
                </w:p>
                <w:p w:rsidR="00F439DA" w:rsidRPr="006A1C58" w:rsidRDefault="00F439DA" w:rsidP="001D55B2">
                  <w:pPr>
                    <w:numPr>
                      <w:ilvl w:val="0"/>
                      <w:numId w:val="3"/>
                    </w:numPr>
                    <w:rPr>
                      <w:rFonts w:ascii="Arial" w:hAnsi="Arial" w:cs="Arial"/>
                      <w:sz w:val="18"/>
                      <w:szCs w:val="20"/>
                    </w:rPr>
                  </w:pPr>
                  <w:r w:rsidRPr="006A1C58">
                    <w:rPr>
                      <w:rFonts w:ascii="Arial" w:hAnsi="Arial" w:cs="Arial"/>
                      <w:sz w:val="18"/>
                      <w:szCs w:val="20"/>
                    </w:rPr>
                    <w:t>On-site carpark greater than 100 spaces;</w:t>
                  </w:r>
                </w:p>
                <w:p w:rsidR="00F439DA" w:rsidRPr="006A1C58" w:rsidRDefault="00F439DA" w:rsidP="001D55B2">
                  <w:pPr>
                    <w:numPr>
                      <w:ilvl w:val="0"/>
                      <w:numId w:val="3"/>
                    </w:numPr>
                    <w:rPr>
                      <w:rFonts w:ascii="Arial" w:hAnsi="Arial" w:cs="Arial"/>
                      <w:sz w:val="18"/>
                      <w:szCs w:val="20"/>
                    </w:rPr>
                  </w:pPr>
                  <w:r w:rsidRPr="006A1C58">
                    <w:rPr>
                      <w:rFonts w:ascii="Arial" w:hAnsi="Arial" w:cs="Arial"/>
                      <w:sz w:val="18"/>
                      <w:szCs w:val="20"/>
                    </w:rPr>
                    <w:t>Development has a trip generation rate of 100 vehicles or more within the peak hour; </w:t>
                  </w:r>
                </w:p>
                <w:p w:rsidR="00F439DA" w:rsidRPr="006A1C58" w:rsidRDefault="00F439DA" w:rsidP="001D55B2">
                  <w:pPr>
                    <w:numPr>
                      <w:ilvl w:val="0"/>
                      <w:numId w:val="3"/>
                    </w:numPr>
                    <w:rPr>
                      <w:rFonts w:ascii="Arial" w:hAnsi="Arial" w:cs="Arial"/>
                      <w:sz w:val="18"/>
                      <w:szCs w:val="20"/>
                    </w:rPr>
                  </w:pPr>
                  <w:r w:rsidRPr="006A1C58">
                    <w:rPr>
                      <w:rFonts w:ascii="Arial" w:hAnsi="Arial" w:cs="Arial"/>
                      <w:sz w:val="18"/>
                      <w:szCs w:val="20"/>
                    </w:rPr>
                    <w:t> Development which dissects or significantly impacts on an environmental area or an environmental corridor.</w:t>
                  </w:r>
                </w:p>
                <w:p w:rsidR="00F439DA" w:rsidRPr="000F7B6D" w:rsidRDefault="00F439DA" w:rsidP="001D55B2">
                  <w:pPr>
                    <w:rPr>
                      <w:rFonts w:ascii="Arial" w:hAnsi="Arial" w:cs="Arial"/>
                      <w:sz w:val="20"/>
                      <w:szCs w:val="20"/>
                    </w:rPr>
                  </w:pPr>
                  <w:r w:rsidRPr="006A1C58">
                    <w:rPr>
                      <w:rFonts w:ascii="Arial" w:hAnsi="Arial" w:cs="Arial"/>
                      <w:sz w:val="18"/>
                      <w:szCs w:val="20"/>
                    </w:rPr>
                    <w:t xml:space="preserve">The ITA is to review the development’s impact upon the external road network for the period of 10 years from completion of the development. The ITA is to provide </w:t>
                  </w:r>
                  <w:proofErr w:type="gramStart"/>
                  <w:r w:rsidRPr="006A1C58">
                    <w:rPr>
                      <w:rFonts w:ascii="Arial" w:hAnsi="Arial" w:cs="Arial"/>
                      <w:sz w:val="18"/>
                      <w:szCs w:val="20"/>
                    </w:rPr>
                    <w:t>sufficient</w:t>
                  </w:r>
                  <w:proofErr w:type="gramEnd"/>
                  <w:r w:rsidRPr="006A1C58">
                    <w:rPr>
                      <w:rFonts w:ascii="Arial" w:hAnsi="Arial" w:cs="Arial"/>
                      <w:sz w:val="18"/>
                      <w:szCs w:val="20"/>
                    </w:rPr>
                    <w:t xml:space="preserve"> information for determining the impact and the type and extent of any ameliorative works required to cater for the additional traffic. The ITA must include a future structural road layout of adjoining properties that will form part of this catchment and road connecting to these properties. The ITA is to assess the ultimate developed catchment’s impacts and necessary ameliorative works, and the works or contribution required by the applicant as identified in the study.</w:t>
                  </w:r>
                </w:p>
              </w:tc>
            </w:tr>
            <w:tr w:rsidR="00F439DA" w:rsidRPr="006A1C58" w:rsidTr="001D55B2">
              <w:trPr>
                <w:tblCellSpacing w:w="15" w:type="dxa"/>
              </w:trPr>
              <w:tc>
                <w:tcPr>
                  <w:tcW w:w="11605" w:type="dxa"/>
                  <w:vAlign w:val="center"/>
                  <w:hideMark/>
                </w:tcPr>
                <w:p w:rsidR="00F439DA" w:rsidRPr="006A1C58" w:rsidRDefault="00F439DA" w:rsidP="001D55B2">
                  <w:pPr>
                    <w:rPr>
                      <w:rFonts w:ascii="Arial" w:hAnsi="Arial" w:cs="Arial"/>
                      <w:sz w:val="18"/>
                      <w:szCs w:val="20"/>
                    </w:rPr>
                  </w:pPr>
                  <w:r w:rsidRPr="006A1C58">
                    <w:rPr>
                      <w:rFonts w:ascii="Arial" w:hAnsi="Arial" w:cs="Arial"/>
                      <w:sz w:val="18"/>
                      <w:szCs w:val="20"/>
                    </w:rPr>
                    <w:lastRenderedPageBreak/>
                    <w:t>Note - The road network is mapped on Overlay map - Road hierarchy.</w:t>
                  </w:r>
                </w:p>
              </w:tc>
            </w:tr>
          </w:tbl>
          <w:p w:rsidR="00F439DA" w:rsidRPr="006A1C58" w:rsidRDefault="00F439DA" w:rsidP="001D55B2">
            <w:pPr>
              <w:rPr>
                <w:rFonts w:ascii="Arial"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401"/>
            </w:tblGrid>
            <w:tr w:rsidR="00F439DA" w:rsidRPr="006A1C58" w:rsidTr="001D55B2">
              <w:trPr>
                <w:tblCellSpacing w:w="15" w:type="dxa"/>
              </w:trPr>
              <w:tc>
                <w:tcPr>
                  <w:tcW w:w="11605" w:type="dxa"/>
                  <w:vAlign w:val="center"/>
                  <w:hideMark/>
                </w:tcPr>
                <w:p w:rsidR="00F439DA" w:rsidRPr="006A1C58" w:rsidRDefault="00F439DA" w:rsidP="001D55B2">
                  <w:pPr>
                    <w:rPr>
                      <w:rFonts w:ascii="Arial" w:hAnsi="Arial" w:cs="Arial"/>
                      <w:sz w:val="18"/>
                      <w:szCs w:val="20"/>
                    </w:rPr>
                  </w:pPr>
                  <w:r w:rsidRPr="006A1C58">
                    <w:rPr>
                      <w:rFonts w:ascii="Arial" w:hAnsi="Arial" w:cs="Arial"/>
                      <w:sz w:val="18"/>
                      <w:szCs w:val="20"/>
                    </w:rPr>
                    <w:t>Note - The primary and secondary active transport network is mapped on Overlay map - Active transport.</w:t>
                  </w:r>
                </w:p>
              </w:tc>
            </w:tr>
          </w:tbl>
          <w:p w:rsidR="00F439DA" w:rsidRPr="000F7B6D" w:rsidRDefault="00F439DA" w:rsidP="001D55B2">
            <w:pPr>
              <w:rPr>
                <w:rFonts w:ascii="Arial" w:hAnsi="Arial" w:cs="Arial"/>
                <w:sz w:val="20"/>
                <w:szCs w:val="20"/>
              </w:rPr>
            </w:pPr>
          </w:p>
        </w:tc>
        <w:tc>
          <w:tcPr>
            <w:tcW w:w="5376" w:type="dxa"/>
            <w:tcBorders>
              <w:top w:val="outset" w:sz="6" w:space="0" w:color="auto"/>
              <w:left w:val="outset" w:sz="6" w:space="0" w:color="auto"/>
              <w:bottom w:val="outset" w:sz="6" w:space="0" w:color="auto"/>
              <w:right w:val="outset" w:sz="6" w:space="0" w:color="auto"/>
            </w:tcBorders>
            <w:hideMark/>
          </w:tcPr>
          <w:p w:rsidR="00F439DA" w:rsidRPr="000F7B6D" w:rsidRDefault="00F439DA" w:rsidP="001D55B2">
            <w:pPr>
              <w:rPr>
                <w:rFonts w:ascii="Arial" w:hAnsi="Arial" w:cs="Arial"/>
                <w:sz w:val="20"/>
                <w:szCs w:val="20"/>
              </w:rPr>
            </w:pPr>
            <w:r w:rsidRPr="000F7B6D">
              <w:rPr>
                <w:rFonts w:ascii="Arial" w:hAnsi="Arial" w:cs="Arial"/>
                <w:b/>
                <w:bCs/>
                <w:sz w:val="20"/>
                <w:szCs w:val="20"/>
              </w:rPr>
              <w:lastRenderedPageBreak/>
              <w:t>E4.1</w:t>
            </w:r>
          </w:p>
          <w:p w:rsidR="00F439DA" w:rsidRPr="000F7B6D" w:rsidRDefault="00F439DA" w:rsidP="001D55B2">
            <w:pPr>
              <w:rPr>
                <w:rFonts w:ascii="Arial" w:hAnsi="Arial" w:cs="Arial"/>
                <w:sz w:val="20"/>
                <w:szCs w:val="20"/>
              </w:rPr>
            </w:pPr>
            <w:r w:rsidRPr="000F7B6D">
              <w:rPr>
                <w:rFonts w:ascii="Arial" w:hAnsi="Arial" w:cs="Arial"/>
                <w:sz w:val="20"/>
                <w:szCs w:val="20"/>
              </w:rPr>
              <w:t>New intersections onto existing roads are designed to accommodate traffic volumes and traffic movements taken from a date 10 years from the date of completion of the last stage of the development. Design is to be in accordance with Planning scheme policy - Integrated design.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286"/>
            </w:tblGrid>
            <w:tr w:rsidR="00F439DA" w:rsidRPr="000F7B6D" w:rsidTr="001D55B2">
              <w:trPr>
                <w:tblCellSpacing w:w="15" w:type="dxa"/>
              </w:trPr>
              <w:tc>
                <w:tcPr>
                  <w:tcW w:w="3403" w:type="dxa"/>
                  <w:vAlign w:val="center"/>
                  <w:hideMark/>
                </w:tcPr>
                <w:p w:rsidR="00F439DA" w:rsidRPr="006A1C58" w:rsidRDefault="00F439DA" w:rsidP="001D55B2">
                  <w:pPr>
                    <w:rPr>
                      <w:rFonts w:ascii="Arial" w:hAnsi="Arial" w:cs="Arial"/>
                      <w:sz w:val="18"/>
                      <w:szCs w:val="20"/>
                    </w:rPr>
                  </w:pPr>
                  <w:r w:rsidRPr="006A1C58">
                    <w:rPr>
                      <w:rFonts w:ascii="Arial" w:hAnsi="Arial" w:cs="Arial"/>
                      <w:sz w:val="18"/>
                      <w:szCs w:val="20"/>
                    </w:rPr>
                    <w:t>Note - All turns vehicular access to existing lots is to be retained at new road intersections wherever practicable.</w:t>
                  </w:r>
                </w:p>
              </w:tc>
            </w:tr>
            <w:tr w:rsidR="00F439DA" w:rsidRPr="000F7B6D" w:rsidTr="001D55B2">
              <w:trPr>
                <w:tblCellSpacing w:w="15" w:type="dxa"/>
              </w:trPr>
              <w:tc>
                <w:tcPr>
                  <w:tcW w:w="3403" w:type="dxa"/>
                  <w:vAlign w:val="center"/>
                  <w:hideMark/>
                </w:tcPr>
                <w:p w:rsidR="00F439DA" w:rsidRPr="006A1C58" w:rsidRDefault="00F439DA" w:rsidP="001D55B2">
                  <w:pPr>
                    <w:rPr>
                      <w:rFonts w:ascii="Arial" w:hAnsi="Arial" w:cs="Arial"/>
                      <w:sz w:val="18"/>
                      <w:szCs w:val="20"/>
                    </w:rPr>
                  </w:pPr>
                  <w:r w:rsidRPr="006A1C58">
                    <w:rPr>
                      <w:rFonts w:ascii="Arial" w:hAnsi="Arial" w:cs="Arial"/>
                      <w:sz w:val="18"/>
                      <w:szCs w:val="20"/>
                    </w:rPr>
                    <w:t>Note - Existing on-street parking is to be retained at new road intersections and along road frontages wherever practicable.</w:t>
                  </w:r>
                </w:p>
              </w:tc>
            </w:tr>
          </w:tbl>
          <w:p w:rsidR="00F439DA" w:rsidRPr="000F7B6D" w:rsidRDefault="00F439DA" w:rsidP="001D55B2">
            <w:pPr>
              <w:rPr>
                <w:rFonts w:ascii="Arial" w:hAnsi="Arial" w:cs="Arial"/>
                <w:sz w:val="20"/>
                <w:szCs w:val="20"/>
              </w:rPr>
            </w:pPr>
          </w:p>
        </w:tc>
        <w:tc>
          <w:tcPr>
            <w:tcW w:w="1637" w:type="dxa"/>
            <w:tcBorders>
              <w:top w:val="outset" w:sz="6" w:space="0" w:color="auto"/>
              <w:left w:val="outset" w:sz="6" w:space="0" w:color="auto"/>
              <w:bottom w:val="outset" w:sz="6" w:space="0" w:color="auto"/>
              <w:right w:val="outset" w:sz="6" w:space="0" w:color="auto"/>
            </w:tcBorders>
          </w:tcPr>
          <w:p w:rsidR="00F439DA" w:rsidRPr="000F7B6D" w:rsidRDefault="00F439DA" w:rsidP="001D55B2">
            <w:pPr>
              <w:rPr>
                <w:rFonts w:ascii="Arial" w:hAnsi="Arial" w:cs="Arial"/>
                <w:b/>
                <w:bCs/>
                <w:sz w:val="20"/>
                <w:szCs w:val="20"/>
              </w:rPr>
            </w:pPr>
          </w:p>
        </w:tc>
        <w:tc>
          <w:tcPr>
            <w:tcW w:w="3975" w:type="dxa"/>
            <w:tcBorders>
              <w:top w:val="outset" w:sz="6" w:space="0" w:color="auto"/>
              <w:left w:val="outset" w:sz="6" w:space="0" w:color="auto"/>
              <w:bottom w:val="outset" w:sz="6" w:space="0" w:color="auto"/>
              <w:right w:val="outset" w:sz="6" w:space="0" w:color="auto"/>
            </w:tcBorders>
          </w:tcPr>
          <w:p w:rsidR="00F439DA" w:rsidRPr="000F7B6D" w:rsidRDefault="00F439DA" w:rsidP="001D55B2">
            <w:pPr>
              <w:rPr>
                <w:rFonts w:ascii="Arial" w:hAnsi="Arial" w:cs="Arial"/>
                <w:b/>
                <w:bCs/>
                <w:sz w:val="20"/>
                <w:szCs w:val="20"/>
              </w:rPr>
            </w:pPr>
          </w:p>
        </w:tc>
      </w:tr>
      <w:tr w:rsidR="00F439DA" w:rsidRPr="000F7B6D" w:rsidTr="006B07B4">
        <w:trPr>
          <w:tblCellSpacing w:w="15" w:type="dxa"/>
        </w:trPr>
        <w:tc>
          <w:tcPr>
            <w:tcW w:w="4491" w:type="dxa"/>
            <w:vMerge/>
            <w:tcBorders>
              <w:top w:val="outset" w:sz="6" w:space="0" w:color="auto"/>
              <w:left w:val="outset" w:sz="6" w:space="0" w:color="auto"/>
              <w:bottom w:val="outset" w:sz="6" w:space="0" w:color="auto"/>
              <w:right w:val="outset" w:sz="6" w:space="0" w:color="auto"/>
            </w:tcBorders>
            <w:vAlign w:val="center"/>
            <w:hideMark/>
          </w:tcPr>
          <w:p w:rsidR="00F439DA" w:rsidRPr="000F7B6D" w:rsidRDefault="00F439DA" w:rsidP="001D55B2">
            <w:pPr>
              <w:rPr>
                <w:rFonts w:ascii="Arial" w:hAnsi="Arial" w:cs="Arial"/>
                <w:sz w:val="20"/>
                <w:szCs w:val="20"/>
              </w:rPr>
            </w:pPr>
          </w:p>
        </w:tc>
        <w:tc>
          <w:tcPr>
            <w:tcW w:w="5376" w:type="dxa"/>
            <w:tcBorders>
              <w:top w:val="outset" w:sz="6" w:space="0" w:color="auto"/>
              <w:left w:val="outset" w:sz="6" w:space="0" w:color="auto"/>
              <w:bottom w:val="outset" w:sz="6" w:space="0" w:color="auto"/>
              <w:right w:val="outset" w:sz="6" w:space="0" w:color="auto"/>
            </w:tcBorders>
            <w:hideMark/>
          </w:tcPr>
          <w:p w:rsidR="00F439DA" w:rsidRPr="000F7B6D" w:rsidRDefault="00F439DA" w:rsidP="001D55B2">
            <w:pPr>
              <w:rPr>
                <w:rFonts w:ascii="Arial" w:hAnsi="Arial" w:cs="Arial"/>
                <w:sz w:val="20"/>
                <w:szCs w:val="20"/>
              </w:rPr>
            </w:pPr>
            <w:r w:rsidRPr="000F7B6D">
              <w:rPr>
                <w:rFonts w:ascii="Arial" w:hAnsi="Arial" w:cs="Arial"/>
                <w:b/>
                <w:bCs/>
                <w:sz w:val="20"/>
                <w:szCs w:val="20"/>
              </w:rPr>
              <w:t>E4.2</w:t>
            </w:r>
          </w:p>
          <w:p w:rsidR="00F439DA" w:rsidRPr="000F7B6D" w:rsidRDefault="00F439DA" w:rsidP="001D55B2">
            <w:pPr>
              <w:rPr>
                <w:rFonts w:ascii="Arial" w:hAnsi="Arial" w:cs="Arial"/>
                <w:sz w:val="20"/>
                <w:szCs w:val="20"/>
              </w:rPr>
            </w:pPr>
            <w:r w:rsidRPr="000F7B6D">
              <w:rPr>
                <w:rFonts w:ascii="Arial" w:hAnsi="Arial" w:cs="Arial"/>
                <w:sz w:val="20"/>
                <w:szCs w:val="20"/>
              </w:rPr>
              <w:t>Existing intersections external to the site are upgraded as necessary to accommodate increased traffic from the development. Design is in accordance with Planning scheme policy - Integrated design and Planning scheme policy - Operational works inspection, maintenance and bonding procedures.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286"/>
            </w:tblGrid>
            <w:tr w:rsidR="00F439DA" w:rsidRPr="000F7B6D" w:rsidTr="001D55B2">
              <w:trPr>
                <w:tblCellSpacing w:w="15" w:type="dxa"/>
              </w:trPr>
              <w:tc>
                <w:tcPr>
                  <w:tcW w:w="3403" w:type="dxa"/>
                  <w:vAlign w:val="center"/>
                  <w:hideMark/>
                </w:tcPr>
                <w:p w:rsidR="00F439DA" w:rsidRPr="006A1C58" w:rsidRDefault="00F439DA" w:rsidP="001D55B2">
                  <w:pPr>
                    <w:rPr>
                      <w:rFonts w:ascii="Arial" w:hAnsi="Arial" w:cs="Arial"/>
                      <w:sz w:val="18"/>
                      <w:szCs w:val="20"/>
                    </w:rPr>
                  </w:pPr>
                  <w:r w:rsidRPr="006A1C58">
                    <w:rPr>
                      <w:rFonts w:ascii="Arial" w:hAnsi="Arial" w:cs="Arial"/>
                      <w:sz w:val="18"/>
                      <w:szCs w:val="20"/>
                    </w:rPr>
                    <w:t>Note - All turns vehicular access to existing lots is to be retained at upgraded road intersections wherever practicable.</w:t>
                  </w:r>
                </w:p>
              </w:tc>
            </w:tr>
            <w:tr w:rsidR="00F439DA" w:rsidRPr="000F7B6D" w:rsidTr="001D55B2">
              <w:trPr>
                <w:tblCellSpacing w:w="15" w:type="dxa"/>
              </w:trPr>
              <w:tc>
                <w:tcPr>
                  <w:tcW w:w="3403" w:type="dxa"/>
                  <w:vAlign w:val="center"/>
                  <w:hideMark/>
                </w:tcPr>
                <w:p w:rsidR="00F439DA" w:rsidRPr="006A1C58" w:rsidRDefault="00F439DA" w:rsidP="001D55B2">
                  <w:pPr>
                    <w:rPr>
                      <w:rFonts w:ascii="Arial" w:hAnsi="Arial" w:cs="Arial"/>
                      <w:sz w:val="18"/>
                      <w:szCs w:val="20"/>
                    </w:rPr>
                  </w:pPr>
                  <w:r w:rsidRPr="006A1C58">
                    <w:rPr>
                      <w:rFonts w:ascii="Arial" w:hAnsi="Arial" w:cs="Arial"/>
                      <w:sz w:val="18"/>
                      <w:szCs w:val="20"/>
                    </w:rPr>
                    <w:t>Note - Existing on-street parking is to be retained at upgraded road intersections and along road frontages wherever practicable.</w:t>
                  </w:r>
                </w:p>
              </w:tc>
            </w:tr>
          </w:tbl>
          <w:p w:rsidR="00F439DA" w:rsidRPr="000F7B6D" w:rsidRDefault="00F439DA" w:rsidP="001D55B2">
            <w:pPr>
              <w:rPr>
                <w:rFonts w:ascii="Arial" w:hAnsi="Arial" w:cs="Arial"/>
                <w:sz w:val="20"/>
                <w:szCs w:val="20"/>
              </w:rPr>
            </w:pPr>
          </w:p>
        </w:tc>
        <w:tc>
          <w:tcPr>
            <w:tcW w:w="1637" w:type="dxa"/>
            <w:tcBorders>
              <w:top w:val="outset" w:sz="6" w:space="0" w:color="auto"/>
              <w:left w:val="outset" w:sz="6" w:space="0" w:color="auto"/>
              <w:bottom w:val="outset" w:sz="6" w:space="0" w:color="auto"/>
              <w:right w:val="outset" w:sz="6" w:space="0" w:color="auto"/>
            </w:tcBorders>
          </w:tcPr>
          <w:p w:rsidR="00F439DA" w:rsidRPr="000F7B6D" w:rsidRDefault="00F439DA" w:rsidP="001D55B2">
            <w:pPr>
              <w:rPr>
                <w:rFonts w:ascii="Arial" w:hAnsi="Arial" w:cs="Arial"/>
                <w:b/>
                <w:bCs/>
                <w:sz w:val="20"/>
                <w:szCs w:val="20"/>
              </w:rPr>
            </w:pPr>
          </w:p>
        </w:tc>
        <w:tc>
          <w:tcPr>
            <w:tcW w:w="3975" w:type="dxa"/>
            <w:tcBorders>
              <w:top w:val="outset" w:sz="6" w:space="0" w:color="auto"/>
              <w:left w:val="outset" w:sz="6" w:space="0" w:color="auto"/>
              <w:bottom w:val="outset" w:sz="6" w:space="0" w:color="auto"/>
              <w:right w:val="outset" w:sz="6" w:space="0" w:color="auto"/>
            </w:tcBorders>
          </w:tcPr>
          <w:p w:rsidR="00F439DA" w:rsidRPr="000F7B6D" w:rsidRDefault="00F439DA" w:rsidP="001D55B2">
            <w:pPr>
              <w:rPr>
                <w:rFonts w:ascii="Arial" w:hAnsi="Arial" w:cs="Arial"/>
                <w:b/>
                <w:bCs/>
                <w:sz w:val="20"/>
                <w:szCs w:val="20"/>
              </w:rPr>
            </w:pPr>
          </w:p>
        </w:tc>
      </w:tr>
      <w:tr w:rsidR="00F439DA" w:rsidRPr="000F7B6D" w:rsidTr="006B07B4">
        <w:trPr>
          <w:tblCellSpacing w:w="15" w:type="dxa"/>
        </w:trPr>
        <w:tc>
          <w:tcPr>
            <w:tcW w:w="4491" w:type="dxa"/>
            <w:vMerge/>
            <w:tcBorders>
              <w:top w:val="outset" w:sz="6" w:space="0" w:color="auto"/>
              <w:left w:val="outset" w:sz="6" w:space="0" w:color="auto"/>
              <w:bottom w:val="outset" w:sz="6" w:space="0" w:color="auto"/>
              <w:right w:val="outset" w:sz="6" w:space="0" w:color="auto"/>
            </w:tcBorders>
            <w:vAlign w:val="center"/>
            <w:hideMark/>
          </w:tcPr>
          <w:p w:rsidR="00F439DA" w:rsidRPr="000F7B6D" w:rsidRDefault="00F439DA" w:rsidP="001D55B2">
            <w:pPr>
              <w:rPr>
                <w:rFonts w:ascii="Arial" w:hAnsi="Arial" w:cs="Arial"/>
                <w:sz w:val="20"/>
                <w:szCs w:val="20"/>
              </w:rPr>
            </w:pPr>
          </w:p>
        </w:tc>
        <w:tc>
          <w:tcPr>
            <w:tcW w:w="5376" w:type="dxa"/>
            <w:tcBorders>
              <w:top w:val="outset" w:sz="6" w:space="0" w:color="auto"/>
              <w:left w:val="outset" w:sz="6" w:space="0" w:color="auto"/>
              <w:bottom w:val="outset" w:sz="6" w:space="0" w:color="auto"/>
              <w:right w:val="outset" w:sz="6" w:space="0" w:color="auto"/>
            </w:tcBorders>
            <w:hideMark/>
          </w:tcPr>
          <w:p w:rsidR="00F439DA" w:rsidRPr="000F7B6D" w:rsidRDefault="00F439DA" w:rsidP="001D55B2">
            <w:pPr>
              <w:rPr>
                <w:rFonts w:ascii="Arial" w:hAnsi="Arial" w:cs="Arial"/>
                <w:sz w:val="20"/>
                <w:szCs w:val="20"/>
              </w:rPr>
            </w:pPr>
            <w:r w:rsidRPr="000F7B6D">
              <w:rPr>
                <w:rFonts w:ascii="Arial" w:hAnsi="Arial" w:cs="Arial"/>
                <w:b/>
                <w:bCs/>
                <w:sz w:val="20"/>
                <w:szCs w:val="20"/>
              </w:rPr>
              <w:t>E4.3</w:t>
            </w:r>
          </w:p>
          <w:p w:rsidR="00F439DA" w:rsidRPr="000F7B6D" w:rsidRDefault="00F439DA" w:rsidP="001D55B2">
            <w:pPr>
              <w:rPr>
                <w:rFonts w:ascii="Arial" w:hAnsi="Arial" w:cs="Arial"/>
                <w:sz w:val="20"/>
                <w:szCs w:val="20"/>
              </w:rPr>
            </w:pPr>
            <w:r w:rsidRPr="000F7B6D">
              <w:rPr>
                <w:rFonts w:ascii="Arial" w:hAnsi="Arial" w:cs="Arial"/>
                <w:sz w:val="20"/>
                <w:szCs w:val="20"/>
              </w:rPr>
              <w:lastRenderedPageBreak/>
              <w:t>The active transport network is extended in accordance with Planning scheme policy - Integrated design.</w:t>
            </w:r>
          </w:p>
        </w:tc>
        <w:tc>
          <w:tcPr>
            <w:tcW w:w="1637" w:type="dxa"/>
            <w:tcBorders>
              <w:top w:val="outset" w:sz="6" w:space="0" w:color="auto"/>
              <w:left w:val="outset" w:sz="6" w:space="0" w:color="auto"/>
              <w:bottom w:val="outset" w:sz="6" w:space="0" w:color="auto"/>
              <w:right w:val="outset" w:sz="6" w:space="0" w:color="auto"/>
            </w:tcBorders>
          </w:tcPr>
          <w:p w:rsidR="00F439DA" w:rsidRPr="000F7B6D" w:rsidRDefault="00F439DA" w:rsidP="001D55B2">
            <w:pPr>
              <w:rPr>
                <w:rFonts w:ascii="Arial" w:hAnsi="Arial" w:cs="Arial"/>
                <w:b/>
                <w:bCs/>
                <w:sz w:val="20"/>
                <w:szCs w:val="20"/>
              </w:rPr>
            </w:pPr>
          </w:p>
        </w:tc>
        <w:tc>
          <w:tcPr>
            <w:tcW w:w="3975" w:type="dxa"/>
            <w:tcBorders>
              <w:top w:val="outset" w:sz="6" w:space="0" w:color="auto"/>
              <w:left w:val="outset" w:sz="6" w:space="0" w:color="auto"/>
              <w:bottom w:val="outset" w:sz="6" w:space="0" w:color="auto"/>
              <w:right w:val="outset" w:sz="6" w:space="0" w:color="auto"/>
            </w:tcBorders>
          </w:tcPr>
          <w:p w:rsidR="00F439DA" w:rsidRPr="000F7B6D" w:rsidRDefault="00F439DA" w:rsidP="001D55B2">
            <w:pPr>
              <w:rPr>
                <w:rFonts w:ascii="Arial" w:hAnsi="Arial" w:cs="Arial"/>
                <w:b/>
                <w:bCs/>
                <w:sz w:val="20"/>
                <w:szCs w:val="20"/>
              </w:rPr>
            </w:pPr>
          </w:p>
        </w:tc>
      </w:tr>
      <w:tr w:rsidR="00F439DA" w:rsidRPr="000F7B6D" w:rsidTr="006B07B4">
        <w:trPr>
          <w:tblCellSpacing w:w="15" w:type="dxa"/>
        </w:trPr>
        <w:tc>
          <w:tcPr>
            <w:tcW w:w="4491" w:type="dxa"/>
            <w:tcBorders>
              <w:top w:val="outset" w:sz="6" w:space="0" w:color="auto"/>
              <w:left w:val="outset" w:sz="6" w:space="0" w:color="auto"/>
              <w:bottom w:val="outset" w:sz="6" w:space="0" w:color="auto"/>
              <w:right w:val="outset" w:sz="6" w:space="0" w:color="auto"/>
            </w:tcBorders>
            <w:hideMark/>
          </w:tcPr>
          <w:p w:rsidR="00F439DA" w:rsidRPr="000F7B6D" w:rsidRDefault="00F439DA" w:rsidP="001D55B2">
            <w:pPr>
              <w:rPr>
                <w:rFonts w:ascii="Arial" w:hAnsi="Arial" w:cs="Arial"/>
                <w:sz w:val="20"/>
                <w:szCs w:val="20"/>
              </w:rPr>
            </w:pPr>
            <w:r w:rsidRPr="000F7B6D">
              <w:rPr>
                <w:rFonts w:ascii="Arial" w:hAnsi="Arial" w:cs="Arial"/>
                <w:b/>
                <w:bCs/>
                <w:sz w:val="20"/>
                <w:szCs w:val="20"/>
              </w:rPr>
              <w:t>PO5</w:t>
            </w:r>
          </w:p>
          <w:p w:rsidR="00F439DA" w:rsidRPr="000F7B6D" w:rsidRDefault="00F439DA" w:rsidP="001D55B2">
            <w:pPr>
              <w:rPr>
                <w:rFonts w:ascii="Arial" w:hAnsi="Arial" w:cs="Arial"/>
                <w:sz w:val="20"/>
                <w:szCs w:val="20"/>
              </w:rPr>
            </w:pPr>
            <w:r w:rsidRPr="000F7B6D">
              <w:rPr>
                <w:rFonts w:ascii="Arial" w:hAnsi="Arial" w:cs="Arial"/>
                <w:sz w:val="20"/>
                <w:szCs w:val="20"/>
              </w:rPr>
              <w:t>New intersections along all streets and roads are located and designed to provide safe and convenient movements for all users.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401"/>
            </w:tblGrid>
            <w:tr w:rsidR="00F439DA" w:rsidRPr="000F7B6D" w:rsidTr="001D55B2">
              <w:trPr>
                <w:tblCellSpacing w:w="15" w:type="dxa"/>
              </w:trPr>
              <w:tc>
                <w:tcPr>
                  <w:tcW w:w="11605" w:type="dxa"/>
                  <w:vAlign w:val="center"/>
                  <w:hideMark/>
                </w:tcPr>
                <w:p w:rsidR="00F439DA" w:rsidRPr="006A1C58" w:rsidRDefault="00F439DA" w:rsidP="001D55B2">
                  <w:pPr>
                    <w:rPr>
                      <w:rFonts w:ascii="Arial" w:hAnsi="Arial" w:cs="Arial"/>
                      <w:sz w:val="18"/>
                      <w:szCs w:val="20"/>
                    </w:rPr>
                  </w:pPr>
                  <w:r w:rsidRPr="006A1C58">
                    <w:rPr>
                      <w:rFonts w:ascii="Arial" w:hAnsi="Arial" w:cs="Arial"/>
                      <w:sz w:val="18"/>
                      <w:szCs w:val="20"/>
                    </w:rPr>
                    <w:lastRenderedPageBreak/>
                    <w:t>Note - Refer Planning scheme policy - Integrated design and Planning scheme policy - Operational works inspection, maintenance and bonding procedures for design and construction standards.</w:t>
                  </w:r>
                </w:p>
              </w:tc>
            </w:tr>
            <w:tr w:rsidR="00F439DA" w:rsidRPr="000F7B6D" w:rsidTr="001D55B2">
              <w:trPr>
                <w:tblCellSpacing w:w="15" w:type="dxa"/>
              </w:trPr>
              <w:tc>
                <w:tcPr>
                  <w:tcW w:w="11605" w:type="dxa"/>
                  <w:vAlign w:val="center"/>
                  <w:hideMark/>
                </w:tcPr>
                <w:p w:rsidR="00F439DA" w:rsidRPr="006A1C58" w:rsidRDefault="00F439DA" w:rsidP="001D55B2">
                  <w:pPr>
                    <w:rPr>
                      <w:rFonts w:ascii="Arial" w:hAnsi="Arial" w:cs="Arial"/>
                      <w:sz w:val="18"/>
                      <w:szCs w:val="20"/>
                    </w:rPr>
                  </w:pPr>
                  <w:r w:rsidRPr="006A1C58">
                    <w:rPr>
                      <w:rFonts w:ascii="Arial" w:hAnsi="Arial" w:cs="Arial"/>
                      <w:sz w:val="18"/>
                      <w:szCs w:val="20"/>
                    </w:rPr>
                    <w:t>Note - An Integrated Transport Assessment (ITA) including preliminary intersection designs, prepared in accordance with Planning scheme policy - Integrated transport assessment may be required to demonstrate compliance with this PO. Intersection spacing will be determined based on the deceleration and queue storage distances required for the intersection after considering vehicle speed and present/forecast turning and through volumes.</w:t>
                  </w:r>
                </w:p>
              </w:tc>
            </w:tr>
          </w:tbl>
          <w:p w:rsidR="00F439DA" w:rsidRPr="000F7B6D" w:rsidRDefault="00F439DA" w:rsidP="001D55B2">
            <w:pPr>
              <w:rPr>
                <w:rFonts w:ascii="Arial" w:hAnsi="Arial" w:cs="Arial"/>
                <w:sz w:val="20"/>
                <w:szCs w:val="20"/>
              </w:rPr>
            </w:pPr>
          </w:p>
        </w:tc>
        <w:tc>
          <w:tcPr>
            <w:tcW w:w="5376" w:type="dxa"/>
            <w:tcBorders>
              <w:top w:val="outset" w:sz="6" w:space="0" w:color="auto"/>
              <w:left w:val="outset" w:sz="6" w:space="0" w:color="auto"/>
              <w:bottom w:val="outset" w:sz="6" w:space="0" w:color="auto"/>
              <w:right w:val="outset" w:sz="6" w:space="0" w:color="auto"/>
            </w:tcBorders>
            <w:hideMark/>
          </w:tcPr>
          <w:p w:rsidR="00F439DA" w:rsidRPr="000F7B6D" w:rsidRDefault="00F439DA" w:rsidP="001D55B2">
            <w:pPr>
              <w:rPr>
                <w:rFonts w:ascii="Arial" w:hAnsi="Arial" w:cs="Arial"/>
                <w:sz w:val="20"/>
                <w:szCs w:val="20"/>
              </w:rPr>
            </w:pPr>
            <w:r w:rsidRPr="000F7B6D">
              <w:rPr>
                <w:rFonts w:ascii="Arial" w:hAnsi="Arial" w:cs="Arial"/>
                <w:b/>
                <w:bCs/>
                <w:sz w:val="20"/>
                <w:szCs w:val="20"/>
              </w:rPr>
              <w:lastRenderedPageBreak/>
              <w:t>E5</w:t>
            </w:r>
          </w:p>
          <w:p w:rsidR="00F439DA" w:rsidRPr="000F7B6D" w:rsidRDefault="00F439DA" w:rsidP="001D55B2">
            <w:pPr>
              <w:rPr>
                <w:rFonts w:ascii="Arial" w:hAnsi="Arial" w:cs="Arial"/>
                <w:sz w:val="20"/>
                <w:szCs w:val="20"/>
              </w:rPr>
            </w:pPr>
            <w:r w:rsidRPr="000F7B6D">
              <w:rPr>
                <w:rFonts w:ascii="Arial" w:hAnsi="Arial" w:cs="Arial"/>
                <w:sz w:val="20"/>
                <w:szCs w:val="20"/>
              </w:rPr>
              <w:t>New intersection spacing (centreline – centreline) along a through road conforms with the following:</w:t>
            </w:r>
          </w:p>
          <w:p w:rsidR="00F439DA" w:rsidRPr="000F7B6D" w:rsidRDefault="00F439DA" w:rsidP="001D55B2">
            <w:pPr>
              <w:numPr>
                <w:ilvl w:val="0"/>
                <w:numId w:val="4"/>
              </w:numPr>
              <w:rPr>
                <w:rFonts w:ascii="Arial" w:hAnsi="Arial" w:cs="Arial"/>
                <w:sz w:val="20"/>
                <w:szCs w:val="20"/>
              </w:rPr>
            </w:pPr>
            <w:r w:rsidRPr="000F7B6D">
              <w:rPr>
                <w:rFonts w:ascii="Arial" w:hAnsi="Arial" w:cs="Arial"/>
                <w:sz w:val="20"/>
                <w:szCs w:val="20"/>
              </w:rPr>
              <w:t>Where the through road provides and access function:</w:t>
            </w:r>
          </w:p>
          <w:p w:rsidR="00F439DA" w:rsidRPr="000F7B6D" w:rsidRDefault="00F439DA" w:rsidP="001D55B2">
            <w:pPr>
              <w:numPr>
                <w:ilvl w:val="1"/>
                <w:numId w:val="4"/>
              </w:numPr>
              <w:rPr>
                <w:rFonts w:ascii="Arial" w:hAnsi="Arial" w:cs="Arial"/>
                <w:sz w:val="20"/>
                <w:szCs w:val="20"/>
              </w:rPr>
            </w:pPr>
            <w:r w:rsidRPr="000F7B6D">
              <w:rPr>
                <w:rFonts w:ascii="Arial" w:hAnsi="Arial" w:cs="Arial"/>
                <w:sz w:val="20"/>
                <w:szCs w:val="20"/>
              </w:rPr>
              <w:lastRenderedPageBreak/>
              <w:t>intersecting road located on the same side = 60 metres;</w:t>
            </w:r>
          </w:p>
          <w:p w:rsidR="00F439DA" w:rsidRPr="000F7B6D" w:rsidRDefault="00F439DA" w:rsidP="001D55B2">
            <w:pPr>
              <w:numPr>
                <w:ilvl w:val="1"/>
                <w:numId w:val="4"/>
              </w:numPr>
              <w:rPr>
                <w:rFonts w:ascii="Arial" w:hAnsi="Arial" w:cs="Arial"/>
                <w:sz w:val="20"/>
                <w:szCs w:val="20"/>
              </w:rPr>
            </w:pPr>
            <w:r w:rsidRPr="000F7B6D">
              <w:rPr>
                <w:rFonts w:ascii="Arial" w:hAnsi="Arial" w:cs="Arial"/>
                <w:sz w:val="20"/>
                <w:szCs w:val="20"/>
              </w:rPr>
              <w:t>intersecting road located on opposite side (Left Right Stagger) = 60 metres;</w:t>
            </w:r>
          </w:p>
          <w:p w:rsidR="00F439DA" w:rsidRPr="000F7B6D" w:rsidRDefault="00F439DA" w:rsidP="001D55B2">
            <w:pPr>
              <w:numPr>
                <w:ilvl w:val="1"/>
                <w:numId w:val="4"/>
              </w:numPr>
              <w:rPr>
                <w:rFonts w:ascii="Arial" w:hAnsi="Arial" w:cs="Arial"/>
                <w:sz w:val="20"/>
                <w:szCs w:val="20"/>
              </w:rPr>
            </w:pPr>
            <w:r w:rsidRPr="000F7B6D">
              <w:rPr>
                <w:rFonts w:ascii="Arial" w:hAnsi="Arial" w:cs="Arial"/>
                <w:sz w:val="20"/>
                <w:szCs w:val="20"/>
              </w:rPr>
              <w:t>intersecting road located on opposite side (Right Left Stagger) = 40 metres.</w:t>
            </w:r>
          </w:p>
          <w:p w:rsidR="00F439DA" w:rsidRPr="000F7B6D" w:rsidRDefault="00F439DA" w:rsidP="001D55B2">
            <w:pPr>
              <w:numPr>
                <w:ilvl w:val="0"/>
                <w:numId w:val="4"/>
              </w:numPr>
              <w:rPr>
                <w:rFonts w:ascii="Arial" w:hAnsi="Arial" w:cs="Arial"/>
                <w:sz w:val="20"/>
                <w:szCs w:val="20"/>
              </w:rPr>
            </w:pPr>
            <w:r w:rsidRPr="000F7B6D">
              <w:rPr>
                <w:rFonts w:ascii="Arial" w:hAnsi="Arial" w:cs="Arial"/>
                <w:sz w:val="20"/>
                <w:szCs w:val="20"/>
              </w:rPr>
              <w:t>Where the through road provides a collector or sub-arterial function:</w:t>
            </w:r>
          </w:p>
          <w:p w:rsidR="00F439DA" w:rsidRPr="000F7B6D" w:rsidRDefault="00F439DA" w:rsidP="001D55B2">
            <w:pPr>
              <w:numPr>
                <w:ilvl w:val="1"/>
                <w:numId w:val="4"/>
              </w:numPr>
              <w:rPr>
                <w:rFonts w:ascii="Arial" w:hAnsi="Arial" w:cs="Arial"/>
                <w:sz w:val="20"/>
                <w:szCs w:val="20"/>
              </w:rPr>
            </w:pPr>
            <w:r w:rsidRPr="000F7B6D">
              <w:rPr>
                <w:rFonts w:ascii="Arial" w:hAnsi="Arial" w:cs="Arial"/>
                <w:sz w:val="20"/>
                <w:szCs w:val="20"/>
              </w:rPr>
              <w:t>intersecting road located on the same side = 100 metres;</w:t>
            </w:r>
          </w:p>
          <w:p w:rsidR="00F439DA" w:rsidRPr="000F7B6D" w:rsidRDefault="00F439DA" w:rsidP="001D55B2">
            <w:pPr>
              <w:numPr>
                <w:ilvl w:val="1"/>
                <w:numId w:val="4"/>
              </w:numPr>
              <w:rPr>
                <w:rFonts w:ascii="Arial" w:hAnsi="Arial" w:cs="Arial"/>
                <w:sz w:val="20"/>
                <w:szCs w:val="20"/>
              </w:rPr>
            </w:pPr>
            <w:r w:rsidRPr="000F7B6D">
              <w:rPr>
                <w:rFonts w:ascii="Arial" w:hAnsi="Arial" w:cs="Arial"/>
                <w:sz w:val="20"/>
                <w:szCs w:val="20"/>
              </w:rPr>
              <w:t>intersecting road located on opposite side (Left Right Stagger) = 100 metres;</w:t>
            </w:r>
          </w:p>
          <w:p w:rsidR="00F439DA" w:rsidRPr="000F7B6D" w:rsidRDefault="00F439DA" w:rsidP="001D55B2">
            <w:pPr>
              <w:numPr>
                <w:ilvl w:val="1"/>
                <w:numId w:val="4"/>
              </w:numPr>
              <w:rPr>
                <w:rFonts w:ascii="Arial" w:hAnsi="Arial" w:cs="Arial"/>
                <w:sz w:val="20"/>
                <w:szCs w:val="20"/>
              </w:rPr>
            </w:pPr>
            <w:r w:rsidRPr="000F7B6D">
              <w:rPr>
                <w:rFonts w:ascii="Arial" w:hAnsi="Arial" w:cs="Arial"/>
                <w:sz w:val="20"/>
                <w:szCs w:val="20"/>
              </w:rPr>
              <w:t>intersecting road located on opposite side (Right Left Stagger) = 60 metres.</w:t>
            </w:r>
          </w:p>
          <w:p w:rsidR="00F439DA" w:rsidRPr="000F7B6D" w:rsidRDefault="00F439DA" w:rsidP="001D55B2">
            <w:pPr>
              <w:numPr>
                <w:ilvl w:val="0"/>
                <w:numId w:val="4"/>
              </w:numPr>
              <w:rPr>
                <w:rFonts w:ascii="Arial" w:hAnsi="Arial" w:cs="Arial"/>
                <w:sz w:val="20"/>
                <w:szCs w:val="20"/>
              </w:rPr>
            </w:pPr>
            <w:r w:rsidRPr="000F7B6D">
              <w:rPr>
                <w:rFonts w:ascii="Arial" w:hAnsi="Arial" w:cs="Arial"/>
                <w:sz w:val="20"/>
                <w:szCs w:val="20"/>
              </w:rPr>
              <w:t>Where the through road provides an arterial function:</w:t>
            </w:r>
          </w:p>
          <w:p w:rsidR="00F439DA" w:rsidRPr="000F7B6D" w:rsidRDefault="00F439DA" w:rsidP="001D55B2">
            <w:pPr>
              <w:numPr>
                <w:ilvl w:val="1"/>
                <w:numId w:val="4"/>
              </w:numPr>
              <w:rPr>
                <w:rFonts w:ascii="Arial" w:hAnsi="Arial" w:cs="Arial"/>
                <w:sz w:val="20"/>
                <w:szCs w:val="20"/>
              </w:rPr>
            </w:pPr>
            <w:r w:rsidRPr="000F7B6D">
              <w:rPr>
                <w:rFonts w:ascii="Arial" w:hAnsi="Arial" w:cs="Arial"/>
                <w:sz w:val="20"/>
                <w:szCs w:val="20"/>
              </w:rPr>
              <w:t>intersecting road located on the same side = 300 metres;</w:t>
            </w:r>
          </w:p>
          <w:p w:rsidR="00F439DA" w:rsidRPr="000F7B6D" w:rsidRDefault="00F439DA" w:rsidP="001D55B2">
            <w:pPr>
              <w:numPr>
                <w:ilvl w:val="1"/>
                <w:numId w:val="4"/>
              </w:numPr>
              <w:rPr>
                <w:rFonts w:ascii="Arial" w:hAnsi="Arial" w:cs="Arial"/>
                <w:sz w:val="20"/>
                <w:szCs w:val="20"/>
              </w:rPr>
            </w:pPr>
            <w:r w:rsidRPr="000F7B6D">
              <w:rPr>
                <w:rFonts w:ascii="Arial" w:hAnsi="Arial" w:cs="Arial"/>
                <w:sz w:val="20"/>
                <w:szCs w:val="20"/>
              </w:rPr>
              <w:t>intersecting road located on opposite side (Left Right Stagger) = 300 metres;</w:t>
            </w:r>
          </w:p>
          <w:p w:rsidR="00F439DA" w:rsidRPr="000F7B6D" w:rsidRDefault="00F439DA" w:rsidP="001D55B2">
            <w:pPr>
              <w:numPr>
                <w:ilvl w:val="1"/>
                <w:numId w:val="4"/>
              </w:numPr>
              <w:rPr>
                <w:rFonts w:ascii="Arial" w:hAnsi="Arial" w:cs="Arial"/>
                <w:sz w:val="20"/>
                <w:szCs w:val="20"/>
              </w:rPr>
            </w:pPr>
            <w:r w:rsidRPr="000F7B6D">
              <w:rPr>
                <w:rFonts w:ascii="Arial" w:hAnsi="Arial" w:cs="Arial"/>
                <w:sz w:val="20"/>
                <w:szCs w:val="20"/>
              </w:rPr>
              <w:t>intersecting road located on opposite side (Right Left Stagger) = 300 metres.</w:t>
            </w:r>
          </w:p>
          <w:p w:rsidR="00F439DA" w:rsidRPr="000F7B6D" w:rsidRDefault="00F439DA" w:rsidP="001D55B2">
            <w:pPr>
              <w:numPr>
                <w:ilvl w:val="0"/>
                <w:numId w:val="4"/>
              </w:numPr>
              <w:rPr>
                <w:rFonts w:ascii="Arial" w:hAnsi="Arial" w:cs="Arial"/>
                <w:sz w:val="20"/>
                <w:szCs w:val="20"/>
              </w:rPr>
            </w:pPr>
            <w:r w:rsidRPr="000F7B6D">
              <w:rPr>
                <w:rFonts w:ascii="Arial" w:hAnsi="Arial" w:cs="Arial"/>
                <w:sz w:val="20"/>
                <w:szCs w:val="20"/>
              </w:rPr>
              <w:t>Walkable block perimeter does not exceed 1000 metres.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286"/>
            </w:tblGrid>
            <w:tr w:rsidR="00F439DA" w:rsidRPr="000F7B6D" w:rsidTr="001D55B2">
              <w:trPr>
                <w:tblCellSpacing w:w="15" w:type="dxa"/>
              </w:trPr>
              <w:tc>
                <w:tcPr>
                  <w:tcW w:w="3403" w:type="dxa"/>
                  <w:vAlign w:val="center"/>
                  <w:hideMark/>
                </w:tcPr>
                <w:p w:rsidR="00F439DA" w:rsidRPr="006A1C58" w:rsidRDefault="00F439DA" w:rsidP="001D55B2">
                  <w:pPr>
                    <w:rPr>
                      <w:rFonts w:ascii="Arial" w:hAnsi="Arial" w:cs="Arial"/>
                      <w:sz w:val="18"/>
                      <w:szCs w:val="20"/>
                    </w:rPr>
                  </w:pPr>
                  <w:r w:rsidRPr="006A1C58">
                    <w:rPr>
                      <w:rFonts w:ascii="Arial" w:hAnsi="Arial" w:cs="Arial"/>
                      <w:sz w:val="18"/>
                      <w:szCs w:val="20"/>
                    </w:rPr>
                    <w:t>Note - Based on the absolute minimum intersection spacing identified above, all turns access may not be permitted (</w:t>
                  </w:r>
                  <w:proofErr w:type="spellStart"/>
                  <w:r w:rsidRPr="006A1C58">
                    <w:rPr>
                      <w:rFonts w:ascii="Arial" w:hAnsi="Arial" w:cs="Arial"/>
                      <w:sz w:val="18"/>
                      <w:szCs w:val="20"/>
                    </w:rPr>
                    <w:t>ie</w:t>
                  </w:r>
                  <w:proofErr w:type="spellEnd"/>
                  <w:r w:rsidRPr="006A1C58">
                    <w:rPr>
                      <w:rFonts w:ascii="Arial" w:hAnsi="Arial" w:cs="Arial"/>
                      <w:sz w:val="18"/>
                      <w:szCs w:val="20"/>
                    </w:rPr>
                    <w:t>. left in/left out only) at intersections with sub-arterial roads or arterial roads.</w:t>
                  </w:r>
                </w:p>
              </w:tc>
            </w:tr>
            <w:tr w:rsidR="00F439DA" w:rsidRPr="000F7B6D" w:rsidTr="001D55B2">
              <w:trPr>
                <w:tblCellSpacing w:w="15" w:type="dxa"/>
              </w:trPr>
              <w:tc>
                <w:tcPr>
                  <w:tcW w:w="3403" w:type="dxa"/>
                  <w:vAlign w:val="center"/>
                  <w:hideMark/>
                </w:tcPr>
                <w:p w:rsidR="00F439DA" w:rsidRPr="006A1C58" w:rsidRDefault="00F439DA" w:rsidP="001D55B2">
                  <w:pPr>
                    <w:rPr>
                      <w:rFonts w:ascii="Arial" w:hAnsi="Arial" w:cs="Arial"/>
                      <w:sz w:val="18"/>
                      <w:szCs w:val="20"/>
                    </w:rPr>
                  </w:pPr>
                  <w:r w:rsidRPr="006A1C58">
                    <w:rPr>
                      <w:rFonts w:ascii="Arial" w:hAnsi="Arial" w:cs="Arial"/>
                      <w:sz w:val="18"/>
                      <w:szCs w:val="20"/>
                    </w:rPr>
                    <w:t>Note - The road network is mapped on Overlay map - Road hierarchy.</w:t>
                  </w:r>
                </w:p>
              </w:tc>
            </w:tr>
          </w:tbl>
          <w:p w:rsidR="00F439DA" w:rsidRPr="000F7B6D" w:rsidRDefault="00F439DA" w:rsidP="001D55B2">
            <w:pPr>
              <w:rPr>
                <w:rFonts w:ascii="Arial" w:hAnsi="Arial" w:cs="Arial"/>
                <w:vanish/>
                <w:sz w:val="20"/>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286"/>
            </w:tblGrid>
            <w:tr w:rsidR="00F439DA" w:rsidRPr="000F7B6D" w:rsidTr="001D55B2">
              <w:trPr>
                <w:tblCellSpacing w:w="15" w:type="dxa"/>
              </w:trPr>
              <w:tc>
                <w:tcPr>
                  <w:tcW w:w="3403" w:type="dxa"/>
                  <w:vAlign w:val="center"/>
                  <w:hideMark/>
                </w:tcPr>
                <w:p w:rsidR="00F439DA" w:rsidRPr="000F7B6D" w:rsidRDefault="00F439DA" w:rsidP="001D55B2">
                  <w:pPr>
                    <w:rPr>
                      <w:rFonts w:ascii="Arial" w:hAnsi="Arial" w:cs="Arial"/>
                      <w:sz w:val="20"/>
                      <w:szCs w:val="20"/>
                    </w:rPr>
                  </w:pPr>
                  <w:r w:rsidRPr="006A1C58">
                    <w:rPr>
                      <w:rFonts w:ascii="Arial" w:hAnsi="Arial" w:cs="Arial"/>
                      <w:sz w:val="18"/>
                      <w:szCs w:val="20"/>
                    </w:rPr>
                    <w:lastRenderedPageBreak/>
                    <w:t>Note - An Integrated Transport Assessment (ITA) including preliminary intersection designs, prepared in accordance with Planning scheme policy - Integrated transport assessment may be required to demonstrate compliance with this PO.  Intersection spacing will be determined based on the deceleration and queue storage distances required for the intersection after considering vehicle speed and present/forecast turning and through volumes.</w:t>
                  </w:r>
                </w:p>
              </w:tc>
            </w:tr>
          </w:tbl>
          <w:p w:rsidR="00F439DA" w:rsidRPr="000F7B6D" w:rsidRDefault="00F439DA" w:rsidP="001D55B2">
            <w:pPr>
              <w:rPr>
                <w:rFonts w:ascii="Arial" w:hAnsi="Arial" w:cs="Arial"/>
                <w:sz w:val="20"/>
                <w:szCs w:val="20"/>
              </w:rPr>
            </w:pPr>
          </w:p>
        </w:tc>
        <w:tc>
          <w:tcPr>
            <w:tcW w:w="1637" w:type="dxa"/>
            <w:tcBorders>
              <w:top w:val="outset" w:sz="6" w:space="0" w:color="auto"/>
              <w:left w:val="outset" w:sz="6" w:space="0" w:color="auto"/>
              <w:bottom w:val="outset" w:sz="6" w:space="0" w:color="auto"/>
              <w:right w:val="outset" w:sz="6" w:space="0" w:color="auto"/>
            </w:tcBorders>
          </w:tcPr>
          <w:p w:rsidR="00F439DA" w:rsidRPr="000F7B6D" w:rsidRDefault="00F439DA" w:rsidP="001D55B2">
            <w:pPr>
              <w:rPr>
                <w:rFonts w:ascii="Arial" w:hAnsi="Arial" w:cs="Arial"/>
                <w:b/>
                <w:bCs/>
                <w:sz w:val="20"/>
                <w:szCs w:val="20"/>
              </w:rPr>
            </w:pPr>
          </w:p>
        </w:tc>
        <w:tc>
          <w:tcPr>
            <w:tcW w:w="3975" w:type="dxa"/>
            <w:tcBorders>
              <w:top w:val="outset" w:sz="6" w:space="0" w:color="auto"/>
              <w:left w:val="outset" w:sz="6" w:space="0" w:color="auto"/>
              <w:bottom w:val="outset" w:sz="6" w:space="0" w:color="auto"/>
              <w:right w:val="outset" w:sz="6" w:space="0" w:color="auto"/>
            </w:tcBorders>
          </w:tcPr>
          <w:p w:rsidR="00F439DA" w:rsidRPr="000F7B6D" w:rsidRDefault="00F439DA" w:rsidP="001D55B2">
            <w:pPr>
              <w:rPr>
                <w:rFonts w:ascii="Arial" w:hAnsi="Arial" w:cs="Arial"/>
                <w:b/>
                <w:bCs/>
                <w:sz w:val="20"/>
                <w:szCs w:val="20"/>
              </w:rPr>
            </w:pPr>
          </w:p>
        </w:tc>
      </w:tr>
      <w:tr w:rsidR="00F439DA" w:rsidRPr="000F7B6D" w:rsidTr="006B07B4">
        <w:trPr>
          <w:tblCellSpacing w:w="15" w:type="dxa"/>
        </w:trPr>
        <w:tc>
          <w:tcPr>
            <w:tcW w:w="4491" w:type="dxa"/>
            <w:tcBorders>
              <w:top w:val="outset" w:sz="6" w:space="0" w:color="auto"/>
              <w:left w:val="outset" w:sz="6" w:space="0" w:color="auto"/>
              <w:bottom w:val="outset" w:sz="6" w:space="0" w:color="auto"/>
              <w:right w:val="outset" w:sz="6" w:space="0" w:color="auto"/>
            </w:tcBorders>
            <w:hideMark/>
          </w:tcPr>
          <w:p w:rsidR="00F439DA" w:rsidRPr="000F7B6D" w:rsidRDefault="00F439DA" w:rsidP="001D55B2">
            <w:pPr>
              <w:rPr>
                <w:rFonts w:ascii="Arial" w:hAnsi="Arial" w:cs="Arial"/>
                <w:sz w:val="20"/>
                <w:szCs w:val="20"/>
              </w:rPr>
            </w:pPr>
            <w:r w:rsidRPr="000F7B6D">
              <w:rPr>
                <w:rFonts w:ascii="Arial" w:hAnsi="Arial" w:cs="Arial"/>
                <w:b/>
                <w:bCs/>
                <w:sz w:val="20"/>
                <w:szCs w:val="20"/>
              </w:rPr>
              <w:lastRenderedPageBreak/>
              <w:t>PO6</w:t>
            </w:r>
          </w:p>
          <w:p w:rsidR="00F439DA" w:rsidRPr="000F7B6D" w:rsidRDefault="00F439DA" w:rsidP="001D55B2">
            <w:pPr>
              <w:rPr>
                <w:rFonts w:ascii="Arial" w:hAnsi="Arial" w:cs="Arial"/>
                <w:sz w:val="20"/>
                <w:szCs w:val="20"/>
              </w:rPr>
            </w:pPr>
            <w:r w:rsidRPr="000F7B6D">
              <w:rPr>
                <w:rFonts w:ascii="Arial" w:hAnsi="Arial" w:cs="Arial"/>
                <w:sz w:val="20"/>
                <w:szCs w:val="20"/>
              </w:rPr>
              <w:t>All Council controlled frontage roads adjoining the development are designed and constructed in accordance with Planning scheme policy - Integrated design and Planning scheme policy - Operational works inspection, maintenance and boding procedure.  All new works are extended to join any existing works within 20m.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401"/>
            </w:tblGrid>
            <w:tr w:rsidR="00F439DA" w:rsidRPr="006A1C58" w:rsidTr="001D55B2">
              <w:trPr>
                <w:tblCellSpacing w:w="15" w:type="dxa"/>
              </w:trPr>
              <w:tc>
                <w:tcPr>
                  <w:tcW w:w="11605" w:type="dxa"/>
                  <w:vAlign w:val="center"/>
                  <w:hideMark/>
                </w:tcPr>
                <w:p w:rsidR="00F439DA" w:rsidRPr="006A1C58" w:rsidRDefault="00F439DA" w:rsidP="001D55B2">
                  <w:pPr>
                    <w:rPr>
                      <w:rFonts w:ascii="Arial" w:hAnsi="Arial" w:cs="Arial"/>
                      <w:sz w:val="18"/>
                      <w:szCs w:val="20"/>
                    </w:rPr>
                  </w:pPr>
                  <w:r w:rsidRPr="006A1C58">
                    <w:rPr>
                      <w:rFonts w:ascii="Arial" w:hAnsi="Arial" w:cs="Arial"/>
                      <w:sz w:val="18"/>
                      <w:szCs w:val="20"/>
                    </w:rPr>
                    <w:t>Note - Frontage roads include streets where no direct lot access is provided.</w:t>
                  </w:r>
                </w:p>
              </w:tc>
            </w:tr>
            <w:tr w:rsidR="00F439DA" w:rsidRPr="006A1C58" w:rsidTr="001D55B2">
              <w:trPr>
                <w:tblCellSpacing w:w="15" w:type="dxa"/>
              </w:trPr>
              <w:tc>
                <w:tcPr>
                  <w:tcW w:w="11605" w:type="dxa"/>
                  <w:vAlign w:val="center"/>
                  <w:hideMark/>
                </w:tcPr>
                <w:p w:rsidR="00F439DA" w:rsidRPr="006A1C58" w:rsidRDefault="00F439DA" w:rsidP="001D55B2">
                  <w:pPr>
                    <w:rPr>
                      <w:rFonts w:ascii="Arial" w:hAnsi="Arial" w:cs="Arial"/>
                      <w:sz w:val="18"/>
                      <w:szCs w:val="20"/>
                    </w:rPr>
                  </w:pPr>
                  <w:r w:rsidRPr="006A1C58">
                    <w:rPr>
                      <w:rFonts w:ascii="Arial" w:hAnsi="Arial" w:cs="Arial"/>
                      <w:sz w:val="18"/>
                      <w:szCs w:val="20"/>
                    </w:rPr>
                    <w:t>Note - The road network is mapped on Overlay map - Road hierarchy.</w:t>
                  </w:r>
                </w:p>
              </w:tc>
            </w:tr>
          </w:tbl>
          <w:p w:rsidR="00F439DA" w:rsidRPr="006A1C58" w:rsidRDefault="00F439DA" w:rsidP="001D55B2">
            <w:pPr>
              <w:rPr>
                <w:rFonts w:ascii="Arial"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401"/>
            </w:tblGrid>
            <w:tr w:rsidR="00F439DA" w:rsidRPr="006A1C58" w:rsidTr="001D55B2">
              <w:trPr>
                <w:tblCellSpacing w:w="15" w:type="dxa"/>
              </w:trPr>
              <w:tc>
                <w:tcPr>
                  <w:tcW w:w="11605" w:type="dxa"/>
                  <w:vAlign w:val="center"/>
                  <w:hideMark/>
                </w:tcPr>
                <w:p w:rsidR="00F439DA" w:rsidRPr="006A1C58" w:rsidRDefault="00F439DA" w:rsidP="001D55B2">
                  <w:pPr>
                    <w:rPr>
                      <w:rFonts w:ascii="Arial" w:hAnsi="Arial" w:cs="Arial"/>
                      <w:sz w:val="18"/>
                      <w:szCs w:val="20"/>
                    </w:rPr>
                  </w:pPr>
                  <w:r w:rsidRPr="006A1C58">
                    <w:rPr>
                      <w:rFonts w:ascii="Arial" w:hAnsi="Arial" w:cs="Arial"/>
                      <w:sz w:val="18"/>
                      <w:szCs w:val="20"/>
                    </w:rPr>
                    <w:t>Note - The Primary and Secondary active transport network is mapped on Overlay map - Active transport.</w:t>
                  </w:r>
                </w:p>
              </w:tc>
            </w:tr>
            <w:tr w:rsidR="00F439DA" w:rsidRPr="006A1C58" w:rsidTr="001D55B2">
              <w:trPr>
                <w:tblCellSpacing w:w="15" w:type="dxa"/>
              </w:trPr>
              <w:tc>
                <w:tcPr>
                  <w:tcW w:w="11605" w:type="dxa"/>
                  <w:vAlign w:val="center"/>
                  <w:hideMark/>
                </w:tcPr>
                <w:p w:rsidR="00F439DA" w:rsidRPr="006A1C58" w:rsidRDefault="00F439DA" w:rsidP="001D55B2">
                  <w:pPr>
                    <w:rPr>
                      <w:rFonts w:ascii="Arial" w:hAnsi="Arial" w:cs="Arial"/>
                      <w:sz w:val="18"/>
                      <w:szCs w:val="20"/>
                    </w:rPr>
                  </w:pPr>
                  <w:r w:rsidRPr="006A1C58">
                    <w:rPr>
                      <w:rFonts w:ascii="Arial" w:hAnsi="Arial" w:cs="Arial"/>
                      <w:sz w:val="18"/>
                      <w:szCs w:val="20"/>
                    </w:rPr>
                    <w:t>Note - Roads are considered to be constructed in accordance with Council’s standards when there is sufficient pavement width, geometry and depth to comply with the requirements of Planning scheme policy - Integrated design and Planning scheme policy - Operational works inspection, maintenance and bonding procedures.</w:t>
                  </w:r>
                </w:p>
              </w:tc>
            </w:tr>
          </w:tbl>
          <w:p w:rsidR="00F439DA" w:rsidRPr="000F7B6D" w:rsidRDefault="00F439DA" w:rsidP="001D55B2">
            <w:pPr>
              <w:rPr>
                <w:rFonts w:ascii="Arial" w:hAnsi="Arial" w:cs="Arial"/>
                <w:sz w:val="20"/>
                <w:szCs w:val="20"/>
              </w:rPr>
            </w:pPr>
          </w:p>
        </w:tc>
        <w:tc>
          <w:tcPr>
            <w:tcW w:w="5376" w:type="dxa"/>
            <w:tcBorders>
              <w:top w:val="outset" w:sz="6" w:space="0" w:color="auto"/>
              <w:left w:val="outset" w:sz="6" w:space="0" w:color="auto"/>
              <w:bottom w:val="outset" w:sz="6" w:space="0" w:color="auto"/>
              <w:right w:val="outset" w:sz="6" w:space="0" w:color="auto"/>
            </w:tcBorders>
            <w:hideMark/>
          </w:tcPr>
          <w:p w:rsidR="00F439DA" w:rsidRPr="000F7B6D" w:rsidRDefault="00F439DA" w:rsidP="001D55B2">
            <w:pPr>
              <w:rPr>
                <w:rFonts w:ascii="Arial" w:hAnsi="Arial" w:cs="Arial"/>
                <w:sz w:val="20"/>
                <w:szCs w:val="20"/>
              </w:rPr>
            </w:pPr>
            <w:r w:rsidRPr="000F7B6D">
              <w:rPr>
                <w:rFonts w:ascii="Arial" w:hAnsi="Arial" w:cs="Arial"/>
                <w:b/>
                <w:bCs/>
                <w:sz w:val="20"/>
                <w:szCs w:val="20"/>
              </w:rPr>
              <w:t>E6</w:t>
            </w:r>
          </w:p>
          <w:p w:rsidR="00F439DA" w:rsidRPr="000F7B6D" w:rsidRDefault="00F439DA" w:rsidP="001D55B2">
            <w:pPr>
              <w:rPr>
                <w:rFonts w:ascii="Arial" w:hAnsi="Arial" w:cs="Arial"/>
                <w:sz w:val="20"/>
                <w:szCs w:val="20"/>
              </w:rPr>
            </w:pPr>
            <w:r w:rsidRPr="000F7B6D">
              <w:rPr>
                <w:rFonts w:ascii="Arial" w:hAnsi="Arial" w:cs="Arial"/>
                <w:sz w:val="20"/>
                <w:szCs w:val="20"/>
              </w:rPr>
              <w:t>Design and construct all Council controlled frontage roads in accordance with Planning scheme policy - Integrated design, Planning scheme policy - Operational works inspection, maintenance and bonding procedures and the following:</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50"/>
              <w:gridCol w:w="2585"/>
              <w:gridCol w:w="2585"/>
              <w:gridCol w:w="50"/>
            </w:tblGrid>
            <w:tr w:rsidR="00F439DA" w:rsidRPr="000F7B6D" w:rsidTr="001D55B2">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D8D9D9"/>
                  <w:vAlign w:val="center"/>
                  <w:hideMark/>
                </w:tcPr>
                <w:p w:rsidR="00F439DA" w:rsidRPr="000F7B6D" w:rsidRDefault="00F439DA" w:rsidP="001D55B2">
                  <w:pPr>
                    <w:rPr>
                      <w:rFonts w:ascii="Arial" w:hAnsi="Arial" w:cs="Arial"/>
                      <w:sz w:val="20"/>
                      <w:szCs w:val="20"/>
                    </w:rPr>
                  </w:pPr>
                  <w:r w:rsidRPr="000F7B6D">
                    <w:rPr>
                      <w:rFonts w:ascii="Arial" w:hAnsi="Arial" w:cs="Arial"/>
                      <w:b/>
                      <w:bCs/>
                      <w:sz w:val="20"/>
                      <w:szCs w:val="20"/>
                    </w:rPr>
                    <w:t>Situation</w:t>
                  </w:r>
                </w:p>
              </w:tc>
              <w:tc>
                <w:tcPr>
                  <w:tcW w:w="2500" w:type="pct"/>
                  <w:tcBorders>
                    <w:top w:val="outset" w:sz="6" w:space="0" w:color="auto"/>
                    <w:left w:val="outset" w:sz="6" w:space="0" w:color="auto"/>
                    <w:bottom w:val="outset" w:sz="6" w:space="0" w:color="auto"/>
                    <w:right w:val="outset" w:sz="6" w:space="0" w:color="auto"/>
                  </w:tcBorders>
                  <w:shd w:val="clear" w:color="auto" w:fill="D8D9D9"/>
                  <w:vAlign w:val="center"/>
                  <w:hideMark/>
                </w:tcPr>
                <w:p w:rsidR="00F439DA" w:rsidRPr="000F7B6D" w:rsidRDefault="00F439DA" w:rsidP="001D55B2">
                  <w:pPr>
                    <w:rPr>
                      <w:rFonts w:ascii="Arial" w:hAnsi="Arial" w:cs="Arial"/>
                      <w:sz w:val="20"/>
                      <w:szCs w:val="20"/>
                    </w:rPr>
                  </w:pPr>
                  <w:r w:rsidRPr="000F7B6D">
                    <w:rPr>
                      <w:rFonts w:ascii="Arial" w:hAnsi="Arial" w:cs="Arial"/>
                      <w:b/>
                      <w:bCs/>
                      <w:sz w:val="20"/>
                      <w:szCs w:val="20"/>
                    </w:rPr>
                    <w:t>Minimum construction</w:t>
                  </w:r>
                </w:p>
              </w:tc>
            </w:tr>
            <w:tr w:rsidR="00F439DA" w:rsidRPr="000F7B6D" w:rsidTr="001D55B2">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F439DA" w:rsidRPr="000F7B6D" w:rsidRDefault="00F439DA" w:rsidP="001D55B2">
                  <w:pPr>
                    <w:rPr>
                      <w:rFonts w:ascii="Arial" w:hAnsi="Arial" w:cs="Arial"/>
                      <w:sz w:val="20"/>
                      <w:szCs w:val="20"/>
                    </w:rPr>
                  </w:pPr>
                  <w:r w:rsidRPr="000F7B6D">
                    <w:rPr>
                      <w:rFonts w:ascii="Arial" w:hAnsi="Arial" w:cs="Arial"/>
                      <w:sz w:val="20"/>
                      <w:szCs w:val="20"/>
                    </w:rPr>
                    <w:t>Frontage road unconstructed or gravel road only;</w:t>
                  </w:r>
                </w:p>
                <w:p w:rsidR="00F439DA" w:rsidRPr="000F7B6D" w:rsidRDefault="00F439DA" w:rsidP="001D55B2">
                  <w:pPr>
                    <w:rPr>
                      <w:rFonts w:ascii="Arial" w:hAnsi="Arial" w:cs="Arial"/>
                      <w:sz w:val="20"/>
                      <w:szCs w:val="20"/>
                    </w:rPr>
                  </w:pPr>
                  <w:r w:rsidRPr="000F7B6D">
                    <w:rPr>
                      <w:rFonts w:ascii="Arial" w:hAnsi="Arial" w:cs="Arial"/>
                      <w:sz w:val="20"/>
                      <w:szCs w:val="20"/>
                    </w:rPr>
                    <w:t>OR</w:t>
                  </w:r>
                </w:p>
                <w:p w:rsidR="00F439DA" w:rsidRPr="000F7B6D" w:rsidRDefault="00F439DA" w:rsidP="001D55B2">
                  <w:pPr>
                    <w:rPr>
                      <w:rFonts w:ascii="Arial" w:hAnsi="Arial" w:cs="Arial"/>
                      <w:sz w:val="20"/>
                      <w:szCs w:val="20"/>
                    </w:rPr>
                  </w:pPr>
                  <w:r w:rsidRPr="000F7B6D">
                    <w:rPr>
                      <w:rFonts w:ascii="Arial" w:hAnsi="Arial" w:cs="Arial"/>
                      <w:sz w:val="20"/>
                      <w:szCs w:val="20"/>
                    </w:rPr>
                    <w:t>Frontage road sealed but not constructed* to Planning scheme policy - Integrated design standard;</w:t>
                  </w:r>
                </w:p>
                <w:p w:rsidR="00F439DA" w:rsidRPr="000F7B6D" w:rsidRDefault="00F439DA" w:rsidP="001D55B2">
                  <w:pPr>
                    <w:rPr>
                      <w:rFonts w:ascii="Arial" w:hAnsi="Arial" w:cs="Arial"/>
                      <w:sz w:val="20"/>
                      <w:szCs w:val="20"/>
                    </w:rPr>
                  </w:pPr>
                  <w:r w:rsidRPr="000F7B6D">
                    <w:rPr>
                      <w:rFonts w:ascii="Arial" w:hAnsi="Arial" w:cs="Arial"/>
                      <w:sz w:val="20"/>
                      <w:szCs w:val="20"/>
                    </w:rPr>
                    <w:t>OR</w:t>
                  </w:r>
                </w:p>
                <w:p w:rsidR="00F439DA" w:rsidRPr="000F7B6D" w:rsidRDefault="00F439DA" w:rsidP="001D55B2">
                  <w:pPr>
                    <w:rPr>
                      <w:rFonts w:ascii="Arial" w:hAnsi="Arial" w:cs="Arial"/>
                      <w:sz w:val="20"/>
                      <w:szCs w:val="20"/>
                    </w:rPr>
                  </w:pPr>
                  <w:r w:rsidRPr="000F7B6D">
                    <w:rPr>
                      <w:rFonts w:ascii="Arial" w:hAnsi="Arial" w:cs="Arial"/>
                      <w:sz w:val="20"/>
                      <w:szCs w:val="20"/>
                    </w:rPr>
                    <w:t>Frontage road partially constructed* to Planning scheme policy - Integrated design standard.</w:t>
                  </w:r>
                </w:p>
              </w:tc>
              <w:tc>
                <w:tcPr>
                  <w:tcW w:w="2500" w:type="pct"/>
                  <w:tcBorders>
                    <w:top w:val="outset" w:sz="6" w:space="0" w:color="auto"/>
                    <w:left w:val="outset" w:sz="6" w:space="0" w:color="auto"/>
                    <w:bottom w:val="outset" w:sz="6" w:space="0" w:color="auto"/>
                    <w:right w:val="outset" w:sz="6" w:space="0" w:color="auto"/>
                  </w:tcBorders>
                  <w:vAlign w:val="center"/>
                  <w:hideMark/>
                </w:tcPr>
                <w:p w:rsidR="00F439DA" w:rsidRPr="000F7B6D" w:rsidRDefault="00F439DA" w:rsidP="001D55B2">
                  <w:pPr>
                    <w:rPr>
                      <w:rFonts w:ascii="Arial" w:hAnsi="Arial" w:cs="Arial"/>
                      <w:sz w:val="20"/>
                      <w:szCs w:val="20"/>
                    </w:rPr>
                  </w:pPr>
                  <w:r w:rsidRPr="000F7B6D">
                    <w:rPr>
                      <w:rFonts w:ascii="Arial" w:hAnsi="Arial" w:cs="Arial"/>
                      <w:sz w:val="20"/>
                      <w:szCs w:val="20"/>
                    </w:rPr>
                    <w:t>Construct the verge adjoining the development and the carriageway (including development side kerb and channel) to a minimum sealed width containing near side parking lane (if required), cycle land (if required), 2 travel lanes plus 1.5m wide (full depth pavement) gravel shoulder and table drainage to the opposite side.</w:t>
                  </w:r>
                </w:p>
                <w:p w:rsidR="00F439DA" w:rsidRPr="000F7B6D" w:rsidRDefault="00F439DA" w:rsidP="001D55B2">
                  <w:pPr>
                    <w:rPr>
                      <w:rFonts w:ascii="Arial" w:hAnsi="Arial" w:cs="Arial"/>
                      <w:sz w:val="20"/>
                      <w:szCs w:val="20"/>
                    </w:rPr>
                  </w:pPr>
                  <w:r w:rsidRPr="000F7B6D">
                    <w:rPr>
                      <w:rFonts w:ascii="Arial" w:hAnsi="Arial" w:cs="Arial"/>
                      <w:sz w:val="20"/>
                      <w:szCs w:val="20"/>
                    </w:rPr>
                    <w:t>The minimum total travel lane width is:</w:t>
                  </w:r>
                </w:p>
                <w:p w:rsidR="00F439DA" w:rsidRPr="000F7B6D" w:rsidRDefault="00F439DA" w:rsidP="001D55B2">
                  <w:pPr>
                    <w:numPr>
                      <w:ilvl w:val="0"/>
                      <w:numId w:val="5"/>
                    </w:numPr>
                    <w:rPr>
                      <w:rFonts w:ascii="Arial" w:hAnsi="Arial" w:cs="Arial"/>
                      <w:sz w:val="20"/>
                      <w:szCs w:val="20"/>
                    </w:rPr>
                  </w:pPr>
                  <w:r w:rsidRPr="000F7B6D">
                    <w:rPr>
                      <w:rFonts w:ascii="Arial" w:hAnsi="Arial" w:cs="Arial"/>
                      <w:sz w:val="20"/>
                      <w:szCs w:val="20"/>
                    </w:rPr>
                    <w:t>6m for minor roads;</w:t>
                  </w:r>
                </w:p>
                <w:p w:rsidR="00F439DA" w:rsidRPr="000F7B6D" w:rsidRDefault="00F439DA" w:rsidP="001D55B2">
                  <w:pPr>
                    <w:numPr>
                      <w:ilvl w:val="0"/>
                      <w:numId w:val="5"/>
                    </w:numPr>
                    <w:rPr>
                      <w:rFonts w:ascii="Arial" w:hAnsi="Arial" w:cs="Arial"/>
                      <w:sz w:val="20"/>
                      <w:szCs w:val="20"/>
                    </w:rPr>
                  </w:pPr>
                  <w:r w:rsidRPr="000F7B6D">
                    <w:rPr>
                      <w:rFonts w:ascii="Arial" w:hAnsi="Arial" w:cs="Arial"/>
                      <w:sz w:val="20"/>
                      <w:szCs w:val="20"/>
                    </w:rPr>
                    <w:lastRenderedPageBreak/>
                    <w:t>7m for major roads.</w:t>
                  </w:r>
                </w:p>
              </w:tc>
            </w:tr>
            <w:tr w:rsidR="00F439DA" w:rsidRPr="006A1C58" w:rsidTr="001D55B2">
              <w:tblPrEx>
                <w:tblBorders>
                  <w:top w:val="none" w:sz="0" w:space="0" w:color="auto"/>
                  <w:left w:val="none" w:sz="0" w:space="0" w:color="auto"/>
                  <w:bottom w:val="none" w:sz="0" w:space="0" w:color="auto"/>
                  <w:right w:val="none" w:sz="0" w:space="0" w:color="auto"/>
                </w:tblBorders>
              </w:tblPrEx>
              <w:trPr>
                <w:tblCellSpacing w:w="15" w:type="dxa"/>
              </w:trPr>
              <w:tc>
                <w:tcPr>
                  <w:tcW w:w="3387" w:type="dxa"/>
                  <w:gridSpan w:val="4"/>
                  <w:vAlign w:val="center"/>
                  <w:hideMark/>
                </w:tcPr>
                <w:p w:rsidR="00F439DA" w:rsidRPr="006A1C58" w:rsidRDefault="00F439DA" w:rsidP="001D55B2">
                  <w:pPr>
                    <w:rPr>
                      <w:rFonts w:ascii="Arial" w:hAnsi="Arial" w:cs="Arial"/>
                      <w:sz w:val="18"/>
                      <w:szCs w:val="20"/>
                    </w:rPr>
                  </w:pPr>
                  <w:r w:rsidRPr="006A1C58">
                    <w:rPr>
                      <w:rFonts w:ascii="Arial" w:hAnsi="Arial" w:cs="Arial"/>
                      <w:sz w:val="18"/>
                      <w:szCs w:val="20"/>
                    </w:rPr>
                    <w:lastRenderedPageBreak/>
                    <w:t>Note - Major roads are sub-arterial roads and arterial roads.  Minor roads are roads that are not major roads.</w:t>
                  </w:r>
                </w:p>
              </w:tc>
            </w:tr>
          </w:tbl>
          <w:p w:rsidR="00F439DA" w:rsidRPr="006A1C58" w:rsidRDefault="00F439DA" w:rsidP="001D55B2">
            <w:pPr>
              <w:rPr>
                <w:rFonts w:ascii="Arial"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286"/>
            </w:tblGrid>
            <w:tr w:rsidR="00F439DA" w:rsidRPr="006A1C58" w:rsidTr="001D55B2">
              <w:trPr>
                <w:tblCellSpacing w:w="15" w:type="dxa"/>
              </w:trPr>
              <w:tc>
                <w:tcPr>
                  <w:tcW w:w="3403" w:type="dxa"/>
                  <w:vAlign w:val="center"/>
                  <w:hideMark/>
                </w:tcPr>
                <w:p w:rsidR="00F439DA" w:rsidRPr="006A1C58" w:rsidRDefault="00F439DA" w:rsidP="001D55B2">
                  <w:pPr>
                    <w:rPr>
                      <w:rFonts w:ascii="Arial" w:hAnsi="Arial" w:cs="Arial"/>
                      <w:sz w:val="18"/>
                      <w:szCs w:val="20"/>
                    </w:rPr>
                  </w:pPr>
                  <w:r w:rsidRPr="006A1C58">
                    <w:rPr>
                      <w:rFonts w:ascii="Arial" w:hAnsi="Arial" w:cs="Arial"/>
                      <w:sz w:val="18"/>
                      <w:szCs w:val="20"/>
                    </w:rPr>
                    <w:t xml:space="preserve">Note - Construction includes all associated works (services, street lighting and </w:t>
                  </w:r>
                  <w:proofErr w:type="spellStart"/>
                  <w:r w:rsidRPr="006A1C58">
                    <w:rPr>
                      <w:rFonts w:ascii="Arial" w:hAnsi="Arial" w:cs="Arial"/>
                      <w:sz w:val="18"/>
                      <w:szCs w:val="20"/>
                    </w:rPr>
                    <w:t>linemarking</w:t>
                  </w:r>
                  <w:proofErr w:type="spellEnd"/>
                  <w:r w:rsidRPr="006A1C58">
                    <w:rPr>
                      <w:rFonts w:ascii="Arial" w:hAnsi="Arial" w:cs="Arial"/>
                      <w:sz w:val="18"/>
                      <w:szCs w:val="20"/>
                    </w:rPr>
                    <w:t>)</w:t>
                  </w:r>
                </w:p>
              </w:tc>
            </w:tr>
            <w:tr w:rsidR="00F439DA" w:rsidRPr="006A1C58" w:rsidTr="001D55B2">
              <w:trPr>
                <w:tblCellSpacing w:w="15" w:type="dxa"/>
              </w:trPr>
              <w:tc>
                <w:tcPr>
                  <w:tcW w:w="3403" w:type="dxa"/>
                  <w:vAlign w:val="center"/>
                  <w:hideMark/>
                </w:tcPr>
                <w:p w:rsidR="00F439DA" w:rsidRPr="006A1C58" w:rsidRDefault="00F439DA" w:rsidP="001D55B2">
                  <w:pPr>
                    <w:rPr>
                      <w:rFonts w:ascii="Arial" w:hAnsi="Arial" w:cs="Arial"/>
                      <w:sz w:val="18"/>
                      <w:szCs w:val="20"/>
                    </w:rPr>
                  </w:pPr>
                  <w:r w:rsidRPr="006A1C58">
                    <w:rPr>
                      <w:rFonts w:ascii="Arial" w:hAnsi="Arial" w:cs="Arial"/>
                      <w:sz w:val="18"/>
                      <w:szCs w:val="20"/>
                    </w:rPr>
                    <w:t>Note - Alignment within road reserves is to be agreed with Council.</w:t>
                  </w:r>
                </w:p>
              </w:tc>
            </w:tr>
          </w:tbl>
          <w:p w:rsidR="00F439DA" w:rsidRPr="006A1C58" w:rsidRDefault="00F439DA" w:rsidP="001D55B2">
            <w:pPr>
              <w:rPr>
                <w:rFonts w:ascii="Arial"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286"/>
            </w:tblGrid>
            <w:tr w:rsidR="00F439DA" w:rsidRPr="006A1C58" w:rsidTr="001D55B2">
              <w:trPr>
                <w:tblCellSpacing w:w="15" w:type="dxa"/>
              </w:trPr>
              <w:tc>
                <w:tcPr>
                  <w:tcW w:w="3403" w:type="dxa"/>
                  <w:vAlign w:val="center"/>
                  <w:hideMark/>
                </w:tcPr>
                <w:p w:rsidR="00F439DA" w:rsidRPr="006A1C58" w:rsidRDefault="00F439DA" w:rsidP="001D55B2">
                  <w:pPr>
                    <w:rPr>
                      <w:rFonts w:ascii="Arial" w:hAnsi="Arial" w:cs="Arial"/>
                      <w:sz w:val="18"/>
                      <w:szCs w:val="20"/>
                    </w:rPr>
                  </w:pPr>
                  <w:r w:rsidRPr="006A1C58">
                    <w:rPr>
                      <w:rFonts w:ascii="Arial" w:hAnsi="Arial" w:cs="Arial"/>
                      <w:sz w:val="18"/>
                      <w:szCs w:val="20"/>
                    </w:rPr>
                    <w:t xml:space="preserve">Note - *Roads </w:t>
                  </w:r>
                  <w:proofErr w:type="gramStart"/>
                  <w:r w:rsidRPr="006A1C58">
                    <w:rPr>
                      <w:rFonts w:ascii="Arial" w:hAnsi="Arial" w:cs="Arial"/>
                      <w:sz w:val="18"/>
                      <w:szCs w:val="20"/>
                    </w:rPr>
                    <w:t>are considered to be</w:t>
                  </w:r>
                  <w:proofErr w:type="gramEnd"/>
                  <w:r w:rsidRPr="006A1C58">
                    <w:rPr>
                      <w:rFonts w:ascii="Arial" w:hAnsi="Arial" w:cs="Arial"/>
                      <w:sz w:val="18"/>
                      <w:szCs w:val="20"/>
                    </w:rPr>
                    <w:t xml:space="preserve"> constructed in accordance with Council standards when there is sufficient pavement width, geometry and depth to comply with the requirements of Planning scheme policy - Integrated design and Planning scheme policy - Operational works inspection, maintenance and bonding procedures.  Testing of the existing pavement may be required to confirm whether the existing works meet the standards in Planning scheme policy - Integrated design and Planning scheme policy - Operational works inspection, maintenance and bonding procedures.</w:t>
                  </w:r>
                </w:p>
              </w:tc>
            </w:tr>
          </w:tbl>
          <w:p w:rsidR="00F439DA" w:rsidRPr="000F7B6D" w:rsidRDefault="00F439DA" w:rsidP="001D55B2">
            <w:pPr>
              <w:rPr>
                <w:rFonts w:ascii="Arial" w:hAnsi="Arial" w:cs="Arial"/>
                <w:sz w:val="20"/>
                <w:szCs w:val="20"/>
              </w:rPr>
            </w:pPr>
          </w:p>
        </w:tc>
        <w:tc>
          <w:tcPr>
            <w:tcW w:w="1637" w:type="dxa"/>
            <w:tcBorders>
              <w:top w:val="outset" w:sz="6" w:space="0" w:color="auto"/>
              <w:left w:val="outset" w:sz="6" w:space="0" w:color="auto"/>
              <w:bottom w:val="outset" w:sz="6" w:space="0" w:color="auto"/>
              <w:right w:val="outset" w:sz="6" w:space="0" w:color="auto"/>
            </w:tcBorders>
          </w:tcPr>
          <w:p w:rsidR="00F439DA" w:rsidRPr="000F7B6D" w:rsidRDefault="00F439DA" w:rsidP="001D55B2">
            <w:pPr>
              <w:rPr>
                <w:rFonts w:ascii="Arial" w:hAnsi="Arial" w:cs="Arial"/>
                <w:b/>
                <w:bCs/>
                <w:sz w:val="20"/>
                <w:szCs w:val="20"/>
              </w:rPr>
            </w:pPr>
          </w:p>
        </w:tc>
        <w:tc>
          <w:tcPr>
            <w:tcW w:w="3975" w:type="dxa"/>
            <w:tcBorders>
              <w:top w:val="outset" w:sz="6" w:space="0" w:color="auto"/>
              <w:left w:val="outset" w:sz="6" w:space="0" w:color="auto"/>
              <w:bottom w:val="outset" w:sz="6" w:space="0" w:color="auto"/>
              <w:right w:val="outset" w:sz="6" w:space="0" w:color="auto"/>
            </w:tcBorders>
          </w:tcPr>
          <w:p w:rsidR="00F439DA" w:rsidRPr="000F7B6D" w:rsidRDefault="00F439DA" w:rsidP="001D55B2">
            <w:pPr>
              <w:rPr>
                <w:rFonts w:ascii="Arial" w:hAnsi="Arial" w:cs="Arial"/>
                <w:b/>
                <w:bCs/>
                <w:sz w:val="20"/>
                <w:szCs w:val="20"/>
              </w:rPr>
            </w:pPr>
          </w:p>
        </w:tc>
      </w:tr>
      <w:tr w:rsidR="00F439DA" w:rsidRPr="000F7B6D" w:rsidTr="006B07B4">
        <w:trPr>
          <w:tblCellSpacing w:w="15" w:type="dxa"/>
        </w:trPr>
        <w:tc>
          <w:tcPr>
            <w:tcW w:w="4491" w:type="dxa"/>
            <w:tcBorders>
              <w:top w:val="outset" w:sz="6" w:space="0" w:color="auto"/>
              <w:left w:val="outset" w:sz="6" w:space="0" w:color="auto"/>
              <w:bottom w:val="outset" w:sz="6" w:space="0" w:color="auto"/>
              <w:right w:val="outset" w:sz="6" w:space="0" w:color="auto"/>
            </w:tcBorders>
            <w:hideMark/>
          </w:tcPr>
          <w:p w:rsidR="00F439DA" w:rsidRPr="000F7B6D" w:rsidRDefault="00F439DA" w:rsidP="001D55B2">
            <w:pPr>
              <w:rPr>
                <w:rFonts w:ascii="Arial" w:hAnsi="Arial" w:cs="Arial"/>
                <w:sz w:val="20"/>
                <w:szCs w:val="20"/>
              </w:rPr>
            </w:pPr>
            <w:r w:rsidRPr="000F7B6D">
              <w:rPr>
                <w:rFonts w:ascii="Arial" w:hAnsi="Arial" w:cs="Arial"/>
                <w:b/>
                <w:bCs/>
                <w:sz w:val="20"/>
                <w:szCs w:val="20"/>
              </w:rPr>
              <w:t>PO7</w:t>
            </w:r>
          </w:p>
          <w:p w:rsidR="00F439DA" w:rsidRPr="000F7B6D" w:rsidRDefault="00F439DA" w:rsidP="001D55B2">
            <w:pPr>
              <w:rPr>
                <w:rFonts w:ascii="Arial" w:hAnsi="Arial" w:cs="Arial"/>
                <w:sz w:val="20"/>
                <w:szCs w:val="20"/>
              </w:rPr>
            </w:pPr>
            <w:r w:rsidRPr="000F7B6D">
              <w:rPr>
                <w:rFonts w:ascii="Arial" w:hAnsi="Arial" w:cs="Arial"/>
                <w:sz w:val="20"/>
                <w:szCs w:val="20"/>
              </w:rPr>
              <w:t>Sealed and flood free road access during the minor storm event is available to the site from the nearest arterial or sub-arterial road.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401"/>
            </w:tblGrid>
            <w:tr w:rsidR="00F439DA" w:rsidRPr="000F7B6D" w:rsidTr="001D55B2">
              <w:trPr>
                <w:tblCellSpacing w:w="15" w:type="dxa"/>
              </w:trPr>
              <w:tc>
                <w:tcPr>
                  <w:tcW w:w="11605" w:type="dxa"/>
                  <w:vAlign w:val="center"/>
                  <w:hideMark/>
                </w:tcPr>
                <w:p w:rsidR="00F439DA" w:rsidRPr="000F7B6D" w:rsidRDefault="00F439DA" w:rsidP="001D55B2">
                  <w:pPr>
                    <w:rPr>
                      <w:rFonts w:ascii="Arial" w:hAnsi="Arial" w:cs="Arial"/>
                      <w:sz w:val="20"/>
                      <w:szCs w:val="20"/>
                    </w:rPr>
                  </w:pPr>
                  <w:r w:rsidRPr="006A1C58">
                    <w:rPr>
                      <w:rFonts w:ascii="Arial" w:hAnsi="Arial" w:cs="Arial"/>
                      <w:sz w:val="18"/>
                      <w:szCs w:val="20"/>
                    </w:rPr>
                    <w:t>Editor's note - Where associated with a State-controlled road, further requirements may apply, and approvals may be required from the Department of Transport and Main Roads.</w:t>
                  </w:r>
                </w:p>
              </w:tc>
            </w:tr>
          </w:tbl>
          <w:p w:rsidR="00F439DA" w:rsidRPr="000F7B6D" w:rsidRDefault="00F439DA" w:rsidP="001D55B2">
            <w:pPr>
              <w:rPr>
                <w:rFonts w:ascii="Arial" w:hAnsi="Arial" w:cs="Arial"/>
                <w:sz w:val="20"/>
                <w:szCs w:val="20"/>
              </w:rPr>
            </w:pPr>
          </w:p>
        </w:tc>
        <w:tc>
          <w:tcPr>
            <w:tcW w:w="5376" w:type="dxa"/>
            <w:tcBorders>
              <w:top w:val="outset" w:sz="6" w:space="0" w:color="auto"/>
              <w:left w:val="outset" w:sz="6" w:space="0" w:color="auto"/>
              <w:bottom w:val="outset" w:sz="6" w:space="0" w:color="auto"/>
              <w:right w:val="outset" w:sz="6" w:space="0" w:color="auto"/>
            </w:tcBorders>
            <w:hideMark/>
          </w:tcPr>
          <w:p w:rsidR="00F439DA" w:rsidRPr="000F7B6D" w:rsidRDefault="00F439DA" w:rsidP="001D55B2">
            <w:pPr>
              <w:rPr>
                <w:rFonts w:ascii="Arial" w:hAnsi="Arial" w:cs="Arial"/>
                <w:sz w:val="20"/>
                <w:szCs w:val="20"/>
              </w:rPr>
            </w:pPr>
            <w:r w:rsidRPr="000F7B6D">
              <w:rPr>
                <w:rFonts w:ascii="Arial" w:hAnsi="Arial" w:cs="Arial"/>
                <w:b/>
                <w:bCs/>
                <w:sz w:val="20"/>
                <w:szCs w:val="20"/>
              </w:rPr>
              <w:t>E7</w:t>
            </w:r>
          </w:p>
          <w:p w:rsidR="00F439DA" w:rsidRPr="000F7B6D" w:rsidRDefault="00F439DA" w:rsidP="001D55B2">
            <w:pPr>
              <w:rPr>
                <w:rFonts w:ascii="Arial" w:hAnsi="Arial" w:cs="Arial"/>
                <w:sz w:val="20"/>
                <w:szCs w:val="20"/>
              </w:rPr>
            </w:pPr>
            <w:r w:rsidRPr="000F7B6D">
              <w:rPr>
                <w:rFonts w:ascii="Arial" w:hAnsi="Arial" w:cs="Arial"/>
                <w:sz w:val="20"/>
                <w:szCs w:val="20"/>
              </w:rPr>
              <w:t>Roads or streets giving access to the development from the nearest arterial or sub-arterial road are flood free during the minor storm event and are sealed.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286"/>
            </w:tblGrid>
            <w:tr w:rsidR="00F439DA" w:rsidRPr="000F7B6D" w:rsidTr="001D55B2">
              <w:trPr>
                <w:tblCellSpacing w:w="15" w:type="dxa"/>
              </w:trPr>
              <w:tc>
                <w:tcPr>
                  <w:tcW w:w="3403" w:type="dxa"/>
                  <w:vAlign w:val="center"/>
                  <w:hideMark/>
                </w:tcPr>
                <w:p w:rsidR="00F439DA" w:rsidRPr="000F7B6D" w:rsidRDefault="00F439DA" w:rsidP="001D55B2">
                  <w:pPr>
                    <w:rPr>
                      <w:rFonts w:ascii="Arial" w:hAnsi="Arial" w:cs="Arial"/>
                      <w:sz w:val="20"/>
                      <w:szCs w:val="20"/>
                    </w:rPr>
                  </w:pPr>
                  <w:r w:rsidRPr="006A1C58">
                    <w:rPr>
                      <w:rFonts w:ascii="Arial" w:hAnsi="Arial" w:cs="Arial"/>
                      <w:sz w:val="18"/>
                      <w:szCs w:val="20"/>
                    </w:rPr>
                    <w:t>Note - The road network is mapped on Overlay map - Road hierarchy.  </w:t>
                  </w:r>
                </w:p>
              </w:tc>
            </w:tr>
          </w:tbl>
          <w:p w:rsidR="00F439DA" w:rsidRPr="000F7B6D" w:rsidRDefault="00F439DA" w:rsidP="001D55B2">
            <w:pPr>
              <w:rPr>
                <w:rFonts w:ascii="Arial" w:hAnsi="Arial" w:cs="Arial"/>
                <w:sz w:val="20"/>
                <w:szCs w:val="20"/>
              </w:rPr>
            </w:pPr>
          </w:p>
        </w:tc>
        <w:tc>
          <w:tcPr>
            <w:tcW w:w="1637" w:type="dxa"/>
            <w:tcBorders>
              <w:top w:val="outset" w:sz="6" w:space="0" w:color="auto"/>
              <w:left w:val="outset" w:sz="6" w:space="0" w:color="auto"/>
              <w:bottom w:val="outset" w:sz="6" w:space="0" w:color="auto"/>
              <w:right w:val="outset" w:sz="6" w:space="0" w:color="auto"/>
            </w:tcBorders>
          </w:tcPr>
          <w:p w:rsidR="00F439DA" w:rsidRPr="000F7B6D" w:rsidRDefault="00F439DA" w:rsidP="001D55B2">
            <w:pPr>
              <w:rPr>
                <w:rFonts w:ascii="Arial" w:hAnsi="Arial" w:cs="Arial"/>
                <w:b/>
                <w:bCs/>
                <w:sz w:val="20"/>
                <w:szCs w:val="20"/>
              </w:rPr>
            </w:pPr>
          </w:p>
        </w:tc>
        <w:tc>
          <w:tcPr>
            <w:tcW w:w="3975" w:type="dxa"/>
            <w:tcBorders>
              <w:top w:val="outset" w:sz="6" w:space="0" w:color="auto"/>
              <w:left w:val="outset" w:sz="6" w:space="0" w:color="auto"/>
              <w:bottom w:val="outset" w:sz="6" w:space="0" w:color="auto"/>
              <w:right w:val="outset" w:sz="6" w:space="0" w:color="auto"/>
            </w:tcBorders>
          </w:tcPr>
          <w:p w:rsidR="00F439DA" w:rsidRPr="000F7B6D" w:rsidRDefault="00F439DA" w:rsidP="001D55B2">
            <w:pPr>
              <w:rPr>
                <w:rFonts w:ascii="Arial" w:hAnsi="Arial" w:cs="Arial"/>
                <w:b/>
                <w:bCs/>
                <w:sz w:val="20"/>
                <w:szCs w:val="20"/>
              </w:rPr>
            </w:pPr>
          </w:p>
        </w:tc>
      </w:tr>
      <w:tr w:rsidR="00F439DA" w:rsidRPr="000F7B6D" w:rsidTr="006B07B4">
        <w:trPr>
          <w:tblCellSpacing w:w="15" w:type="dxa"/>
        </w:trPr>
        <w:tc>
          <w:tcPr>
            <w:tcW w:w="9897" w:type="dxa"/>
            <w:gridSpan w:val="2"/>
            <w:tcBorders>
              <w:top w:val="outset" w:sz="6" w:space="0" w:color="auto"/>
              <w:left w:val="outset" w:sz="6" w:space="0" w:color="auto"/>
              <w:bottom w:val="outset" w:sz="6" w:space="0" w:color="auto"/>
              <w:right w:val="outset" w:sz="6" w:space="0" w:color="auto"/>
            </w:tcBorders>
            <w:shd w:val="clear" w:color="auto" w:fill="CCCCCC"/>
            <w:hideMark/>
          </w:tcPr>
          <w:p w:rsidR="00F439DA" w:rsidRPr="000F7B6D" w:rsidRDefault="00F439DA" w:rsidP="001D55B2">
            <w:pPr>
              <w:rPr>
                <w:rFonts w:ascii="Arial" w:hAnsi="Arial" w:cs="Arial"/>
                <w:sz w:val="20"/>
                <w:szCs w:val="20"/>
              </w:rPr>
            </w:pPr>
            <w:r w:rsidRPr="000F7B6D">
              <w:rPr>
                <w:rFonts w:ascii="Arial" w:hAnsi="Arial" w:cs="Arial"/>
                <w:b/>
                <w:bCs/>
                <w:sz w:val="20"/>
                <w:szCs w:val="20"/>
              </w:rPr>
              <w:t>Boundary realignment</w:t>
            </w:r>
          </w:p>
        </w:tc>
        <w:tc>
          <w:tcPr>
            <w:tcW w:w="1637" w:type="dxa"/>
            <w:tcBorders>
              <w:top w:val="outset" w:sz="6" w:space="0" w:color="auto"/>
              <w:left w:val="outset" w:sz="6" w:space="0" w:color="auto"/>
              <w:bottom w:val="outset" w:sz="6" w:space="0" w:color="auto"/>
              <w:right w:val="outset" w:sz="6" w:space="0" w:color="auto"/>
            </w:tcBorders>
            <w:shd w:val="clear" w:color="auto" w:fill="CCCCCC"/>
          </w:tcPr>
          <w:p w:rsidR="00F439DA" w:rsidRPr="000F7B6D" w:rsidRDefault="00F439DA" w:rsidP="001D55B2">
            <w:pPr>
              <w:rPr>
                <w:rFonts w:ascii="Arial" w:hAnsi="Arial" w:cs="Arial"/>
                <w:b/>
                <w:bCs/>
                <w:sz w:val="20"/>
                <w:szCs w:val="20"/>
              </w:rPr>
            </w:pPr>
          </w:p>
        </w:tc>
        <w:tc>
          <w:tcPr>
            <w:tcW w:w="3975" w:type="dxa"/>
            <w:tcBorders>
              <w:top w:val="outset" w:sz="6" w:space="0" w:color="auto"/>
              <w:left w:val="outset" w:sz="6" w:space="0" w:color="auto"/>
              <w:bottom w:val="outset" w:sz="6" w:space="0" w:color="auto"/>
              <w:right w:val="outset" w:sz="6" w:space="0" w:color="auto"/>
            </w:tcBorders>
            <w:shd w:val="clear" w:color="auto" w:fill="CCCCCC"/>
          </w:tcPr>
          <w:p w:rsidR="00F439DA" w:rsidRPr="000F7B6D" w:rsidRDefault="00F439DA" w:rsidP="001D55B2">
            <w:pPr>
              <w:rPr>
                <w:rFonts w:ascii="Arial" w:hAnsi="Arial" w:cs="Arial"/>
                <w:b/>
                <w:bCs/>
                <w:sz w:val="20"/>
                <w:szCs w:val="20"/>
              </w:rPr>
            </w:pPr>
          </w:p>
        </w:tc>
      </w:tr>
      <w:tr w:rsidR="00F439DA" w:rsidRPr="000F7B6D" w:rsidTr="006B07B4">
        <w:trPr>
          <w:tblCellSpacing w:w="15" w:type="dxa"/>
        </w:trPr>
        <w:tc>
          <w:tcPr>
            <w:tcW w:w="4491" w:type="dxa"/>
            <w:tcBorders>
              <w:top w:val="outset" w:sz="6" w:space="0" w:color="auto"/>
              <w:left w:val="outset" w:sz="6" w:space="0" w:color="auto"/>
              <w:bottom w:val="outset" w:sz="6" w:space="0" w:color="auto"/>
              <w:right w:val="outset" w:sz="6" w:space="0" w:color="auto"/>
            </w:tcBorders>
            <w:hideMark/>
          </w:tcPr>
          <w:p w:rsidR="00F439DA" w:rsidRPr="000F7B6D" w:rsidRDefault="00F439DA" w:rsidP="001D55B2">
            <w:pPr>
              <w:rPr>
                <w:rFonts w:ascii="Arial" w:hAnsi="Arial" w:cs="Arial"/>
                <w:sz w:val="20"/>
                <w:szCs w:val="20"/>
              </w:rPr>
            </w:pPr>
            <w:r w:rsidRPr="000F7B6D">
              <w:rPr>
                <w:rFonts w:ascii="Arial" w:hAnsi="Arial" w:cs="Arial"/>
                <w:b/>
                <w:bCs/>
                <w:sz w:val="20"/>
                <w:szCs w:val="20"/>
              </w:rPr>
              <w:t>PO8</w:t>
            </w:r>
          </w:p>
          <w:p w:rsidR="00F439DA" w:rsidRPr="000F7B6D" w:rsidRDefault="00F439DA" w:rsidP="001D55B2">
            <w:pPr>
              <w:rPr>
                <w:rFonts w:ascii="Arial" w:hAnsi="Arial" w:cs="Arial"/>
                <w:sz w:val="20"/>
                <w:szCs w:val="20"/>
              </w:rPr>
            </w:pPr>
            <w:r w:rsidRPr="000F7B6D">
              <w:rPr>
                <w:rFonts w:ascii="Arial" w:hAnsi="Arial" w:cs="Arial"/>
                <w:sz w:val="20"/>
                <w:szCs w:val="20"/>
              </w:rPr>
              <w:t>Boundary alignments ensure that infrastructure and services are wholly contained within the lot they serve.</w:t>
            </w:r>
          </w:p>
        </w:tc>
        <w:tc>
          <w:tcPr>
            <w:tcW w:w="5376" w:type="dxa"/>
            <w:tcBorders>
              <w:top w:val="outset" w:sz="6" w:space="0" w:color="auto"/>
              <w:left w:val="outset" w:sz="6" w:space="0" w:color="auto"/>
              <w:bottom w:val="outset" w:sz="6" w:space="0" w:color="auto"/>
              <w:right w:val="outset" w:sz="6" w:space="0" w:color="auto"/>
            </w:tcBorders>
            <w:hideMark/>
          </w:tcPr>
          <w:p w:rsidR="00F439DA" w:rsidRPr="000F7B6D" w:rsidRDefault="00F439DA" w:rsidP="001D55B2">
            <w:pPr>
              <w:rPr>
                <w:rFonts w:ascii="Arial" w:hAnsi="Arial" w:cs="Arial"/>
                <w:sz w:val="20"/>
                <w:szCs w:val="20"/>
              </w:rPr>
            </w:pPr>
            <w:r w:rsidRPr="000F7B6D">
              <w:rPr>
                <w:rFonts w:ascii="Arial" w:hAnsi="Arial" w:cs="Arial"/>
                <w:sz w:val="20"/>
                <w:szCs w:val="20"/>
              </w:rPr>
              <w:t>No example provided.</w:t>
            </w:r>
          </w:p>
        </w:tc>
        <w:tc>
          <w:tcPr>
            <w:tcW w:w="1637" w:type="dxa"/>
            <w:tcBorders>
              <w:top w:val="outset" w:sz="6" w:space="0" w:color="auto"/>
              <w:left w:val="outset" w:sz="6" w:space="0" w:color="auto"/>
              <w:bottom w:val="outset" w:sz="6" w:space="0" w:color="auto"/>
              <w:right w:val="outset" w:sz="6" w:space="0" w:color="auto"/>
            </w:tcBorders>
          </w:tcPr>
          <w:p w:rsidR="00F439DA" w:rsidRPr="000F7B6D" w:rsidRDefault="00F439DA" w:rsidP="001D55B2">
            <w:pPr>
              <w:rPr>
                <w:rFonts w:ascii="Arial" w:hAnsi="Arial" w:cs="Arial"/>
                <w:sz w:val="20"/>
                <w:szCs w:val="20"/>
              </w:rPr>
            </w:pPr>
          </w:p>
        </w:tc>
        <w:tc>
          <w:tcPr>
            <w:tcW w:w="3975" w:type="dxa"/>
            <w:tcBorders>
              <w:top w:val="outset" w:sz="6" w:space="0" w:color="auto"/>
              <w:left w:val="outset" w:sz="6" w:space="0" w:color="auto"/>
              <w:bottom w:val="outset" w:sz="6" w:space="0" w:color="auto"/>
              <w:right w:val="outset" w:sz="6" w:space="0" w:color="auto"/>
            </w:tcBorders>
          </w:tcPr>
          <w:p w:rsidR="00F439DA" w:rsidRPr="000F7B6D" w:rsidRDefault="00F439DA" w:rsidP="001D55B2">
            <w:pPr>
              <w:rPr>
                <w:rFonts w:ascii="Arial" w:hAnsi="Arial" w:cs="Arial"/>
                <w:sz w:val="20"/>
                <w:szCs w:val="20"/>
              </w:rPr>
            </w:pPr>
          </w:p>
        </w:tc>
      </w:tr>
      <w:tr w:rsidR="00F439DA" w:rsidRPr="000F7B6D" w:rsidTr="006B07B4">
        <w:trPr>
          <w:tblCellSpacing w:w="15" w:type="dxa"/>
        </w:trPr>
        <w:tc>
          <w:tcPr>
            <w:tcW w:w="4491" w:type="dxa"/>
            <w:tcBorders>
              <w:top w:val="outset" w:sz="6" w:space="0" w:color="auto"/>
              <w:left w:val="outset" w:sz="6" w:space="0" w:color="auto"/>
              <w:bottom w:val="outset" w:sz="6" w:space="0" w:color="auto"/>
              <w:right w:val="outset" w:sz="6" w:space="0" w:color="auto"/>
            </w:tcBorders>
            <w:hideMark/>
          </w:tcPr>
          <w:p w:rsidR="00F439DA" w:rsidRPr="000F7B6D" w:rsidRDefault="00F439DA" w:rsidP="001D55B2">
            <w:pPr>
              <w:rPr>
                <w:rFonts w:ascii="Arial" w:hAnsi="Arial" w:cs="Arial"/>
                <w:sz w:val="20"/>
                <w:szCs w:val="20"/>
              </w:rPr>
            </w:pPr>
            <w:r w:rsidRPr="000F7B6D">
              <w:rPr>
                <w:rFonts w:ascii="Arial" w:hAnsi="Arial" w:cs="Arial"/>
                <w:b/>
                <w:bCs/>
                <w:sz w:val="20"/>
                <w:szCs w:val="20"/>
              </w:rPr>
              <w:lastRenderedPageBreak/>
              <w:t>PO9</w:t>
            </w:r>
          </w:p>
          <w:p w:rsidR="00F439DA" w:rsidRPr="000F7B6D" w:rsidRDefault="00F439DA" w:rsidP="001D55B2">
            <w:pPr>
              <w:rPr>
                <w:rFonts w:ascii="Arial" w:hAnsi="Arial" w:cs="Arial"/>
                <w:sz w:val="20"/>
                <w:szCs w:val="20"/>
              </w:rPr>
            </w:pPr>
            <w:r w:rsidRPr="000F7B6D">
              <w:rPr>
                <w:rFonts w:ascii="Arial" w:hAnsi="Arial" w:cs="Arial"/>
                <w:sz w:val="20"/>
                <w:szCs w:val="20"/>
              </w:rPr>
              <w:t>Boundary realignments do not result in existing land uses on-site becoming non-compliant with planning scheme requirements due to:</w:t>
            </w:r>
          </w:p>
          <w:p w:rsidR="00F439DA" w:rsidRPr="000F7B6D" w:rsidRDefault="00F439DA" w:rsidP="001D55B2">
            <w:pPr>
              <w:numPr>
                <w:ilvl w:val="0"/>
                <w:numId w:val="6"/>
              </w:numPr>
              <w:rPr>
                <w:rFonts w:ascii="Arial" w:hAnsi="Arial" w:cs="Arial"/>
                <w:sz w:val="20"/>
                <w:szCs w:val="20"/>
              </w:rPr>
            </w:pPr>
            <w:r w:rsidRPr="000F7B6D">
              <w:rPr>
                <w:rFonts w:ascii="Arial" w:hAnsi="Arial" w:cs="Arial"/>
                <w:sz w:val="20"/>
                <w:szCs w:val="20"/>
              </w:rPr>
              <w:t>lot size;</w:t>
            </w:r>
          </w:p>
          <w:p w:rsidR="00F439DA" w:rsidRPr="000F7B6D" w:rsidRDefault="00F439DA" w:rsidP="001D55B2">
            <w:pPr>
              <w:numPr>
                <w:ilvl w:val="0"/>
                <w:numId w:val="6"/>
              </w:numPr>
              <w:rPr>
                <w:rFonts w:ascii="Arial" w:hAnsi="Arial" w:cs="Arial"/>
                <w:sz w:val="20"/>
                <w:szCs w:val="20"/>
              </w:rPr>
            </w:pPr>
            <w:r w:rsidRPr="000F7B6D">
              <w:rPr>
                <w:rFonts w:ascii="Arial" w:hAnsi="Arial" w:cs="Arial"/>
                <w:sz w:val="20"/>
                <w:szCs w:val="20"/>
              </w:rPr>
              <w:t>parking requirements;</w:t>
            </w:r>
          </w:p>
          <w:p w:rsidR="00F439DA" w:rsidRPr="000F7B6D" w:rsidRDefault="00F439DA" w:rsidP="001D55B2">
            <w:pPr>
              <w:numPr>
                <w:ilvl w:val="0"/>
                <w:numId w:val="6"/>
              </w:numPr>
              <w:rPr>
                <w:rFonts w:ascii="Arial" w:hAnsi="Arial" w:cs="Arial"/>
                <w:sz w:val="20"/>
                <w:szCs w:val="20"/>
              </w:rPr>
            </w:pPr>
            <w:r w:rsidRPr="000F7B6D">
              <w:rPr>
                <w:rFonts w:ascii="Arial" w:hAnsi="Arial" w:cs="Arial"/>
                <w:sz w:val="20"/>
                <w:szCs w:val="20"/>
              </w:rPr>
              <w:t>servicing;</w:t>
            </w:r>
          </w:p>
          <w:p w:rsidR="00F439DA" w:rsidRPr="000F7B6D" w:rsidRDefault="00F439DA" w:rsidP="001D55B2">
            <w:pPr>
              <w:numPr>
                <w:ilvl w:val="0"/>
                <w:numId w:val="6"/>
              </w:numPr>
              <w:rPr>
                <w:rFonts w:ascii="Arial" w:hAnsi="Arial" w:cs="Arial"/>
                <w:sz w:val="20"/>
                <w:szCs w:val="20"/>
              </w:rPr>
            </w:pPr>
            <w:r w:rsidRPr="000F7B6D">
              <w:rPr>
                <w:rFonts w:ascii="Arial" w:hAnsi="Arial" w:cs="Arial"/>
                <w:sz w:val="20"/>
                <w:szCs w:val="20"/>
              </w:rPr>
              <w:t>dependant elements of an existing or approved land use being separately titled.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01"/>
            </w:tblGrid>
            <w:tr w:rsidR="00F439DA" w:rsidRPr="000F7B6D" w:rsidTr="001D55B2">
              <w:trPr>
                <w:tblCellSpacing w:w="15" w:type="dxa"/>
              </w:trPr>
              <w:tc>
                <w:tcPr>
                  <w:tcW w:w="11605" w:type="dxa"/>
                  <w:vAlign w:val="center"/>
                  <w:hideMark/>
                </w:tcPr>
                <w:p w:rsidR="00F439DA" w:rsidRPr="006A1C58" w:rsidRDefault="00F439DA" w:rsidP="001D55B2">
                  <w:pPr>
                    <w:rPr>
                      <w:rFonts w:ascii="Arial" w:hAnsi="Arial" w:cs="Arial"/>
                      <w:sz w:val="18"/>
                      <w:szCs w:val="20"/>
                    </w:rPr>
                  </w:pPr>
                  <w:r w:rsidRPr="006A1C58">
                    <w:rPr>
                      <w:rFonts w:ascii="Arial" w:hAnsi="Arial" w:cs="Arial"/>
                      <w:sz w:val="18"/>
                      <w:szCs w:val="20"/>
                    </w:rPr>
                    <w:t>Note - Examples may include but are not limited to:</w:t>
                  </w:r>
                </w:p>
                <w:p w:rsidR="00F439DA" w:rsidRPr="000F7B6D" w:rsidRDefault="00F439DA" w:rsidP="001D55B2">
                  <w:pPr>
                    <w:numPr>
                      <w:ilvl w:val="0"/>
                      <w:numId w:val="7"/>
                    </w:numPr>
                    <w:rPr>
                      <w:rFonts w:ascii="Arial" w:hAnsi="Arial" w:cs="Arial"/>
                      <w:sz w:val="20"/>
                      <w:szCs w:val="20"/>
                    </w:rPr>
                  </w:pPr>
                  <w:r w:rsidRPr="006A1C58">
                    <w:rPr>
                      <w:rFonts w:ascii="Arial" w:hAnsi="Arial" w:cs="Arial"/>
                      <w:sz w:val="18"/>
                      <w:szCs w:val="20"/>
                    </w:rPr>
                    <w:t>Where a commercial or industrial land use contains an ancillary Office</w:t>
                  </w:r>
                  <w:r w:rsidRPr="006A1C58">
                    <w:rPr>
                      <w:rFonts w:ascii="Arial" w:hAnsi="Arial" w:cs="Arial"/>
                      <w:sz w:val="18"/>
                      <w:szCs w:val="20"/>
                      <w:vertAlign w:val="superscript"/>
                    </w:rPr>
                    <w:t>(</w:t>
                  </w:r>
                  <w:hyperlink r:id="rId8" w:anchor="target-d768251e571632" w:tooltip="Office - Premises used for an administrative, secretarial or management service or the practice of a profession, where no goods or materials are made, sold or hired and where the principal activity provides for one or more of the following:" w:history="1">
                    <w:r w:rsidRPr="006A1C58">
                      <w:rPr>
                        <w:rStyle w:val="Hyperlink"/>
                        <w:rFonts w:ascii="Arial" w:hAnsi="Arial" w:cs="Arial"/>
                        <w:sz w:val="18"/>
                        <w:szCs w:val="20"/>
                        <w:vertAlign w:val="superscript"/>
                      </w:rPr>
                      <w:t>53</w:t>
                    </w:r>
                  </w:hyperlink>
                  <w:r w:rsidRPr="006A1C58">
                    <w:rPr>
                      <w:rFonts w:ascii="Arial" w:hAnsi="Arial" w:cs="Arial"/>
                      <w:sz w:val="18"/>
                      <w:szCs w:val="20"/>
                      <w:vertAlign w:val="superscript"/>
                    </w:rPr>
                    <w:t>)</w:t>
                  </w:r>
                  <w:r w:rsidRPr="006A1C58">
                    <w:rPr>
                      <w:rFonts w:ascii="Arial" w:hAnsi="Arial" w:cs="Arial"/>
                      <w:sz w:val="18"/>
                      <w:szCs w:val="20"/>
                    </w:rPr>
                    <w:t>, the Office</w:t>
                  </w:r>
                  <w:r w:rsidRPr="006A1C58">
                    <w:rPr>
                      <w:rFonts w:ascii="Arial" w:hAnsi="Arial" w:cs="Arial"/>
                      <w:sz w:val="18"/>
                      <w:szCs w:val="20"/>
                      <w:vertAlign w:val="superscript"/>
                    </w:rPr>
                    <w:t>(</w:t>
                  </w:r>
                  <w:hyperlink r:id="rId9" w:anchor="target-d768251e571632" w:tooltip="Office - Premises used for an administrative, secretarial or management service or the practice of a profession, where no goods or materials are made, sold or hired and where the principal activity provides for one or more of the following:" w:history="1">
                    <w:r w:rsidRPr="006A1C58">
                      <w:rPr>
                        <w:rStyle w:val="Hyperlink"/>
                        <w:rFonts w:ascii="Arial" w:hAnsi="Arial" w:cs="Arial"/>
                        <w:sz w:val="18"/>
                        <w:szCs w:val="20"/>
                        <w:vertAlign w:val="superscript"/>
                      </w:rPr>
                      <w:t>53</w:t>
                    </w:r>
                  </w:hyperlink>
                  <w:r w:rsidRPr="006A1C58">
                    <w:rPr>
                      <w:rFonts w:ascii="Arial" w:hAnsi="Arial" w:cs="Arial"/>
                      <w:sz w:val="18"/>
                      <w:szCs w:val="20"/>
                      <w:vertAlign w:val="superscript"/>
                    </w:rPr>
                    <w:t>)</w:t>
                  </w:r>
                  <w:r w:rsidRPr="006A1C58">
                    <w:rPr>
                      <w:rFonts w:ascii="Arial" w:hAnsi="Arial" w:cs="Arial"/>
                      <w:sz w:val="18"/>
                      <w:szCs w:val="20"/>
                    </w:rPr>
                    <w:t xml:space="preserve"> cannot be separately titled as it is considered part of the commercial or industrial use.</w:t>
                  </w:r>
                </w:p>
              </w:tc>
            </w:tr>
          </w:tbl>
          <w:p w:rsidR="00F439DA" w:rsidRPr="000F7B6D" w:rsidRDefault="00F439DA" w:rsidP="001D55B2">
            <w:pPr>
              <w:rPr>
                <w:rFonts w:ascii="Arial" w:hAnsi="Arial" w:cs="Arial"/>
                <w:sz w:val="20"/>
                <w:szCs w:val="20"/>
              </w:rPr>
            </w:pPr>
          </w:p>
        </w:tc>
        <w:tc>
          <w:tcPr>
            <w:tcW w:w="5376" w:type="dxa"/>
            <w:tcBorders>
              <w:top w:val="outset" w:sz="6" w:space="0" w:color="auto"/>
              <w:left w:val="outset" w:sz="6" w:space="0" w:color="auto"/>
              <w:bottom w:val="outset" w:sz="6" w:space="0" w:color="auto"/>
              <w:right w:val="outset" w:sz="6" w:space="0" w:color="auto"/>
            </w:tcBorders>
            <w:hideMark/>
          </w:tcPr>
          <w:p w:rsidR="00F439DA" w:rsidRPr="000F7B6D" w:rsidRDefault="00F439DA" w:rsidP="001D55B2">
            <w:pPr>
              <w:rPr>
                <w:rFonts w:ascii="Arial" w:hAnsi="Arial" w:cs="Arial"/>
                <w:sz w:val="20"/>
                <w:szCs w:val="20"/>
              </w:rPr>
            </w:pPr>
            <w:r w:rsidRPr="000F7B6D">
              <w:rPr>
                <w:rFonts w:ascii="Arial" w:hAnsi="Arial" w:cs="Arial"/>
                <w:sz w:val="20"/>
                <w:szCs w:val="20"/>
              </w:rPr>
              <w:t>No example provided.</w:t>
            </w:r>
          </w:p>
        </w:tc>
        <w:tc>
          <w:tcPr>
            <w:tcW w:w="1637" w:type="dxa"/>
            <w:tcBorders>
              <w:top w:val="outset" w:sz="6" w:space="0" w:color="auto"/>
              <w:left w:val="outset" w:sz="6" w:space="0" w:color="auto"/>
              <w:bottom w:val="outset" w:sz="6" w:space="0" w:color="auto"/>
              <w:right w:val="outset" w:sz="6" w:space="0" w:color="auto"/>
            </w:tcBorders>
          </w:tcPr>
          <w:p w:rsidR="00F439DA" w:rsidRPr="000F7B6D" w:rsidRDefault="00F439DA" w:rsidP="001D55B2">
            <w:pPr>
              <w:rPr>
                <w:rFonts w:ascii="Arial" w:hAnsi="Arial" w:cs="Arial"/>
                <w:sz w:val="20"/>
                <w:szCs w:val="20"/>
              </w:rPr>
            </w:pPr>
          </w:p>
        </w:tc>
        <w:tc>
          <w:tcPr>
            <w:tcW w:w="3975" w:type="dxa"/>
            <w:tcBorders>
              <w:top w:val="outset" w:sz="6" w:space="0" w:color="auto"/>
              <w:left w:val="outset" w:sz="6" w:space="0" w:color="auto"/>
              <w:bottom w:val="outset" w:sz="6" w:space="0" w:color="auto"/>
              <w:right w:val="outset" w:sz="6" w:space="0" w:color="auto"/>
            </w:tcBorders>
          </w:tcPr>
          <w:p w:rsidR="00F439DA" w:rsidRPr="000F7B6D" w:rsidRDefault="00F439DA" w:rsidP="001D55B2">
            <w:pPr>
              <w:rPr>
                <w:rFonts w:ascii="Arial" w:hAnsi="Arial" w:cs="Arial"/>
                <w:sz w:val="20"/>
                <w:szCs w:val="20"/>
              </w:rPr>
            </w:pPr>
          </w:p>
        </w:tc>
      </w:tr>
      <w:tr w:rsidR="00F439DA" w:rsidRPr="000F7B6D" w:rsidTr="006B07B4">
        <w:trPr>
          <w:tblCellSpacing w:w="15" w:type="dxa"/>
        </w:trPr>
        <w:tc>
          <w:tcPr>
            <w:tcW w:w="9897" w:type="dxa"/>
            <w:gridSpan w:val="2"/>
            <w:tcBorders>
              <w:top w:val="outset" w:sz="6" w:space="0" w:color="auto"/>
              <w:left w:val="outset" w:sz="6" w:space="0" w:color="auto"/>
              <w:bottom w:val="outset" w:sz="6" w:space="0" w:color="auto"/>
              <w:right w:val="outset" w:sz="6" w:space="0" w:color="auto"/>
            </w:tcBorders>
            <w:shd w:val="clear" w:color="auto" w:fill="CCCCCC"/>
            <w:hideMark/>
          </w:tcPr>
          <w:p w:rsidR="00F439DA" w:rsidRPr="000F7B6D" w:rsidRDefault="00F439DA" w:rsidP="001D55B2">
            <w:pPr>
              <w:rPr>
                <w:rFonts w:ascii="Arial" w:hAnsi="Arial" w:cs="Arial"/>
                <w:sz w:val="20"/>
                <w:szCs w:val="20"/>
              </w:rPr>
            </w:pPr>
            <w:r w:rsidRPr="000F7B6D">
              <w:rPr>
                <w:rFonts w:ascii="Arial" w:hAnsi="Arial" w:cs="Arial"/>
                <w:b/>
                <w:bCs/>
                <w:sz w:val="20"/>
                <w:szCs w:val="20"/>
              </w:rPr>
              <w:t>Reconfiguring existing development by Community Title</w:t>
            </w:r>
          </w:p>
        </w:tc>
        <w:tc>
          <w:tcPr>
            <w:tcW w:w="1637" w:type="dxa"/>
            <w:tcBorders>
              <w:top w:val="outset" w:sz="6" w:space="0" w:color="auto"/>
              <w:left w:val="outset" w:sz="6" w:space="0" w:color="auto"/>
              <w:bottom w:val="outset" w:sz="6" w:space="0" w:color="auto"/>
              <w:right w:val="outset" w:sz="6" w:space="0" w:color="auto"/>
            </w:tcBorders>
            <w:shd w:val="clear" w:color="auto" w:fill="CCCCCC"/>
          </w:tcPr>
          <w:p w:rsidR="00F439DA" w:rsidRPr="000F7B6D" w:rsidRDefault="00F439DA" w:rsidP="001D55B2">
            <w:pPr>
              <w:rPr>
                <w:rFonts w:ascii="Arial" w:hAnsi="Arial" w:cs="Arial"/>
                <w:b/>
                <w:bCs/>
                <w:sz w:val="20"/>
                <w:szCs w:val="20"/>
              </w:rPr>
            </w:pPr>
          </w:p>
        </w:tc>
        <w:tc>
          <w:tcPr>
            <w:tcW w:w="3975" w:type="dxa"/>
            <w:tcBorders>
              <w:top w:val="outset" w:sz="6" w:space="0" w:color="auto"/>
              <w:left w:val="outset" w:sz="6" w:space="0" w:color="auto"/>
              <w:bottom w:val="outset" w:sz="6" w:space="0" w:color="auto"/>
              <w:right w:val="outset" w:sz="6" w:space="0" w:color="auto"/>
            </w:tcBorders>
            <w:shd w:val="clear" w:color="auto" w:fill="CCCCCC"/>
          </w:tcPr>
          <w:p w:rsidR="00F439DA" w:rsidRPr="000F7B6D" w:rsidRDefault="00F439DA" w:rsidP="001D55B2">
            <w:pPr>
              <w:rPr>
                <w:rFonts w:ascii="Arial" w:hAnsi="Arial" w:cs="Arial"/>
                <w:b/>
                <w:bCs/>
                <w:sz w:val="20"/>
                <w:szCs w:val="20"/>
              </w:rPr>
            </w:pPr>
          </w:p>
        </w:tc>
      </w:tr>
      <w:tr w:rsidR="00F439DA" w:rsidRPr="000F7B6D" w:rsidTr="006B07B4">
        <w:trPr>
          <w:tblCellSpacing w:w="15" w:type="dxa"/>
        </w:trPr>
        <w:tc>
          <w:tcPr>
            <w:tcW w:w="4491" w:type="dxa"/>
            <w:tcBorders>
              <w:top w:val="outset" w:sz="6" w:space="0" w:color="auto"/>
              <w:left w:val="outset" w:sz="6" w:space="0" w:color="auto"/>
              <w:bottom w:val="outset" w:sz="6" w:space="0" w:color="auto"/>
              <w:right w:val="outset" w:sz="6" w:space="0" w:color="auto"/>
            </w:tcBorders>
            <w:hideMark/>
          </w:tcPr>
          <w:p w:rsidR="00F439DA" w:rsidRPr="000F7B6D" w:rsidRDefault="00F439DA" w:rsidP="001D55B2">
            <w:pPr>
              <w:rPr>
                <w:rFonts w:ascii="Arial" w:hAnsi="Arial" w:cs="Arial"/>
                <w:sz w:val="20"/>
                <w:szCs w:val="20"/>
              </w:rPr>
            </w:pPr>
            <w:r w:rsidRPr="000F7B6D">
              <w:rPr>
                <w:rFonts w:ascii="Arial" w:hAnsi="Arial" w:cs="Arial"/>
                <w:b/>
                <w:bCs/>
                <w:sz w:val="20"/>
                <w:szCs w:val="20"/>
              </w:rPr>
              <w:t>PO10</w:t>
            </w:r>
          </w:p>
          <w:p w:rsidR="00F439DA" w:rsidRPr="000F7B6D" w:rsidRDefault="00F439DA" w:rsidP="001D55B2">
            <w:pPr>
              <w:rPr>
                <w:rFonts w:ascii="Arial" w:hAnsi="Arial" w:cs="Arial"/>
                <w:sz w:val="20"/>
                <w:szCs w:val="20"/>
              </w:rPr>
            </w:pPr>
            <w:r w:rsidRPr="000F7B6D">
              <w:rPr>
                <w:rFonts w:ascii="Arial" w:hAnsi="Arial" w:cs="Arial"/>
                <w:sz w:val="20"/>
                <w:szCs w:val="20"/>
              </w:rPr>
              <w:t xml:space="preserve">Reconfiguring a lot which creates or amends a community title scheme as described in the </w:t>
            </w:r>
            <w:r w:rsidRPr="000F7B6D">
              <w:rPr>
                <w:rFonts w:ascii="Arial" w:hAnsi="Arial" w:cs="Arial"/>
                <w:i/>
                <w:iCs/>
                <w:sz w:val="20"/>
                <w:szCs w:val="20"/>
              </w:rPr>
              <w:t>Body Corporate and Community Management Act 199</w:t>
            </w:r>
            <w:r w:rsidRPr="000F7B6D">
              <w:rPr>
                <w:rFonts w:ascii="Arial" w:hAnsi="Arial" w:cs="Arial"/>
                <w:sz w:val="20"/>
                <w:szCs w:val="20"/>
              </w:rPr>
              <w:t>7 is undertaken in a way that does not result in existing uses on the land becoming unlawful or otherwise operating in a manner that is:</w:t>
            </w:r>
          </w:p>
          <w:p w:rsidR="00F439DA" w:rsidRPr="000F7B6D" w:rsidRDefault="00F439DA" w:rsidP="001D55B2">
            <w:pPr>
              <w:numPr>
                <w:ilvl w:val="0"/>
                <w:numId w:val="8"/>
              </w:numPr>
              <w:rPr>
                <w:rFonts w:ascii="Arial" w:hAnsi="Arial" w:cs="Arial"/>
                <w:sz w:val="20"/>
                <w:szCs w:val="20"/>
              </w:rPr>
            </w:pPr>
            <w:r w:rsidRPr="000F7B6D">
              <w:rPr>
                <w:rFonts w:ascii="Arial" w:hAnsi="Arial" w:cs="Arial"/>
                <w:sz w:val="20"/>
                <w:szCs w:val="20"/>
              </w:rPr>
              <w:t>inconsistent with any approvals on which those uses rely; or</w:t>
            </w:r>
          </w:p>
          <w:p w:rsidR="00F439DA" w:rsidRPr="000F7B6D" w:rsidRDefault="00F439DA" w:rsidP="001D55B2">
            <w:pPr>
              <w:numPr>
                <w:ilvl w:val="0"/>
                <w:numId w:val="8"/>
              </w:numPr>
              <w:rPr>
                <w:rFonts w:ascii="Arial" w:hAnsi="Arial" w:cs="Arial"/>
                <w:sz w:val="20"/>
                <w:szCs w:val="20"/>
              </w:rPr>
            </w:pPr>
            <w:r w:rsidRPr="000F7B6D">
              <w:rPr>
                <w:rFonts w:ascii="Arial" w:hAnsi="Arial" w:cs="Arial"/>
                <w:sz w:val="20"/>
                <w:szCs w:val="20"/>
              </w:rPr>
              <w:t>inconsistent with the requirements for accepted development applying to those uses at the time that they were established.</w:t>
            </w:r>
          </w:p>
          <w:p w:rsidR="00F439DA" w:rsidRPr="000F7B6D" w:rsidRDefault="00F439DA" w:rsidP="001D55B2">
            <w:pPr>
              <w:rPr>
                <w:rFonts w:ascii="Arial" w:hAnsi="Arial" w:cs="Arial"/>
                <w:sz w:val="20"/>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01"/>
            </w:tblGrid>
            <w:tr w:rsidR="00F439DA" w:rsidRPr="000F7B6D" w:rsidTr="001D55B2">
              <w:trPr>
                <w:tblCellSpacing w:w="15" w:type="dxa"/>
              </w:trPr>
              <w:tc>
                <w:tcPr>
                  <w:tcW w:w="11605" w:type="dxa"/>
                  <w:vAlign w:val="center"/>
                  <w:hideMark/>
                </w:tcPr>
                <w:p w:rsidR="00F439DA" w:rsidRPr="006A1C58" w:rsidRDefault="00F439DA" w:rsidP="001D55B2">
                  <w:pPr>
                    <w:rPr>
                      <w:rFonts w:ascii="Arial" w:hAnsi="Arial" w:cs="Arial"/>
                      <w:sz w:val="18"/>
                      <w:szCs w:val="20"/>
                    </w:rPr>
                  </w:pPr>
                  <w:r w:rsidRPr="006A1C58">
                    <w:rPr>
                      <w:rFonts w:ascii="Arial" w:hAnsi="Arial" w:cs="Arial"/>
                      <w:sz w:val="18"/>
                      <w:szCs w:val="20"/>
                    </w:rPr>
                    <w:t>Note - Examples of land uses becoming unlawful include, but are not limited to the following:</w:t>
                  </w:r>
                </w:p>
                <w:p w:rsidR="00F439DA" w:rsidRPr="006A1C58" w:rsidRDefault="00F439DA" w:rsidP="001D55B2">
                  <w:pPr>
                    <w:numPr>
                      <w:ilvl w:val="0"/>
                      <w:numId w:val="9"/>
                    </w:numPr>
                    <w:rPr>
                      <w:rFonts w:ascii="Arial" w:hAnsi="Arial" w:cs="Arial"/>
                      <w:sz w:val="18"/>
                      <w:szCs w:val="20"/>
                    </w:rPr>
                  </w:pPr>
                  <w:r w:rsidRPr="006A1C58">
                    <w:rPr>
                      <w:rFonts w:ascii="Arial" w:hAnsi="Arial" w:cs="Arial"/>
                      <w:sz w:val="18"/>
                      <w:szCs w:val="20"/>
                    </w:rPr>
                    <w:t>Land on which a Dual occupancy</w:t>
                  </w:r>
                  <w:r w:rsidRPr="006A1C58">
                    <w:rPr>
                      <w:rFonts w:ascii="Arial" w:hAnsi="Arial" w:cs="Arial"/>
                      <w:sz w:val="18"/>
                      <w:szCs w:val="20"/>
                      <w:vertAlign w:val="superscript"/>
                    </w:rPr>
                    <w:t>(</w:t>
                  </w:r>
                  <w:hyperlink r:id="rId10" w:anchor="target-d768251e570870" w:tooltip="Dual occupancy - Premises containing two dwellings, each for a separate household and consisting of: - a single lot, where neither dwelling is a secondary dwelling - two lots sharing common property where one dwelling is located on each lot." w:history="1">
                    <w:r w:rsidRPr="006A1C58">
                      <w:rPr>
                        <w:rStyle w:val="Hyperlink"/>
                        <w:rFonts w:ascii="Arial" w:hAnsi="Arial" w:cs="Arial"/>
                        <w:sz w:val="18"/>
                        <w:szCs w:val="20"/>
                        <w:vertAlign w:val="superscript"/>
                      </w:rPr>
                      <w:t>21</w:t>
                    </w:r>
                  </w:hyperlink>
                  <w:r w:rsidRPr="006A1C58">
                    <w:rPr>
                      <w:rFonts w:ascii="Arial" w:hAnsi="Arial" w:cs="Arial"/>
                      <w:sz w:val="18"/>
                      <w:szCs w:val="20"/>
                      <w:vertAlign w:val="superscript"/>
                    </w:rPr>
                    <w:t>)</w:t>
                  </w:r>
                  <w:r w:rsidRPr="006A1C58">
                    <w:rPr>
                      <w:rFonts w:ascii="Arial" w:hAnsi="Arial" w:cs="Arial"/>
                      <w:sz w:val="18"/>
                      <w:szCs w:val="20"/>
                    </w:rPr>
                    <w:t xml:space="preserve"> has been established is reconfigured in a way that results in both dwellings no longer being on the one lot. The reconfiguring has the effect of transforming the development from a Dual occupancy</w:t>
                  </w:r>
                  <w:r w:rsidRPr="006A1C58">
                    <w:rPr>
                      <w:rFonts w:ascii="Arial" w:hAnsi="Arial" w:cs="Arial"/>
                      <w:sz w:val="18"/>
                      <w:szCs w:val="20"/>
                      <w:vertAlign w:val="superscript"/>
                    </w:rPr>
                    <w:t>(</w:t>
                  </w:r>
                  <w:hyperlink r:id="rId11" w:anchor="target-d768251e570870" w:tooltip="Dual occupancy - Premises containing two dwellings, each for a separate household and consisting of: - a single lot, where neither dwelling is a secondary dwelling - two lots sharing common property where one dwelling is located on each lot." w:history="1">
                    <w:r w:rsidRPr="006A1C58">
                      <w:rPr>
                        <w:rStyle w:val="Hyperlink"/>
                        <w:rFonts w:ascii="Arial" w:hAnsi="Arial" w:cs="Arial"/>
                        <w:sz w:val="18"/>
                        <w:szCs w:val="20"/>
                        <w:vertAlign w:val="superscript"/>
                      </w:rPr>
                      <w:t>21</w:t>
                    </w:r>
                  </w:hyperlink>
                  <w:r w:rsidRPr="006A1C58">
                    <w:rPr>
                      <w:rFonts w:ascii="Arial" w:hAnsi="Arial" w:cs="Arial"/>
                      <w:sz w:val="18"/>
                      <w:szCs w:val="20"/>
                      <w:vertAlign w:val="superscript"/>
                    </w:rPr>
                    <w:t>)</w:t>
                  </w:r>
                  <w:r w:rsidRPr="006A1C58">
                    <w:rPr>
                      <w:rFonts w:ascii="Arial" w:hAnsi="Arial" w:cs="Arial"/>
                      <w:sz w:val="18"/>
                      <w:szCs w:val="20"/>
                    </w:rPr>
                    <w:t xml:space="preserve"> to two separate Dwelling houses</w:t>
                  </w:r>
                  <w:r w:rsidRPr="006A1C58">
                    <w:rPr>
                      <w:rFonts w:ascii="Arial" w:hAnsi="Arial" w:cs="Arial"/>
                      <w:sz w:val="18"/>
                      <w:szCs w:val="20"/>
                      <w:vertAlign w:val="superscript"/>
                    </w:rPr>
                    <w:t>(</w:t>
                  </w:r>
                  <w:hyperlink r:id="rId12"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6A1C58">
                      <w:rPr>
                        <w:rStyle w:val="Hyperlink"/>
                        <w:rFonts w:ascii="Arial" w:hAnsi="Arial" w:cs="Arial"/>
                        <w:sz w:val="18"/>
                        <w:szCs w:val="20"/>
                        <w:vertAlign w:val="superscript"/>
                      </w:rPr>
                      <w:t>22</w:t>
                    </w:r>
                  </w:hyperlink>
                  <w:r w:rsidRPr="006A1C58">
                    <w:rPr>
                      <w:rFonts w:ascii="Arial" w:hAnsi="Arial" w:cs="Arial"/>
                      <w:sz w:val="18"/>
                      <w:szCs w:val="20"/>
                      <w:vertAlign w:val="superscript"/>
                    </w:rPr>
                    <w:t>)</w:t>
                  </w:r>
                  <w:r w:rsidRPr="006A1C58">
                    <w:rPr>
                      <w:rFonts w:ascii="Arial" w:hAnsi="Arial" w:cs="Arial"/>
                      <w:sz w:val="18"/>
                      <w:szCs w:val="20"/>
                    </w:rPr>
                    <w:t>, at least one of which does not satisfy the requirements for accepted development applying to Dwelling houses</w:t>
                  </w:r>
                  <w:r w:rsidRPr="006A1C58">
                    <w:rPr>
                      <w:rFonts w:ascii="Arial" w:hAnsi="Arial" w:cs="Arial"/>
                      <w:sz w:val="18"/>
                      <w:szCs w:val="20"/>
                      <w:vertAlign w:val="superscript"/>
                    </w:rPr>
                    <w:t>(</w:t>
                  </w:r>
                  <w:hyperlink r:id="rId13"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6A1C58">
                      <w:rPr>
                        <w:rStyle w:val="Hyperlink"/>
                        <w:rFonts w:ascii="Arial" w:hAnsi="Arial" w:cs="Arial"/>
                        <w:sz w:val="18"/>
                        <w:szCs w:val="20"/>
                        <w:vertAlign w:val="superscript"/>
                      </w:rPr>
                      <w:t>22</w:t>
                    </w:r>
                  </w:hyperlink>
                  <w:r w:rsidRPr="006A1C58">
                    <w:rPr>
                      <w:rFonts w:ascii="Arial" w:hAnsi="Arial" w:cs="Arial"/>
                      <w:sz w:val="18"/>
                      <w:szCs w:val="20"/>
                      <w:vertAlign w:val="superscript"/>
                    </w:rPr>
                    <w:t>)</w:t>
                  </w:r>
                  <w:r w:rsidRPr="006A1C58">
                    <w:rPr>
                      <w:rFonts w:ascii="Arial" w:hAnsi="Arial" w:cs="Arial"/>
                      <w:sz w:val="18"/>
                      <w:szCs w:val="20"/>
                    </w:rPr>
                    <w:t>.</w:t>
                  </w:r>
                </w:p>
                <w:p w:rsidR="00F439DA" w:rsidRPr="000F7B6D" w:rsidRDefault="00F439DA" w:rsidP="001D55B2">
                  <w:pPr>
                    <w:numPr>
                      <w:ilvl w:val="0"/>
                      <w:numId w:val="9"/>
                    </w:numPr>
                    <w:rPr>
                      <w:rFonts w:ascii="Arial" w:hAnsi="Arial" w:cs="Arial"/>
                      <w:sz w:val="20"/>
                      <w:szCs w:val="20"/>
                    </w:rPr>
                  </w:pPr>
                  <w:r w:rsidRPr="006A1C58">
                    <w:rPr>
                      <w:rFonts w:ascii="Arial" w:hAnsi="Arial" w:cs="Arial"/>
                      <w:sz w:val="18"/>
                      <w:szCs w:val="20"/>
                    </w:rPr>
                    <w:t>Land on which a Multiple dwelling</w:t>
                  </w:r>
                  <w:r w:rsidRPr="006A1C58">
                    <w:rPr>
                      <w:rFonts w:ascii="Arial" w:hAnsi="Arial" w:cs="Arial"/>
                      <w:sz w:val="18"/>
                      <w:szCs w:val="20"/>
                      <w:vertAlign w:val="superscript"/>
                    </w:rPr>
                    <w:t>(</w:t>
                  </w:r>
                  <w:hyperlink r:id="rId14" w:anchor="target-d768251e571524" w:tooltip="Multiple dwelling - Premises containing three or more dwellings for separate households." w:history="1">
                    <w:r w:rsidRPr="006A1C58">
                      <w:rPr>
                        <w:rStyle w:val="Hyperlink"/>
                        <w:rFonts w:ascii="Arial" w:hAnsi="Arial" w:cs="Arial"/>
                        <w:sz w:val="18"/>
                        <w:szCs w:val="20"/>
                        <w:vertAlign w:val="superscript"/>
                      </w:rPr>
                      <w:t>49</w:t>
                    </w:r>
                  </w:hyperlink>
                  <w:r w:rsidRPr="006A1C58">
                    <w:rPr>
                      <w:rFonts w:ascii="Arial" w:hAnsi="Arial" w:cs="Arial"/>
                      <w:sz w:val="18"/>
                      <w:szCs w:val="20"/>
                      <w:vertAlign w:val="superscript"/>
                    </w:rPr>
                    <w:t>)</w:t>
                  </w:r>
                  <w:r w:rsidRPr="006A1C58">
                    <w:rPr>
                      <w:rFonts w:ascii="Arial" w:hAnsi="Arial" w:cs="Arial"/>
                      <w:sz w:val="18"/>
                      <w:szCs w:val="20"/>
                    </w:rPr>
                    <w:t xml:space="preserve"> has been established is reconfigured in a way that precludes lawful access to required communal facilities by either incorporating some of those facilities into private lots or otherwise obstructing the normal access routes to those facilities. Those communal facilities may have been required under the requirements for accepted development for the use or conditions of development approval.</w:t>
                  </w:r>
                </w:p>
              </w:tc>
            </w:tr>
            <w:tr w:rsidR="00F439DA" w:rsidRPr="000F7B6D" w:rsidTr="001D55B2">
              <w:trPr>
                <w:tblCellSpacing w:w="15" w:type="dxa"/>
              </w:trPr>
              <w:tc>
                <w:tcPr>
                  <w:tcW w:w="11605" w:type="dxa"/>
                  <w:vAlign w:val="center"/>
                  <w:hideMark/>
                </w:tcPr>
                <w:p w:rsidR="00F439DA" w:rsidRPr="000F7B6D" w:rsidRDefault="00F439DA" w:rsidP="001D55B2">
                  <w:pPr>
                    <w:rPr>
                      <w:rFonts w:ascii="Arial" w:hAnsi="Arial" w:cs="Arial"/>
                      <w:sz w:val="20"/>
                      <w:szCs w:val="20"/>
                    </w:rPr>
                  </w:pPr>
                  <w:r w:rsidRPr="006A1C58">
                    <w:rPr>
                      <w:rFonts w:ascii="Arial" w:hAnsi="Arial" w:cs="Arial"/>
                      <w:sz w:val="18"/>
                      <w:szCs w:val="20"/>
                    </w:rPr>
                    <w:t>Editor's note -To satisfy this performance outcome, the development application may need to be a combined application for reconfiguring a lot and a material change of use or otherwise be supported by details that confirm that the land use still satisfies all relevant land use requirements.</w:t>
                  </w:r>
                </w:p>
              </w:tc>
            </w:tr>
          </w:tbl>
          <w:p w:rsidR="00F439DA" w:rsidRPr="000F7B6D" w:rsidRDefault="00F439DA" w:rsidP="001D55B2">
            <w:pPr>
              <w:rPr>
                <w:rFonts w:ascii="Arial" w:hAnsi="Arial" w:cs="Arial"/>
                <w:sz w:val="20"/>
                <w:szCs w:val="20"/>
              </w:rPr>
            </w:pPr>
          </w:p>
        </w:tc>
        <w:tc>
          <w:tcPr>
            <w:tcW w:w="5376" w:type="dxa"/>
            <w:tcBorders>
              <w:top w:val="outset" w:sz="6" w:space="0" w:color="auto"/>
              <w:left w:val="outset" w:sz="6" w:space="0" w:color="auto"/>
              <w:bottom w:val="outset" w:sz="6" w:space="0" w:color="auto"/>
              <w:right w:val="outset" w:sz="6" w:space="0" w:color="auto"/>
            </w:tcBorders>
            <w:hideMark/>
          </w:tcPr>
          <w:p w:rsidR="00F439DA" w:rsidRPr="000F7B6D" w:rsidRDefault="00F439DA" w:rsidP="001D55B2">
            <w:pPr>
              <w:rPr>
                <w:rFonts w:ascii="Arial" w:hAnsi="Arial" w:cs="Arial"/>
                <w:sz w:val="20"/>
                <w:szCs w:val="20"/>
              </w:rPr>
            </w:pPr>
            <w:r w:rsidRPr="000F7B6D">
              <w:rPr>
                <w:rFonts w:ascii="Arial" w:hAnsi="Arial" w:cs="Arial"/>
                <w:sz w:val="20"/>
                <w:szCs w:val="20"/>
              </w:rPr>
              <w:lastRenderedPageBreak/>
              <w:t>No example provided.</w:t>
            </w:r>
          </w:p>
        </w:tc>
        <w:tc>
          <w:tcPr>
            <w:tcW w:w="1637" w:type="dxa"/>
            <w:tcBorders>
              <w:top w:val="outset" w:sz="6" w:space="0" w:color="auto"/>
              <w:left w:val="outset" w:sz="6" w:space="0" w:color="auto"/>
              <w:bottom w:val="outset" w:sz="6" w:space="0" w:color="auto"/>
              <w:right w:val="outset" w:sz="6" w:space="0" w:color="auto"/>
            </w:tcBorders>
          </w:tcPr>
          <w:p w:rsidR="00F439DA" w:rsidRPr="000F7B6D" w:rsidRDefault="00F439DA" w:rsidP="001D55B2">
            <w:pPr>
              <w:rPr>
                <w:rFonts w:ascii="Arial" w:hAnsi="Arial" w:cs="Arial"/>
                <w:sz w:val="20"/>
                <w:szCs w:val="20"/>
              </w:rPr>
            </w:pPr>
          </w:p>
        </w:tc>
        <w:tc>
          <w:tcPr>
            <w:tcW w:w="3975" w:type="dxa"/>
            <w:tcBorders>
              <w:top w:val="outset" w:sz="6" w:space="0" w:color="auto"/>
              <w:left w:val="outset" w:sz="6" w:space="0" w:color="auto"/>
              <w:bottom w:val="outset" w:sz="6" w:space="0" w:color="auto"/>
              <w:right w:val="outset" w:sz="6" w:space="0" w:color="auto"/>
            </w:tcBorders>
          </w:tcPr>
          <w:p w:rsidR="00F439DA" w:rsidRPr="000F7B6D" w:rsidRDefault="00F439DA" w:rsidP="001D55B2">
            <w:pPr>
              <w:rPr>
                <w:rFonts w:ascii="Arial" w:hAnsi="Arial" w:cs="Arial"/>
                <w:sz w:val="20"/>
                <w:szCs w:val="20"/>
              </w:rPr>
            </w:pPr>
          </w:p>
        </w:tc>
      </w:tr>
      <w:tr w:rsidR="00F439DA" w:rsidRPr="000F7B6D" w:rsidTr="006B07B4">
        <w:trPr>
          <w:tblCellSpacing w:w="15" w:type="dxa"/>
        </w:trPr>
        <w:tc>
          <w:tcPr>
            <w:tcW w:w="9897" w:type="dxa"/>
            <w:gridSpan w:val="2"/>
            <w:tcBorders>
              <w:top w:val="outset" w:sz="6" w:space="0" w:color="auto"/>
              <w:left w:val="outset" w:sz="6" w:space="0" w:color="auto"/>
              <w:bottom w:val="outset" w:sz="6" w:space="0" w:color="auto"/>
              <w:right w:val="outset" w:sz="6" w:space="0" w:color="auto"/>
            </w:tcBorders>
            <w:shd w:val="clear" w:color="auto" w:fill="CCCCCC"/>
            <w:hideMark/>
          </w:tcPr>
          <w:p w:rsidR="00F439DA" w:rsidRPr="000F7B6D" w:rsidRDefault="00F439DA" w:rsidP="001D55B2">
            <w:pPr>
              <w:rPr>
                <w:rFonts w:ascii="Arial" w:hAnsi="Arial" w:cs="Arial"/>
                <w:sz w:val="20"/>
                <w:szCs w:val="20"/>
              </w:rPr>
            </w:pPr>
            <w:r w:rsidRPr="000F7B6D">
              <w:rPr>
                <w:rFonts w:ascii="Arial" w:hAnsi="Arial" w:cs="Arial"/>
                <w:b/>
                <w:bCs/>
                <w:sz w:val="20"/>
                <w:szCs w:val="20"/>
              </w:rPr>
              <w:t>Reconfiguring by Lease</w:t>
            </w:r>
          </w:p>
        </w:tc>
        <w:tc>
          <w:tcPr>
            <w:tcW w:w="1637" w:type="dxa"/>
            <w:tcBorders>
              <w:top w:val="outset" w:sz="6" w:space="0" w:color="auto"/>
              <w:left w:val="outset" w:sz="6" w:space="0" w:color="auto"/>
              <w:bottom w:val="outset" w:sz="6" w:space="0" w:color="auto"/>
              <w:right w:val="outset" w:sz="6" w:space="0" w:color="auto"/>
            </w:tcBorders>
            <w:shd w:val="clear" w:color="auto" w:fill="CCCCCC"/>
          </w:tcPr>
          <w:p w:rsidR="00F439DA" w:rsidRPr="000F7B6D" w:rsidRDefault="00F439DA" w:rsidP="001D55B2">
            <w:pPr>
              <w:rPr>
                <w:rFonts w:ascii="Arial" w:hAnsi="Arial" w:cs="Arial"/>
                <w:b/>
                <w:bCs/>
                <w:sz w:val="20"/>
                <w:szCs w:val="20"/>
              </w:rPr>
            </w:pPr>
          </w:p>
        </w:tc>
        <w:tc>
          <w:tcPr>
            <w:tcW w:w="3975" w:type="dxa"/>
            <w:tcBorders>
              <w:top w:val="outset" w:sz="6" w:space="0" w:color="auto"/>
              <w:left w:val="outset" w:sz="6" w:space="0" w:color="auto"/>
              <w:bottom w:val="outset" w:sz="6" w:space="0" w:color="auto"/>
              <w:right w:val="outset" w:sz="6" w:space="0" w:color="auto"/>
            </w:tcBorders>
            <w:shd w:val="clear" w:color="auto" w:fill="CCCCCC"/>
          </w:tcPr>
          <w:p w:rsidR="00F439DA" w:rsidRPr="000F7B6D" w:rsidRDefault="00F439DA" w:rsidP="001D55B2">
            <w:pPr>
              <w:rPr>
                <w:rFonts w:ascii="Arial" w:hAnsi="Arial" w:cs="Arial"/>
                <w:b/>
                <w:bCs/>
                <w:sz w:val="20"/>
                <w:szCs w:val="20"/>
              </w:rPr>
            </w:pPr>
          </w:p>
        </w:tc>
      </w:tr>
      <w:tr w:rsidR="00F439DA" w:rsidRPr="000F7B6D" w:rsidTr="006B07B4">
        <w:trPr>
          <w:tblCellSpacing w:w="15" w:type="dxa"/>
        </w:trPr>
        <w:tc>
          <w:tcPr>
            <w:tcW w:w="4491" w:type="dxa"/>
            <w:tcBorders>
              <w:top w:val="outset" w:sz="6" w:space="0" w:color="auto"/>
              <w:left w:val="outset" w:sz="6" w:space="0" w:color="auto"/>
              <w:bottom w:val="outset" w:sz="6" w:space="0" w:color="auto"/>
              <w:right w:val="outset" w:sz="6" w:space="0" w:color="auto"/>
            </w:tcBorders>
            <w:hideMark/>
          </w:tcPr>
          <w:p w:rsidR="00F439DA" w:rsidRPr="000F7B6D" w:rsidRDefault="00F439DA" w:rsidP="001D55B2">
            <w:pPr>
              <w:rPr>
                <w:rFonts w:ascii="Arial" w:hAnsi="Arial" w:cs="Arial"/>
                <w:sz w:val="20"/>
                <w:szCs w:val="20"/>
              </w:rPr>
            </w:pPr>
            <w:r w:rsidRPr="000F7B6D">
              <w:rPr>
                <w:rFonts w:ascii="Arial" w:hAnsi="Arial" w:cs="Arial"/>
                <w:b/>
                <w:bCs/>
                <w:sz w:val="20"/>
                <w:szCs w:val="20"/>
              </w:rPr>
              <w:t>PO11</w:t>
            </w:r>
          </w:p>
          <w:p w:rsidR="00F439DA" w:rsidRPr="000F7B6D" w:rsidRDefault="00F439DA" w:rsidP="001D55B2">
            <w:pPr>
              <w:rPr>
                <w:rFonts w:ascii="Arial" w:hAnsi="Arial" w:cs="Arial"/>
                <w:sz w:val="20"/>
                <w:szCs w:val="20"/>
              </w:rPr>
            </w:pPr>
            <w:r w:rsidRPr="000F7B6D">
              <w:rPr>
                <w:rFonts w:ascii="Arial" w:hAnsi="Arial" w:cs="Arial"/>
                <w:sz w:val="20"/>
                <w:szCs w:val="20"/>
              </w:rPr>
              <w:t xml:space="preserve">Reconfiguring a lot which divides land or buildings by lease in a way that allows separate occupation or use of those facilities is undertaken in a way that does not result in existing uses on </w:t>
            </w:r>
            <w:r w:rsidRPr="000F7B6D">
              <w:rPr>
                <w:rFonts w:ascii="Arial" w:hAnsi="Arial" w:cs="Arial"/>
                <w:sz w:val="20"/>
                <w:szCs w:val="20"/>
              </w:rPr>
              <w:lastRenderedPageBreak/>
              <w:t>the land becoming unlawful or otherwise operating in a manner that is:</w:t>
            </w:r>
          </w:p>
          <w:p w:rsidR="00F439DA" w:rsidRPr="000F7B6D" w:rsidRDefault="00F439DA" w:rsidP="001D55B2">
            <w:pPr>
              <w:numPr>
                <w:ilvl w:val="0"/>
                <w:numId w:val="10"/>
              </w:numPr>
              <w:rPr>
                <w:rFonts w:ascii="Arial" w:hAnsi="Arial" w:cs="Arial"/>
                <w:sz w:val="20"/>
                <w:szCs w:val="20"/>
              </w:rPr>
            </w:pPr>
            <w:r w:rsidRPr="000F7B6D">
              <w:rPr>
                <w:rFonts w:ascii="Arial" w:hAnsi="Arial" w:cs="Arial"/>
                <w:sz w:val="20"/>
                <w:szCs w:val="20"/>
              </w:rPr>
              <w:t>inconsistent with any approvals on which those uses rely; or</w:t>
            </w:r>
          </w:p>
          <w:p w:rsidR="00F439DA" w:rsidRPr="000F7B6D" w:rsidRDefault="00F439DA" w:rsidP="001D55B2">
            <w:pPr>
              <w:numPr>
                <w:ilvl w:val="0"/>
                <w:numId w:val="10"/>
              </w:numPr>
              <w:rPr>
                <w:rFonts w:ascii="Arial" w:hAnsi="Arial" w:cs="Arial"/>
                <w:sz w:val="20"/>
                <w:szCs w:val="20"/>
              </w:rPr>
            </w:pPr>
            <w:r w:rsidRPr="000F7B6D">
              <w:rPr>
                <w:rFonts w:ascii="Arial" w:hAnsi="Arial" w:cs="Arial"/>
                <w:sz w:val="20"/>
                <w:szCs w:val="20"/>
              </w:rPr>
              <w:t>inconsistent with the requirements for accepted development applying to those uses at the time that they were established.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01"/>
            </w:tblGrid>
            <w:tr w:rsidR="00F439DA" w:rsidRPr="006A1C58" w:rsidTr="001D55B2">
              <w:trPr>
                <w:tblCellSpacing w:w="15" w:type="dxa"/>
              </w:trPr>
              <w:tc>
                <w:tcPr>
                  <w:tcW w:w="11605" w:type="dxa"/>
                  <w:vAlign w:val="center"/>
                  <w:hideMark/>
                </w:tcPr>
                <w:p w:rsidR="00F439DA" w:rsidRPr="006A1C58" w:rsidRDefault="00F439DA" w:rsidP="001D55B2">
                  <w:pPr>
                    <w:rPr>
                      <w:rFonts w:ascii="Arial" w:hAnsi="Arial" w:cs="Arial"/>
                      <w:sz w:val="18"/>
                      <w:szCs w:val="20"/>
                    </w:rPr>
                  </w:pPr>
                  <w:r w:rsidRPr="006A1C58">
                    <w:rPr>
                      <w:rFonts w:ascii="Arial" w:hAnsi="Arial" w:cs="Arial"/>
                      <w:sz w:val="18"/>
                      <w:szCs w:val="20"/>
                    </w:rPr>
                    <w:t>Note - An example of a land use becoming unlawful is a Multiple dwelling</w:t>
                  </w:r>
                  <w:r w:rsidRPr="006A1C58">
                    <w:rPr>
                      <w:rFonts w:ascii="Arial" w:hAnsi="Arial" w:cs="Arial"/>
                      <w:sz w:val="18"/>
                      <w:szCs w:val="20"/>
                      <w:vertAlign w:val="superscript"/>
                    </w:rPr>
                    <w:t>(</w:t>
                  </w:r>
                  <w:hyperlink r:id="rId15" w:anchor="target-d768251e571524" w:tooltip="Multiple dwelling - Premises containing three or more dwellings for separate households." w:history="1">
                    <w:r w:rsidRPr="006A1C58">
                      <w:rPr>
                        <w:rStyle w:val="Hyperlink"/>
                        <w:rFonts w:ascii="Arial" w:hAnsi="Arial" w:cs="Arial"/>
                        <w:sz w:val="18"/>
                        <w:szCs w:val="20"/>
                        <w:vertAlign w:val="superscript"/>
                      </w:rPr>
                      <w:t>49</w:t>
                    </w:r>
                  </w:hyperlink>
                  <w:r w:rsidRPr="006A1C58">
                    <w:rPr>
                      <w:rFonts w:ascii="Arial" w:hAnsi="Arial" w:cs="Arial"/>
                      <w:sz w:val="18"/>
                      <w:szCs w:val="20"/>
                      <w:vertAlign w:val="superscript"/>
                    </w:rPr>
                    <w:t>)</w:t>
                  </w:r>
                  <w:r w:rsidRPr="006A1C58">
                    <w:rPr>
                      <w:rFonts w:ascii="Arial" w:hAnsi="Arial" w:cs="Arial"/>
                      <w:sz w:val="18"/>
                      <w:szCs w:val="20"/>
                    </w:rPr>
                    <w:t xml:space="preserve"> over which one or more leases have been created in a way that precludes lawful access to some of the required communal facilities. Some of the communal car parking facilities have been incorporated into lease areas while other leases </w:t>
                  </w:r>
                  <w:proofErr w:type="gramStart"/>
                  <w:r w:rsidRPr="006A1C58">
                    <w:rPr>
                      <w:rFonts w:ascii="Arial" w:hAnsi="Arial" w:cs="Arial"/>
                      <w:sz w:val="18"/>
                      <w:szCs w:val="20"/>
                    </w:rPr>
                    <w:t>are located in</w:t>
                  </w:r>
                  <w:proofErr w:type="gramEnd"/>
                  <w:r w:rsidRPr="006A1C58">
                    <w:rPr>
                      <w:rFonts w:ascii="Arial" w:hAnsi="Arial" w:cs="Arial"/>
                      <w:sz w:val="18"/>
                      <w:szCs w:val="20"/>
                    </w:rPr>
                    <w:t xml:space="preserve"> a way that obstructs the normal access routes to other communal facilities. Those communal facilities may have been required under the requirements for accepted development for the use or conditions of development approval, but they are no longer freely available to all occupants of the Multiple dwelling</w:t>
                  </w:r>
                  <w:r w:rsidRPr="006A1C58">
                    <w:rPr>
                      <w:rFonts w:ascii="Arial" w:hAnsi="Arial" w:cs="Arial"/>
                      <w:sz w:val="18"/>
                      <w:szCs w:val="20"/>
                      <w:vertAlign w:val="superscript"/>
                    </w:rPr>
                    <w:t>(</w:t>
                  </w:r>
                  <w:hyperlink r:id="rId16" w:anchor="target-d768251e571524" w:tooltip="Multiple dwelling - Premises containing three or more dwellings for separate households." w:history="1">
                    <w:r w:rsidRPr="006A1C58">
                      <w:rPr>
                        <w:rStyle w:val="Hyperlink"/>
                        <w:rFonts w:ascii="Arial" w:hAnsi="Arial" w:cs="Arial"/>
                        <w:sz w:val="18"/>
                        <w:szCs w:val="20"/>
                        <w:vertAlign w:val="superscript"/>
                      </w:rPr>
                      <w:t>49</w:t>
                    </w:r>
                  </w:hyperlink>
                  <w:r w:rsidRPr="006A1C58">
                    <w:rPr>
                      <w:rFonts w:ascii="Arial" w:hAnsi="Arial" w:cs="Arial"/>
                      <w:sz w:val="18"/>
                      <w:szCs w:val="20"/>
                      <w:vertAlign w:val="superscript"/>
                    </w:rPr>
                    <w:t>)</w:t>
                  </w:r>
                  <w:r w:rsidRPr="006A1C58">
                    <w:rPr>
                      <w:rFonts w:ascii="Arial" w:hAnsi="Arial" w:cs="Arial"/>
                      <w:sz w:val="18"/>
                      <w:szCs w:val="20"/>
                    </w:rPr>
                    <w:t>.</w:t>
                  </w:r>
                </w:p>
              </w:tc>
            </w:tr>
            <w:tr w:rsidR="00F439DA" w:rsidRPr="006A1C58" w:rsidTr="001D55B2">
              <w:trPr>
                <w:tblCellSpacing w:w="15" w:type="dxa"/>
              </w:trPr>
              <w:tc>
                <w:tcPr>
                  <w:tcW w:w="11605" w:type="dxa"/>
                  <w:vAlign w:val="center"/>
                  <w:hideMark/>
                </w:tcPr>
                <w:p w:rsidR="00F439DA" w:rsidRPr="006A1C58" w:rsidRDefault="00F439DA" w:rsidP="001D55B2">
                  <w:pPr>
                    <w:rPr>
                      <w:rFonts w:ascii="Arial" w:hAnsi="Arial" w:cs="Arial"/>
                      <w:sz w:val="18"/>
                      <w:szCs w:val="20"/>
                    </w:rPr>
                  </w:pPr>
                  <w:r w:rsidRPr="006A1C58">
                    <w:rPr>
                      <w:rFonts w:ascii="Arial" w:hAnsi="Arial" w:cs="Arial"/>
                      <w:sz w:val="18"/>
                      <w:szCs w:val="20"/>
                    </w:rPr>
                    <w:t>Editor's note -To satisfy this performance outcome, the development application may need to be supported by details that confirm that the land use still satisfies all relevant land use requirements.</w:t>
                  </w:r>
                </w:p>
              </w:tc>
            </w:tr>
          </w:tbl>
          <w:p w:rsidR="00F439DA" w:rsidRPr="006A1C58" w:rsidRDefault="00F439DA" w:rsidP="001D55B2">
            <w:pPr>
              <w:rPr>
                <w:rFonts w:ascii="Arial" w:hAnsi="Arial" w:cs="Arial"/>
                <w:vanish/>
                <w:sz w:val="18"/>
                <w:szCs w:val="20"/>
              </w:rPr>
            </w:pP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1665"/>
            </w:tblGrid>
            <w:tr w:rsidR="00F439DA" w:rsidRPr="006A1C58" w:rsidTr="001D55B2">
              <w:trPr>
                <w:tblCellSpacing w:w="15" w:type="dxa"/>
              </w:trPr>
              <w:tc>
                <w:tcPr>
                  <w:tcW w:w="11605" w:type="dxa"/>
                  <w:vAlign w:val="center"/>
                  <w:hideMark/>
                </w:tcPr>
                <w:p w:rsidR="00F439DA" w:rsidRPr="006A1C58" w:rsidRDefault="00F439DA" w:rsidP="00F439DA">
                  <w:pPr>
                    <w:ind w:right="7432"/>
                    <w:rPr>
                      <w:rFonts w:ascii="Arial" w:hAnsi="Arial" w:cs="Arial"/>
                      <w:sz w:val="18"/>
                      <w:szCs w:val="20"/>
                    </w:rPr>
                  </w:pPr>
                  <w:r w:rsidRPr="006A1C58">
                    <w:rPr>
                      <w:rFonts w:ascii="Arial" w:hAnsi="Arial" w:cs="Arial"/>
                      <w:sz w:val="18"/>
                      <w:szCs w:val="20"/>
                    </w:rPr>
                    <w:t>Editor’s note – Under the definition in Schedule 2 of the Act, the following do not constitute reconfiguring a lot and are not subject to this performance outcome:</w:t>
                  </w:r>
                </w:p>
                <w:p w:rsidR="00F439DA" w:rsidRPr="006A1C58" w:rsidRDefault="00F439DA" w:rsidP="00F439DA">
                  <w:pPr>
                    <w:numPr>
                      <w:ilvl w:val="0"/>
                      <w:numId w:val="11"/>
                    </w:numPr>
                    <w:ind w:right="7574"/>
                    <w:rPr>
                      <w:rFonts w:ascii="Arial" w:hAnsi="Arial" w:cs="Arial"/>
                      <w:sz w:val="18"/>
                      <w:szCs w:val="20"/>
                    </w:rPr>
                  </w:pPr>
                  <w:r w:rsidRPr="006A1C58">
                    <w:rPr>
                      <w:rFonts w:ascii="Arial" w:hAnsi="Arial" w:cs="Arial"/>
                      <w:sz w:val="18"/>
                      <w:szCs w:val="20"/>
                    </w:rPr>
                    <w:t>a lease for a term, including renewal options, not exceeding 10 years; and</w:t>
                  </w:r>
                </w:p>
                <w:p w:rsidR="00F439DA" w:rsidRPr="006A1C58" w:rsidRDefault="00F439DA" w:rsidP="00F439DA">
                  <w:pPr>
                    <w:numPr>
                      <w:ilvl w:val="0"/>
                      <w:numId w:val="11"/>
                    </w:numPr>
                    <w:ind w:right="7432"/>
                    <w:rPr>
                      <w:rFonts w:ascii="Arial" w:hAnsi="Arial" w:cs="Arial"/>
                      <w:sz w:val="18"/>
                      <w:szCs w:val="20"/>
                    </w:rPr>
                  </w:pPr>
                  <w:r w:rsidRPr="006A1C58">
                    <w:rPr>
                      <w:rFonts w:ascii="Arial" w:hAnsi="Arial" w:cs="Arial"/>
                      <w:sz w:val="18"/>
                      <w:szCs w:val="20"/>
                    </w:rPr>
                    <w:t xml:space="preserve">an agreement for the exclusive use of part of the common property for a community titles scheme under the </w:t>
                  </w:r>
                  <w:r w:rsidRPr="006A1C58">
                    <w:rPr>
                      <w:rFonts w:ascii="Arial" w:hAnsi="Arial" w:cs="Arial"/>
                      <w:i/>
                      <w:iCs/>
                      <w:sz w:val="18"/>
                      <w:szCs w:val="20"/>
                    </w:rPr>
                    <w:t>Body Corporate and Community Management Act 1997</w:t>
                  </w:r>
                  <w:r w:rsidRPr="006A1C58">
                    <w:rPr>
                      <w:rFonts w:ascii="Arial" w:hAnsi="Arial" w:cs="Arial"/>
                      <w:sz w:val="18"/>
                      <w:szCs w:val="20"/>
                    </w:rPr>
                    <w:t>.</w:t>
                  </w:r>
                </w:p>
              </w:tc>
            </w:tr>
          </w:tbl>
          <w:p w:rsidR="00F439DA" w:rsidRPr="000F7B6D" w:rsidRDefault="00F439DA" w:rsidP="001D55B2">
            <w:pPr>
              <w:rPr>
                <w:rFonts w:ascii="Arial" w:hAnsi="Arial" w:cs="Arial"/>
                <w:sz w:val="20"/>
                <w:szCs w:val="20"/>
              </w:rPr>
            </w:pPr>
          </w:p>
        </w:tc>
        <w:tc>
          <w:tcPr>
            <w:tcW w:w="5376" w:type="dxa"/>
            <w:tcBorders>
              <w:top w:val="outset" w:sz="6" w:space="0" w:color="auto"/>
              <w:left w:val="outset" w:sz="6" w:space="0" w:color="auto"/>
              <w:bottom w:val="outset" w:sz="6" w:space="0" w:color="auto"/>
              <w:right w:val="outset" w:sz="6" w:space="0" w:color="auto"/>
            </w:tcBorders>
            <w:hideMark/>
          </w:tcPr>
          <w:p w:rsidR="00F439DA" w:rsidRPr="000F7B6D" w:rsidRDefault="00F439DA" w:rsidP="001D55B2">
            <w:pPr>
              <w:rPr>
                <w:rFonts w:ascii="Arial" w:hAnsi="Arial" w:cs="Arial"/>
                <w:sz w:val="20"/>
                <w:szCs w:val="20"/>
              </w:rPr>
            </w:pPr>
            <w:r w:rsidRPr="000F7B6D">
              <w:rPr>
                <w:rFonts w:ascii="Arial" w:hAnsi="Arial" w:cs="Arial"/>
                <w:sz w:val="20"/>
                <w:szCs w:val="20"/>
              </w:rPr>
              <w:lastRenderedPageBreak/>
              <w:t>No example provided.</w:t>
            </w:r>
          </w:p>
        </w:tc>
        <w:tc>
          <w:tcPr>
            <w:tcW w:w="1637" w:type="dxa"/>
            <w:tcBorders>
              <w:top w:val="outset" w:sz="6" w:space="0" w:color="auto"/>
              <w:left w:val="outset" w:sz="6" w:space="0" w:color="auto"/>
              <w:bottom w:val="outset" w:sz="6" w:space="0" w:color="auto"/>
              <w:right w:val="outset" w:sz="6" w:space="0" w:color="auto"/>
            </w:tcBorders>
          </w:tcPr>
          <w:p w:rsidR="00F439DA" w:rsidRPr="000F7B6D" w:rsidRDefault="00F439DA" w:rsidP="001D55B2">
            <w:pPr>
              <w:rPr>
                <w:rFonts w:ascii="Arial" w:hAnsi="Arial" w:cs="Arial"/>
                <w:sz w:val="20"/>
                <w:szCs w:val="20"/>
              </w:rPr>
            </w:pPr>
          </w:p>
        </w:tc>
        <w:tc>
          <w:tcPr>
            <w:tcW w:w="3975" w:type="dxa"/>
            <w:tcBorders>
              <w:top w:val="outset" w:sz="6" w:space="0" w:color="auto"/>
              <w:left w:val="outset" w:sz="6" w:space="0" w:color="auto"/>
              <w:bottom w:val="outset" w:sz="6" w:space="0" w:color="auto"/>
              <w:right w:val="outset" w:sz="6" w:space="0" w:color="auto"/>
            </w:tcBorders>
          </w:tcPr>
          <w:p w:rsidR="00F439DA" w:rsidRPr="000F7B6D" w:rsidRDefault="00F439DA" w:rsidP="001D55B2">
            <w:pPr>
              <w:rPr>
                <w:rFonts w:ascii="Arial" w:hAnsi="Arial" w:cs="Arial"/>
                <w:sz w:val="20"/>
                <w:szCs w:val="20"/>
              </w:rPr>
            </w:pPr>
          </w:p>
        </w:tc>
      </w:tr>
      <w:tr w:rsidR="00F439DA" w:rsidRPr="000F7B6D" w:rsidTr="006B07B4">
        <w:trPr>
          <w:tblCellSpacing w:w="15" w:type="dxa"/>
        </w:trPr>
        <w:tc>
          <w:tcPr>
            <w:tcW w:w="9897" w:type="dxa"/>
            <w:gridSpan w:val="2"/>
            <w:tcBorders>
              <w:top w:val="outset" w:sz="6" w:space="0" w:color="auto"/>
              <w:left w:val="outset" w:sz="6" w:space="0" w:color="auto"/>
              <w:bottom w:val="outset" w:sz="6" w:space="0" w:color="auto"/>
              <w:right w:val="outset" w:sz="6" w:space="0" w:color="auto"/>
            </w:tcBorders>
            <w:shd w:val="clear" w:color="auto" w:fill="CCCCCC"/>
            <w:hideMark/>
          </w:tcPr>
          <w:p w:rsidR="00F439DA" w:rsidRPr="000F7B6D" w:rsidRDefault="00F439DA" w:rsidP="001D55B2">
            <w:pPr>
              <w:rPr>
                <w:rFonts w:ascii="Arial" w:hAnsi="Arial" w:cs="Arial"/>
                <w:sz w:val="20"/>
                <w:szCs w:val="20"/>
              </w:rPr>
            </w:pPr>
            <w:r w:rsidRPr="000F7B6D">
              <w:rPr>
                <w:rFonts w:ascii="Arial" w:hAnsi="Arial" w:cs="Arial"/>
                <w:b/>
                <w:bCs/>
                <w:sz w:val="20"/>
                <w:szCs w:val="20"/>
              </w:rPr>
              <w:lastRenderedPageBreak/>
              <w:t>Volumetric subdivision</w:t>
            </w:r>
          </w:p>
        </w:tc>
        <w:tc>
          <w:tcPr>
            <w:tcW w:w="1637" w:type="dxa"/>
            <w:tcBorders>
              <w:top w:val="outset" w:sz="6" w:space="0" w:color="auto"/>
              <w:left w:val="outset" w:sz="6" w:space="0" w:color="auto"/>
              <w:bottom w:val="outset" w:sz="6" w:space="0" w:color="auto"/>
              <w:right w:val="outset" w:sz="6" w:space="0" w:color="auto"/>
            </w:tcBorders>
            <w:shd w:val="clear" w:color="auto" w:fill="CCCCCC"/>
          </w:tcPr>
          <w:p w:rsidR="00F439DA" w:rsidRPr="000F7B6D" w:rsidRDefault="00F439DA" w:rsidP="001D55B2">
            <w:pPr>
              <w:rPr>
                <w:rFonts w:ascii="Arial" w:hAnsi="Arial" w:cs="Arial"/>
                <w:b/>
                <w:bCs/>
                <w:sz w:val="20"/>
                <w:szCs w:val="20"/>
              </w:rPr>
            </w:pPr>
          </w:p>
        </w:tc>
        <w:tc>
          <w:tcPr>
            <w:tcW w:w="3975" w:type="dxa"/>
            <w:tcBorders>
              <w:top w:val="outset" w:sz="6" w:space="0" w:color="auto"/>
              <w:left w:val="outset" w:sz="6" w:space="0" w:color="auto"/>
              <w:bottom w:val="outset" w:sz="6" w:space="0" w:color="auto"/>
              <w:right w:val="outset" w:sz="6" w:space="0" w:color="auto"/>
            </w:tcBorders>
            <w:shd w:val="clear" w:color="auto" w:fill="CCCCCC"/>
          </w:tcPr>
          <w:p w:rsidR="00F439DA" w:rsidRPr="000F7B6D" w:rsidRDefault="00F439DA" w:rsidP="001D55B2">
            <w:pPr>
              <w:rPr>
                <w:rFonts w:ascii="Arial" w:hAnsi="Arial" w:cs="Arial"/>
                <w:b/>
                <w:bCs/>
                <w:sz w:val="20"/>
                <w:szCs w:val="20"/>
              </w:rPr>
            </w:pPr>
          </w:p>
        </w:tc>
      </w:tr>
      <w:tr w:rsidR="00F439DA" w:rsidRPr="000F7B6D" w:rsidTr="006B07B4">
        <w:trPr>
          <w:trHeight w:val="3390"/>
          <w:tblCellSpacing w:w="15" w:type="dxa"/>
        </w:trPr>
        <w:tc>
          <w:tcPr>
            <w:tcW w:w="4491" w:type="dxa"/>
            <w:tcBorders>
              <w:top w:val="outset" w:sz="6" w:space="0" w:color="auto"/>
              <w:left w:val="outset" w:sz="6" w:space="0" w:color="auto"/>
              <w:bottom w:val="outset" w:sz="6" w:space="0" w:color="auto"/>
              <w:right w:val="outset" w:sz="6" w:space="0" w:color="auto"/>
            </w:tcBorders>
            <w:hideMark/>
          </w:tcPr>
          <w:p w:rsidR="00F439DA" w:rsidRPr="000F7B6D" w:rsidRDefault="00F439DA" w:rsidP="001D55B2">
            <w:pPr>
              <w:rPr>
                <w:rFonts w:ascii="Arial" w:hAnsi="Arial" w:cs="Arial"/>
                <w:sz w:val="20"/>
                <w:szCs w:val="20"/>
              </w:rPr>
            </w:pPr>
            <w:r w:rsidRPr="000F7B6D">
              <w:rPr>
                <w:rFonts w:ascii="Arial" w:hAnsi="Arial" w:cs="Arial"/>
                <w:b/>
                <w:bCs/>
                <w:sz w:val="20"/>
                <w:szCs w:val="20"/>
              </w:rPr>
              <w:t>PO12</w:t>
            </w:r>
          </w:p>
          <w:p w:rsidR="00F439DA" w:rsidRPr="000F7B6D" w:rsidRDefault="00F439DA" w:rsidP="001D55B2">
            <w:pPr>
              <w:rPr>
                <w:rFonts w:ascii="Arial" w:hAnsi="Arial" w:cs="Arial"/>
                <w:sz w:val="20"/>
                <w:szCs w:val="20"/>
              </w:rPr>
            </w:pPr>
            <w:r w:rsidRPr="000F7B6D">
              <w:rPr>
                <w:rFonts w:ascii="Arial" w:hAnsi="Arial" w:cs="Arial"/>
                <w:sz w:val="20"/>
                <w:szCs w:val="20"/>
              </w:rPr>
              <w:t>The reconfiguring the space above or below the surface of the land ensures appropriate area, dimensions and access arrangements to cater for uses consistent with the precinct and does not result in existing land uses on-site becoming unlawful.</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01"/>
            </w:tblGrid>
            <w:tr w:rsidR="00F439DA" w:rsidRPr="000F7B6D" w:rsidTr="001D55B2">
              <w:trPr>
                <w:tblCellSpacing w:w="15" w:type="dxa"/>
              </w:trPr>
              <w:tc>
                <w:tcPr>
                  <w:tcW w:w="11605" w:type="dxa"/>
                  <w:vAlign w:val="center"/>
                  <w:hideMark/>
                </w:tcPr>
                <w:p w:rsidR="00F439DA" w:rsidRPr="006A1C58" w:rsidRDefault="00F439DA" w:rsidP="001D55B2">
                  <w:pPr>
                    <w:rPr>
                      <w:rFonts w:ascii="Arial" w:hAnsi="Arial" w:cs="Arial"/>
                      <w:sz w:val="18"/>
                      <w:szCs w:val="20"/>
                    </w:rPr>
                  </w:pPr>
                  <w:r w:rsidRPr="006A1C58">
                    <w:rPr>
                      <w:rFonts w:ascii="Arial" w:hAnsi="Arial" w:cs="Arial"/>
                      <w:sz w:val="18"/>
                      <w:szCs w:val="20"/>
                    </w:rPr>
                    <w:t>Note - Examples may include but are not limited to:</w:t>
                  </w:r>
                </w:p>
                <w:p w:rsidR="00F439DA" w:rsidRPr="000F7B6D" w:rsidRDefault="00F439DA" w:rsidP="001D55B2">
                  <w:pPr>
                    <w:numPr>
                      <w:ilvl w:val="0"/>
                      <w:numId w:val="12"/>
                    </w:numPr>
                    <w:rPr>
                      <w:rFonts w:ascii="Arial" w:hAnsi="Arial" w:cs="Arial"/>
                      <w:sz w:val="20"/>
                      <w:szCs w:val="20"/>
                    </w:rPr>
                  </w:pPr>
                  <w:r w:rsidRPr="006A1C58">
                    <w:rPr>
                      <w:rFonts w:ascii="Arial" w:hAnsi="Arial" w:cs="Arial"/>
                      <w:sz w:val="18"/>
                      <w:szCs w:val="20"/>
                    </w:rPr>
                    <w:t>Where a commercial or industrial land use contains an ancillary office</w:t>
                  </w:r>
                  <w:r w:rsidRPr="006A1C58">
                    <w:rPr>
                      <w:rFonts w:ascii="Arial" w:hAnsi="Arial" w:cs="Arial"/>
                      <w:sz w:val="18"/>
                      <w:szCs w:val="20"/>
                      <w:vertAlign w:val="superscript"/>
                    </w:rPr>
                    <w:t>(</w:t>
                  </w:r>
                  <w:hyperlink r:id="rId17" w:anchor="target-d768251e571632" w:tooltip="Office - Premises used for an administrative, secretarial or management service or the practice of a profession, where no goods or materials are made, sold or hired and where the principal activity provides for one or more of the following:" w:history="1">
                    <w:r w:rsidRPr="006A1C58">
                      <w:rPr>
                        <w:rStyle w:val="Hyperlink"/>
                        <w:rFonts w:ascii="Arial" w:hAnsi="Arial" w:cs="Arial"/>
                        <w:sz w:val="18"/>
                        <w:szCs w:val="20"/>
                        <w:vertAlign w:val="superscript"/>
                      </w:rPr>
                      <w:t>53</w:t>
                    </w:r>
                  </w:hyperlink>
                  <w:r w:rsidRPr="006A1C58">
                    <w:rPr>
                      <w:rFonts w:ascii="Arial" w:hAnsi="Arial" w:cs="Arial"/>
                      <w:sz w:val="18"/>
                      <w:szCs w:val="20"/>
                      <w:vertAlign w:val="superscript"/>
                    </w:rPr>
                    <w:t>)</w:t>
                  </w:r>
                  <w:r w:rsidRPr="006A1C58">
                    <w:rPr>
                      <w:rFonts w:ascii="Arial" w:hAnsi="Arial" w:cs="Arial"/>
                      <w:sz w:val="18"/>
                      <w:szCs w:val="20"/>
                    </w:rPr>
                    <w:t>, the office</w:t>
                  </w:r>
                  <w:r w:rsidRPr="006A1C58">
                    <w:rPr>
                      <w:rFonts w:ascii="Arial" w:hAnsi="Arial" w:cs="Arial"/>
                      <w:sz w:val="18"/>
                      <w:szCs w:val="20"/>
                      <w:vertAlign w:val="superscript"/>
                    </w:rPr>
                    <w:t>(</w:t>
                  </w:r>
                  <w:hyperlink r:id="rId18" w:anchor="target-d768251e571632" w:tooltip="Office - Premises used for an administrative, secretarial or management service or the practice of a profession, where no goods or materials are made, sold or hired and where the principal activity provides for one or more of the following:" w:history="1">
                    <w:r w:rsidRPr="006A1C58">
                      <w:rPr>
                        <w:rStyle w:val="Hyperlink"/>
                        <w:rFonts w:ascii="Arial" w:hAnsi="Arial" w:cs="Arial"/>
                        <w:sz w:val="18"/>
                        <w:szCs w:val="20"/>
                        <w:vertAlign w:val="superscript"/>
                      </w:rPr>
                      <w:t>53</w:t>
                    </w:r>
                  </w:hyperlink>
                  <w:r w:rsidRPr="006A1C58">
                    <w:rPr>
                      <w:rFonts w:ascii="Arial" w:hAnsi="Arial" w:cs="Arial"/>
                      <w:sz w:val="18"/>
                      <w:szCs w:val="20"/>
                      <w:vertAlign w:val="superscript"/>
                    </w:rPr>
                    <w:t>)</w:t>
                  </w:r>
                  <w:r w:rsidRPr="006A1C58">
                    <w:rPr>
                      <w:rFonts w:ascii="Arial" w:hAnsi="Arial" w:cs="Arial"/>
                      <w:sz w:val="18"/>
                      <w:szCs w:val="20"/>
                    </w:rPr>
                    <w:t xml:space="preserve"> cannot be separately titled as it is considered part of the commercial or industrial use.</w:t>
                  </w:r>
                </w:p>
              </w:tc>
            </w:tr>
          </w:tbl>
          <w:p w:rsidR="00F439DA" w:rsidRPr="000F7B6D" w:rsidRDefault="00F439DA" w:rsidP="001D55B2">
            <w:pPr>
              <w:rPr>
                <w:rFonts w:ascii="Arial" w:hAnsi="Arial" w:cs="Arial"/>
                <w:sz w:val="20"/>
                <w:szCs w:val="20"/>
              </w:rPr>
            </w:pPr>
          </w:p>
        </w:tc>
        <w:tc>
          <w:tcPr>
            <w:tcW w:w="5376" w:type="dxa"/>
            <w:tcBorders>
              <w:top w:val="outset" w:sz="6" w:space="0" w:color="auto"/>
              <w:left w:val="outset" w:sz="6" w:space="0" w:color="auto"/>
              <w:bottom w:val="outset" w:sz="6" w:space="0" w:color="auto"/>
              <w:right w:val="outset" w:sz="6" w:space="0" w:color="auto"/>
            </w:tcBorders>
            <w:hideMark/>
          </w:tcPr>
          <w:p w:rsidR="00F439DA" w:rsidRPr="000F7B6D" w:rsidRDefault="00F439DA" w:rsidP="001D55B2">
            <w:pPr>
              <w:rPr>
                <w:rFonts w:ascii="Arial" w:hAnsi="Arial" w:cs="Arial"/>
                <w:sz w:val="20"/>
                <w:szCs w:val="20"/>
              </w:rPr>
            </w:pPr>
            <w:r w:rsidRPr="000F7B6D">
              <w:rPr>
                <w:rFonts w:ascii="Arial" w:hAnsi="Arial" w:cs="Arial"/>
                <w:sz w:val="20"/>
                <w:szCs w:val="20"/>
              </w:rPr>
              <w:t>No example provided.</w:t>
            </w:r>
          </w:p>
        </w:tc>
        <w:tc>
          <w:tcPr>
            <w:tcW w:w="1637" w:type="dxa"/>
            <w:tcBorders>
              <w:top w:val="outset" w:sz="6" w:space="0" w:color="auto"/>
              <w:left w:val="outset" w:sz="6" w:space="0" w:color="auto"/>
              <w:bottom w:val="outset" w:sz="6" w:space="0" w:color="auto"/>
              <w:right w:val="outset" w:sz="6" w:space="0" w:color="auto"/>
            </w:tcBorders>
          </w:tcPr>
          <w:p w:rsidR="00F439DA" w:rsidRPr="000F7B6D" w:rsidRDefault="00F439DA" w:rsidP="001D55B2">
            <w:pPr>
              <w:rPr>
                <w:rFonts w:ascii="Arial" w:hAnsi="Arial" w:cs="Arial"/>
                <w:sz w:val="20"/>
                <w:szCs w:val="20"/>
              </w:rPr>
            </w:pPr>
          </w:p>
        </w:tc>
        <w:tc>
          <w:tcPr>
            <w:tcW w:w="3975" w:type="dxa"/>
            <w:tcBorders>
              <w:top w:val="outset" w:sz="6" w:space="0" w:color="auto"/>
              <w:left w:val="outset" w:sz="6" w:space="0" w:color="auto"/>
              <w:bottom w:val="outset" w:sz="6" w:space="0" w:color="auto"/>
              <w:right w:val="outset" w:sz="6" w:space="0" w:color="auto"/>
            </w:tcBorders>
          </w:tcPr>
          <w:p w:rsidR="00F439DA" w:rsidRPr="000F7B6D" w:rsidRDefault="00F439DA" w:rsidP="001D55B2">
            <w:pPr>
              <w:rPr>
                <w:rFonts w:ascii="Arial" w:hAnsi="Arial" w:cs="Arial"/>
                <w:sz w:val="20"/>
                <w:szCs w:val="20"/>
              </w:rPr>
            </w:pPr>
          </w:p>
        </w:tc>
      </w:tr>
      <w:tr w:rsidR="00F439DA" w:rsidRPr="000F7B6D" w:rsidTr="006B07B4">
        <w:trPr>
          <w:tblCellSpacing w:w="15" w:type="dxa"/>
        </w:trPr>
        <w:tc>
          <w:tcPr>
            <w:tcW w:w="9897" w:type="dxa"/>
            <w:gridSpan w:val="2"/>
            <w:tcBorders>
              <w:top w:val="outset" w:sz="6" w:space="0" w:color="auto"/>
              <w:left w:val="outset" w:sz="6" w:space="0" w:color="auto"/>
              <w:bottom w:val="outset" w:sz="6" w:space="0" w:color="auto"/>
              <w:right w:val="outset" w:sz="6" w:space="0" w:color="auto"/>
            </w:tcBorders>
            <w:shd w:val="clear" w:color="auto" w:fill="D8D9D9"/>
            <w:hideMark/>
          </w:tcPr>
          <w:p w:rsidR="00F439DA" w:rsidRPr="000F7B6D" w:rsidRDefault="00F439DA" w:rsidP="001D55B2">
            <w:pPr>
              <w:rPr>
                <w:rFonts w:ascii="Arial" w:hAnsi="Arial" w:cs="Arial"/>
                <w:sz w:val="20"/>
                <w:szCs w:val="20"/>
              </w:rPr>
            </w:pPr>
            <w:r w:rsidRPr="000F7B6D">
              <w:rPr>
                <w:rFonts w:ascii="Arial" w:hAnsi="Arial" w:cs="Arial"/>
                <w:b/>
                <w:bCs/>
                <w:sz w:val="20"/>
                <w:szCs w:val="20"/>
              </w:rPr>
              <w:t>Access Easements</w:t>
            </w:r>
          </w:p>
        </w:tc>
        <w:tc>
          <w:tcPr>
            <w:tcW w:w="1637" w:type="dxa"/>
            <w:tcBorders>
              <w:top w:val="outset" w:sz="6" w:space="0" w:color="auto"/>
              <w:left w:val="outset" w:sz="6" w:space="0" w:color="auto"/>
              <w:bottom w:val="outset" w:sz="6" w:space="0" w:color="auto"/>
              <w:right w:val="outset" w:sz="6" w:space="0" w:color="auto"/>
            </w:tcBorders>
            <w:shd w:val="clear" w:color="auto" w:fill="D8D9D9"/>
          </w:tcPr>
          <w:p w:rsidR="00F439DA" w:rsidRPr="000F7B6D" w:rsidRDefault="00F439DA" w:rsidP="001D55B2">
            <w:pPr>
              <w:rPr>
                <w:rFonts w:ascii="Arial" w:hAnsi="Arial" w:cs="Arial"/>
                <w:b/>
                <w:bCs/>
                <w:sz w:val="20"/>
                <w:szCs w:val="20"/>
              </w:rPr>
            </w:pPr>
          </w:p>
        </w:tc>
        <w:tc>
          <w:tcPr>
            <w:tcW w:w="3975" w:type="dxa"/>
            <w:tcBorders>
              <w:top w:val="outset" w:sz="6" w:space="0" w:color="auto"/>
              <w:left w:val="outset" w:sz="6" w:space="0" w:color="auto"/>
              <w:bottom w:val="outset" w:sz="6" w:space="0" w:color="auto"/>
              <w:right w:val="outset" w:sz="6" w:space="0" w:color="auto"/>
            </w:tcBorders>
            <w:shd w:val="clear" w:color="auto" w:fill="D8D9D9"/>
          </w:tcPr>
          <w:p w:rsidR="00F439DA" w:rsidRPr="000F7B6D" w:rsidRDefault="00F439DA" w:rsidP="001D55B2">
            <w:pPr>
              <w:rPr>
                <w:rFonts w:ascii="Arial" w:hAnsi="Arial" w:cs="Arial"/>
                <w:b/>
                <w:bCs/>
                <w:sz w:val="20"/>
                <w:szCs w:val="20"/>
              </w:rPr>
            </w:pPr>
          </w:p>
        </w:tc>
      </w:tr>
      <w:tr w:rsidR="00F439DA" w:rsidRPr="000F7B6D" w:rsidTr="006B07B4">
        <w:trPr>
          <w:tblCellSpacing w:w="15" w:type="dxa"/>
        </w:trPr>
        <w:tc>
          <w:tcPr>
            <w:tcW w:w="4491" w:type="dxa"/>
            <w:tcBorders>
              <w:top w:val="outset" w:sz="6" w:space="0" w:color="auto"/>
              <w:left w:val="outset" w:sz="6" w:space="0" w:color="auto"/>
              <w:bottom w:val="outset" w:sz="6" w:space="0" w:color="auto"/>
              <w:right w:val="outset" w:sz="6" w:space="0" w:color="auto"/>
            </w:tcBorders>
            <w:hideMark/>
          </w:tcPr>
          <w:p w:rsidR="00F439DA" w:rsidRPr="000F7B6D" w:rsidRDefault="00F439DA" w:rsidP="001D55B2">
            <w:pPr>
              <w:rPr>
                <w:rFonts w:ascii="Arial" w:hAnsi="Arial" w:cs="Arial"/>
                <w:sz w:val="20"/>
                <w:szCs w:val="20"/>
              </w:rPr>
            </w:pPr>
            <w:r w:rsidRPr="000F7B6D">
              <w:rPr>
                <w:rFonts w:ascii="Arial" w:hAnsi="Arial" w:cs="Arial"/>
                <w:b/>
                <w:bCs/>
                <w:sz w:val="20"/>
                <w:szCs w:val="20"/>
              </w:rPr>
              <w:t>PO13</w:t>
            </w:r>
          </w:p>
          <w:p w:rsidR="00F439DA" w:rsidRPr="000F7B6D" w:rsidRDefault="00F439DA" w:rsidP="001D55B2">
            <w:pPr>
              <w:rPr>
                <w:rFonts w:ascii="Arial" w:hAnsi="Arial" w:cs="Arial"/>
                <w:sz w:val="20"/>
                <w:szCs w:val="20"/>
              </w:rPr>
            </w:pPr>
            <w:r w:rsidRPr="000F7B6D">
              <w:rPr>
                <w:rFonts w:ascii="Arial" w:hAnsi="Arial" w:cs="Arial"/>
                <w:sz w:val="20"/>
                <w:szCs w:val="20"/>
              </w:rPr>
              <w:t>Access easements contain a driveway constructed to an appropriate standard for the intended use. </w:t>
            </w:r>
          </w:p>
        </w:tc>
        <w:tc>
          <w:tcPr>
            <w:tcW w:w="5376" w:type="dxa"/>
            <w:tcBorders>
              <w:top w:val="outset" w:sz="6" w:space="0" w:color="auto"/>
              <w:left w:val="outset" w:sz="6" w:space="0" w:color="auto"/>
              <w:bottom w:val="outset" w:sz="6" w:space="0" w:color="auto"/>
              <w:right w:val="outset" w:sz="6" w:space="0" w:color="auto"/>
            </w:tcBorders>
            <w:hideMark/>
          </w:tcPr>
          <w:p w:rsidR="00F439DA" w:rsidRPr="000F7B6D" w:rsidRDefault="00F439DA" w:rsidP="001D55B2">
            <w:pPr>
              <w:rPr>
                <w:rFonts w:ascii="Arial" w:hAnsi="Arial" w:cs="Arial"/>
                <w:sz w:val="20"/>
                <w:szCs w:val="20"/>
              </w:rPr>
            </w:pPr>
            <w:r w:rsidRPr="000F7B6D">
              <w:rPr>
                <w:rFonts w:ascii="Arial" w:hAnsi="Arial" w:cs="Arial"/>
                <w:sz w:val="20"/>
                <w:szCs w:val="20"/>
              </w:rPr>
              <w:t>No example provided. </w:t>
            </w:r>
          </w:p>
        </w:tc>
        <w:tc>
          <w:tcPr>
            <w:tcW w:w="1637" w:type="dxa"/>
            <w:tcBorders>
              <w:top w:val="outset" w:sz="6" w:space="0" w:color="auto"/>
              <w:left w:val="outset" w:sz="6" w:space="0" w:color="auto"/>
              <w:bottom w:val="outset" w:sz="6" w:space="0" w:color="auto"/>
              <w:right w:val="outset" w:sz="6" w:space="0" w:color="auto"/>
            </w:tcBorders>
          </w:tcPr>
          <w:p w:rsidR="00F439DA" w:rsidRPr="000F7B6D" w:rsidRDefault="00F439DA" w:rsidP="001D55B2">
            <w:pPr>
              <w:rPr>
                <w:rFonts w:ascii="Arial" w:hAnsi="Arial" w:cs="Arial"/>
                <w:sz w:val="20"/>
                <w:szCs w:val="20"/>
              </w:rPr>
            </w:pPr>
          </w:p>
        </w:tc>
        <w:tc>
          <w:tcPr>
            <w:tcW w:w="3975" w:type="dxa"/>
            <w:tcBorders>
              <w:top w:val="outset" w:sz="6" w:space="0" w:color="auto"/>
              <w:left w:val="outset" w:sz="6" w:space="0" w:color="auto"/>
              <w:bottom w:val="outset" w:sz="6" w:space="0" w:color="auto"/>
              <w:right w:val="outset" w:sz="6" w:space="0" w:color="auto"/>
            </w:tcBorders>
          </w:tcPr>
          <w:p w:rsidR="00F439DA" w:rsidRPr="000F7B6D" w:rsidRDefault="00F439DA" w:rsidP="001D55B2">
            <w:pPr>
              <w:rPr>
                <w:rFonts w:ascii="Arial" w:hAnsi="Arial" w:cs="Arial"/>
                <w:sz w:val="20"/>
                <w:szCs w:val="20"/>
              </w:rPr>
            </w:pPr>
          </w:p>
        </w:tc>
      </w:tr>
      <w:tr w:rsidR="00F439DA" w:rsidRPr="000F7B6D" w:rsidTr="006B07B4">
        <w:trPr>
          <w:tblCellSpacing w:w="15" w:type="dxa"/>
        </w:trPr>
        <w:tc>
          <w:tcPr>
            <w:tcW w:w="4491" w:type="dxa"/>
            <w:tcBorders>
              <w:top w:val="outset" w:sz="6" w:space="0" w:color="auto"/>
              <w:left w:val="outset" w:sz="6" w:space="0" w:color="auto"/>
              <w:bottom w:val="outset" w:sz="6" w:space="0" w:color="auto"/>
              <w:right w:val="outset" w:sz="6" w:space="0" w:color="auto"/>
            </w:tcBorders>
            <w:hideMark/>
          </w:tcPr>
          <w:p w:rsidR="00F439DA" w:rsidRPr="000F7B6D" w:rsidRDefault="00F439DA" w:rsidP="001D55B2">
            <w:pPr>
              <w:rPr>
                <w:rFonts w:ascii="Arial" w:hAnsi="Arial" w:cs="Arial"/>
                <w:sz w:val="20"/>
                <w:szCs w:val="20"/>
              </w:rPr>
            </w:pPr>
            <w:r w:rsidRPr="000F7B6D">
              <w:rPr>
                <w:rFonts w:ascii="Arial" w:hAnsi="Arial" w:cs="Arial"/>
                <w:b/>
                <w:bCs/>
                <w:sz w:val="20"/>
                <w:szCs w:val="20"/>
              </w:rPr>
              <w:t>PO14</w:t>
            </w:r>
          </w:p>
          <w:p w:rsidR="00F439DA" w:rsidRPr="000F7B6D" w:rsidRDefault="00F439DA" w:rsidP="001D55B2">
            <w:pPr>
              <w:rPr>
                <w:rFonts w:ascii="Arial" w:hAnsi="Arial" w:cs="Arial"/>
                <w:sz w:val="20"/>
                <w:szCs w:val="20"/>
              </w:rPr>
            </w:pPr>
            <w:r w:rsidRPr="000F7B6D">
              <w:rPr>
                <w:rFonts w:ascii="Arial" w:hAnsi="Arial" w:cs="Arial"/>
                <w:sz w:val="20"/>
                <w:szCs w:val="20"/>
              </w:rPr>
              <w:t>Where the access easement adjoins a constructed road, it has appropriate grade, verge cross section and safe sight distance for accessing vehicles, through traffic, and active transport users.</w:t>
            </w:r>
          </w:p>
        </w:tc>
        <w:tc>
          <w:tcPr>
            <w:tcW w:w="5376" w:type="dxa"/>
            <w:tcBorders>
              <w:top w:val="outset" w:sz="6" w:space="0" w:color="auto"/>
              <w:left w:val="outset" w:sz="6" w:space="0" w:color="auto"/>
              <w:bottom w:val="outset" w:sz="6" w:space="0" w:color="auto"/>
              <w:right w:val="outset" w:sz="6" w:space="0" w:color="auto"/>
            </w:tcBorders>
            <w:hideMark/>
          </w:tcPr>
          <w:p w:rsidR="00F439DA" w:rsidRPr="000F7B6D" w:rsidRDefault="00F439DA" w:rsidP="001D55B2">
            <w:pPr>
              <w:rPr>
                <w:rFonts w:ascii="Arial" w:hAnsi="Arial" w:cs="Arial"/>
                <w:sz w:val="20"/>
                <w:szCs w:val="20"/>
              </w:rPr>
            </w:pPr>
            <w:r w:rsidRPr="000F7B6D">
              <w:rPr>
                <w:rFonts w:ascii="Arial" w:hAnsi="Arial" w:cs="Arial"/>
                <w:sz w:val="20"/>
                <w:szCs w:val="20"/>
              </w:rPr>
              <w:t>No example provided. </w:t>
            </w:r>
          </w:p>
        </w:tc>
        <w:tc>
          <w:tcPr>
            <w:tcW w:w="1637" w:type="dxa"/>
            <w:tcBorders>
              <w:top w:val="outset" w:sz="6" w:space="0" w:color="auto"/>
              <w:left w:val="outset" w:sz="6" w:space="0" w:color="auto"/>
              <w:bottom w:val="outset" w:sz="6" w:space="0" w:color="auto"/>
              <w:right w:val="outset" w:sz="6" w:space="0" w:color="auto"/>
            </w:tcBorders>
          </w:tcPr>
          <w:p w:rsidR="00F439DA" w:rsidRPr="000F7B6D" w:rsidRDefault="00F439DA" w:rsidP="001D55B2">
            <w:pPr>
              <w:rPr>
                <w:rFonts w:ascii="Arial" w:hAnsi="Arial" w:cs="Arial"/>
                <w:sz w:val="20"/>
                <w:szCs w:val="20"/>
              </w:rPr>
            </w:pPr>
          </w:p>
        </w:tc>
        <w:tc>
          <w:tcPr>
            <w:tcW w:w="3975" w:type="dxa"/>
            <w:tcBorders>
              <w:top w:val="outset" w:sz="6" w:space="0" w:color="auto"/>
              <w:left w:val="outset" w:sz="6" w:space="0" w:color="auto"/>
              <w:bottom w:val="outset" w:sz="6" w:space="0" w:color="auto"/>
              <w:right w:val="outset" w:sz="6" w:space="0" w:color="auto"/>
            </w:tcBorders>
          </w:tcPr>
          <w:p w:rsidR="00F439DA" w:rsidRPr="000F7B6D" w:rsidRDefault="00F439DA" w:rsidP="001D55B2">
            <w:pPr>
              <w:rPr>
                <w:rFonts w:ascii="Arial" w:hAnsi="Arial" w:cs="Arial"/>
                <w:sz w:val="20"/>
                <w:szCs w:val="20"/>
              </w:rPr>
            </w:pPr>
          </w:p>
        </w:tc>
      </w:tr>
      <w:tr w:rsidR="00F439DA" w:rsidRPr="000F7B6D" w:rsidTr="006B07B4">
        <w:trPr>
          <w:tblCellSpacing w:w="15" w:type="dxa"/>
        </w:trPr>
        <w:tc>
          <w:tcPr>
            <w:tcW w:w="4491" w:type="dxa"/>
            <w:tcBorders>
              <w:top w:val="outset" w:sz="6" w:space="0" w:color="auto"/>
              <w:left w:val="outset" w:sz="6" w:space="0" w:color="auto"/>
              <w:bottom w:val="outset" w:sz="6" w:space="0" w:color="auto"/>
              <w:right w:val="outset" w:sz="6" w:space="0" w:color="auto"/>
            </w:tcBorders>
            <w:hideMark/>
          </w:tcPr>
          <w:p w:rsidR="00F439DA" w:rsidRPr="000F7B6D" w:rsidRDefault="00F439DA" w:rsidP="001D55B2">
            <w:pPr>
              <w:rPr>
                <w:rFonts w:ascii="Arial" w:hAnsi="Arial" w:cs="Arial"/>
                <w:sz w:val="20"/>
                <w:szCs w:val="20"/>
              </w:rPr>
            </w:pPr>
            <w:r w:rsidRPr="000F7B6D">
              <w:rPr>
                <w:rFonts w:ascii="Arial" w:hAnsi="Arial" w:cs="Arial"/>
                <w:b/>
                <w:bCs/>
                <w:sz w:val="20"/>
                <w:szCs w:val="20"/>
              </w:rPr>
              <w:t>PO15</w:t>
            </w:r>
          </w:p>
          <w:p w:rsidR="00F439DA" w:rsidRPr="000F7B6D" w:rsidRDefault="00F439DA" w:rsidP="001D55B2">
            <w:pPr>
              <w:rPr>
                <w:rFonts w:ascii="Arial" w:hAnsi="Arial" w:cs="Arial"/>
                <w:sz w:val="20"/>
                <w:szCs w:val="20"/>
              </w:rPr>
            </w:pPr>
            <w:r w:rsidRPr="000F7B6D">
              <w:rPr>
                <w:rFonts w:ascii="Arial" w:hAnsi="Arial" w:cs="Arial"/>
                <w:sz w:val="20"/>
                <w:szCs w:val="20"/>
              </w:rPr>
              <w:t>The easement covers all works associated with the access.</w:t>
            </w:r>
          </w:p>
        </w:tc>
        <w:tc>
          <w:tcPr>
            <w:tcW w:w="5376" w:type="dxa"/>
            <w:tcBorders>
              <w:top w:val="outset" w:sz="6" w:space="0" w:color="auto"/>
              <w:left w:val="outset" w:sz="6" w:space="0" w:color="auto"/>
              <w:bottom w:val="outset" w:sz="6" w:space="0" w:color="auto"/>
              <w:right w:val="outset" w:sz="6" w:space="0" w:color="auto"/>
            </w:tcBorders>
            <w:hideMark/>
          </w:tcPr>
          <w:p w:rsidR="00F439DA" w:rsidRPr="000F7B6D" w:rsidRDefault="00F439DA" w:rsidP="001D55B2">
            <w:pPr>
              <w:rPr>
                <w:rFonts w:ascii="Arial" w:hAnsi="Arial" w:cs="Arial"/>
                <w:sz w:val="20"/>
                <w:szCs w:val="20"/>
              </w:rPr>
            </w:pPr>
            <w:r w:rsidRPr="000F7B6D">
              <w:rPr>
                <w:rFonts w:ascii="Arial" w:hAnsi="Arial" w:cs="Arial"/>
                <w:b/>
                <w:bCs/>
                <w:sz w:val="20"/>
                <w:szCs w:val="20"/>
              </w:rPr>
              <w:t>E15</w:t>
            </w:r>
          </w:p>
          <w:p w:rsidR="00F439DA" w:rsidRPr="000F7B6D" w:rsidRDefault="00F439DA" w:rsidP="001D55B2">
            <w:pPr>
              <w:rPr>
                <w:rFonts w:ascii="Arial" w:hAnsi="Arial" w:cs="Arial"/>
                <w:sz w:val="20"/>
                <w:szCs w:val="20"/>
              </w:rPr>
            </w:pPr>
            <w:r w:rsidRPr="000F7B6D">
              <w:rPr>
                <w:rFonts w:ascii="Arial" w:hAnsi="Arial" w:cs="Arial"/>
                <w:sz w:val="20"/>
                <w:szCs w:val="20"/>
              </w:rPr>
              <w:t>The easement covers all driveway construction including cut and fill batters, drainage works and utility services.</w:t>
            </w:r>
          </w:p>
        </w:tc>
        <w:tc>
          <w:tcPr>
            <w:tcW w:w="1637" w:type="dxa"/>
            <w:tcBorders>
              <w:top w:val="outset" w:sz="6" w:space="0" w:color="auto"/>
              <w:left w:val="outset" w:sz="6" w:space="0" w:color="auto"/>
              <w:bottom w:val="outset" w:sz="6" w:space="0" w:color="auto"/>
              <w:right w:val="outset" w:sz="6" w:space="0" w:color="auto"/>
            </w:tcBorders>
          </w:tcPr>
          <w:p w:rsidR="00F439DA" w:rsidRPr="000F7B6D" w:rsidRDefault="00F439DA" w:rsidP="001D55B2">
            <w:pPr>
              <w:rPr>
                <w:rFonts w:ascii="Arial" w:hAnsi="Arial" w:cs="Arial"/>
                <w:b/>
                <w:bCs/>
                <w:sz w:val="20"/>
                <w:szCs w:val="20"/>
              </w:rPr>
            </w:pPr>
          </w:p>
        </w:tc>
        <w:tc>
          <w:tcPr>
            <w:tcW w:w="3975" w:type="dxa"/>
            <w:tcBorders>
              <w:top w:val="outset" w:sz="6" w:space="0" w:color="auto"/>
              <w:left w:val="outset" w:sz="6" w:space="0" w:color="auto"/>
              <w:bottom w:val="outset" w:sz="6" w:space="0" w:color="auto"/>
              <w:right w:val="outset" w:sz="6" w:space="0" w:color="auto"/>
            </w:tcBorders>
          </w:tcPr>
          <w:p w:rsidR="00F439DA" w:rsidRPr="000F7B6D" w:rsidRDefault="00F439DA" w:rsidP="001D55B2">
            <w:pPr>
              <w:rPr>
                <w:rFonts w:ascii="Arial" w:hAnsi="Arial" w:cs="Arial"/>
                <w:b/>
                <w:bCs/>
                <w:sz w:val="20"/>
                <w:szCs w:val="20"/>
              </w:rPr>
            </w:pPr>
          </w:p>
        </w:tc>
      </w:tr>
      <w:tr w:rsidR="00F439DA" w:rsidRPr="000F7B6D" w:rsidTr="006B07B4">
        <w:trPr>
          <w:tblCellSpacing w:w="15" w:type="dxa"/>
        </w:trPr>
        <w:tc>
          <w:tcPr>
            <w:tcW w:w="4491" w:type="dxa"/>
            <w:tcBorders>
              <w:top w:val="outset" w:sz="6" w:space="0" w:color="auto"/>
              <w:left w:val="outset" w:sz="6" w:space="0" w:color="auto"/>
              <w:bottom w:val="outset" w:sz="6" w:space="0" w:color="auto"/>
              <w:right w:val="outset" w:sz="6" w:space="0" w:color="auto"/>
            </w:tcBorders>
            <w:hideMark/>
          </w:tcPr>
          <w:p w:rsidR="00F439DA" w:rsidRPr="000F7B6D" w:rsidRDefault="00F439DA" w:rsidP="001D55B2">
            <w:pPr>
              <w:rPr>
                <w:rFonts w:ascii="Arial" w:hAnsi="Arial" w:cs="Arial"/>
                <w:sz w:val="20"/>
                <w:szCs w:val="20"/>
              </w:rPr>
            </w:pPr>
            <w:r w:rsidRPr="000F7B6D">
              <w:rPr>
                <w:rFonts w:ascii="Arial" w:hAnsi="Arial" w:cs="Arial"/>
                <w:b/>
                <w:bCs/>
                <w:sz w:val="20"/>
                <w:szCs w:val="20"/>
              </w:rPr>
              <w:t>PO16</w:t>
            </w:r>
          </w:p>
          <w:p w:rsidR="00F439DA" w:rsidRPr="000F7B6D" w:rsidRDefault="00F439DA" w:rsidP="001D55B2">
            <w:pPr>
              <w:rPr>
                <w:rFonts w:ascii="Arial" w:hAnsi="Arial" w:cs="Arial"/>
                <w:sz w:val="20"/>
                <w:szCs w:val="20"/>
              </w:rPr>
            </w:pPr>
            <w:r w:rsidRPr="000F7B6D">
              <w:rPr>
                <w:rFonts w:ascii="Arial" w:hAnsi="Arial" w:cs="Arial"/>
                <w:sz w:val="20"/>
                <w:szCs w:val="20"/>
              </w:rPr>
              <w:lastRenderedPageBreak/>
              <w:t>Relocation or alteration of existing services are undertaken as a result of the access easement.</w:t>
            </w:r>
          </w:p>
        </w:tc>
        <w:tc>
          <w:tcPr>
            <w:tcW w:w="5376" w:type="dxa"/>
            <w:tcBorders>
              <w:top w:val="outset" w:sz="6" w:space="0" w:color="auto"/>
              <w:left w:val="outset" w:sz="6" w:space="0" w:color="auto"/>
              <w:bottom w:val="outset" w:sz="6" w:space="0" w:color="auto"/>
              <w:right w:val="outset" w:sz="6" w:space="0" w:color="auto"/>
            </w:tcBorders>
            <w:hideMark/>
          </w:tcPr>
          <w:p w:rsidR="00F439DA" w:rsidRPr="000F7B6D" w:rsidRDefault="00F439DA" w:rsidP="001D55B2">
            <w:pPr>
              <w:rPr>
                <w:rFonts w:ascii="Arial" w:hAnsi="Arial" w:cs="Arial"/>
                <w:sz w:val="20"/>
                <w:szCs w:val="20"/>
              </w:rPr>
            </w:pPr>
            <w:r w:rsidRPr="000F7B6D">
              <w:rPr>
                <w:rFonts w:ascii="Arial" w:hAnsi="Arial" w:cs="Arial"/>
                <w:sz w:val="20"/>
                <w:szCs w:val="20"/>
              </w:rPr>
              <w:lastRenderedPageBreak/>
              <w:t>No example provided. </w:t>
            </w:r>
          </w:p>
        </w:tc>
        <w:tc>
          <w:tcPr>
            <w:tcW w:w="1637" w:type="dxa"/>
            <w:tcBorders>
              <w:top w:val="outset" w:sz="6" w:space="0" w:color="auto"/>
              <w:left w:val="outset" w:sz="6" w:space="0" w:color="auto"/>
              <w:bottom w:val="outset" w:sz="6" w:space="0" w:color="auto"/>
              <w:right w:val="outset" w:sz="6" w:space="0" w:color="auto"/>
            </w:tcBorders>
          </w:tcPr>
          <w:p w:rsidR="00F439DA" w:rsidRPr="000F7B6D" w:rsidRDefault="00F439DA" w:rsidP="001D55B2">
            <w:pPr>
              <w:rPr>
                <w:rFonts w:ascii="Arial" w:hAnsi="Arial" w:cs="Arial"/>
                <w:sz w:val="20"/>
                <w:szCs w:val="20"/>
              </w:rPr>
            </w:pPr>
          </w:p>
        </w:tc>
        <w:tc>
          <w:tcPr>
            <w:tcW w:w="3975" w:type="dxa"/>
            <w:tcBorders>
              <w:top w:val="outset" w:sz="6" w:space="0" w:color="auto"/>
              <w:left w:val="outset" w:sz="6" w:space="0" w:color="auto"/>
              <w:bottom w:val="outset" w:sz="6" w:space="0" w:color="auto"/>
              <w:right w:val="outset" w:sz="6" w:space="0" w:color="auto"/>
            </w:tcBorders>
          </w:tcPr>
          <w:p w:rsidR="00F439DA" w:rsidRPr="000F7B6D" w:rsidRDefault="00F439DA" w:rsidP="001D55B2">
            <w:pPr>
              <w:rPr>
                <w:rFonts w:ascii="Arial" w:hAnsi="Arial" w:cs="Arial"/>
                <w:sz w:val="20"/>
                <w:szCs w:val="20"/>
              </w:rPr>
            </w:pPr>
          </w:p>
        </w:tc>
      </w:tr>
      <w:tr w:rsidR="00F439DA" w:rsidRPr="000F7B6D" w:rsidTr="006B07B4">
        <w:trPr>
          <w:tblCellSpacing w:w="15" w:type="dxa"/>
        </w:trPr>
        <w:tc>
          <w:tcPr>
            <w:tcW w:w="9897" w:type="dxa"/>
            <w:gridSpan w:val="2"/>
            <w:tcBorders>
              <w:top w:val="outset" w:sz="6" w:space="0" w:color="auto"/>
              <w:left w:val="outset" w:sz="6" w:space="0" w:color="auto"/>
              <w:bottom w:val="outset" w:sz="6" w:space="0" w:color="auto"/>
              <w:right w:val="outset" w:sz="6" w:space="0" w:color="auto"/>
            </w:tcBorders>
            <w:shd w:val="clear" w:color="auto" w:fill="CCCCCC"/>
            <w:hideMark/>
          </w:tcPr>
          <w:p w:rsidR="00F439DA" w:rsidRPr="000F7B6D" w:rsidRDefault="00F439DA" w:rsidP="001D55B2">
            <w:pPr>
              <w:rPr>
                <w:rFonts w:ascii="Arial" w:hAnsi="Arial" w:cs="Arial"/>
                <w:sz w:val="20"/>
                <w:szCs w:val="20"/>
              </w:rPr>
            </w:pPr>
            <w:r w:rsidRPr="000F7B6D">
              <w:rPr>
                <w:rFonts w:ascii="Arial" w:hAnsi="Arial" w:cs="Arial"/>
                <w:b/>
                <w:bCs/>
                <w:sz w:val="20"/>
                <w:szCs w:val="20"/>
              </w:rPr>
              <w:t>Stormwater location and design</w:t>
            </w:r>
          </w:p>
        </w:tc>
        <w:tc>
          <w:tcPr>
            <w:tcW w:w="1637" w:type="dxa"/>
            <w:tcBorders>
              <w:top w:val="outset" w:sz="6" w:space="0" w:color="auto"/>
              <w:left w:val="outset" w:sz="6" w:space="0" w:color="auto"/>
              <w:bottom w:val="outset" w:sz="6" w:space="0" w:color="auto"/>
              <w:right w:val="outset" w:sz="6" w:space="0" w:color="auto"/>
            </w:tcBorders>
            <w:shd w:val="clear" w:color="auto" w:fill="CCCCCC"/>
          </w:tcPr>
          <w:p w:rsidR="00F439DA" w:rsidRPr="000F7B6D" w:rsidRDefault="00F439DA" w:rsidP="001D55B2">
            <w:pPr>
              <w:rPr>
                <w:rFonts w:ascii="Arial" w:hAnsi="Arial" w:cs="Arial"/>
                <w:b/>
                <w:bCs/>
                <w:sz w:val="20"/>
                <w:szCs w:val="20"/>
              </w:rPr>
            </w:pPr>
          </w:p>
        </w:tc>
        <w:tc>
          <w:tcPr>
            <w:tcW w:w="3975" w:type="dxa"/>
            <w:tcBorders>
              <w:top w:val="outset" w:sz="6" w:space="0" w:color="auto"/>
              <w:left w:val="outset" w:sz="6" w:space="0" w:color="auto"/>
              <w:bottom w:val="outset" w:sz="6" w:space="0" w:color="auto"/>
              <w:right w:val="outset" w:sz="6" w:space="0" w:color="auto"/>
            </w:tcBorders>
            <w:shd w:val="clear" w:color="auto" w:fill="CCCCCC"/>
          </w:tcPr>
          <w:p w:rsidR="00F439DA" w:rsidRPr="000F7B6D" w:rsidRDefault="00F439DA" w:rsidP="001D55B2">
            <w:pPr>
              <w:rPr>
                <w:rFonts w:ascii="Arial" w:hAnsi="Arial" w:cs="Arial"/>
                <w:b/>
                <w:bCs/>
                <w:sz w:val="20"/>
                <w:szCs w:val="20"/>
              </w:rPr>
            </w:pPr>
          </w:p>
        </w:tc>
      </w:tr>
      <w:tr w:rsidR="00F439DA" w:rsidRPr="000F7B6D" w:rsidTr="006B07B4">
        <w:trPr>
          <w:tblCellSpacing w:w="15" w:type="dxa"/>
        </w:trPr>
        <w:tc>
          <w:tcPr>
            <w:tcW w:w="4491" w:type="dxa"/>
            <w:tcBorders>
              <w:top w:val="outset" w:sz="6" w:space="0" w:color="auto"/>
              <w:left w:val="outset" w:sz="6" w:space="0" w:color="auto"/>
              <w:bottom w:val="outset" w:sz="6" w:space="0" w:color="auto"/>
              <w:right w:val="outset" w:sz="6" w:space="0" w:color="auto"/>
            </w:tcBorders>
            <w:hideMark/>
          </w:tcPr>
          <w:p w:rsidR="00F439DA" w:rsidRPr="000F7B6D" w:rsidRDefault="00F439DA" w:rsidP="001D55B2">
            <w:pPr>
              <w:rPr>
                <w:rFonts w:ascii="Arial" w:hAnsi="Arial" w:cs="Arial"/>
                <w:sz w:val="20"/>
                <w:szCs w:val="20"/>
              </w:rPr>
            </w:pPr>
            <w:r w:rsidRPr="000F7B6D">
              <w:rPr>
                <w:rFonts w:ascii="Arial" w:hAnsi="Arial" w:cs="Arial"/>
                <w:b/>
                <w:bCs/>
                <w:sz w:val="20"/>
                <w:szCs w:val="20"/>
              </w:rPr>
              <w:t>PO17</w:t>
            </w:r>
          </w:p>
          <w:p w:rsidR="00F439DA" w:rsidRPr="000F7B6D" w:rsidRDefault="00F439DA" w:rsidP="001D55B2">
            <w:pPr>
              <w:rPr>
                <w:rFonts w:ascii="Arial" w:hAnsi="Arial" w:cs="Arial"/>
                <w:sz w:val="20"/>
                <w:szCs w:val="20"/>
              </w:rPr>
            </w:pPr>
            <w:r w:rsidRPr="000F7B6D">
              <w:rPr>
                <w:rFonts w:ascii="Arial" w:hAnsi="Arial" w:cs="Arial"/>
                <w:sz w:val="20"/>
                <w:szCs w:val="20"/>
              </w:rPr>
              <w:t>Where development is for an urban purpose that involves a land 2500m</w:t>
            </w:r>
            <w:r w:rsidRPr="000F7B6D">
              <w:rPr>
                <w:rFonts w:ascii="Arial" w:hAnsi="Arial" w:cs="Arial"/>
                <w:sz w:val="20"/>
                <w:szCs w:val="20"/>
                <w:vertAlign w:val="superscript"/>
              </w:rPr>
              <w:t>2</w:t>
            </w:r>
            <w:r w:rsidRPr="000F7B6D">
              <w:rPr>
                <w:rFonts w:ascii="Arial" w:hAnsi="Arial" w:cs="Arial"/>
                <w:sz w:val="20"/>
                <w:szCs w:val="20"/>
              </w:rPr>
              <w:t xml:space="preserve"> or greater in size and results in 6 or more lots, stormwater quality management systems are designed, constructed, established and maintained to minimise the environmental impact of stormwater on surface, groundwater and receiving water environments and meet the design objectives outlined in Schedule 10 - Stormwater management design objectives.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401"/>
            </w:tblGrid>
            <w:tr w:rsidR="00F439DA" w:rsidRPr="000F7B6D" w:rsidTr="001D55B2">
              <w:trPr>
                <w:tblCellSpacing w:w="15" w:type="dxa"/>
              </w:trPr>
              <w:tc>
                <w:tcPr>
                  <w:tcW w:w="11605" w:type="dxa"/>
                  <w:vAlign w:val="center"/>
                  <w:hideMark/>
                </w:tcPr>
                <w:p w:rsidR="00F439DA" w:rsidRPr="000F7B6D" w:rsidRDefault="00F439DA" w:rsidP="001D55B2">
                  <w:pPr>
                    <w:rPr>
                      <w:rFonts w:ascii="Arial" w:hAnsi="Arial" w:cs="Arial"/>
                      <w:sz w:val="20"/>
                      <w:szCs w:val="20"/>
                    </w:rPr>
                  </w:pPr>
                  <w:r w:rsidRPr="006A1C58">
                    <w:rPr>
                      <w:rFonts w:ascii="Arial" w:hAnsi="Arial" w:cs="Arial"/>
                      <w:sz w:val="18"/>
                      <w:szCs w:val="20"/>
                    </w:rPr>
                    <w:t xml:space="preserve">Note - A </w:t>
                  </w:r>
                  <w:proofErr w:type="gramStart"/>
                  <w:r w:rsidRPr="006A1C58">
                    <w:rPr>
                      <w:rFonts w:ascii="Arial" w:hAnsi="Arial" w:cs="Arial"/>
                      <w:sz w:val="18"/>
                      <w:szCs w:val="20"/>
                    </w:rPr>
                    <w:t>site based</w:t>
                  </w:r>
                  <w:proofErr w:type="gramEnd"/>
                  <w:r w:rsidRPr="006A1C58">
                    <w:rPr>
                      <w:rFonts w:ascii="Arial" w:hAnsi="Arial" w:cs="Arial"/>
                      <w:sz w:val="18"/>
                      <w:szCs w:val="20"/>
                    </w:rPr>
                    <w:t xml:space="preserve"> stormwater management plan prepared by a suitably qualified professional will be required in accordance with Planning scheme policy - Stormwater management.  Stormwater quality infrastructure is to be designed in accordance with Planning scheme policy - Integrated design (Appendix C).</w:t>
                  </w:r>
                </w:p>
              </w:tc>
            </w:tr>
          </w:tbl>
          <w:p w:rsidR="00F439DA" w:rsidRPr="000F7B6D" w:rsidRDefault="00F439DA" w:rsidP="001D55B2">
            <w:pPr>
              <w:rPr>
                <w:rFonts w:ascii="Arial" w:hAnsi="Arial" w:cs="Arial"/>
                <w:sz w:val="20"/>
                <w:szCs w:val="20"/>
              </w:rPr>
            </w:pPr>
          </w:p>
        </w:tc>
        <w:tc>
          <w:tcPr>
            <w:tcW w:w="5376" w:type="dxa"/>
            <w:tcBorders>
              <w:top w:val="outset" w:sz="6" w:space="0" w:color="auto"/>
              <w:left w:val="outset" w:sz="6" w:space="0" w:color="auto"/>
              <w:bottom w:val="outset" w:sz="6" w:space="0" w:color="auto"/>
              <w:right w:val="outset" w:sz="6" w:space="0" w:color="auto"/>
            </w:tcBorders>
            <w:hideMark/>
          </w:tcPr>
          <w:p w:rsidR="00F439DA" w:rsidRPr="000F7B6D" w:rsidRDefault="00F439DA" w:rsidP="001D55B2">
            <w:pPr>
              <w:rPr>
                <w:rFonts w:ascii="Arial" w:hAnsi="Arial" w:cs="Arial"/>
                <w:sz w:val="20"/>
                <w:szCs w:val="20"/>
              </w:rPr>
            </w:pPr>
            <w:r w:rsidRPr="000F7B6D">
              <w:rPr>
                <w:rFonts w:ascii="Arial" w:hAnsi="Arial" w:cs="Arial"/>
                <w:sz w:val="20"/>
                <w:szCs w:val="20"/>
              </w:rPr>
              <w:t>No example provided.</w:t>
            </w:r>
          </w:p>
        </w:tc>
        <w:tc>
          <w:tcPr>
            <w:tcW w:w="1637" w:type="dxa"/>
            <w:tcBorders>
              <w:top w:val="outset" w:sz="6" w:space="0" w:color="auto"/>
              <w:left w:val="outset" w:sz="6" w:space="0" w:color="auto"/>
              <w:bottom w:val="outset" w:sz="6" w:space="0" w:color="auto"/>
              <w:right w:val="outset" w:sz="6" w:space="0" w:color="auto"/>
            </w:tcBorders>
          </w:tcPr>
          <w:p w:rsidR="00F439DA" w:rsidRPr="000F7B6D" w:rsidRDefault="00F439DA" w:rsidP="001D55B2">
            <w:pPr>
              <w:rPr>
                <w:rFonts w:ascii="Arial" w:hAnsi="Arial" w:cs="Arial"/>
                <w:sz w:val="20"/>
                <w:szCs w:val="20"/>
              </w:rPr>
            </w:pPr>
          </w:p>
        </w:tc>
        <w:tc>
          <w:tcPr>
            <w:tcW w:w="3975" w:type="dxa"/>
            <w:tcBorders>
              <w:top w:val="outset" w:sz="6" w:space="0" w:color="auto"/>
              <w:left w:val="outset" w:sz="6" w:space="0" w:color="auto"/>
              <w:bottom w:val="outset" w:sz="6" w:space="0" w:color="auto"/>
              <w:right w:val="outset" w:sz="6" w:space="0" w:color="auto"/>
            </w:tcBorders>
          </w:tcPr>
          <w:p w:rsidR="00F439DA" w:rsidRPr="000F7B6D" w:rsidRDefault="00F439DA" w:rsidP="001D55B2">
            <w:pPr>
              <w:rPr>
                <w:rFonts w:ascii="Arial" w:hAnsi="Arial" w:cs="Arial"/>
                <w:sz w:val="20"/>
                <w:szCs w:val="20"/>
              </w:rPr>
            </w:pPr>
          </w:p>
        </w:tc>
      </w:tr>
      <w:tr w:rsidR="00F439DA" w:rsidRPr="000F7B6D" w:rsidTr="006B07B4">
        <w:trPr>
          <w:tblCellSpacing w:w="15" w:type="dxa"/>
        </w:trPr>
        <w:tc>
          <w:tcPr>
            <w:tcW w:w="4491" w:type="dxa"/>
            <w:tcBorders>
              <w:top w:val="outset" w:sz="6" w:space="0" w:color="auto"/>
              <w:left w:val="outset" w:sz="6" w:space="0" w:color="auto"/>
              <w:bottom w:val="outset" w:sz="6" w:space="0" w:color="auto"/>
              <w:right w:val="outset" w:sz="6" w:space="0" w:color="auto"/>
            </w:tcBorders>
            <w:hideMark/>
          </w:tcPr>
          <w:p w:rsidR="00F439DA" w:rsidRPr="000F7B6D" w:rsidRDefault="00F439DA" w:rsidP="001D55B2">
            <w:pPr>
              <w:rPr>
                <w:rFonts w:ascii="Arial" w:hAnsi="Arial" w:cs="Arial"/>
                <w:sz w:val="20"/>
                <w:szCs w:val="20"/>
              </w:rPr>
            </w:pPr>
            <w:r w:rsidRPr="000F7B6D">
              <w:rPr>
                <w:rFonts w:ascii="Arial" w:hAnsi="Arial" w:cs="Arial"/>
                <w:b/>
                <w:bCs/>
                <w:sz w:val="20"/>
                <w:szCs w:val="20"/>
              </w:rPr>
              <w:t>PO18</w:t>
            </w:r>
          </w:p>
          <w:p w:rsidR="00F439DA" w:rsidRPr="000F7B6D" w:rsidRDefault="00F439DA" w:rsidP="001D55B2">
            <w:pPr>
              <w:rPr>
                <w:rFonts w:ascii="Arial" w:hAnsi="Arial" w:cs="Arial"/>
                <w:sz w:val="20"/>
                <w:szCs w:val="20"/>
              </w:rPr>
            </w:pPr>
            <w:r w:rsidRPr="000F7B6D">
              <w:rPr>
                <w:rFonts w:ascii="Arial" w:hAnsi="Arial" w:cs="Arial"/>
                <w:sz w:val="20"/>
                <w:szCs w:val="20"/>
              </w:rPr>
              <w:t>Development is designed and constructed to achieve Water Sensitive Urban Design best practice including:</w:t>
            </w:r>
          </w:p>
          <w:p w:rsidR="00F439DA" w:rsidRPr="000F7B6D" w:rsidRDefault="00F439DA" w:rsidP="001D55B2">
            <w:pPr>
              <w:numPr>
                <w:ilvl w:val="0"/>
                <w:numId w:val="13"/>
              </w:numPr>
              <w:rPr>
                <w:rFonts w:ascii="Arial" w:hAnsi="Arial" w:cs="Arial"/>
                <w:sz w:val="20"/>
                <w:szCs w:val="20"/>
              </w:rPr>
            </w:pPr>
            <w:r w:rsidRPr="000F7B6D">
              <w:rPr>
                <w:rFonts w:ascii="Arial" w:hAnsi="Arial" w:cs="Arial"/>
                <w:sz w:val="20"/>
                <w:szCs w:val="20"/>
              </w:rPr>
              <w:t>protection of existing natural features;</w:t>
            </w:r>
          </w:p>
          <w:p w:rsidR="00F439DA" w:rsidRPr="000F7B6D" w:rsidRDefault="00F439DA" w:rsidP="001D55B2">
            <w:pPr>
              <w:numPr>
                <w:ilvl w:val="0"/>
                <w:numId w:val="13"/>
              </w:numPr>
              <w:rPr>
                <w:rFonts w:ascii="Arial" w:hAnsi="Arial" w:cs="Arial"/>
                <w:sz w:val="20"/>
                <w:szCs w:val="20"/>
              </w:rPr>
            </w:pPr>
            <w:r w:rsidRPr="000F7B6D">
              <w:rPr>
                <w:rFonts w:ascii="Arial" w:hAnsi="Arial" w:cs="Arial"/>
                <w:sz w:val="20"/>
                <w:szCs w:val="20"/>
              </w:rPr>
              <w:t xml:space="preserve">integrating public open space with stormwater corridors or </w:t>
            </w:r>
            <w:proofErr w:type="spellStart"/>
            <w:r w:rsidRPr="000F7B6D">
              <w:rPr>
                <w:rFonts w:ascii="Arial" w:hAnsi="Arial" w:cs="Arial"/>
                <w:sz w:val="20"/>
                <w:szCs w:val="20"/>
              </w:rPr>
              <w:t>infrastrucutre</w:t>
            </w:r>
            <w:proofErr w:type="spellEnd"/>
            <w:r w:rsidRPr="000F7B6D">
              <w:rPr>
                <w:rFonts w:ascii="Arial" w:hAnsi="Arial" w:cs="Arial"/>
                <w:sz w:val="20"/>
                <w:szCs w:val="20"/>
              </w:rPr>
              <w:t>;</w:t>
            </w:r>
          </w:p>
          <w:p w:rsidR="00F439DA" w:rsidRPr="000F7B6D" w:rsidRDefault="00F439DA" w:rsidP="001D55B2">
            <w:pPr>
              <w:numPr>
                <w:ilvl w:val="0"/>
                <w:numId w:val="13"/>
              </w:numPr>
              <w:rPr>
                <w:rFonts w:ascii="Arial" w:hAnsi="Arial" w:cs="Arial"/>
                <w:sz w:val="20"/>
                <w:szCs w:val="20"/>
              </w:rPr>
            </w:pPr>
            <w:r w:rsidRPr="000F7B6D">
              <w:rPr>
                <w:rFonts w:ascii="Arial" w:hAnsi="Arial" w:cs="Arial"/>
                <w:sz w:val="20"/>
                <w:szCs w:val="20"/>
              </w:rPr>
              <w:t>maintaining natural hydrologic behaviour of catchments and preserving the natural water cycle;</w:t>
            </w:r>
          </w:p>
          <w:p w:rsidR="00F439DA" w:rsidRPr="000F7B6D" w:rsidRDefault="00F439DA" w:rsidP="001D55B2">
            <w:pPr>
              <w:numPr>
                <w:ilvl w:val="0"/>
                <w:numId w:val="13"/>
              </w:numPr>
              <w:rPr>
                <w:rFonts w:ascii="Arial" w:hAnsi="Arial" w:cs="Arial"/>
                <w:sz w:val="20"/>
                <w:szCs w:val="20"/>
              </w:rPr>
            </w:pPr>
            <w:r w:rsidRPr="000F7B6D">
              <w:rPr>
                <w:rFonts w:ascii="Arial" w:hAnsi="Arial" w:cs="Arial"/>
                <w:sz w:val="20"/>
                <w:szCs w:val="20"/>
              </w:rPr>
              <w:lastRenderedPageBreak/>
              <w:t>protecting water quality environmental values of surface and ground waters;</w:t>
            </w:r>
          </w:p>
          <w:p w:rsidR="00F439DA" w:rsidRPr="000F7B6D" w:rsidRDefault="00F439DA" w:rsidP="001D55B2">
            <w:pPr>
              <w:numPr>
                <w:ilvl w:val="0"/>
                <w:numId w:val="13"/>
              </w:numPr>
              <w:rPr>
                <w:rFonts w:ascii="Arial" w:hAnsi="Arial" w:cs="Arial"/>
                <w:sz w:val="20"/>
                <w:szCs w:val="20"/>
              </w:rPr>
            </w:pPr>
            <w:r w:rsidRPr="000F7B6D">
              <w:rPr>
                <w:rFonts w:ascii="Arial" w:hAnsi="Arial" w:cs="Arial"/>
                <w:sz w:val="20"/>
                <w:szCs w:val="20"/>
              </w:rPr>
              <w:t xml:space="preserve">minimising capital and maintenance costs of stormwater </w:t>
            </w:r>
            <w:proofErr w:type="spellStart"/>
            <w:r w:rsidRPr="000F7B6D">
              <w:rPr>
                <w:rFonts w:ascii="Arial" w:hAnsi="Arial" w:cs="Arial"/>
                <w:sz w:val="20"/>
                <w:szCs w:val="20"/>
              </w:rPr>
              <w:t>infrastrucutre</w:t>
            </w:r>
            <w:proofErr w:type="spellEnd"/>
            <w:r w:rsidRPr="000F7B6D">
              <w:rPr>
                <w:rFonts w:ascii="Arial" w:hAnsi="Arial" w:cs="Arial"/>
                <w:sz w:val="20"/>
                <w:szCs w:val="20"/>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401"/>
            </w:tblGrid>
            <w:tr w:rsidR="00F439DA" w:rsidRPr="000F7B6D" w:rsidTr="001D55B2">
              <w:trPr>
                <w:tblCellSpacing w:w="15" w:type="dxa"/>
              </w:trPr>
              <w:tc>
                <w:tcPr>
                  <w:tcW w:w="11605" w:type="dxa"/>
                  <w:vAlign w:val="center"/>
                  <w:hideMark/>
                </w:tcPr>
                <w:p w:rsidR="00F439DA" w:rsidRPr="006A1C58" w:rsidRDefault="00F439DA" w:rsidP="001D55B2">
                  <w:pPr>
                    <w:rPr>
                      <w:rFonts w:ascii="Arial" w:hAnsi="Arial" w:cs="Arial"/>
                      <w:sz w:val="18"/>
                      <w:szCs w:val="20"/>
                    </w:rPr>
                  </w:pPr>
                  <w:r w:rsidRPr="006A1C58">
                    <w:rPr>
                      <w:rFonts w:ascii="Arial" w:hAnsi="Arial" w:cs="Arial"/>
                      <w:sz w:val="18"/>
                      <w:szCs w:val="20"/>
                    </w:rPr>
                    <w:t>Note - Refer to Planning scheme policy - Integrated design (Appendix C) for more information and examples on water sensitive urban design.</w:t>
                  </w:r>
                </w:p>
              </w:tc>
            </w:tr>
            <w:tr w:rsidR="00F439DA" w:rsidRPr="000F7B6D" w:rsidTr="001D55B2">
              <w:trPr>
                <w:tblCellSpacing w:w="15" w:type="dxa"/>
              </w:trPr>
              <w:tc>
                <w:tcPr>
                  <w:tcW w:w="11605" w:type="dxa"/>
                  <w:vAlign w:val="center"/>
                  <w:hideMark/>
                </w:tcPr>
                <w:p w:rsidR="00F439DA" w:rsidRPr="006A1C58" w:rsidRDefault="00F439DA" w:rsidP="001D55B2">
                  <w:pPr>
                    <w:rPr>
                      <w:rFonts w:ascii="Arial" w:hAnsi="Arial" w:cs="Arial"/>
                      <w:sz w:val="18"/>
                      <w:szCs w:val="20"/>
                    </w:rPr>
                  </w:pPr>
                  <w:r w:rsidRPr="006A1C58">
                    <w:rPr>
                      <w:rFonts w:ascii="Arial" w:hAnsi="Arial" w:cs="Arial"/>
                      <w:sz w:val="18"/>
                      <w:szCs w:val="20"/>
                    </w:rPr>
                    <w:t xml:space="preserve">Note - A </w:t>
                  </w:r>
                  <w:proofErr w:type="gramStart"/>
                  <w:r w:rsidRPr="006A1C58">
                    <w:rPr>
                      <w:rFonts w:ascii="Arial" w:hAnsi="Arial" w:cs="Arial"/>
                      <w:sz w:val="18"/>
                      <w:szCs w:val="20"/>
                    </w:rPr>
                    <w:t>site based</w:t>
                  </w:r>
                  <w:proofErr w:type="gramEnd"/>
                  <w:r w:rsidRPr="006A1C58">
                    <w:rPr>
                      <w:rFonts w:ascii="Arial" w:hAnsi="Arial" w:cs="Arial"/>
                      <w:sz w:val="18"/>
                      <w:szCs w:val="20"/>
                    </w:rPr>
                    <w:t xml:space="preserve"> stormwater management plan prepared in accordance with Planning scheme policy - Stormwater management may be required to demonstrate compliance with this PO.</w:t>
                  </w:r>
                </w:p>
              </w:tc>
            </w:tr>
          </w:tbl>
          <w:p w:rsidR="00F439DA" w:rsidRPr="000F7B6D" w:rsidRDefault="00F439DA" w:rsidP="001D55B2">
            <w:pPr>
              <w:rPr>
                <w:rFonts w:ascii="Arial" w:hAnsi="Arial" w:cs="Arial"/>
                <w:sz w:val="20"/>
                <w:szCs w:val="20"/>
              </w:rPr>
            </w:pPr>
          </w:p>
        </w:tc>
        <w:tc>
          <w:tcPr>
            <w:tcW w:w="5376" w:type="dxa"/>
            <w:tcBorders>
              <w:top w:val="outset" w:sz="6" w:space="0" w:color="auto"/>
              <w:left w:val="outset" w:sz="6" w:space="0" w:color="auto"/>
              <w:bottom w:val="outset" w:sz="6" w:space="0" w:color="auto"/>
              <w:right w:val="outset" w:sz="6" w:space="0" w:color="auto"/>
            </w:tcBorders>
            <w:hideMark/>
          </w:tcPr>
          <w:p w:rsidR="00F439DA" w:rsidRPr="000F7B6D" w:rsidRDefault="00F439DA" w:rsidP="001D55B2">
            <w:pPr>
              <w:rPr>
                <w:rFonts w:ascii="Arial" w:hAnsi="Arial" w:cs="Arial"/>
                <w:sz w:val="20"/>
                <w:szCs w:val="20"/>
              </w:rPr>
            </w:pPr>
            <w:r w:rsidRPr="000F7B6D">
              <w:rPr>
                <w:rFonts w:ascii="Arial" w:hAnsi="Arial" w:cs="Arial"/>
                <w:sz w:val="20"/>
                <w:szCs w:val="20"/>
              </w:rPr>
              <w:lastRenderedPageBreak/>
              <w:t>No example provided.</w:t>
            </w:r>
          </w:p>
        </w:tc>
        <w:tc>
          <w:tcPr>
            <w:tcW w:w="1637" w:type="dxa"/>
            <w:tcBorders>
              <w:top w:val="outset" w:sz="6" w:space="0" w:color="auto"/>
              <w:left w:val="outset" w:sz="6" w:space="0" w:color="auto"/>
              <w:bottom w:val="outset" w:sz="6" w:space="0" w:color="auto"/>
              <w:right w:val="outset" w:sz="6" w:space="0" w:color="auto"/>
            </w:tcBorders>
          </w:tcPr>
          <w:p w:rsidR="00F439DA" w:rsidRPr="000F7B6D" w:rsidRDefault="00F439DA" w:rsidP="001D55B2">
            <w:pPr>
              <w:rPr>
                <w:rFonts w:ascii="Arial" w:hAnsi="Arial" w:cs="Arial"/>
                <w:sz w:val="20"/>
                <w:szCs w:val="20"/>
              </w:rPr>
            </w:pPr>
          </w:p>
        </w:tc>
        <w:tc>
          <w:tcPr>
            <w:tcW w:w="3975" w:type="dxa"/>
            <w:tcBorders>
              <w:top w:val="outset" w:sz="6" w:space="0" w:color="auto"/>
              <w:left w:val="outset" w:sz="6" w:space="0" w:color="auto"/>
              <w:bottom w:val="outset" w:sz="6" w:space="0" w:color="auto"/>
              <w:right w:val="outset" w:sz="6" w:space="0" w:color="auto"/>
            </w:tcBorders>
          </w:tcPr>
          <w:p w:rsidR="00F439DA" w:rsidRPr="000F7B6D" w:rsidRDefault="00F439DA" w:rsidP="001D55B2">
            <w:pPr>
              <w:rPr>
                <w:rFonts w:ascii="Arial" w:hAnsi="Arial" w:cs="Arial"/>
                <w:sz w:val="20"/>
                <w:szCs w:val="20"/>
              </w:rPr>
            </w:pPr>
          </w:p>
        </w:tc>
      </w:tr>
      <w:tr w:rsidR="00F439DA" w:rsidRPr="000F7B6D" w:rsidTr="006B07B4">
        <w:trPr>
          <w:tblCellSpacing w:w="15" w:type="dxa"/>
        </w:trPr>
        <w:tc>
          <w:tcPr>
            <w:tcW w:w="4491" w:type="dxa"/>
            <w:tcBorders>
              <w:top w:val="outset" w:sz="6" w:space="0" w:color="auto"/>
              <w:left w:val="outset" w:sz="6" w:space="0" w:color="auto"/>
              <w:bottom w:val="outset" w:sz="6" w:space="0" w:color="auto"/>
              <w:right w:val="outset" w:sz="6" w:space="0" w:color="auto"/>
            </w:tcBorders>
            <w:hideMark/>
          </w:tcPr>
          <w:p w:rsidR="00F439DA" w:rsidRPr="000F7B6D" w:rsidRDefault="00F439DA" w:rsidP="001D55B2">
            <w:pPr>
              <w:rPr>
                <w:rFonts w:ascii="Arial" w:hAnsi="Arial" w:cs="Arial"/>
                <w:sz w:val="20"/>
                <w:szCs w:val="20"/>
              </w:rPr>
            </w:pPr>
            <w:r w:rsidRPr="000F7B6D">
              <w:rPr>
                <w:rFonts w:ascii="Arial" w:hAnsi="Arial" w:cs="Arial"/>
                <w:b/>
                <w:bCs/>
                <w:sz w:val="20"/>
                <w:szCs w:val="20"/>
              </w:rPr>
              <w:t>PO19</w:t>
            </w:r>
          </w:p>
          <w:p w:rsidR="00F439DA" w:rsidRPr="000F7B6D" w:rsidRDefault="00F439DA" w:rsidP="001D55B2">
            <w:pPr>
              <w:rPr>
                <w:rFonts w:ascii="Arial" w:hAnsi="Arial" w:cs="Arial"/>
                <w:sz w:val="20"/>
                <w:szCs w:val="20"/>
              </w:rPr>
            </w:pPr>
            <w:r w:rsidRPr="000F7B6D">
              <w:rPr>
                <w:rFonts w:ascii="Arial" w:hAnsi="Arial" w:cs="Arial"/>
                <w:sz w:val="20"/>
                <w:szCs w:val="20"/>
              </w:rPr>
              <w:t xml:space="preserve">Stormwater drainage infrastructure (including inter-allotment drainage) within private land is protected by easements in favour of Council with </w:t>
            </w:r>
            <w:proofErr w:type="gramStart"/>
            <w:r w:rsidRPr="000F7B6D">
              <w:rPr>
                <w:rFonts w:ascii="Arial" w:hAnsi="Arial" w:cs="Arial"/>
                <w:sz w:val="20"/>
                <w:szCs w:val="20"/>
              </w:rPr>
              <w:t>sufficient</w:t>
            </w:r>
            <w:proofErr w:type="gramEnd"/>
            <w:r w:rsidRPr="000F7B6D">
              <w:rPr>
                <w:rFonts w:ascii="Arial" w:hAnsi="Arial" w:cs="Arial"/>
                <w:sz w:val="20"/>
                <w:szCs w:val="20"/>
              </w:rPr>
              <w:t xml:space="preserve"> area for practical access for maintenance.</w:t>
            </w:r>
          </w:p>
          <w:p w:rsidR="00F439DA" w:rsidRPr="000F7B6D" w:rsidRDefault="00F439DA" w:rsidP="001D55B2">
            <w:pPr>
              <w:rPr>
                <w:rFonts w:ascii="Arial" w:hAnsi="Arial" w:cs="Arial"/>
                <w:sz w:val="20"/>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401"/>
            </w:tblGrid>
            <w:tr w:rsidR="00F439DA" w:rsidRPr="000F7B6D" w:rsidTr="001D55B2">
              <w:trPr>
                <w:tblCellSpacing w:w="15" w:type="dxa"/>
              </w:trPr>
              <w:tc>
                <w:tcPr>
                  <w:tcW w:w="11605" w:type="dxa"/>
                  <w:vAlign w:val="center"/>
                  <w:hideMark/>
                </w:tcPr>
                <w:p w:rsidR="00F439DA" w:rsidRPr="000F7B6D" w:rsidRDefault="00F439DA" w:rsidP="001D55B2">
                  <w:pPr>
                    <w:rPr>
                      <w:rFonts w:ascii="Arial" w:hAnsi="Arial" w:cs="Arial"/>
                      <w:sz w:val="20"/>
                      <w:szCs w:val="20"/>
                    </w:rPr>
                  </w:pPr>
                  <w:r w:rsidRPr="006A1C58">
                    <w:rPr>
                      <w:rFonts w:ascii="Arial" w:hAnsi="Arial" w:cs="Arial"/>
                      <w:sz w:val="18"/>
                      <w:szCs w:val="20"/>
                    </w:rPr>
                    <w:t>Note - In order to achieve a lawful point of discharge, stormwater easements may also be required over temporary drainage channels/infrastructure where stormwater discharges to a balance lot prior to entering Council's stormwater drainage system.</w:t>
                  </w:r>
                </w:p>
              </w:tc>
            </w:tr>
          </w:tbl>
          <w:p w:rsidR="00F439DA" w:rsidRPr="000F7B6D" w:rsidRDefault="00F439DA" w:rsidP="001D55B2">
            <w:pPr>
              <w:rPr>
                <w:rFonts w:ascii="Arial" w:hAnsi="Arial" w:cs="Arial"/>
                <w:sz w:val="20"/>
                <w:szCs w:val="20"/>
              </w:rPr>
            </w:pPr>
          </w:p>
        </w:tc>
        <w:tc>
          <w:tcPr>
            <w:tcW w:w="5376" w:type="dxa"/>
            <w:tcBorders>
              <w:top w:val="outset" w:sz="6" w:space="0" w:color="auto"/>
              <w:left w:val="outset" w:sz="6" w:space="0" w:color="auto"/>
              <w:bottom w:val="outset" w:sz="6" w:space="0" w:color="auto"/>
              <w:right w:val="outset" w:sz="6" w:space="0" w:color="auto"/>
            </w:tcBorders>
            <w:hideMark/>
          </w:tcPr>
          <w:p w:rsidR="00F439DA" w:rsidRPr="000F7B6D" w:rsidRDefault="00F439DA" w:rsidP="001D55B2">
            <w:pPr>
              <w:rPr>
                <w:rFonts w:ascii="Arial" w:hAnsi="Arial" w:cs="Arial"/>
                <w:sz w:val="20"/>
                <w:szCs w:val="20"/>
              </w:rPr>
            </w:pPr>
            <w:r w:rsidRPr="000F7B6D">
              <w:rPr>
                <w:rFonts w:ascii="Arial" w:hAnsi="Arial" w:cs="Arial"/>
                <w:b/>
                <w:bCs/>
                <w:sz w:val="20"/>
                <w:szCs w:val="20"/>
              </w:rPr>
              <w:t>E19</w:t>
            </w:r>
          </w:p>
          <w:p w:rsidR="00F439DA" w:rsidRPr="000F7B6D" w:rsidRDefault="00F439DA" w:rsidP="001D55B2">
            <w:pPr>
              <w:rPr>
                <w:rFonts w:ascii="Arial" w:hAnsi="Arial" w:cs="Arial"/>
                <w:sz w:val="20"/>
                <w:szCs w:val="20"/>
              </w:rPr>
            </w:pPr>
            <w:r w:rsidRPr="000F7B6D">
              <w:rPr>
                <w:rFonts w:ascii="Arial" w:hAnsi="Arial" w:cs="Arial"/>
                <w:sz w:val="20"/>
                <w:szCs w:val="20"/>
              </w:rPr>
              <w:t>Stormwater drainage infrastructure (excluding detention and bio-retention systems) through or within private land (including inter-allotment drainage) is protected by easements in favour of Council.  Minimum easement widths are as follows:</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50"/>
              <w:gridCol w:w="2585"/>
              <w:gridCol w:w="2585"/>
              <w:gridCol w:w="50"/>
            </w:tblGrid>
            <w:tr w:rsidR="00F439DA" w:rsidRPr="000F7B6D" w:rsidTr="001D55B2">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D8D9D9"/>
                  <w:hideMark/>
                </w:tcPr>
                <w:p w:rsidR="00F439DA" w:rsidRPr="000F7B6D" w:rsidRDefault="00F439DA" w:rsidP="001D55B2">
                  <w:pPr>
                    <w:rPr>
                      <w:rFonts w:ascii="Arial" w:hAnsi="Arial" w:cs="Arial"/>
                      <w:sz w:val="20"/>
                      <w:szCs w:val="20"/>
                    </w:rPr>
                  </w:pPr>
                  <w:r w:rsidRPr="000F7B6D">
                    <w:rPr>
                      <w:rFonts w:ascii="Arial" w:hAnsi="Arial" w:cs="Arial"/>
                      <w:b/>
                      <w:bCs/>
                      <w:sz w:val="20"/>
                      <w:szCs w:val="20"/>
                    </w:rPr>
                    <w:t>Pipe Diameter</w:t>
                  </w:r>
                </w:p>
              </w:tc>
              <w:tc>
                <w:tcPr>
                  <w:tcW w:w="2500" w:type="pct"/>
                  <w:tcBorders>
                    <w:top w:val="outset" w:sz="6" w:space="0" w:color="auto"/>
                    <w:left w:val="outset" w:sz="6" w:space="0" w:color="auto"/>
                    <w:bottom w:val="outset" w:sz="6" w:space="0" w:color="auto"/>
                    <w:right w:val="outset" w:sz="6" w:space="0" w:color="auto"/>
                  </w:tcBorders>
                  <w:shd w:val="clear" w:color="auto" w:fill="D8D9D9"/>
                  <w:hideMark/>
                </w:tcPr>
                <w:p w:rsidR="00F439DA" w:rsidRPr="000F7B6D" w:rsidRDefault="00F439DA" w:rsidP="001D55B2">
                  <w:pPr>
                    <w:rPr>
                      <w:rFonts w:ascii="Arial" w:hAnsi="Arial" w:cs="Arial"/>
                      <w:sz w:val="20"/>
                      <w:szCs w:val="20"/>
                    </w:rPr>
                  </w:pPr>
                  <w:r w:rsidRPr="000F7B6D">
                    <w:rPr>
                      <w:rFonts w:ascii="Arial" w:hAnsi="Arial" w:cs="Arial"/>
                      <w:b/>
                      <w:bCs/>
                      <w:sz w:val="20"/>
                      <w:szCs w:val="20"/>
                    </w:rPr>
                    <w:t>Minimum Easement Width (excluding access requirements)</w:t>
                  </w:r>
                </w:p>
              </w:tc>
            </w:tr>
            <w:tr w:rsidR="00F439DA" w:rsidRPr="000F7B6D" w:rsidTr="001D55B2">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F439DA" w:rsidRPr="000F7B6D" w:rsidRDefault="00F439DA" w:rsidP="001D55B2">
                  <w:pPr>
                    <w:rPr>
                      <w:rFonts w:ascii="Arial" w:hAnsi="Arial" w:cs="Arial"/>
                      <w:sz w:val="20"/>
                      <w:szCs w:val="20"/>
                    </w:rPr>
                  </w:pPr>
                  <w:r w:rsidRPr="000F7B6D">
                    <w:rPr>
                      <w:rFonts w:ascii="Arial" w:hAnsi="Arial" w:cs="Arial"/>
                      <w:sz w:val="20"/>
                      <w:szCs w:val="20"/>
                    </w:rPr>
                    <w:t>Stormwater pipe up to 825mm diameter</w:t>
                  </w:r>
                </w:p>
              </w:tc>
              <w:tc>
                <w:tcPr>
                  <w:tcW w:w="2500" w:type="pct"/>
                  <w:tcBorders>
                    <w:top w:val="outset" w:sz="6" w:space="0" w:color="auto"/>
                    <w:left w:val="outset" w:sz="6" w:space="0" w:color="auto"/>
                    <w:bottom w:val="outset" w:sz="6" w:space="0" w:color="auto"/>
                    <w:right w:val="outset" w:sz="6" w:space="0" w:color="auto"/>
                  </w:tcBorders>
                  <w:vAlign w:val="center"/>
                  <w:hideMark/>
                </w:tcPr>
                <w:p w:rsidR="00F439DA" w:rsidRPr="000F7B6D" w:rsidRDefault="00F439DA" w:rsidP="001D55B2">
                  <w:pPr>
                    <w:rPr>
                      <w:rFonts w:ascii="Arial" w:hAnsi="Arial" w:cs="Arial"/>
                      <w:sz w:val="20"/>
                      <w:szCs w:val="20"/>
                    </w:rPr>
                  </w:pPr>
                  <w:r w:rsidRPr="000F7B6D">
                    <w:rPr>
                      <w:rFonts w:ascii="Arial" w:hAnsi="Arial" w:cs="Arial"/>
                      <w:sz w:val="20"/>
                      <w:szCs w:val="20"/>
                    </w:rPr>
                    <w:t>3.0m</w:t>
                  </w:r>
                </w:p>
              </w:tc>
            </w:tr>
            <w:tr w:rsidR="00F439DA" w:rsidRPr="000F7B6D" w:rsidTr="001D55B2">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F439DA" w:rsidRPr="000F7B6D" w:rsidRDefault="00F439DA" w:rsidP="001D55B2">
                  <w:pPr>
                    <w:rPr>
                      <w:rFonts w:ascii="Arial" w:hAnsi="Arial" w:cs="Arial"/>
                      <w:sz w:val="20"/>
                      <w:szCs w:val="20"/>
                    </w:rPr>
                  </w:pPr>
                  <w:r w:rsidRPr="000F7B6D">
                    <w:rPr>
                      <w:rFonts w:ascii="Arial" w:hAnsi="Arial" w:cs="Arial"/>
                      <w:sz w:val="20"/>
                      <w:szCs w:val="20"/>
                    </w:rPr>
                    <w:t>Stormwater pipe up to 825mm diameter with sewer pipe up to 225m diameter</w:t>
                  </w:r>
                </w:p>
              </w:tc>
              <w:tc>
                <w:tcPr>
                  <w:tcW w:w="2500" w:type="pct"/>
                  <w:tcBorders>
                    <w:top w:val="outset" w:sz="6" w:space="0" w:color="auto"/>
                    <w:left w:val="outset" w:sz="6" w:space="0" w:color="auto"/>
                    <w:bottom w:val="outset" w:sz="6" w:space="0" w:color="auto"/>
                    <w:right w:val="outset" w:sz="6" w:space="0" w:color="auto"/>
                  </w:tcBorders>
                  <w:vAlign w:val="center"/>
                  <w:hideMark/>
                </w:tcPr>
                <w:p w:rsidR="00F439DA" w:rsidRPr="000F7B6D" w:rsidRDefault="00F439DA" w:rsidP="001D55B2">
                  <w:pPr>
                    <w:rPr>
                      <w:rFonts w:ascii="Arial" w:hAnsi="Arial" w:cs="Arial"/>
                      <w:sz w:val="20"/>
                      <w:szCs w:val="20"/>
                    </w:rPr>
                  </w:pPr>
                  <w:r w:rsidRPr="000F7B6D">
                    <w:rPr>
                      <w:rFonts w:ascii="Arial" w:hAnsi="Arial" w:cs="Arial"/>
                      <w:sz w:val="20"/>
                      <w:szCs w:val="20"/>
                    </w:rPr>
                    <w:t>4.0m</w:t>
                  </w:r>
                </w:p>
              </w:tc>
            </w:tr>
            <w:tr w:rsidR="00F439DA" w:rsidRPr="000F7B6D" w:rsidTr="001D55B2">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F439DA" w:rsidRPr="000F7B6D" w:rsidRDefault="00F439DA" w:rsidP="001D55B2">
                  <w:pPr>
                    <w:rPr>
                      <w:rFonts w:ascii="Arial" w:hAnsi="Arial" w:cs="Arial"/>
                      <w:sz w:val="20"/>
                      <w:szCs w:val="20"/>
                    </w:rPr>
                  </w:pPr>
                  <w:r w:rsidRPr="000F7B6D">
                    <w:rPr>
                      <w:rFonts w:ascii="Arial" w:hAnsi="Arial" w:cs="Arial"/>
                      <w:sz w:val="20"/>
                      <w:szCs w:val="20"/>
                    </w:rPr>
                    <w:t>Stormwater pipe greater than 825mm diameter</w:t>
                  </w:r>
                </w:p>
              </w:tc>
              <w:tc>
                <w:tcPr>
                  <w:tcW w:w="2500" w:type="pct"/>
                  <w:tcBorders>
                    <w:top w:val="outset" w:sz="6" w:space="0" w:color="auto"/>
                    <w:left w:val="outset" w:sz="6" w:space="0" w:color="auto"/>
                    <w:bottom w:val="outset" w:sz="6" w:space="0" w:color="auto"/>
                    <w:right w:val="outset" w:sz="6" w:space="0" w:color="auto"/>
                  </w:tcBorders>
                  <w:vAlign w:val="center"/>
                  <w:hideMark/>
                </w:tcPr>
                <w:p w:rsidR="00F439DA" w:rsidRPr="000F7B6D" w:rsidRDefault="00F439DA" w:rsidP="001D55B2">
                  <w:pPr>
                    <w:rPr>
                      <w:rFonts w:ascii="Arial" w:hAnsi="Arial" w:cs="Arial"/>
                      <w:sz w:val="20"/>
                      <w:szCs w:val="20"/>
                    </w:rPr>
                  </w:pPr>
                  <w:r w:rsidRPr="000F7B6D">
                    <w:rPr>
                      <w:rFonts w:ascii="Arial" w:hAnsi="Arial" w:cs="Arial"/>
                      <w:sz w:val="20"/>
                      <w:szCs w:val="20"/>
                    </w:rPr>
                    <w:t>Easement boundary to be 1m clear of the outside wall of the stormwater pipe (each side). </w:t>
                  </w:r>
                </w:p>
              </w:tc>
            </w:tr>
            <w:tr w:rsidR="00F439DA" w:rsidRPr="006A1C58" w:rsidTr="001D55B2">
              <w:tblPrEx>
                <w:tblBorders>
                  <w:top w:val="none" w:sz="0" w:space="0" w:color="auto"/>
                  <w:left w:val="none" w:sz="0" w:space="0" w:color="auto"/>
                  <w:bottom w:val="none" w:sz="0" w:space="0" w:color="auto"/>
                  <w:right w:val="none" w:sz="0" w:space="0" w:color="auto"/>
                </w:tblBorders>
              </w:tblPrEx>
              <w:trPr>
                <w:tblCellSpacing w:w="15" w:type="dxa"/>
              </w:trPr>
              <w:tc>
                <w:tcPr>
                  <w:tcW w:w="3387" w:type="dxa"/>
                  <w:gridSpan w:val="4"/>
                  <w:vAlign w:val="center"/>
                  <w:hideMark/>
                </w:tcPr>
                <w:p w:rsidR="00F439DA" w:rsidRPr="006A1C58" w:rsidRDefault="00F439DA" w:rsidP="001D55B2">
                  <w:pPr>
                    <w:rPr>
                      <w:rFonts w:ascii="Arial" w:hAnsi="Arial" w:cs="Arial"/>
                      <w:sz w:val="18"/>
                      <w:szCs w:val="20"/>
                    </w:rPr>
                  </w:pPr>
                  <w:r w:rsidRPr="006A1C58">
                    <w:rPr>
                      <w:rFonts w:ascii="Arial" w:hAnsi="Arial" w:cs="Arial"/>
                      <w:sz w:val="18"/>
                      <w:szCs w:val="20"/>
                    </w:rPr>
                    <w:lastRenderedPageBreak/>
                    <w:t>Note - Additional easement width may be required in certain circumstances in order to facilitate maintenance access to the stormwater system.</w:t>
                  </w:r>
                </w:p>
              </w:tc>
            </w:tr>
          </w:tbl>
          <w:p w:rsidR="00F439DA" w:rsidRPr="006A1C58" w:rsidRDefault="00F439DA" w:rsidP="001D55B2">
            <w:pPr>
              <w:rPr>
                <w:rFonts w:ascii="Arial"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286"/>
            </w:tblGrid>
            <w:tr w:rsidR="00F439DA" w:rsidRPr="006A1C58" w:rsidTr="001D55B2">
              <w:trPr>
                <w:tblCellSpacing w:w="15" w:type="dxa"/>
              </w:trPr>
              <w:tc>
                <w:tcPr>
                  <w:tcW w:w="3403" w:type="dxa"/>
                  <w:vAlign w:val="center"/>
                  <w:hideMark/>
                </w:tcPr>
                <w:p w:rsidR="00F439DA" w:rsidRPr="006A1C58" w:rsidRDefault="00F439DA" w:rsidP="001D55B2">
                  <w:pPr>
                    <w:rPr>
                      <w:rFonts w:ascii="Arial" w:hAnsi="Arial" w:cs="Arial"/>
                      <w:sz w:val="18"/>
                      <w:szCs w:val="20"/>
                    </w:rPr>
                  </w:pPr>
                  <w:r w:rsidRPr="006A1C58">
                    <w:rPr>
                      <w:rFonts w:ascii="Arial" w:hAnsi="Arial" w:cs="Arial"/>
                      <w:sz w:val="18"/>
                      <w:szCs w:val="20"/>
                    </w:rPr>
                    <w:t>Note - Refer to Planning scheme policy - Integrated design (Appendix C) for easement requirements over open channels.</w:t>
                  </w:r>
                </w:p>
              </w:tc>
            </w:tr>
          </w:tbl>
          <w:p w:rsidR="00F439DA" w:rsidRPr="000F7B6D" w:rsidRDefault="00F439DA" w:rsidP="001D55B2">
            <w:pPr>
              <w:rPr>
                <w:rFonts w:ascii="Arial" w:hAnsi="Arial" w:cs="Arial"/>
                <w:sz w:val="20"/>
                <w:szCs w:val="20"/>
              </w:rPr>
            </w:pPr>
          </w:p>
        </w:tc>
        <w:tc>
          <w:tcPr>
            <w:tcW w:w="1637" w:type="dxa"/>
            <w:tcBorders>
              <w:top w:val="outset" w:sz="6" w:space="0" w:color="auto"/>
              <w:left w:val="outset" w:sz="6" w:space="0" w:color="auto"/>
              <w:bottom w:val="outset" w:sz="6" w:space="0" w:color="auto"/>
              <w:right w:val="outset" w:sz="6" w:space="0" w:color="auto"/>
            </w:tcBorders>
          </w:tcPr>
          <w:p w:rsidR="00F439DA" w:rsidRPr="000F7B6D" w:rsidRDefault="00F439DA" w:rsidP="001D55B2">
            <w:pPr>
              <w:rPr>
                <w:rFonts w:ascii="Arial" w:hAnsi="Arial" w:cs="Arial"/>
                <w:b/>
                <w:bCs/>
                <w:sz w:val="20"/>
                <w:szCs w:val="20"/>
              </w:rPr>
            </w:pPr>
          </w:p>
        </w:tc>
        <w:tc>
          <w:tcPr>
            <w:tcW w:w="3975" w:type="dxa"/>
            <w:tcBorders>
              <w:top w:val="outset" w:sz="6" w:space="0" w:color="auto"/>
              <w:left w:val="outset" w:sz="6" w:space="0" w:color="auto"/>
              <w:bottom w:val="outset" w:sz="6" w:space="0" w:color="auto"/>
              <w:right w:val="outset" w:sz="6" w:space="0" w:color="auto"/>
            </w:tcBorders>
          </w:tcPr>
          <w:p w:rsidR="00F439DA" w:rsidRPr="000F7B6D" w:rsidRDefault="00F439DA" w:rsidP="001D55B2">
            <w:pPr>
              <w:rPr>
                <w:rFonts w:ascii="Arial" w:hAnsi="Arial" w:cs="Arial"/>
                <w:b/>
                <w:bCs/>
                <w:sz w:val="20"/>
                <w:szCs w:val="20"/>
              </w:rPr>
            </w:pPr>
          </w:p>
        </w:tc>
      </w:tr>
      <w:tr w:rsidR="00F439DA" w:rsidRPr="000F7B6D" w:rsidTr="006B07B4">
        <w:trPr>
          <w:tblCellSpacing w:w="15" w:type="dxa"/>
        </w:trPr>
        <w:tc>
          <w:tcPr>
            <w:tcW w:w="4491" w:type="dxa"/>
            <w:tcBorders>
              <w:top w:val="outset" w:sz="6" w:space="0" w:color="auto"/>
              <w:left w:val="outset" w:sz="6" w:space="0" w:color="auto"/>
              <w:bottom w:val="outset" w:sz="6" w:space="0" w:color="auto"/>
              <w:right w:val="outset" w:sz="6" w:space="0" w:color="auto"/>
            </w:tcBorders>
            <w:hideMark/>
          </w:tcPr>
          <w:p w:rsidR="00F439DA" w:rsidRPr="000F7B6D" w:rsidRDefault="00F439DA" w:rsidP="001D55B2">
            <w:pPr>
              <w:rPr>
                <w:rFonts w:ascii="Arial" w:hAnsi="Arial" w:cs="Arial"/>
                <w:sz w:val="20"/>
                <w:szCs w:val="20"/>
              </w:rPr>
            </w:pPr>
            <w:r w:rsidRPr="000F7B6D">
              <w:rPr>
                <w:rFonts w:ascii="Arial" w:hAnsi="Arial" w:cs="Arial"/>
                <w:b/>
                <w:bCs/>
                <w:sz w:val="20"/>
                <w:szCs w:val="20"/>
              </w:rPr>
              <w:t>PO20</w:t>
            </w:r>
          </w:p>
          <w:p w:rsidR="00F439DA" w:rsidRPr="000F7B6D" w:rsidRDefault="00F439DA" w:rsidP="001D55B2">
            <w:pPr>
              <w:rPr>
                <w:rFonts w:ascii="Arial" w:hAnsi="Arial" w:cs="Arial"/>
                <w:sz w:val="20"/>
                <w:szCs w:val="20"/>
              </w:rPr>
            </w:pPr>
            <w:r w:rsidRPr="000F7B6D">
              <w:rPr>
                <w:rFonts w:ascii="Arial" w:hAnsi="Arial" w:cs="Arial"/>
                <w:sz w:val="20"/>
                <w:szCs w:val="20"/>
              </w:rPr>
              <w:t>Stormwater management facilities are located outside of riparian areas and prevent increased channel bed and bank erosion.</w:t>
            </w:r>
          </w:p>
        </w:tc>
        <w:tc>
          <w:tcPr>
            <w:tcW w:w="5376" w:type="dxa"/>
            <w:tcBorders>
              <w:top w:val="outset" w:sz="6" w:space="0" w:color="auto"/>
              <w:left w:val="outset" w:sz="6" w:space="0" w:color="auto"/>
              <w:bottom w:val="outset" w:sz="6" w:space="0" w:color="auto"/>
              <w:right w:val="outset" w:sz="6" w:space="0" w:color="auto"/>
            </w:tcBorders>
            <w:hideMark/>
          </w:tcPr>
          <w:p w:rsidR="00F439DA" w:rsidRPr="000F7B6D" w:rsidRDefault="00F439DA" w:rsidP="001D55B2">
            <w:pPr>
              <w:rPr>
                <w:rFonts w:ascii="Arial" w:hAnsi="Arial" w:cs="Arial"/>
                <w:sz w:val="20"/>
                <w:szCs w:val="20"/>
              </w:rPr>
            </w:pPr>
            <w:r w:rsidRPr="000F7B6D">
              <w:rPr>
                <w:rFonts w:ascii="Arial" w:hAnsi="Arial" w:cs="Arial"/>
                <w:sz w:val="20"/>
                <w:szCs w:val="20"/>
              </w:rPr>
              <w:t>No example provided.</w:t>
            </w:r>
          </w:p>
        </w:tc>
        <w:tc>
          <w:tcPr>
            <w:tcW w:w="1637" w:type="dxa"/>
            <w:tcBorders>
              <w:top w:val="outset" w:sz="6" w:space="0" w:color="auto"/>
              <w:left w:val="outset" w:sz="6" w:space="0" w:color="auto"/>
              <w:bottom w:val="outset" w:sz="6" w:space="0" w:color="auto"/>
              <w:right w:val="outset" w:sz="6" w:space="0" w:color="auto"/>
            </w:tcBorders>
          </w:tcPr>
          <w:p w:rsidR="00F439DA" w:rsidRPr="000F7B6D" w:rsidRDefault="00F439DA" w:rsidP="001D55B2">
            <w:pPr>
              <w:rPr>
                <w:rFonts w:ascii="Arial" w:hAnsi="Arial" w:cs="Arial"/>
                <w:sz w:val="20"/>
                <w:szCs w:val="20"/>
              </w:rPr>
            </w:pPr>
          </w:p>
        </w:tc>
        <w:tc>
          <w:tcPr>
            <w:tcW w:w="3975" w:type="dxa"/>
            <w:tcBorders>
              <w:top w:val="outset" w:sz="6" w:space="0" w:color="auto"/>
              <w:left w:val="outset" w:sz="6" w:space="0" w:color="auto"/>
              <w:bottom w:val="outset" w:sz="6" w:space="0" w:color="auto"/>
              <w:right w:val="outset" w:sz="6" w:space="0" w:color="auto"/>
            </w:tcBorders>
          </w:tcPr>
          <w:p w:rsidR="00F439DA" w:rsidRPr="000F7B6D" w:rsidRDefault="00F439DA" w:rsidP="001D55B2">
            <w:pPr>
              <w:rPr>
                <w:rFonts w:ascii="Arial" w:hAnsi="Arial" w:cs="Arial"/>
                <w:sz w:val="20"/>
                <w:szCs w:val="20"/>
              </w:rPr>
            </w:pPr>
          </w:p>
        </w:tc>
      </w:tr>
      <w:tr w:rsidR="00F439DA" w:rsidRPr="000F7B6D" w:rsidTr="006B07B4">
        <w:trPr>
          <w:tblCellSpacing w:w="15" w:type="dxa"/>
        </w:trPr>
        <w:tc>
          <w:tcPr>
            <w:tcW w:w="4491" w:type="dxa"/>
            <w:tcBorders>
              <w:top w:val="outset" w:sz="6" w:space="0" w:color="auto"/>
              <w:left w:val="outset" w:sz="6" w:space="0" w:color="auto"/>
              <w:bottom w:val="outset" w:sz="6" w:space="0" w:color="auto"/>
              <w:right w:val="outset" w:sz="6" w:space="0" w:color="auto"/>
            </w:tcBorders>
            <w:hideMark/>
          </w:tcPr>
          <w:p w:rsidR="00F439DA" w:rsidRPr="000F7B6D" w:rsidRDefault="00F439DA" w:rsidP="001D55B2">
            <w:pPr>
              <w:rPr>
                <w:rFonts w:ascii="Arial" w:hAnsi="Arial" w:cs="Arial"/>
                <w:sz w:val="20"/>
                <w:szCs w:val="20"/>
              </w:rPr>
            </w:pPr>
            <w:r w:rsidRPr="000F7B6D">
              <w:rPr>
                <w:rFonts w:ascii="Arial" w:hAnsi="Arial" w:cs="Arial"/>
                <w:b/>
                <w:bCs/>
                <w:sz w:val="20"/>
                <w:szCs w:val="20"/>
              </w:rPr>
              <w:t>PO21</w:t>
            </w:r>
          </w:p>
          <w:p w:rsidR="00F439DA" w:rsidRPr="000F7B6D" w:rsidRDefault="00F439DA" w:rsidP="001D55B2">
            <w:pPr>
              <w:rPr>
                <w:rFonts w:ascii="Arial" w:hAnsi="Arial" w:cs="Arial"/>
                <w:sz w:val="20"/>
                <w:szCs w:val="20"/>
              </w:rPr>
            </w:pPr>
            <w:r w:rsidRPr="000F7B6D">
              <w:rPr>
                <w:rFonts w:ascii="Arial" w:hAnsi="Arial" w:cs="Arial"/>
                <w:sz w:val="20"/>
                <w:szCs w:val="20"/>
              </w:rPr>
              <w:t>Natural streams and riparian vegetation are retained and enhanced through revegetation.</w:t>
            </w:r>
          </w:p>
        </w:tc>
        <w:tc>
          <w:tcPr>
            <w:tcW w:w="5376" w:type="dxa"/>
            <w:tcBorders>
              <w:top w:val="outset" w:sz="6" w:space="0" w:color="auto"/>
              <w:left w:val="outset" w:sz="6" w:space="0" w:color="auto"/>
              <w:bottom w:val="outset" w:sz="6" w:space="0" w:color="auto"/>
              <w:right w:val="outset" w:sz="6" w:space="0" w:color="auto"/>
            </w:tcBorders>
            <w:hideMark/>
          </w:tcPr>
          <w:p w:rsidR="00F439DA" w:rsidRPr="000F7B6D" w:rsidRDefault="00F439DA" w:rsidP="001D55B2">
            <w:pPr>
              <w:rPr>
                <w:rFonts w:ascii="Arial" w:hAnsi="Arial" w:cs="Arial"/>
                <w:sz w:val="20"/>
                <w:szCs w:val="20"/>
              </w:rPr>
            </w:pPr>
            <w:r w:rsidRPr="000F7B6D">
              <w:rPr>
                <w:rFonts w:ascii="Arial" w:hAnsi="Arial" w:cs="Arial"/>
                <w:sz w:val="20"/>
                <w:szCs w:val="20"/>
              </w:rPr>
              <w:t>No example provided.</w:t>
            </w:r>
          </w:p>
        </w:tc>
        <w:tc>
          <w:tcPr>
            <w:tcW w:w="1637" w:type="dxa"/>
            <w:tcBorders>
              <w:top w:val="outset" w:sz="6" w:space="0" w:color="auto"/>
              <w:left w:val="outset" w:sz="6" w:space="0" w:color="auto"/>
              <w:bottom w:val="outset" w:sz="6" w:space="0" w:color="auto"/>
              <w:right w:val="outset" w:sz="6" w:space="0" w:color="auto"/>
            </w:tcBorders>
          </w:tcPr>
          <w:p w:rsidR="00F439DA" w:rsidRPr="000F7B6D" w:rsidRDefault="00F439DA" w:rsidP="001D55B2">
            <w:pPr>
              <w:rPr>
                <w:rFonts w:ascii="Arial" w:hAnsi="Arial" w:cs="Arial"/>
                <w:sz w:val="20"/>
                <w:szCs w:val="20"/>
              </w:rPr>
            </w:pPr>
          </w:p>
        </w:tc>
        <w:tc>
          <w:tcPr>
            <w:tcW w:w="3975" w:type="dxa"/>
            <w:tcBorders>
              <w:top w:val="outset" w:sz="6" w:space="0" w:color="auto"/>
              <w:left w:val="outset" w:sz="6" w:space="0" w:color="auto"/>
              <w:bottom w:val="outset" w:sz="6" w:space="0" w:color="auto"/>
              <w:right w:val="outset" w:sz="6" w:space="0" w:color="auto"/>
            </w:tcBorders>
          </w:tcPr>
          <w:p w:rsidR="00F439DA" w:rsidRPr="000F7B6D" w:rsidRDefault="00F439DA" w:rsidP="001D55B2">
            <w:pPr>
              <w:rPr>
                <w:rFonts w:ascii="Arial" w:hAnsi="Arial" w:cs="Arial"/>
                <w:sz w:val="20"/>
                <w:szCs w:val="20"/>
              </w:rPr>
            </w:pPr>
          </w:p>
        </w:tc>
      </w:tr>
      <w:tr w:rsidR="00F439DA" w:rsidRPr="000F7B6D" w:rsidTr="006B07B4">
        <w:trPr>
          <w:tblCellSpacing w:w="15" w:type="dxa"/>
        </w:trPr>
        <w:tc>
          <w:tcPr>
            <w:tcW w:w="4491" w:type="dxa"/>
            <w:tcBorders>
              <w:top w:val="outset" w:sz="6" w:space="0" w:color="auto"/>
              <w:left w:val="outset" w:sz="6" w:space="0" w:color="auto"/>
              <w:bottom w:val="outset" w:sz="6" w:space="0" w:color="auto"/>
              <w:right w:val="outset" w:sz="6" w:space="0" w:color="auto"/>
            </w:tcBorders>
            <w:hideMark/>
          </w:tcPr>
          <w:p w:rsidR="00F439DA" w:rsidRPr="000F7B6D" w:rsidRDefault="00F439DA" w:rsidP="001D55B2">
            <w:pPr>
              <w:rPr>
                <w:rFonts w:ascii="Arial" w:hAnsi="Arial" w:cs="Arial"/>
                <w:sz w:val="20"/>
                <w:szCs w:val="20"/>
              </w:rPr>
            </w:pPr>
            <w:r w:rsidRPr="000F7B6D">
              <w:rPr>
                <w:rFonts w:ascii="Arial" w:hAnsi="Arial" w:cs="Arial"/>
                <w:b/>
                <w:bCs/>
                <w:sz w:val="20"/>
                <w:szCs w:val="20"/>
              </w:rPr>
              <w:t>PO22</w:t>
            </w:r>
          </w:p>
          <w:p w:rsidR="00F439DA" w:rsidRPr="000F7B6D" w:rsidRDefault="00F439DA" w:rsidP="001D55B2">
            <w:pPr>
              <w:rPr>
                <w:rFonts w:ascii="Arial" w:hAnsi="Arial" w:cs="Arial"/>
                <w:sz w:val="20"/>
                <w:szCs w:val="20"/>
              </w:rPr>
            </w:pPr>
            <w:r w:rsidRPr="000F7B6D">
              <w:rPr>
                <w:rFonts w:ascii="Arial" w:hAnsi="Arial" w:cs="Arial"/>
                <w:sz w:val="20"/>
                <w:szCs w:val="20"/>
              </w:rPr>
              <w:t>Areas constructed as detention basins:</w:t>
            </w:r>
          </w:p>
          <w:p w:rsidR="00F439DA" w:rsidRPr="000F7B6D" w:rsidRDefault="00F439DA" w:rsidP="001D55B2">
            <w:pPr>
              <w:numPr>
                <w:ilvl w:val="0"/>
                <w:numId w:val="14"/>
              </w:numPr>
              <w:rPr>
                <w:rFonts w:ascii="Arial" w:hAnsi="Arial" w:cs="Arial"/>
                <w:sz w:val="20"/>
                <w:szCs w:val="20"/>
              </w:rPr>
            </w:pPr>
            <w:r w:rsidRPr="000F7B6D">
              <w:rPr>
                <w:rFonts w:ascii="Arial" w:hAnsi="Arial" w:cs="Arial"/>
                <w:sz w:val="20"/>
                <w:szCs w:val="20"/>
              </w:rPr>
              <w:t>are adaptable for passive recreation;</w:t>
            </w:r>
          </w:p>
          <w:p w:rsidR="00F439DA" w:rsidRPr="000F7B6D" w:rsidRDefault="00F439DA" w:rsidP="001D55B2">
            <w:pPr>
              <w:numPr>
                <w:ilvl w:val="0"/>
                <w:numId w:val="14"/>
              </w:numPr>
              <w:rPr>
                <w:rFonts w:ascii="Arial" w:hAnsi="Arial" w:cs="Arial"/>
                <w:sz w:val="20"/>
                <w:szCs w:val="20"/>
              </w:rPr>
            </w:pPr>
            <w:r w:rsidRPr="000F7B6D">
              <w:rPr>
                <w:rFonts w:ascii="Arial" w:hAnsi="Arial" w:cs="Arial"/>
                <w:sz w:val="20"/>
                <w:szCs w:val="20"/>
              </w:rPr>
              <w:t>appear to be a natural land form;</w:t>
            </w:r>
          </w:p>
          <w:p w:rsidR="00F439DA" w:rsidRPr="000F7B6D" w:rsidRDefault="00F439DA" w:rsidP="001D55B2">
            <w:pPr>
              <w:numPr>
                <w:ilvl w:val="0"/>
                <w:numId w:val="14"/>
              </w:numPr>
              <w:rPr>
                <w:rFonts w:ascii="Arial" w:hAnsi="Arial" w:cs="Arial"/>
                <w:sz w:val="20"/>
                <w:szCs w:val="20"/>
              </w:rPr>
            </w:pPr>
            <w:r w:rsidRPr="000F7B6D">
              <w:rPr>
                <w:rFonts w:ascii="Arial" w:hAnsi="Arial" w:cs="Arial"/>
                <w:sz w:val="20"/>
                <w:szCs w:val="20"/>
              </w:rPr>
              <w:t>provide practical access for maintenance purposes;</w:t>
            </w:r>
          </w:p>
          <w:p w:rsidR="00F439DA" w:rsidRPr="000F7B6D" w:rsidRDefault="00F439DA" w:rsidP="001D55B2">
            <w:pPr>
              <w:numPr>
                <w:ilvl w:val="0"/>
                <w:numId w:val="14"/>
              </w:numPr>
              <w:rPr>
                <w:rFonts w:ascii="Arial" w:hAnsi="Arial" w:cs="Arial"/>
                <w:sz w:val="20"/>
                <w:szCs w:val="20"/>
              </w:rPr>
            </w:pPr>
            <w:r w:rsidRPr="000F7B6D">
              <w:rPr>
                <w:rFonts w:ascii="Arial" w:hAnsi="Arial" w:cs="Arial"/>
                <w:sz w:val="20"/>
                <w:szCs w:val="20"/>
              </w:rPr>
              <w:t>do not create safety or security issues by creating potential concealment areas;</w:t>
            </w:r>
          </w:p>
          <w:p w:rsidR="00F439DA" w:rsidRPr="000F7B6D" w:rsidRDefault="00F439DA" w:rsidP="001D55B2">
            <w:pPr>
              <w:numPr>
                <w:ilvl w:val="0"/>
                <w:numId w:val="14"/>
              </w:numPr>
              <w:rPr>
                <w:rFonts w:ascii="Arial" w:hAnsi="Arial" w:cs="Arial"/>
                <w:sz w:val="20"/>
                <w:szCs w:val="20"/>
              </w:rPr>
            </w:pPr>
            <w:r w:rsidRPr="000F7B6D">
              <w:rPr>
                <w:rFonts w:ascii="Arial" w:hAnsi="Arial" w:cs="Arial"/>
                <w:sz w:val="20"/>
                <w:szCs w:val="20"/>
              </w:rPr>
              <w:t>have adequate setbacks to adjoining properties;</w:t>
            </w:r>
          </w:p>
          <w:p w:rsidR="00F439DA" w:rsidRPr="000F7B6D" w:rsidRDefault="00F439DA" w:rsidP="001D55B2">
            <w:pPr>
              <w:numPr>
                <w:ilvl w:val="0"/>
                <w:numId w:val="14"/>
              </w:numPr>
              <w:rPr>
                <w:rFonts w:ascii="Arial" w:hAnsi="Arial" w:cs="Arial"/>
                <w:sz w:val="20"/>
                <w:szCs w:val="20"/>
              </w:rPr>
            </w:pPr>
            <w:r w:rsidRPr="000F7B6D">
              <w:rPr>
                <w:rFonts w:ascii="Arial" w:hAnsi="Arial" w:cs="Arial"/>
                <w:sz w:val="20"/>
                <w:szCs w:val="20"/>
              </w:rPr>
              <w:t>are located within land to be dedicated to Council as public land.</w:t>
            </w:r>
          </w:p>
          <w:p w:rsidR="00F439DA" w:rsidRPr="000F7B6D" w:rsidRDefault="00F439DA" w:rsidP="001D55B2">
            <w:pPr>
              <w:rPr>
                <w:rFonts w:ascii="Arial" w:hAnsi="Arial" w:cs="Arial"/>
                <w:sz w:val="20"/>
                <w:szCs w:val="20"/>
              </w:rPr>
            </w:pPr>
          </w:p>
        </w:tc>
        <w:tc>
          <w:tcPr>
            <w:tcW w:w="5376" w:type="dxa"/>
            <w:tcBorders>
              <w:top w:val="outset" w:sz="6" w:space="0" w:color="auto"/>
              <w:left w:val="outset" w:sz="6" w:space="0" w:color="auto"/>
              <w:bottom w:val="outset" w:sz="6" w:space="0" w:color="auto"/>
              <w:right w:val="outset" w:sz="6" w:space="0" w:color="auto"/>
            </w:tcBorders>
            <w:hideMark/>
          </w:tcPr>
          <w:p w:rsidR="00F439DA" w:rsidRPr="000F7B6D" w:rsidRDefault="00F439DA" w:rsidP="001D55B2">
            <w:pPr>
              <w:rPr>
                <w:rFonts w:ascii="Arial" w:hAnsi="Arial" w:cs="Arial"/>
                <w:sz w:val="20"/>
                <w:szCs w:val="20"/>
              </w:rPr>
            </w:pPr>
            <w:r w:rsidRPr="000F7B6D">
              <w:rPr>
                <w:rFonts w:ascii="Arial" w:hAnsi="Arial" w:cs="Arial"/>
                <w:b/>
                <w:bCs/>
                <w:sz w:val="20"/>
                <w:szCs w:val="20"/>
              </w:rPr>
              <w:t>E22</w:t>
            </w:r>
          </w:p>
          <w:p w:rsidR="00F439DA" w:rsidRPr="000F7B6D" w:rsidRDefault="00F439DA" w:rsidP="001D55B2">
            <w:pPr>
              <w:rPr>
                <w:rFonts w:ascii="Arial" w:hAnsi="Arial" w:cs="Arial"/>
                <w:sz w:val="20"/>
                <w:szCs w:val="20"/>
              </w:rPr>
            </w:pPr>
            <w:r w:rsidRPr="000F7B6D">
              <w:rPr>
                <w:rFonts w:ascii="Arial" w:hAnsi="Arial" w:cs="Arial"/>
                <w:sz w:val="20"/>
                <w:szCs w:val="20"/>
              </w:rPr>
              <w:t>Stormwater detention basins are designed and constructed in accordance with Planning scheme policy - Integrated design (Appendix C) and Planning scheme policy - Operational works inspection, maintenance and bonding procedures.</w:t>
            </w:r>
          </w:p>
          <w:p w:rsidR="00F439DA" w:rsidRPr="000F7B6D" w:rsidRDefault="00F439DA" w:rsidP="001D55B2">
            <w:pPr>
              <w:rPr>
                <w:rFonts w:ascii="Arial" w:hAnsi="Arial" w:cs="Arial"/>
                <w:sz w:val="20"/>
                <w:szCs w:val="20"/>
              </w:rPr>
            </w:pPr>
          </w:p>
        </w:tc>
        <w:tc>
          <w:tcPr>
            <w:tcW w:w="1637" w:type="dxa"/>
            <w:tcBorders>
              <w:top w:val="outset" w:sz="6" w:space="0" w:color="auto"/>
              <w:left w:val="outset" w:sz="6" w:space="0" w:color="auto"/>
              <w:bottom w:val="outset" w:sz="6" w:space="0" w:color="auto"/>
              <w:right w:val="outset" w:sz="6" w:space="0" w:color="auto"/>
            </w:tcBorders>
          </w:tcPr>
          <w:p w:rsidR="00F439DA" w:rsidRPr="000F7B6D" w:rsidRDefault="00F439DA" w:rsidP="001D55B2">
            <w:pPr>
              <w:rPr>
                <w:rFonts w:ascii="Arial" w:hAnsi="Arial" w:cs="Arial"/>
                <w:b/>
                <w:bCs/>
                <w:sz w:val="20"/>
                <w:szCs w:val="20"/>
              </w:rPr>
            </w:pPr>
          </w:p>
        </w:tc>
        <w:tc>
          <w:tcPr>
            <w:tcW w:w="3975" w:type="dxa"/>
            <w:tcBorders>
              <w:top w:val="outset" w:sz="6" w:space="0" w:color="auto"/>
              <w:left w:val="outset" w:sz="6" w:space="0" w:color="auto"/>
              <w:bottom w:val="outset" w:sz="6" w:space="0" w:color="auto"/>
              <w:right w:val="outset" w:sz="6" w:space="0" w:color="auto"/>
            </w:tcBorders>
          </w:tcPr>
          <w:p w:rsidR="00F439DA" w:rsidRPr="000F7B6D" w:rsidRDefault="00F439DA" w:rsidP="001D55B2">
            <w:pPr>
              <w:rPr>
                <w:rFonts w:ascii="Arial" w:hAnsi="Arial" w:cs="Arial"/>
                <w:b/>
                <w:bCs/>
                <w:sz w:val="20"/>
                <w:szCs w:val="20"/>
              </w:rPr>
            </w:pPr>
          </w:p>
        </w:tc>
      </w:tr>
      <w:tr w:rsidR="00F439DA" w:rsidRPr="000F7B6D" w:rsidTr="006B07B4">
        <w:trPr>
          <w:tblCellSpacing w:w="15" w:type="dxa"/>
        </w:trPr>
        <w:tc>
          <w:tcPr>
            <w:tcW w:w="4491" w:type="dxa"/>
            <w:tcBorders>
              <w:top w:val="outset" w:sz="6" w:space="0" w:color="auto"/>
              <w:left w:val="outset" w:sz="6" w:space="0" w:color="auto"/>
              <w:bottom w:val="outset" w:sz="6" w:space="0" w:color="auto"/>
              <w:right w:val="outset" w:sz="6" w:space="0" w:color="auto"/>
            </w:tcBorders>
            <w:hideMark/>
          </w:tcPr>
          <w:p w:rsidR="00F439DA" w:rsidRPr="000F7B6D" w:rsidRDefault="00F439DA" w:rsidP="001D55B2">
            <w:pPr>
              <w:rPr>
                <w:rFonts w:ascii="Arial" w:hAnsi="Arial" w:cs="Arial"/>
                <w:sz w:val="20"/>
                <w:szCs w:val="20"/>
              </w:rPr>
            </w:pPr>
            <w:r w:rsidRPr="000F7B6D">
              <w:rPr>
                <w:rFonts w:ascii="Arial" w:hAnsi="Arial" w:cs="Arial"/>
                <w:b/>
                <w:bCs/>
                <w:sz w:val="20"/>
                <w:szCs w:val="20"/>
              </w:rPr>
              <w:t>PO23</w:t>
            </w:r>
          </w:p>
          <w:p w:rsidR="00F439DA" w:rsidRPr="000F7B6D" w:rsidRDefault="00F439DA" w:rsidP="001D55B2">
            <w:pPr>
              <w:rPr>
                <w:rFonts w:ascii="Arial" w:hAnsi="Arial" w:cs="Arial"/>
                <w:sz w:val="20"/>
                <w:szCs w:val="20"/>
              </w:rPr>
            </w:pPr>
            <w:r w:rsidRPr="000F7B6D">
              <w:rPr>
                <w:rFonts w:ascii="Arial" w:hAnsi="Arial" w:cs="Arial"/>
                <w:sz w:val="20"/>
                <w:szCs w:val="20"/>
              </w:rPr>
              <w:t>Development maintains the environmental values of waterway ecosystems.</w:t>
            </w:r>
          </w:p>
        </w:tc>
        <w:tc>
          <w:tcPr>
            <w:tcW w:w="5376" w:type="dxa"/>
            <w:tcBorders>
              <w:top w:val="outset" w:sz="6" w:space="0" w:color="auto"/>
              <w:left w:val="outset" w:sz="6" w:space="0" w:color="auto"/>
              <w:bottom w:val="outset" w:sz="6" w:space="0" w:color="auto"/>
              <w:right w:val="outset" w:sz="6" w:space="0" w:color="auto"/>
            </w:tcBorders>
            <w:hideMark/>
          </w:tcPr>
          <w:p w:rsidR="00F439DA" w:rsidRPr="000F7B6D" w:rsidRDefault="00F439DA" w:rsidP="001D55B2">
            <w:pPr>
              <w:rPr>
                <w:rFonts w:ascii="Arial" w:hAnsi="Arial" w:cs="Arial"/>
                <w:sz w:val="20"/>
                <w:szCs w:val="20"/>
              </w:rPr>
            </w:pPr>
            <w:r w:rsidRPr="000F7B6D">
              <w:rPr>
                <w:rFonts w:ascii="Arial" w:hAnsi="Arial" w:cs="Arial"/>
                <w:sz w:val="20"/>
                <w:szCs w:val="20"/>
              </w:rPr>
              <w:t>No example provided.</w:t>
            </w:r>
          </w:p>
        </w:tc>
        <w:tc>
          <w:tcPr>
            <w:tcW w:w="1637" w:type="dxa"/>
            <w:tcBorders>
              <w:top w:val="outset" w:sz="6" w:space="0" w:color="auto"/>
              <w:left w:val="outset" w:sz="6" w:space="0" w:color="auto"/>
              <w:bottom w:val="outset" w:sz="6" w:space="0" w:color="auto"/>
              <w:right w:val="outset" w:sz="6" w:space="0" w:color="auto"/>
            </w:tcBorders>
          </w:tcPr>
          <w:p w:rsidR="00F439DA" w:rsidRPr="000F7B6D" w:rsidRDefault="00F439DA" w:rsidP="001D55B2">
            <w:pPr>
              <w:rPr>
                <w:rFonts w:ascii="Arial" w:hAnsi="Arial" w:cs="Arial"/>
                <w:sz w:val="20"/>
                <w:szCs w:val="20"/>
              </w:rPr>
            </w:pPr>
          </w:p>
        </w:tc>
        <w:tc>
          <w:tcPr>
            <w:tcW w:w="3975" w:type="dxa"/>
            <w:tcBorders>
              <w:top w:val="outset" w:sz="6" w:space="0" w:color="auto"/>
              <w:left w:val="outset" w:sz="6" w:space="0" w:color="auto"/>
              <w:bottom w:val="outset" w:sz="6" w:space="0" w:color="auto"/>
              <w:right w:val="outset" w:sz="6" w:space="0" w:color="auto"/>
            </w:tcBorders>
          </w:tcPr>
          <w:p w:rsidR="00F439DA" w:rsidRPr="000F7B6D" w:rsidRDefault="00F439DA" w:rsidP="001D55B2">
            <w:pPr>
              <w:rPr>
                <w:rFonts w:ascii="Arial" w:hAnsi="Arial" w:cs="Arial"/>
                <w:sz w:val="20"/>
                <w:szCs w:val="20"/>
              </w:rPr>
            </w:pPr>
          </w:p>
        </w:tc>
      </w:tr>
      <w:tr w:rsidR="00F439DA" w:rsidRPr="000F7B6D" w:rsidTr="006B07B4">
        <w:trPr>
          <w:tblCellSpacing w:w="15" w:type="dxa"/>
        </w:trPr>
        <w:tc>
          <w:tcPr>
            <w:tcW w:w="4491" w:type="dxa"/>
            <w:tcBorders>
              <w:top w:val="outset" w:sz="6" w:space="0" w:color="auto"/>
              <w:left w:val="outset" w:sz="6" w:space="0" w:color="auto"/>
              <w:bottom w:val="outset" w:sz="6" w:space="0" w:color="auto"/>
              <w:right w:val="outset" w:sz="6" w:space="0" w:color="auto"/>
            </w:tcBorders>
            <w:hideMark/>
          </w:tcPr>
          <w:p w:rsidR="00F439DA" w:rsidRPr="000F7B6D" w:rsidRDefault="00F439DA" w:rsidP="001D55B2">
            <w:pPr>
              <w:rPr>
                <w:rFonts w:ascii="Arial" w:hAnsi="Arial" w:cs="Arial"/>
                <w:sz w:val="20"/>
                <w:szCs w:val="20"/>
              </w:rPr>
            </w:pPr>
            <w:r w:rsidRPr="000F7B6D">
              <w:rPr>
                <w:rFonts w:ascii="Arial" w:hAnsi="Arial" w:cs="Arial"/>
                <w:b/>
                <w:bCs/>
                <w:sz w:val="20"/>
                <w:szCs w:val="20"/>
              </w:rPr>
              <w:lastRenderedPageBreak/>
              <w:t>PO24</w:t>
            </w:r>
          </w:p>
          <w:p w:rsidR="00F439DA" w:rsidRPr="000F7B6D" w:rsidRDefault="00F439DA" w:rsidP="001D55B2">
            <w:pPr>
              <w:rPr>
                <w:rFonts w:ascii="Arial" w:hAnsi="Arial" w:cs="Arial"/>
                <w:sz w:val="20"/>
                <w:szCs w:val="20"/>
              </w:rPr>
            </w:pPr>
            <w:r w:rsidRPr="000F7B6D">
              <w:rPr>
                <w:rFonts w:ascii="Arial" w:hAnsi="Arial" w:cs="Arial"/>
                <w:sz w:val="20"/>
                <w:szCs w:val="20"/>
              </w:rPr>
              <w:t>A constructed water body proposed to be dedicated as public asset is to be avoided, unless there is an overriding need in the public interest.</w:t>
            </w:r>
          </w:p>
        </w:tc>
        <w:tc>
          <w:tcPr>
            <w:tcW w:w="5376" w:type="dxa"/>
            <w:tcBorders>
              <w:top w:val="outset" w:sz="6" w:space="0" w:color="auto"/>
              <w:left w:val="outset" w:sz="6" w:space="0" w:color="auto"/>
              <w:bottom w:val="outset" w:sz="6" w:space="0" w:color="auto"/>
              <w:right w:val="outset" w:sz="6" w:space="0" w:color="auto"/>
            </w:tcBorders>
            <w:hideMark/>
          </w:tcPr>
          <w:p w:rsidR="00F439DA" w:rsidRPr="000F7B6D" w:rsidRDefault="00F439DA" w:rsidP="001D55B2">
            <w:pPr>
              <w:rPr>
                <w:rFonts w:ascii="Arial" w:hAnsi="Arial" w:cs="Arial"/>
                <w:sz w:val="20"/>
                <w:szCs w:val="20"/>
              </w:rPr>
            </w:pPr>
            <w:r w:rsidRPr="000F7B6D">
              <w:rPr>
                <w:rFonts w:ascii="Arial" w:hAnsi="Arial" w:cs="Arial"/>
                <w:sz w:val="20"/>
                <w:szCs w:val="20"/>
              </w:rPr>
              <w:t>No example provided.</w:t>
            </w:r>
          </w:p>
        </w:tc>
        <w:tc>
          <w:tcPr>
            <w:tcW w:w="1637" w:type="dxa"/>
            <w:tcBorders>
              <w:top w:val="outset" w:sz="6" w:space="0" w:color="auto"/>
              <w:left w:val="outset" w:sz="6" w:space="0" w:color="auto"/>
              <w:bottom w:val="outset" w:sz="6" w:space="0" w:color="auto"/>
              <w:right w:val="outset" w:sz="6" w:space="0" w:color="auto"/>
            </w:tcBorders>
          </w:tcPr>
          <w:p w:rsidR="00F439DA" w:rsidRPr="000F7B6D" w:rsidRDefault="00F439DA" w:rsidP="001D55B2">
            <w:pPr>
              <w:rPr>
                <w:rFonts w:ascii="Arial" w:hAnsi="Arial" w:cs="Arial"/>
                <w:sz w:val="20"/>
                <w:szCs w:val="20"/>
              </w:rPr>
            </w:pPr>
          </w:p>
        </w:tc>
        <w:tc>
          <w:tcPr>
            <w:tcW w:w="3975" w:type="dxa"/>
            <w:tcBorders>
              <w:top w:val="outset" w:sz="6" w:space="0" w:color="auto"/>
              <w:left w:val="outset" w:sz="6" w:space="0" w:color="auto"/>
              <w:bottom w:val="outset" w:sz="6" w:space="0" w:color="auto"/>
              <w:right w:val="outset" w:sz="6" w:space="0" w:color="auto"/>
            </w:tcBorders>
          </w:tcPr>
          <w:p w:rsidR="00F439DA" w:rsidRPr="000F7B6D" w:rsidRDefault="00F439DA" w:rsidP="001D55B2">
            <w:pPr>
              <w:rPr>
                <w:rFonts w:ascii="Arial" w:hAnsi="Arial" w:cs="Arial"/>
                <w:sz w:val="20"/>
                <w:szCs w:val="20"/>
              </w:rPr>
            </w:pPr>
          </w:p>
        </w:tc>
      </w:tr>
      <w:tr w:rsidR="00F439DA" w:rsidRPr="000F7B6D" w:rsidTr="006B07B4">
        <w:trPr>
          <w:tblCellSpacing w:w="15" w:type="dxa"/>
        </w:trPr>
        <w:tc>
          <w:tcPr>
            <w:tcW w:w="4491" w:type="dxa"/>
            <w:tcBorders>
              <w:top w:val="outset" w:sz="6" w:space="0" w:color="auto"/>
              <w:left w:val="outset" w:sz="6" w:space="0" w:color="auto"/>
              <w:bottom w:val="outset" w:sz="6" w:space="0" w:color="auto"/>
              <w:right w:val="outset" w:sz="6" w:space="0" w:color="auto"/>
            </w:tcBorders>
            <w:hideMark/>
          </w:tcPr>
          <w:p w:rsidR="00F439DA" w:rsidRPr="000F7B6D" w:rsidRDefault="00F439DA" w:rsidP="001D55B2">
            <w:pPr>
              <w:rPr>
                <w:rFonts w:ascii="Arial" w:hAnsi="Arial" w:cs="Arial"/>
                <w:sz w:val="20"/>
                <w:szCs w:val="20"/>
              </w:rPr>
            </w:pPr>
            <w:r w:rsidRPr="000F7B6D">
              <w:rPr>
                <w:rFonts w:ascii="Arial" w:hAnsi="Arial" w:cs="Arial"/>
                <w:b/>
                <w:bCs/>
                <w:sz w:val="20"/>
                <w:szCs w:val="20"/>
              </w:rPr>
              <w:t>PO25</w:t>
            </w:r>
          </w:p>
          <w:p w:rsidR="00F439DA" w:rsidRPr="000F7B6D" w:rsidRDefault="00F439DA" w:rsidP="001D55B2">
            <w:pPr>
              <w:rPr>
                <w:rFonts w:ascii="Arial" w:hAnsi="Arial" w:cs="Arial"/>
                <w:sz w:val="20"/>
                <w:szCs w:val="20"/>
              </w:rPr>
            </w:pPr>
            <w:r w:rsidRPr="000F7B6D">
              <w:rPr>
                <w:rFonts w:ascii="Arial" w:hAnsi="Arial" w:cs="Arial"/>
                <w:sz w:val="20"/>
                <w:szCs w:val="20"/>
              </w:rPr>
              <w:t xml:space="preserve">Lots are of a </w:t>
            </w:r>
            <w:proofErr w:type="gramStart"/>
            <w:r w:rsidRPr="000F7B6D">
              <w:rPr>
                <w:rFonts w:ascii="Arial" w:hAnsi="Arial" w:cs="Arial"/>
                <w:sz w:val="20"/>
                <w:szCs w:val="20"/>
              </w:rPr>
              <w:t>sufficient</w:t>
            </w:r>
            <w:proofErr w:type="gramEnd"/>
            <w:r w:rsidRPr="000F7B6D">
              <w:rPr>
                <w:rFonts w:ascii="Arial" w:hAnsi="Arial" w:cs="Arial"/>
                <w:sz w:val="20"/>
                <w:szCs w:val="20"/>
              </w:rPr>
              <w:t xml:space="preserve"> grade to accommodate effective stormwater drainage to a lawful point of discharge.</w:t>
            </w:r>
          </w:p>
        </w:tc>
        <w:tc>
          <w:tcPr>
            <w:tcW w:w="5376" w:type="dxa"/>
            <w:tcBorders>
              <w:top w:val="outset" w:sz="6" w:space="0" w:color="auto"/>
              <w:left w:val="outset" w:sz="6" w:space="0" w:color="auto"/>
              <w:bottom w:val="outset" w:sz="6" w:space="0" w:color="auto"/>
              <w:right w:val="outset" w:sz="6" w:space="0" w:color="auto"/>
            </w:tcBorders>
            <w:hideMark/>
          </w:tcPr>
          <w:p w:rsidR="00F439DA" w:rsidRPr="000F7B6D" w:rsidRDefault="00F439DA" w:rsidP="001D55B2">
            <w:pPr>
              <w:rPr>
                <w:rFonts w:ascii="Arial" w:hAnsi="Arial" w:cs="Arial"/>
                <w:sz w:val="20"/>
                <w:szCs w:val="20"/>
              </w:rPr>
            </w:pPr>
            <w:r w:rsidRPr="000F7B6D">
              <w:rPr>
                <w:rFonts w:ascii="Arial" w:hAnsi="Arial" w:cs="Arial"/>
                <w:b/>
                <w:bCs/>
                <w:sz w:val="20"/>
                <w:szCs w:val="20"/>
              </w:rPr>
              <w:t>E25</w:t>
            </w:r>
          </w:p>
          <w:p w:rsidR="00F439DA" w:rsidRPr="000F7B6D" w:rsidRDefault="00F439DA" w:rsidP="001D55B2">
            <w:pPr>
              <w:rPr>
                <w:rFonts w:ascii="Arial" w:hAnsi="Arial" w:cs="Arial"/>
                <w:sz w:val="20"/>
                <w:szCs w:val="20"/>
              </w:rPr>
            </w:pPr>
            <w:r w:rsidRPr="000F7B6D">
              <w:rPr>
                <w:rFonts w:ascii="Arial" w:hAnsi="Arial" w:cs="Arial"/>
                <w:sz w:val="20"/>
                <w:szCs w:val="20"/>
              </w:rPr>
              <w:t>The surface level of a lot is at a minimum grade of 1:100 and slopes towards the street frontage, or other lawful point of discharge.</w:t>
            </w:r>
          </w:p>
        </w:tc>
        <w:tc>
          <w:tcPr>
            <w:tcW w:w="1637" w:type="dxa"/>
            <w:tcBorders>
              <w:top w:val="outset" w:sz="6" w:space="0" w:color="auto"/>
              <w:left w:val="outset" w:sz="6" w:space="0" w:color="auto"/>
              <w:bottom w:val="outset" w:sz="6" w:space="0" w:color="auto"/>
              <w:right w:val="outset" w:sz="6" w:space="0" w:color="auto"/>
            </w:tcBorders>
          </w:tcPr>
          <w:p w:rsidR="00F439DA" w:rsidRPr="000F7B6D" w:rsidRDefault="00F439DA" w:rsidP="001D55B2">
            <w:pPr>
              <w:rPr>
                <w:rFonts w:ascii="Arial" w:hAnsi="Arial" w:cs="Arial"/>
                <w:b/>
                <w:bCs/>
                <w:sz w:val="20"/>
                <w:szCs w:val="20"/>
              </w:rPr>
            </w:pPr>
          </w:p>
        </w:tc>
        <w:tc>
          <w:tcPr>
            <w:tcW w:w="3975" w:type="dxa"/>
            <w:tcBorders>
              <w:top w:val="outset" w:sz="6" w:space="0" w:color="auto"/>
              <w:left w:val="outset" w:sz="6" w:space="0" w:color="auto"/>
              <w:bottom w:val="outset" w:sz="6" w:space="0" w:color="auto"/>
              <w:right w:val="outset" w:sz="6" w:space="0" w:color="auto"/>
            </w:tcBorders>
          </w:tcPr>
          <w:p w:rsidR="00F439DA" w:rsidRPr="000F7B6D" w:rsidRDefault="00F439DA" w:rsidP="001D55B2">
            <w:pPr>
              <w:rPr>
                <w:rFonts w:ascii="Arial" w:hAnsi="Arial" w:cs="Arial"/>
                <w:b/>
                <w:bCs/>
                <w:sz w:val="20"/>
                <w:szCs w:val="20"/>
              </w:rPr>
            </w:pPr>
          </w:p>
        </w:tc>
      </w:tr>
      <w:tr w:rsidR="00F439DA" w:rsidRPr="000F7B6D" w:rsidTr="006B07B4">
        <w:trPr>
          <w:tblCellSpacing w:w="15" w:type="dxa"/>
        </w:trPr>
        <w:tc>
          <w:tcPr>
            <w:tcW w:w="9897" w:type="dxa"/>
            <w:gridSpan w:val="2"/>
            <w:tcBorders>
              <w:top w:val="outset" w:sz="6" w:space="0" w:color="auto"/>
              <w:left w:val="outset" w:sz="6" w:space="0" w:color="auto"/>
              <w:bottom w:val="outset" w:sz="6" w:space="0" w:color="auto"/>
              <w:right w:val="outset" w:sz="6" w:space="0" w:color="auto"/>
            </w:tcBorders>
            <w:shd w:val="clear" w:color="auto" w:fill="D8D9D9"/>
            <w:hideMark/>
          </w:tcPr>
          <w:p w:rsidR="00F439DA" w:rsidRPr="000F7B6D" w:rsidRDefault="00F439DA" w:rsidP="001D55B2">
            <w:pPr>
              <w:rPr>
                <w:rFonts w:ascii="Arial" w:hAnsi="Arial" w:cs="Arial"/>
                <w:sz w:val="20"/>
                <w:szCs w:val="20"/>
              </w:rPr>
            </w:pPr>
            <w:r w:rsidRPr="000F7B6D">
              <w:rPr>
                <w:rFonts w:ascii="Arial" w:hAnsi="Arial" w:cs="Arial"/>
                <w:b/>
                <w:bCs/>
                <w:sz w:val="20"/>
                <w:szCs w:val="20"/>
              </w:rPr>
              <w:t>Stormwater management system</w:t>
            </w:r>
          </w:p>
        </w:tc>
        <w:tc>
          <w:tcPr>
            <w:tcW w:w="1637" w:type="dxa"/>
            <w:tcBorders>
              <w:top w:val="outset" w:sz="6" w:space="0" w:color="auto"/>
              <w:left w:val="outset" w:sz="6" w:space="0" w:color="auto"/>
              <w:bottom w:val="outset" w:sz="6" w:space="0" w:color="auto"/>
              <w:right w:val="outset" w:sz="6" w:space="0" w:color="auto"/>
            </w:tcBorders>
            <w:shd w:val="clear" w:color="auto" w:fill="D8D9D9"/>
          </w:tcPr>
          <w:p w:rsidR="00F439DA" w:rsidRPr="000F7B6D" w:rsidRDefault="00F439DA" w:rsidP="001D55B2">
            <w:pPr>
              <w:rPr>
                <w:rFonts w:ascii="Arial" w:hAnsi="Arial" w:cs="Arial"/>
                <w:b/>
                <w:bCs/>
                <w:sz w:val="20"/>
                <w:szCs w:val="20"/>
              </w:rPr>
            </w:pPr>
          </w:p>
        </w:tc>
        <w:tc>
          <w:tcPr>
            <w:tcW w:w="3975" w:type="dxa"/>
            <w:tcBorders>
              <w:top w:val="outset" w:sz="6" w:space="0" w:color="auto"/>
              <w:left w:val="outset" w:sz="6" w:space="0" w:color="auto"/>
              <w:bottom w:val="outset" w:sz="6" w:space="0" w:color="auto"/>
              <w:right w:val="outset" w:sz="6" w:space="0" w:color="auto"/>
            </w:tcBorders>
            <w:shd w:val="clear" w:color="auto" w:fill="D8D9D9"/>
          </w:tcPr>
          <w:p w:rsidR="00F439DA" w:rsidRPr="000F7B6D" w:rsidRDefault="00F439DA" w:rsidP="001D55B2">
            <w:pPr>
              <w:rPr>
                <w:rFonts w:ascii="Arial" w:hAnsi="Arial" w:cs="Arial"/>
                <w:b/>
                <w:bCs/>
                <w:sz w:val="20"/>
                <w:szCs w:val="20"/>
              </w:rPr>
            </w:pPr>
          </w:p>
        </w:tc>
      </w:tr>
      <w:tr w:rsidR="00F439DA" w:rsidRPr="000F7B6D" w:rsidTr="006B07B4">
        <w:trPr>
          <w:tblCellSpacing w:w="15" w:type="dxa"/>
        </w:trPr>
        <w:tc>
          <w:tcPr>
            <w:tcW w:w="4491" w:type="dxa"/>
            <w:tcBorders>
              <w:top w:val="outset" w:sz="6" w:space="0" w:color="auto"/>
              <w:left w:val="outset" w:sz="6" w:space="0" w:color="auto"/>
              <w:bottom w:val="outset" w:sz="6" w:space="0" w:color="auto"/>
              <w:right w:val="outset" w:sz="6" w:space="0" w:color="auto"/>
            </w:tcBorders>
            <w:hideMark/>
          </w:tcPr>
          <w:p w:rsidR="00F439DA" w:rsidRPr="000F7B6D" w:rsidRDefault="00F439DA" w:rsidP="001D55B2">
            <w:pPr>
              <w:rPr>
                <w:rFonts w:ascii="Arial" w:hAnsi="Arial" w:cs="Arial"/>
                <w:sz w:val="20"/>
                <w:szCs w:val="20"/>
              </w:rPr>
            </w:pPr>
            <w:r w:rsidRPr="000F7B6D">
              <w:rPr>
                <w:rFonts w:ascii="Arial" w:hAnsi="Arial" w:cs="Arial"/>
                <w:b/>
                <w:bCs/>
                <w:sz w:val="20"/>
                <w:szCs w:val="20"/>
              </w:rPr>
              <w:t>PO26</w:t>
            </w:r>
          </w:p>
          <w:p w:rsidR="00F439DA" w:rsidRPr="000F7B6D" w:rsidRDefault="00F439DA" w:rsidP="001D55B2">
            <w:pPr>
              <w:rPr>
                <w:rFonts w:ascii="Arial" w:hAnsi="Arial" w:cs="Arial"/>
                <w:sz w:val="20"/>
                <w:szCs w:val="20"/>
              </w:rPr>
            </w:pPr>
            <w:r w:rsidRPr="000F7B6D">
              <w:rPr>
                <w:rFonts w:ascii="Arial" w:hAnsi="Arial" w:cs="Arial"/>
                <w:sz w:val="20"/>
                <w:szCs w:val="20"/>
              </w:rPr>
              <w:t>The major drainage system has the capacity to safely convey stormwater flows for the defined flood event.</w:t>
            </w:r>
          </w:p>
          <w:p w:rsidR="00F439DA" w:rsidRPr="000F7B6D" w:rsidRDefault="00F439DA" w:rsidP="001D55B2">
            <w:pPr>
              <w:rPr>
                <w:rFonts w:ascii="Arial" w:hAnsi="Arial" w:cs="Arial"/>
                <w:sz w:val="20"/>
                <w:szCs w:val="20"/>
              </w:rPr>
            </w:pPr>
          </w:p>
        </w:tc>
        <w:tc>
          <w:tcPr>
            <w:tcW w:w="5376" w:type="dxa"/>
            <w:tcBorders>
              <w:top w:val="outset" w:sz="6" w:space="0" w:color="auto"/>
              <w:left w:val="outset" w:sz="6" w:space="0" w:color="auto"/>
              <w:bottom w:val="outset" w:sz="6" w:space="0" w:color="auto"/>
              <w:right w:val="outset" w:sz="6" w:space="0" w:color="auto"/>
            </w:tcBorders>
            <w:hideMark/>
          </w:tcPr>
          <w:p w:rsidR="00F439DA" w:rsidRPr="000F7B6D" w:rsidRDefault="00F439DA" w:rsidP="001D55B2">
            <w:pPr>
              <w:rPr>
                <w:rFonts w:ascii="Arial" w:hAnsi="Arial" w:cs="Arial"/>
                <w:sz w:val="20"/>
                <w:szCs w:val="20"/>
              </w:rPr>
            </w:pPr>
            <w:r w:rsidRPr="000F7B6D">
              <w:rPr>
                <w:rFonts w:ascii="Arial" w:hAnsi="Arial" w:cs="Arial"/>
                <w:b/>
                <w:bCs/>
                <w:sz w:val="20"/>
                <w:szCs w:val="20"/>
              </w:rPr>
              <w:t>E26</w:t>
            </w:r>
          </w:p>
          <w:p w:rsidR="00F439DA" w:rsidRPr="000F7B6D" w:rsidRDefault="00F439DA" w:rsidP="001D55B2">
            <w:pPr>
              <w:rPr>
                <w:rFonts w:ascii="Arial" w:hAnsi="Arial" w:cs="Arial"/>
                <w:sz w:val="20"/>
                <w:szCs w:val="20"/>
              </w:rPr>
            </w:pPr>
            <w:r w:rsidRPr="000F7B6D">
              <w:rPr>
                <w:rFonts w:ascii="Arial" w:hAnsi="Arial" w:cs="Arial"/>
                <w:sz w:val="20"/>
                <w:szCs w:val="20"/>
              </w:rPr>
              <w:t>The roads, drainage pathways, drainage features and waterways safely convey the stormwater flows for the defined flood event without allowing flows to encroach upon private lots.</w:t>
            </w:r>
          </w:p>
          <w:p w:rsidR="00F439DA" w:rsidRPr="000F7B6D" w:rsidRDefault="00F439DA" w:rsidP="001D55B2">
            <w:pPr>
              <w:rPr>
                <w:rFonts w:ascii="Arial" w:hAnsi="Arial" w:cs="Arial"/>
                <w:sz w:val="20"/>
                <w:szCs w:val="20"/>
              </w:rPr>
            </w:pPr>
          </w:p>
        </w:tc>
        <w:tc>
          <w:tcPr>
            <w:tcW w:w="1637" w:type="dxa"/>
            <w:tcBorders>
              <w:top w:val="outset" w:sz="6" w:space="0" w:color="auto"/>
              <w:left w:val="outset" w:sz="6" w:space="0" w:color="auto"/>
              <w:bottom w:val="outset" w:sz="6" w:space="0" w:color="auto"/>
              <w:right w:val="outset" w:sz="6" w:space="0" w:color="auto"/>
            </w:tcBorders>
          </w:tcPr>
          <w:p w:rsidR="00F439DA" w:rsidRPr="000F7B6D" w:rsidRDefault="00F439DA" w:rsidP="001D55B2">
            <w:pPr>
              <w:rPr>
                <w:rFonts w:ascii="Arial" w:hAnsi="Arial" w:cs="Arial"/>
                <w:b/>
                <w:bCs/>
                <w:sz w:val="20"/>
                <w:szCs w:val="20"/>
              </w:rPr>
            </w:pPr>
          </w:p>
        </w:tc>
        <w:tc>
          <w:tcPr>
            <w:tcW w:w="3975" w:type="dxa"/>
            <w:tcBorders>
              <w:top w:val="outset" w:sz="6" w:space="0" w:color="auto"/>
              <w:left w:val="outset" w:sz="6" w:space="0" w:color="auto"/>
              <w:bottom w:val="outset" w:sz="6" w:space="0" w:color="auto"/>
              <w:right w:val="outset" w:sz="6" w:space="0" w:color="auto"/>
            </w:tcBorders>
          </w:tcPr>
          <w:p w:rsidR="00F439DA" w:rsidRPr="000F7B6D" w:rsidRDefault="00F439DA" w:rsidP="001D55B2">
            <w:pPr>
              <w:rPr>
                <w:rFonts w:ascii="Arial" w:hAnsi="Arial" w:cs="Arial"/>
                <w:b/>
                <w:bCs/>
                <w:sz w:val="20"/>
                <w:szCs w:val="20"/>
              </w:rPr>
            </w:pPr>
          </w:p>
        </w:tc>
      </w:tr>
      <w:tr w:rsidR="00F439DA" w:rsidRPr="000F7B6D" w:rsidTr="006B07B4">
        <w:trPr>
          <w:tblCellSpacing w:w="15" w:type="dxa"/>
        </w:trPr>
        <w:tc>
          <w:tcPr>
            <w:tcW w:w="4491" w:type="dxa"/>
            <w:tcBorders>
              <w:top w:val="outset" w:sz="6" w:space="0" w:color="auto"/>
              <w:left w:val="outset" w:sz="6" w:space="0" w:color="auto"/>
              <w:bottom w:val="outset" w:sz="6" w:space="0" w:color="auto"/>
              <w:right w:val="outset" w:sz="6" w:space="0" w:color="auto"/>
            </w:tcBorders>
            <w:hideMark/>
          </w:tcPr>
          <w:p w:rsidR="00F439DA" w:rsidRPr="000F7B6D" w:rsidRDefault="00F439DA" w:rsidP="001D55B2">
            <w:pPr>
              <w:rPr>
                <w:rFonts w:ascii="Arial" w:hAnsi="Arial" w:cs="Arial"/>
                <w:sz w:val="20"/>
                <w:szCs w:val="20"/>
              </w:rPr>
            </w:pPr>
            <w:r w:rsidRPr="000F7B6D">
              <w:rPr>
                <w:rFonts w:ascii="Arial" w:hAnsi="Arial" w:cs="Arial"/>
                <w:b/>
                <w:bCs/>
                <w:sz w:val="20"/>
                <w:szCs w:val="20"/>
              </w:rPr>
              <w:t>PO27</w:t>
            </w:r>
          </w:p>
          <w:p w:rsidR="00F439DA" w:rsidRPr="000F7B6D" w:rsidRDefault="00F439DA" w:rsidP="001D55B2">
            <w:pPr>
              <w:rPr>
                <w:rFonts w:ascii="Arial" w:hAnsi="Arial" w:cs="Arial"/>
                <w:sz w:val="20"/>
                <w:szCs w:val="20"/>
              </w:rPr>
            </w:pPr>
            <w:r w:rsidRPr="000F7B6D">
              <w:rPr>
                <w:rFonts w:ascii="Arial" w:hAnsi="Arial" w:cs="Arial"/>
                <w:sz w:val="20"/>
                <w:szCs w:val="20"/>
              </w:rPr>
              <w:t>Overland flow paths (for any storm event) from newly constructed roads and public open space areas do not pass through private lots and allow safe and convenient access for pedestrians and cyclists.</w:t>
            </w:r>
          </w:p>
          <w:p w:rsidR="00F439DA" w:rsidRPr="000F7B6D" w:rsidRDefault="00F439DA" w:rsidP="001D55B2">
            <w:pPr>
              <w:rPr>
                <w:rFonts w:ascii="Arial" w:hAnsi="Arial" w:cs="Arial"/>
                <w:sz w:val="20"/>
                <w:szCs w:val="20"/>
              </w:rPr>
            </w:pPr>
          </w:p>
        </w:tc>
        <w:tc>
          <w:tcPr>
            <w:tcW w:w="5376" w:type="dxa"/>
            <w:tcBorders>
              <w:top w:val="outset" w:sz="6" w:space="0" w:color="auto"/>
              <w:left w:val="outset" w:sz="6" w:space="0" w:color="auto"/>
              <w:bottom w:val="outset" w:sz="6" w:space="0" w:color="auto"/>
              <w:right w:val="outset" w:sz="6" w:space="0" w:color="auto"/>
            </w:tcBorders>
            <w:hideMark/>
          </w:tcPr>
          <w:p w:rsidR="00F439DA" w:rsidRPr="000F7B6D" w:rsidRDefault="00F439DA" w:rsidP="001D55B2">
            <w:pPr>
              <w:rPr>
                <w:rFonts w:ascii="Arial" w:hAnsi="Arial" w:cs="Arial"/>
                <w:sz w:val="20"/>
                <w:szCs w:val="20"/>
              </w:rPr>
            </w:pPr>
            <w:r w:rsidRPr="000F7B6D">
              <w:rPr>
                <w:rFonts w:ascii="Arial" w:hAnsi="Arial" w:cs="Arial"/>
                <w:b/>
                <w:bCs/>
                <w:sz w:val="20"/>
                <w:szCs w:val="20"/>
              </w:rPr>
              <w:t>E27</w:t>
            </w:r>
          </w:p>
          <w:p w:rsidR="00F439DA" w:rsidRPr="000F7B6D" w:rsidRDefault="00F439DA" w:rsidP="001D55B2">
            <w:pPr>
              <w:rPr>
                <w:rFonts w:ascii="Arial" w:hAnsi="Arial" w:cs="Arial"/>
                <w:sz w:val="20"/>
                <w:szCs w:val="20"/>
              </w:rPr>
            </w:pPr>
            <w:r w:rsidRPr="000F7B6D">
              <w:rPr>
                <w:rFonts w:ascii="Arial" w:hAnsi="Arial" w:cs="Arial"/>
                <w:sz w:val="20"/>
                <w:szCs w:val="20"/>
              </w:rPr>
              <w:t>Drainage pathways are provided to accommodate overland flows from roads and public open space areas</w:t>
            </w:r>
            <w:r w:rsidRPr="000F7B6D">
              <w:rPr>
                <w:rFonts w:ascii="Arial" w:hAnsi="Arial" w:cs="Arial"/>
                <w:i/>
                <w:iCs/>
                <w:sz w:val="20"/>
                <w:szCs w:val="20"/>
              </w:rPr>
              <w:t>. </w:t>
            </w:r>
            <w:r w:rsidRPr="000F7B6D">
              <w:rPr>
                <w:rFonts w:ascii="Arial" w:hAnsi="Arial" w:cs="Arial"/>
                <w:sz w:val="20"/>
                <w:szCs w:val="20"/>
              </w:rPr>
              <w:t>The overland flow paths have a minimum width of 8m and are designed and constructed to allow safe and convenient access for pedestrians and cyclists.</w:t>
            </w:r>
          </w:p>
          <w:p w:rsidR="00F439DA" w:rsidRPr="000F7B6D" w:rsidRDefault="00F439DA" w:rsidP="001D55B2">
            <w:pPr>
              <w:rPr>
                <w:rFonts w:ascii="Arial" w:hAnsi="Arial" w:cs="Arial"/>
                <w:sz w:val="20"/>
                <w:szCs w:val="20"/>
              </w:rPr>
            </w:pPr>
          </w:p>
        </w:tc>
        <w:tc>
          <w:tcPr>
            <w:tcW w:w="1637" w:type="dxa"/>
            <w:tcBorders>
              <w:top w:val="outset" w:sz="6" w:space="0" w:color="auto"/>
              <w:left w:val="outset" w:sz="6" w:space="0" w:color="auto"/>
              <w:bottom w:val="outset" w:sz="6" w:space="0" w:color="auto"/>
              <w:right w:val="outset" w:sz="6" w:space="0" w:color="auto"/>
            </w:tcBorders>
          </w:tcPr>
          <w:p w:rsidR="00F439DA" w:rsidRPr="000F7B6D" w:rsidRDefault="00F439DA" w:rsidP="001D55B2">
            <w:pPr>
              <w:rPr>
                <w:rFonts w:ascii="Arial" w:hAnsi="Arial" w:cs="Arial"/>
                <w:b/>
                <w:bCs/>
                <w:sz w:val="20"/>
                <w:szCs w:val="20"/>
              </w:rPr>
            </w:pPr>
          </w:p>
        </w:tc>
        <w:tc>
          <w:tcPr>
            <w:tcW w:w="3975" w:type="dxa"/>
            <w:tcBorders>
              <w:top w:val="outset" w:sz="6" w:space="0" w:color="auto"/>
              <w:left w:val="outset" w:sz="6" w:space="0" w:color="auto"/>
              <w:bottom w:val="outset" w:sz="6" w:space="0" w:color="auto"/>
              <w:right w:val="outset" w:sz="6" w:space="0" w:color="auto"/>
            </w:tcBorders>
          </w:tcPr>
          <w:p w:rsidR="00F439DA" w:rsidRPr="000F7B6D" w:rsidRDefault="00F439DA" w:rsidP="001D55B2">
            <w:pPr>
              <w:rPr>
                <w:rFonts w:ascii="Arial" w:hAnsi="Arial" w:cs="Arial"/>
                <w:b/>
                <w:bCs/>
                <w:sz w:val="20"/>
                <w:szCs w:val="20"/>
              </w:rPr>
            </w:pPr>
          </w:p>
        </w:tc>
      </w:tr>
      <w:tr w:rsidR="00F439DA" w:rsidRPr="000F7B6D" w:rsidTr="006B07B4">
        <w:trPr>
          <w:tblCellSpacing w:w="15" w:type="dxa"/>
        </w:trPr>
        <w:tc>
          <w:tcPr>
            <w:tcW w:w="4491" w:type="dxa"/>
            <w:tcBorders>
              <w:top w:val="outset" w:sz="6" w:space="0" w:color="auto"/>
              <w:left w:val="outset" w:sz="6" w:space="0" w:color="auto"/>
              <w:bottom w:val="outset" w:sz="6" w:space="0" w:color="auto"/>
              <w:right w:val="outset" w:sz="6" w:space="0" w:color="auto"/>
            </w:tcBorders>
            <w:hideMark/>
          </w:tcPr>
          <w:p w:rsidR="00F439DA" w:rsidRPr="000F7B6D" w:rsidRDefault="00F439DA" w:rsidP="001D55B2">
            <w:pPr>
              <w:rPr>
                <w:rFonts w:ascii="Arial" w:hAnsi="Arial" w:cs="Arial"/>
                <w:sz w:val="20"/>
                <w:szCs w:val="20"/>
              </w:rPr>
            </w:pPr>
            <w:r w:rsidRPr="000F7B6D">
              <w:rPr>
                <w:rFonts w:ascii="Arial" w:hAnsi="Arial" w:cs="Arial"/>
                <w:b/>
                <w:bCs/>
                <w:sz w:val="20"/>
                <w:szCs w:val="20"/>
              </w:rPr>
              <w:t>PO28</w:t>
            </w:r>
          </w:p>
          <w:p w:rsidR="00F439DA" w:rsidRPr="000F7B6D" w:rsidRDefault="00F439DA" w:rsidP="001D55B2">
            <w:pPr>
              <w:rPr>
                <w:rFonts w:ascii="Arial" w:hAnsi="Arial" w:cs="Arial"/>
                <w:sz w:val="20"/>
                <w:szCs w:val="20"/>
              </w:rPr>
            </w:pPr>
            <w:r w:rsidRPr="000F7B6D">
              <w:rPr>
                <w:rFonts w:ascii="Arial" w:hAnsi="Arial" w:cs="Arial"/>
                <w:sz w:val="20"/>
                <w:szCs w:val="20"/>
              </w:rPr>
              <w:t xml:space="preserve">Provide measures to properly manage surface flows for the 1% AEP event (for the fully developed catchment) draining to and through the land to ensure no actionable nuisance is created to any person or premises as a result of the development.  The development must not result in ponding on adjacent land, redirection of surface flows to other premises or blockage of a surface flow relief path for flows exceeding the </w:t>
            </w:r>
            <w:r w:rsidRPr="000F7B6D">
              <w:rPr>
                <w:rFonts w:ascii="Arial" w:hAnsi="Arial" w:cs="Arial"/>
                <w:sz w:val="20"/>
                <w:szCs w:val="20"/>
              </w:rPr>
              <w:lastRenderedPageBreak/>
              <w:t>design flows for any underground system within the development.</w:t>
            </w:r>
          </w:p>
          <w:p w:rsidR="00F439DA" w:rsidRPr="000F7B6D" w:rsidRDefault="00F439DA" w:rsidP="001D55B2">
            <w:pPr>
              <w:rPr>
                <w:rFonts w:ascii="Arial" w:hAnsi="Arial" w:cs="Arial"/>
                <w:sz w:val="20"/>
                <w:szCs w:val="20"/>
              </w:rPr>
            </w:pPr>
          </w:p>
        </w:tc>
        <w:tc>
          <w:tcPr>
            <w:tcW w:w="5376" w:type="dxa"/>
            <w:tcBorders>
              <w:top w:val="outset" w:sz="6" w:space="0" w:color="auto"/>
              <w:left w:val="outset" w:sz="6" w:space="0" w:color="auto"/>
              <w:bottom w:val="outset" w:sz="6" w:space="0" w:color="auto"/>
              <w:right w:val="outset" w:sz="6" w:space="0" w:color="auto"/>
            </w:tcBorders>
            <w:hideMark/>
          </w:tcPr>
          <w:p w:rsidR="00F439DA" w:rsidRPr="000F7B6D" w:rsidRDefault="00F439DA" w:rsidP="001D55B2">
            <w:pPr>
              <w:rPr>
                <w:rFonts w:ascii="Arial" w:hAnsi="Arial" w:cs="Arial"/>
                <w:sz w:val="20"/>
                <w:szCs w:val="20"/>
              </w:rPr>
            </w:pPr>
            <w:r w:rsidRPr="000F7B6D">
              <w:rPr>
                <w:rFonts w:ascii="Arial" w:hAnsi="Arial" w:cs="Arial"/>
                <w:b/>
                <w:bCs/>
                <w:sz w:val="20"/>
                <w:szCs w:val="20"/>
              </w:rPr>
              <w:lastRenderedPageBreak/>
              <w:t>E28</w:t>
            </w:r>
          </w:p>
          <w:p w:rsidR="00F439DA" w:rsidRPr="000F7B6D" w:rsidRDefault="00F439DA" w:rsidP="001D55B2">
            <w:pPr>
              <w:rPr>
                <w:rFonts w:ascii="Arial" w:hAnsi="Arial" w:cs="Arial"/>
                <w:sz w:val="20"/>
                <w:szCs w:val="20"/>
              </w:rPr>
            </w:pPr>
            <w:r w:rsidRPr="000F7B6D">
              <w:rPr>
                <w:rFonts w:ascii="Arial" w:hAnsi="Arial" w:cs="Arial"/>
                <w:sz w:val="20"/>
                <w:szCs w:val="20"/>
              </w:rPr>
              <w:t>The stormwater drainage system is designed and constructed in accordance with Planning scheme policy - Integrated design.</w:t>
            </w:r>
          </w:p>
          <w:p w:rsidR="00F439DA" w:rsidRPr="000F7B6D" w:rsidRDefault="00F439DA" w:rsidP="001D55B2">
            <w:pPr>
              <w:rPr>
                <w:rFonts w:ascii="Arial" w:hAnsi="Arial" w:cs="Arial"/>
                <w:sz w:val="20"/>
                <w:szCs w:val="20"/>
              </w:rPr>
            </w:pPr>
          </w:p>
        </w:tc>
        <w:tc>
          <w:tcPr>
            <w:tcW w:w="1637" w:type="dxa"/>
            <w:tcBorders>
              <w:top w:val="outset" w:sz="6" w:space="0" w:color="auto"/>
              <w:left w:val="outset" w:sz="6" w:space="0" w:color="auto"/>
              <w:bottom w:val="outset" w:sz="6" w:space="0" w:color="auto"/>
              <w:right w:val="outset" w:sz="6" w:space="0" w:color="auto"/>
            </w:tcBorders>
          </w:tcPr>
          <w:p w:rsidR="00F439DA" w:rsidRPr="000F7B6D" w:rsidRDefault="00F439DA" w:rsidP="001D55B2">
            <w:pPr>
              <w:rPr>
                <w:rFonts w:ascii="Arial" w:hAnsi="Arial" w:cs="Arial"/>
                <w:b/>
                <w:bCs/>
                <w:sz w:val="20"/>
                <w:szCs w:val="20"/>
              </w:rPr>
            </w:pPr>
          </w:p>
        </w:tc>
        <w:tc>
          <w:tcPr>
            <w:tcW w:w="3975" w:type="dxa"/>
            <w:tcBorders>
              <w:top w:val="outset" w:sz="6" w:space="0" w:color="auto"/>
              <w:left w:val="outset" w:sz="6" w:space="0" w:color="auto"/>
              <w:bottom w:val="outset" w:sz="6" w:space="0" w:color="auto"/>
              <w:right w:val="outset" w:sz="6" w:space="0" w:color="auto"/>
            </w:tcBorders>
          </w:tcPr>
          <w:p w:rsidR="00F439DA" w:rsidRPr="000F7B6D" w:rsidRDefault="00F439DA" w:rsidP="001D55B2">
            <w:pPr>
              <w:rPr>
                <w:rFonts w:ascii="Arial" w:hAnsi="Arial" w:cs="Arial"/>
                <w:b/>
                <w:bCs/>
                <w:sz w:val="20"/>
                <w:szCs w:val="20"/>
              </w:rPr>
            </w:pPr>
          </w:p>
        </w:tc>
      </w:tr>
      <w:tr w:rsidR="00F439DA" w:rsidRPr="000F7B6D" w:rsidTr="006B07B4">
        <w:trPr>
          <w:tblCellSpacing w:w="15" w:type="dxa"/>
        </w:trPr>
        <w:tc>
          <w:tcPr>
            <w:tcW w:w="4491" w:type="dxa"/>
            <w:tcBorders>
              <w:top w:val="outset" w:sz="6" w:space="0" w:color="auto"/>
              <w:left w:val="outset" w:sz="6" w:space="0" w:color="auto"/>
              <w:bottom w:val="outset" w:sz="6" w:space="0" w:color="auto"/>
              <w:right w:val="outset" w:sz="6" w:space="0" w:color="auto"/>
            </w:tcBorders>
            <w:hideMark/>
          </w:tcPr>
          <w:p w:rsidR="00F439DA" w:rsidRPr="000F7B6D" w:rsidRDefault="00F439DA" w:rsidP="001D55B2">
            <w:pPr>
              <w:rPr>
                <w:rFonts w:ascii="Arial" w:hAnsi="Arial" w:cs="Arial"/>
                <w:sz w:val="20"/>
                <w:szCs w:val="20"/>
              </w:rPr>
            </w:pPr>
            <w:r w:rsidRPr="000F7B6D">
              <w:rPr>
                <w:rFonts w:ascii="Arial" w:hAnsi="Arial" w:cs="Arial"/>
                <w:b/>
                <w:bCs/>
                <w:sz w:val="20"/>
                <w:szCs w:val="20"/>
              </w:rPr>
              <w:t>PO29</w:t>
            </w:r>
          </w:p>
          <w:p w:rsidR="00F439DA" w:rsidRPr="000F7B6D" w:rsidRDefault="00F439DA" w:rsidP="001D55B2">
            <w:pPr>
              <w:rPr>
                <w:rFonts w:ascii="Arial" w:hAnsi="Arial" w:cs="Arial"/>
                <w:sz w:val="20"/>
                <w:szCs w:val="20"/>
              </w:rPr>
            </w:pPr>
            <w:r w:rsidRPr="000F7B6D">
              <w:rPr>
                <w:rFonts w:ascii="Arial" w:hAnsi="Arial" w:cs="Arial"/>
                <w:sz w:val="20"/>
                <w:szCs w:val="20"/>
              </w:rPr>
              <w:t>The stormwater management system is designed to:</w:t>
            </w:r>
          </w:p>
          <w:p w:rsidR="00F439DA" w:rsidRPr="000F7B6D" w:rsidRDefault="00F439DA" w:rsidP="001D55B2">
            <w:pPr>
              <w:numPr>
                <w:ilvl w:val="0"/>
                <w:numId w:val="15"/>
              </w:numPr>
              <w:rPr>
                <w:rFonts w:ascii="Arial" w:hAnsi="Arial" w:cs="Arial"/>
                <w:sz w:val="20"/>
                <w:szCs w:val="20"/>
              </w:rPr>
            </w:pPr>
            <w:r w:rsidRPr="000F7B6D">
              <w:rPr>
                <w:rFonts w:ascii="Arial" w:hAnsi="Arial" w:cs="Arial"/>
                <w:sz w:val="20"/>
                <w:szCs w:val="20"/>
              </w:rPr>
              <w:t>protect the environmental values in downstream waterways;</w:t>
            </w:r>
          </w:p>
          <w:p w:rsidR="00F439DA" w:rsidRPr="000F7B6D" w:rsidRDefault="00F439DA" w:rsidP="001D55B2">
            <w:pPr>
              <w:numPr>
                <w:ilvl w:val="0"/>
                <w:numId w:val="15"/>
              </w:numPr>
              <w:rPr>
                <w:rFonts w:ascii="Arial" w:hAnsi="Arial" w:cs="Arial"/>
                <w:sz w:val="20"/>
                <w:szCs w:val="20"/>
              </w:rPr>
            </w:pPr>
            <w:r w:rsidRPr="000F7B6D">
              <w:rPr>
                <w:rFonts w:ascii="Arial" w:hAnsi="Arial" w:cs="Arial"/>
                <w:sz w:val="20"/>
                <w:szCs w:val="20"/>
              </w:rPr>
              <w:t>maintain ground water recharge areas;</w:t>
            </w:r>
          </w:p>
          <w:p w:rsidR="00F439DA" w:rsidRPr="000F7B6D" w:rsidRDefault="00F439DA" w:rsidP="001D55B2">
            <w:pPr>
              <w:numPr>
                <w:ilvl w:val="0"/>
                <w:numId w:val="15"/>
              </w:numPr>
              <w:rPr>
                <w:rFonts w:ascii="Arial" w:hAnsi="Arial" w:cs="Arial"/>
                <w:sz w:val="20"/>
                <w:szCs w:val="20"/>
              </w:rPr>
            </w:pPr>
            <w:r w:rsidRPr="000F7B6D">
              <w:rPr>
                <w:rFonts w:ascii="Arial" w:hAnsi="Arial" w:cs="Arial"/>
                <w:sz w:val="20"/>
                <w:szCs w:val="20"/>
              </w:rPr>
              <w:t>preserve existing natural wetlands and associated buffers;</w:t>
            </w:r>
          </w:p>
          <w:p w:rsidR="00F439DA" w:rsidRPr="000F7B6D" w:rsidRDefault="00F439DA" w:rsidP="001D55B2">
            <w:pPr>
              <w:numPr>
                <w:ilvl w:val="0"/>
                <w:numId w:val="15"/>
              </w:numPr>
              <w:rPr>
                <w:rFonts w:ascii="Arial" w:hAnsi="Arial" w:cs="Arial"/>
                <w:sz w:val="20"/>
                <w:szCs w:val="20"/>
              </w:rPr>
            </w:pPr>
            <w:r w:rsidRPr="000F7B6D">
              <w:rPr>
                <w:rFonts w:ascii="Arial" w:hAnsi="Arial" w:cs="Arial"/>
                <w:sz w:val="20"/>
                <w:szCs w:val="20"/>
              </w:rPr>
              <w:t>avoid disturbing soils or sediments;</w:t>
            </w:r>
          </w:p>
          <w:p w:rsidR="00F439DA" w:rsidRPr="000F7B6D" w:rsidRDefault="00F439DA" w:rsidP="001D55B2">
            <w:pPr>
              <w:numPr>
                <w:ilvl w:val="0"/>
                <w:numId w:val="15"/>
              </w:numPr>
              <w:rPr>
                <w:rFonts w:ascii="Arial" w:hAnsi="Arial" w:cs="Arial"/>
                <w:sz w:val="20"/>
                <w:szCs w:val="20"/>
              </w:rPr>
            </w:pPr>
            <w:r w:rsidRPr="000F7B6D">
              <w:rPr>
                <w:rFonts w:ascii="Arial" w:hAnsi="Arial" w:cs="Arial"/>
                <w:sz w:val="20"/>
                <w:szCs w:val="20"/>
              </w:rPr>
              <w:t>avoid altering the natural hydrologic regime in acid sulfate soil and nutrient hazardous areas;</w:t>
            </w:r>
          </w:p>
          <w:p w:rsidR="00F439DA" w:rsidRPr="000F7B6D" w:rsidRDefault="00F439DA" w:rsidP="001D55B2">
            <w:pPr>
              <w:numPr>
                <w:ilvl w:val="0"/>
                <w:numId w:val="15"/>
              </w:numPr>
              <w:rPr>
                <w:rFonts w:ascii="Arial" w:hAnsi="Arial" w:cs="Arial"/>
                <w:sz w:val="20"/>
                <w:szCs w:val="20"/>
              </w:rPr>
            </w:pPr>
            <w:r w:rsidRPr="000F7B6D">
              <w:rPr>
                <w:rFonts w:ascii="Arial" w:hAnsi="Arial" w:cs="Arial"/>
                <w:sz w:val="20"/>
                <w:szCs w:val="20"/>
              </w:rPr>
              <w:t>maintain and improve receiving water quality;</w:t>
            </w:r>
          </w:p>
          <w:p w:rsidR="00F439DA" w:rsidRPr="000F7B6D" w:rsidRDefault="00F439DA" w:rsidP="001D55B2">
            <w:pPr>
              <w:numPr>
                <w:ilvl w:val="0"/>
                <w:numId w:val="15"/>
              </w:numPr>
              <w:rPr>
                <w:rFonts w:ascii="Arial" w:hAnsi="Arial" w:cs="Arial"/>
                <w:sz w:val="20"/>
                <w:szCs w:val="20"/>
              </w:rPr>
            </w:pPr>
            <w:r w:rsidRPr="000F7B6D">
              <w:rPr>
                <w:rFonts w:ascii="Arial" w:hAnsi="Arial" w:cs="Arial"/>
                <w:sz w:val="20"/>
                <w:szCs w:val="20"/>
              </w:rPr>
              <w:t>protect natural waterway configuration;</w:t>
            </w:r>
          </w:p>
          <w:p w:rsidR="00F439DA" w:rsidRPr="000F7B6D" w:rsidRDefault="00F439DA" w:rsidP="001D55B2">
            <w:pPr>
              <w:numPr>
                <w:ilvl w:val="0"/>
                <w:numId w:val="15"/>
              </w:numPr>
              <w:rPr>
                <w:rFonts w:ascii="Arial" w:hAnsi="Arial" w:cs="Arial"/>
                <w:sz w:val="20"/>
                <w:szCs w:val="20"/>
              </w:rPr>
            </w:pPr>
            <w:r w:rsidRPr="000F7B6D">
              <w:rPr>
                <w:rFonts w:ascii="Arial" w:hAnsi="Arial" w:cs="Arial"/>
                <w:sz w:val="20"/>
                <w:szCs w:val="20"/>
              </w:rPr>
              <w:t>protect natural wetlands and vegetation;</w:t>
            </w:r>
          </w:p>
          <w:p w:rsidR="00F439DA" w:rsidRPr="000F7B6D" w:rsidRDefault="00F439DA" w:rsidP="001D55B2">
            <w:pPr>
              <w:numPr>
                <w:ilvl w:val="0"/>
                <w:numId w:val="15"/>
              </w:numPr>
              <w:rPr>
                <w:rFonts w:ascii="Arial" w:hAnsi="Arial" w:cs="Arial"/>
                <w:sz w:val="20"/>
                <w:szCs w:val="20"/>
              </w:rPr>
            </w:pPr>
            <w:r w:rsidRPr="000F7B6D">
              <w:rPr>
                <w:rFonts w:ascii="Arial" w:hAnsi="Arial" w:cs="Arial"/>
                <w:sz w:val="20"/>
                <w:szCs w:val="20"/>
              </w:rPr>
              <w:t>protect downstream and adjacent properties;</w:t>
            </w:r>
          </w:p>
          <w:p w:rsidR="00F439DA" w:rsidRPr="000F7B6D" w:rsidRDefault="00F439DA" w:rsidP="001D55B2">
            <w:pPr>
              <w:numPr>
                <w:ilvl w:val="0"/>
                <w:numId w:val="15"/>
              </w:numPr>
              <w:rPr>
                <w:rFonts w:ascii="Arial" w:hAnsi="Arial" w:cs="Arial"/>
                <w:sz w:val="20"/>
                <w:szCs w:val="20"/>
              </w:rPr>
            </w:pPr>
            <w:r w:rsidRPr="000F7B6D">
              <w:rPr>
                <w:rFonts w:ascii="Arial" w:hAnsi="Arial" w:cs="Arial"/>
                <w:sz w:val="20"/>
                <w:szCs w:val="20"/>
              </w:rPr>
              <w:t>protect and enhance riparian areas.</w:t>
            </w:r>
          </w:p>
          <w:p w:rsidR="00F439DA" w:rsidRPr="000F7B6D" w:rsidRDefault="00F439DA" w:rsidP="001D55B2">
            <w:pPr>
              <w:rPr>
                <w:rFonts w:ascii="Arial" w:hAnsi="Arial" w:cs="Arial"/>
                <w:sz w:val="20"/>
                <w:szCs w:val="20"/>
              </w:rPr>
            </w:pPr>
          </w:p>
        </w:tc>
        <w:tc>
          <w:tcPr>
            <w:tcW w:w="5376" w:type="dxa"/>
            <w:tcBorders>
              <w:top w:val="outset" w:sz="6" w:space="0" w:color="auto"/>
              <w:left w:val="outset" w:sz="6" w:space="0" w:color="auto"/>
              <w:bottom w:val="outset" w:sz="6" w:space="0" w:color="auto"/>
              <w:right w:val="outset" w:sz="6" w:space="0" w:color="auto"/>
            </w:tcBorders>
            <w:hideMark/>
          </w:tcPr>
          <w:p w:rsidR="00F439DA" w:rsidRPr="000F7B6D" w:rsidRDefault="00F439DA" w:rsidP="001D55B2">
            <w:pPr>
              <w:rPr>
                <w:rFonts w:ascii="Arial" w:hAnsi="Arial" w:cs="Arial"/>
                <w:sz w:val="20"/>
                <w:szCs w:val="20"/>
              </w:rPr>
            </w:pPr>
            <w:r w:rsidRPr="000F7B6D">
              <w:rPr>
                <w:rFonts w:ascii="Arial" w:hAnsi="Arial" w:cs="Arial"/>
                <w:sz w:val="20"/>
                <w:szCs w:val="20"/>
              </w:rPr>
              <w:t>No example provided.</w:t>
            </w:r>
          </w:p>
          <w:p w:rsidR="00F439DA" w:rsidRPr="000F7B6D" w:rsidRDefault="00F439DA" w:rsidP="001D55B2">
            <w:pPr>
              <w:rPr>
                <w:rFonts w:ascii="Arial" w:hAnsi="Arial" w:cs="Arial"/>
                <w:sz w:val="20"/>
                <w:szCs w:val="20"/>
              </w:rPr>
            </w:pPr>
          </w:p>
        </w:tc>
        <w:tc>
          <w:tcPr>
            <w:tcW w:w="1637" w:type="dxa"/>
            <w:tcBorders>
              <w:top w:val="outset" w:sz="6" w:space="0" w:color="auto"/>
              <w:left w:val="outset" w:sz="6" w:space="0" w:color="auto"/>
              <w:bottom w:val="outset" w:sz="6" w:space="0" w:color="auto"/>
              <w:right w:val="outset" w:sz="6" w:space="0" w:color="auto"/>
            </w:tcBorders>
          </w:tcPr>
          <w:p w:rsidR="00F439DA" w:rsidRPr="000F7B6D" w:rsidRDefault="00F439DA" w:rsidP="001D55B2">
            <w:pPr>
              <w:rPr>
                <w:rFonts w:ascii="Arial" w:hAnsi="Arial" w:cs="Arial"/>
                <w:sz w:val="20"/>
                <w:szCs w:val="20"/>
              </w:rPr>
            </w:pPr>
          </w:p>
        </w:tc>
        <w:tc>
          <w:tcPr>
            <w:tcW w:w="3975" w:type="dxa"/>
            <w:tcBorders>
              <w:top w:val="outset" w:sz="6" w:space="0" w:color="auto"/>
              <w:left w:val="outset" w:sz="6" w:space="0" w:color="auto"/>
              <w:bottom w:val="outset" w:sz="6" w:space="0" w:color="auto"/>
              <w:right w:val="outset" w:sz="6" w:space="0" w:color="auto"/>
            </w:tcBorders>
          </w:tcPr>
          <w:p w:rsidR="00F439DA" w:rsidRPr="000F7B6D" w:rsidRDefault="00F439DA" w:rsidP="001D55B2">
            <w:pPr>
              <w:rPr>
                <w:rFonts w:ascii="Arial" w:hAnsi="Arial" w:cs="Arial"/>
                <w:sz w:val="20"/>
                <w:szCs w:val="20"/>
              </w:rPr>
            </w:pPr>
          </w:p>
        </w:tc>
      </w:tr>
      <w:tr w:rsidR="00F439DA" w:rsidRPr="000F7B6D" w:rsidTr="006B07B4">
        <w:trPr>
          <w:tblCellSpacing w:w="15" w:type="dxa"/>
        </w:trPr>
        <w:tc>
          <w:tcPr>
            <w:tcW w:w="4491" w:type="dxa"/>
            <w:tcBorders>
              <w:top w:val="outset" w:sz="6" w:space="0" w:color="auto"/>
              <w:left w:val="outset" w:sz="6" w:space="0" w:color="auto"/>
              <w:bottom w:val="outset" w:sz="6" w:space="0" w:color="auto"/>
              <w:right w:val="outset" w:sz="6" w:space="0" w:color="auto"/>
            </w:tcBorders>
            <w:hideMark/>
          </w:tcPr>
          <w:p w:rsidR="00F439DA" w:rsidRPr="000F7B6D" w:rsidRDefault="00F439DA" w:rsidP="001D55B2">
            <w:pPr>
              <w:rPr>
                <w:rFonts w:ascii="Arial" w:hAnsi="Arial" w:cs="Arial"/>
                <w:sz w:val="20"/>
                <w:szCs w:val="20"/>
              </w:rPr>
            </w:pPr>
            <w:r w:rsidRPr="000F7B6D">
              <w:rPr>
                <w:rFonts w:ascii="Arial" w:hAnsi="Arial" w:cs="Arial"/>
                <w:b/>
                <w:bCs/>
                <w:sz w:val="20"/>
                <w:szCs w:val="20"/>
              </w:rPr>
              <w:t>PO30</w:t>
            </w:r>
          </w:p>
          <w:p w:rsidR="00F439DA" w:rsidRPr="000F7B6D" w:rsidRDefault="00F439DA" w:rsidP="001D55B2">
            <w:pPr>
              <w:rPr>
                <w:rFonts w:ascii="Arial" w:hAnsi="Arial" w:cs="Arial"/>
                <w:sz w:val="20"/>
                <w:szCs w:val="20"/>
              </w:rPr>
            </w:pPr>
            <w:r w:rsidRPr="000F7B6D">
              <w:rPr>
                <w:rFonts w:ascii="Arial" w:hAnsi="Arial" w:cs="Arial"/>
                <w:sz w:val="20"/>
                <w:szCs w:val="20"/>
              </w:rPr>
              <w:t>Design and construction of the stormwater management system:</w:t>
            </w:r>
          </w:p>
          <w:p w:rsidR="00F439DA" w:rsidRPr="000F7B6D" w:rsidRDefault="00F439DA" w:rsidP="001D55B2">
            <w:pPr>
              <w:numPr>
                <w:ilvl w:val="0"/>
                <w:numId w:val="16"/>
              </w:numPr>
              <w:rPr>
                <w:rFonts w:ascii="Arial" w:hAnsi="Arial" w:cs="Arial"/>
                <w:sz w:val="20"/>
                <w:szCs w:val="20"/>
              </w:rPr>
            </w:pPr>
            <w:r w:rsidRPr="000F7B6D">
              <w:rPr>
                <w:rFonts w:ascii="Arial" w:hAnsi="Arial" w:cs="Arial"/>
                <w:sz w:val="20"/>
                <w:szCs w:val="20"/>
              </w:rPr>
              <w:t>utilise methods and materials to minimise the whole of lifecycle costs of the stormwater management system; and</w:t>
            </w:r>
          </w:p>
          <w:p w:rsidR="00F439DA" w:rsidRPr="000F7B6D" w:rsidRDefault="00F439DA" w:rsidP="001D55B2">
            <w:pPr>
              <w:numPr>
                <w:ilvl w:val="0"/>
                <w:numId w:val="16"/>
              </w:numPr>
              <w:rPr>
                <w:rFonts w:ascii="Arial" w:hAnsi="Arial" w:cs="Arial"/>
                <w:sz w:val="20"/>
                <w:szCs w:val="20"/>
              </w:rPr>
            </w:pPr>
            <w:r w:rsidRPr="000F7B6D">
              <w:rPr>
                <w:rFonts w:ascii="Arial" w:hAnsi="Arial" w:cs="Arial"/>
                <w:sz w:val="20"/>
                <w:szCs w:val="20"/>
              </w:rPr>
              <w:lastRenderedPageBreak/>
              <w:t>are coordinated with civil and other landscaping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01"/>
            </w:tblGrid>
            <w:tr w:rsidR="00F439DA" w:rsidRPr="000F7B6D" w:rsidTr="001D55B2">
              <w:trPr>
                <w:tblCellSpacing w:w="15" w:type="dxa"/>
              </w:trPr>
              <w:tc>
                <w:tcPr>
                  <w:tcW w:w="11447" w:type="dxa"/>
                  <w:vAlign w:val="center"/>
                  <w:hideMark/>
                </w:tcPr>
                <w:p w:rsidR="00F439DA" w:rsidRPr="000F7B6D" w:rsidRDefault="00F439DA" w:rsidP="001D55B2">
                  <w:pPr>
                    <w:rPr>
                      <w:rFonts w:ascii="Arial" w:hAnsi="Arial" w:cs="Arial"/>
                      <w:sz w:val="20"/>
                      <w:szCs w:val="20"/>
                    </w:rPr>
                  </w:pPr>
                  <w:r w:rsidRPr="006A1C58">
                    <w:rPr>
                      <w:rFonts w:ascii="Arial" w:hAnsi="Arial" w:cs="Arial"/>
                      <w:sz w:val="18"/>
                      <w:szCs w:val="20"/>
                    </w:rPr>
                    <w:t>Note - Refer to Planning scheme policy - Integrated design for guidance on how to demonstrate achievement of this performance outcome.</w:t>
                  </w:r>
                </w:p>
              </w:tc>
            </w:tr>
          </w:tbl>
          <w:p w:rsidR="00F439DA" w:rsidRPr="000F7B6D" w:rsidRDefault="00F439DA" w:rsidP="001D55B2">
            <w:pPr>
              <w:rPr>
                <w:rFonts w:ascii="Arial" w:hAnsi="Arial" w:cs="Arial"/>
                <w:sz w:val="20"/>
                <w:szCs w:val="20"/>
              </w:rPr>
            </w:pPr>
          </w:p>
        </w:tc>
        <w:tc>
          <w:tcPr>
            <w:tcW w:w="5376" w:type="dxa"/>
            <w:tcBorders>
              <w:top w:val="outset" w:sz="6" w:space="0" w:color="auto"/>
              <w:left w:val="outset" w:sz="6" w:space="0" w:color="auto"/>
              <w:bottom w:val="outset" w:sz="6" w:space="0" w:color="auto"/>
              <w:right w:val="outset" w:sz="6" w:space="0" w:color="auto"/>
            </w:tcBorders>
            <w:hideMark/>
          </w:tcPr>
          <w:p w:rsidR="00F439DA" w:rsidRPr="000F7B6D" w:rsidRDefault="00F439DA" w:rsidP="001D55B2">
            <w:pPr>
              <w:rPr>
                <w:rFonts w:ascii="Arial" w:hAnsi="Arial" w:cs="Arial"/>
                <w:sz w:val="20"/>
                <w:szCs w:val="20"/>
              </w:rPr>
            </w:pPr>
            <w:r w:rsidRPr="000F7B6D">
              <w:rPr>
                <w:rFonts w:ascii="Arial" w:hAnsi="Arial" w:cs="Arial"/>
                <w:sz w:val="20"/>
                <w:szCs w:val="20"/>
              </w:rPr>
              <w:lastRenderedPageBreak/>
              <w:t>No example provided.</w:t>
            </w:r>
          </w:p>
          <w:p w:rsidR="00F439DA" w:rsidRPr="000F7B6D" w:rsidRDefault="00F439DA" w:rsidP="001D55B2">
            <w:pPr>
              <w:rPr>
                <w:rFonts w:ascii="Arial" w:hAnsi="Arial" w:cs="Arial"/>
                <w:sz w:val="20"/>
                <w:szCs w:val="20"/>
              </w:rPr>
            </w:pPr>
          </w:p>
        </w:tc>
        <w:tc>
          <w:tcPr>
            <w:tcW w:w="1637" w:type="dxa"/>
            <w:tcBorders>
              <w:top w:val="outset" w:sz="6" w:space="0" w:color="auto"/>
              <w:left w:val="outset" w:sz="6" w:space="0" w:color="auto"/>
              <w:bottom w:val="outset" w:sz="6" w:space="0" w:color="auto"/>
              <w:right w:val="outset" w:sz="6" w:space="0" w:color="auto"/>
            </w:tcBorders>
          </w:tcPr>
          <w:p w:rsidR="00F439DA" w:rsidRPr="000F7B6D" w:rsidRDefault="00F439DA" w:rsidP="001D55B2">
            <w:pPr>
              <w:rPr>
                <w:rFonts w:ascii="Arial" w:hAnsi="Arial" w:cs="Arial"/>
                <w:sz w:val="20"/>
                <w:szCs w:val="20"/>
              </w:rPr>
            </w:pPr>
          </w:p>
        </w:tc>
        <w:tc>
          <w:tcPr>
            <w:tcW w:w="3975" w:type="dxa"/>
            <w:tcBorders>
              <w:top w:val="outset" w:sz="6" w:space="0" w:color="auto"/>
              <w:left w:val="outset" w:sz="6" w:space="0" w:color="auto"/>
              <w:bottom w:val="outset" w:sz="6" w:space="0" w:color="auto"/>
              <w:right w:val="outset" w:sz="6" w:space="0" w:color="auto"/>
            </w:tcBorders>
          </w:tcPr>
          <w:p w:rsidR="00F439DA" w:rsidRPr="000F7B6D" w:rsidRDefault="00F439DA" w:rsidP="001D55B2">
            <w:pPr>
              <w:rPr>
                <w:rFonts w:ascii="Arial" w:hAnsi="Arial" w:cs="Arial"/>
                <w:sz w:val="20"/>
                <w:szCs w:val="20"/>
              </w:rPr>
            </w:pPr>
          </w:p>
        </w:tc>
      </w:tr>
      <w:tr w:rsidR="006F1F09" w:rsidRPr="000F7B6D" w:rsidTr="006B07B4">
        <w:trPr>
          <w:tblCellSpacing w:w="15" w:type="dxa"/>
        </w:trPr>
        <w:tc>
          <w:tcPr>
            <w:tcW w:w="15569" w:type="dxa"/>
            <w:gridSpan w:val="4"/>
            <w:tcBorders>
              <w:top w:val="outset" w:sz="6" w:space="0" w:color="auto"/>
              <w:left w:val="outset" w:sz="6" w:space="0" w:color="auto"/>
              <w:bottom w:val="outset" w:sz="6" w:space="0" w:color="auto"/>
              <w:right w:val="outset" w:sz="6" w:space="0" w:color="auto"/>
            </w:tcBorders>
            <w:shd w:val="clear" w:color="auto" w:fill="D0CECE" w:themeFill="background2" w:themeFillShade="E6"/>
            <w:vAlign w:val="center"/>
          </w:tcPr>
          <w:p w:rsidR="006F1F09" w:rsidRPr="000F7B6D" w:rsidRDefault="006F1F09" w:rsidP="006F1F09">
            <w:pPr>
              <w:rPr>
                <w:rFonts w:ascii="Arial" w:hAnsi="Arial" w:cs="Arial"/>
                <w:sz w:val="20"/>
                <w:szCs w:val="20"/>
              </w:rPr>
            </w:pPr>
            <w:r w:rsidRPr="000F7B6D">
              <w:rPr>
                <w:rFonts w:ascii="Arial" w:hAnsi="Arial" w:cs="Arial"/>
                <w:b/>
                <w:bCs/>
                <w:sz w:val="20"/>
                <w:szCs w:val="20"/>
              </w:rPr>
              <w:t>Native vegetation where not located in the Environmental areas overlay</w:t>
            </w:r>
          </w:p>
        </w:tc>
      </w:tr>
      <w:tr w:rsidR="006F1F09" w:rsidRPr="000F7B6D" w:rsidTr="006B07B4">
        <w:trPr>
          <w:tblCellSpacing w:w="15" w:type="dxa"/>
        </w:trPr>
        <w:tc>
          <w:tcPr>
            <w:tcW w:w="4491" w:type="dxa"/>
            <w:tcBorders>
              <w:top w:val="outset" w:sz="6" w:space="0" w:color="auto"/>
              <w:left w:val="outset" w:sz="6" w:space="0" w:color="auto"/>
              <w:bottom w:val="outset" w:sz="6" w:space="0" w:color="auto"/>
              <w:right w:val="outset" w:sz="6" w:space="0" w:color="auto"/>
            </w:tcBorders>
            <w:vAlign w:val="center"/>
          </w:tcPr>
          <w:p w:rsidR="006F1F09" w:rsidRPr="000F7B6D" w:rsidRDefault="006F1F09" w:rsidP="006F1F09">
            <w:pPr>
              <w:rPr>
                <w:rFonts w:ascii="Arial" w:hAnsi="Arial" w:cs="Arial"/>
                <w:sz w:val="20"/>
                <w:szCs w:val="20"/>
              </w:rPr>
            </w:pPr>
            <w:r w:rsidRPr="000F7B6D">
              <w:rPr>
                <w:rFonts w:ascii="Arial" w:hAnsi="Arial" w:cs="Arial"/>
                <w:b/>
                <w:bCs/>
                <w:sz w:val="20"/>
                <w:szCs w:val="20"/>
              </w:rPr>
              <w:t>PO31</w:t>
            </w:r>
          </w:p>
          <w:p w:rsidR="006F1F09" w:rsidRPr="000F7B6D" w:rsidRDefault="006F1F09" w:rsidP="006F1F09">
            <w:pPr>
              <w:rPr>
                <w:rFonts w:ascii="Arial" w:hAnsi="Arial" w:cs="Arial"/>
                <w:sz w:val="20"/>
                <w:szCs w:val="20"/>
              </w:rPr>
            </w:pPr>
            <w:r w:rsidRPr="000F7B6D">
              <w:rPr>
                <w:rFonts w:ascii="Arial" w:hAnsi="Arial" w:cs="Arial"/>
                <w:sz w:val="20"/>
                <w:szCs w:val="20"/>
              </w:rPr>
              <w:t>Reconfiguring a lot facilitates the retention of native vegetation by:</w:t>
            </w:r>
          </w:p>
          <w:p w:rsidR="006F1F09" w:rsidRPr="000F7B6D" w:rsidRDefault="006F1F09" w:rsidP="006F1F09">
            <w:pPr>
              <w:numPr>
                <w:ilvl w:val="0"/>
                <w:numId w:val="17"/>
              </w:numPr>
              <w:rPr>
                <w:rFonts w:ascii="Arial" w:hAnsi="Arial" w:cs="Arial"/>
                <w:sz w:val="20"/>
                <w:szCs w:val="20"/>
              </w:rPr>
            </w:pPr>
            <w:r w:rsidRPr="000F7B6D">
              <w:rPr>
                <w:rFonts w:ascii="Arial" w:hAnsi="Arial" w:cs="Arial"/>
                <w:sz w:val="20"/>
                <w:szCs w:val="20"/>
              </w:rPr>
              <w:t>incorporating native vegetation and habitat trees into the overall subdivision design, development layout, on-street amenity and landscaping where practicable;</w:t>
            </w:r>
          </w:p>
          <w:p w:rsidR="006F1F09" w:rsidRPr="000F7B6D" w:rsidRDefault="006F1F09" w:rsidP="006F1F09">
            <w:pPr>
              <w:numPr>
                <w:ilvl w:val="0"/>
                <w:numId w:val="17"/>
              </w:numPr>
              <w:rPr>
                <w:rFonts w:ascii="Arial" w:hAnsi="Arial" w:cs="Arial"/>
                <w:sz w:val="20"/>
                <w:szCs w:val="20"/>
              </w:rPr>
            </w:pPr>
            <w:r w:rsidRPr="000F7B6D">
              <w:rPr>
                <w:rFonts w:ascii="Arial" w:hAnsi="Arial" w:cs="Arial"/>
                <w:sz w:val="20"/>
                <w:szCs w:val="20"/>
              </w:rPr>
              <w:t>ensuring habitat trees are located outside a development footprint.  Where habitat trees are to be cleared, replacement fauna nesting boxes are provided at the rate of 1 nest box for every hollow removed.  Where hollows have not yet formed in trees &gt; 80cm in diameter at 1.3m height, 3 nest boxes are required for every habitat tree removed.</w:t>
            </w:r>
          </w:p>
          <w:p w:rsidR="006F1F09" w:rsidRPr="000F7B6D" w:rsidRDefault="006F1F09" w:rsidP="006F1F09">
            <w:pPr>
              <w:numPr>
                <w:ilvl w:val="0"/>
                <w:numId w:val="17"/>
              </w:numPr>
              <w:rPr>
                <w:rFonts w:ascii="Arial" w:hAnsi="Arial" w:cs="Arial"/>
                <w:sz w:val="20"/>
                <w:szCs w:val="20"/>
              </w:rPr>
            </w:pPr>
            <w:r w:rsidRPr="000F7B6D">
              <w:rPr>
                <w:rFonts w:ascii="Arial" w:hAnsi="Arial" w:cs="Arial"/>
                <w:sz w:val="20"/>
                <w:szCs w:val="20"/>
              </w:rPr>
              <w:t>providing safe, unimpeded, convenient and ongoing wildlife movement;</w:t>
            </w:r>
          </w:p>
          <w:p w:rsidR="006F1F09" w:rsidRPr="000F7B6D" w:rsidRDefault="006F1F09" w:rsidP="006F1F09">
            <w:pPr>
              <w:numPr>
                <w:ilvl w:val="0"/>
                <w:numId w:val="17"/>
              </w:numPr>
              <w:rPr>
                <w:rFonts w:ascii="Arial" w:hAnsi="Arial" w:cs="Arial"/>
                <w:sz w:val="20"/>
                <w:szCs w:val="20"/>
              </w:rPr>
            </w:pPr>
            <w:r w:rsidRPr="000F7B6D">
              <w:rPr>
                <w:rFonts w:ascii="Arial" w:hAnsi="Arial" w:cs="Arial"/>
                <w:sz w:val="20"/>
                <w:szCs w:val="20"/>
              </w:rPr>
              <w:t>avoiding creating fragmented and isolated patches of native vegetation.</w:t>
            </w:r>
          </w:p>
          <w:p w:rsidR="006F1F09" w:rsidRPr="000F7B6D" w:rsidRDefault="006F1F09" w:rsidP="006F1F09">
            <w:pPr>
              <w:numPr>
                <w:ilvl w:val="0"/>
                <w:numId w:val="17"/>
              </w:numPr>
              <w:rPr>
                <w:rFonts w:ascii="Arial" w:hAnsi="Arial" w:cs="Arial"/>
                <w:sz w:val="20"/>
                <w:szCs w:val="20"/>
              </w:rPr>
            </w:pPr>
            <w:r w:rsidRPr="000F7B6D">
              <w:rPr>
                <w:rFonts w:ascii="Arial" w:hAnsi="Arial" w:cs="Arial"/>
                <w:sz w:val="20"/>
                <w:szCs w:val="20"/>
              </w:rPr>
              <w:t>ensuring that biodiversity quality and integrity of habitats is not adversely impacted upon but are maintained and protected;</w:t>
            </w:r>
          </w:p>
          <w:p w:rsidR="006F1F09" w:rsidRPr="000F7B6D" w:rsidRDefault="006F1F09" w:rsidP="006F1F09">
            <w:pPr>
              <w:numPr>
                <w:ilvl w:val="0"/>
                <w:numId w:val="17"/>
              </w:numPr>
              <w:rPr>
                <w:rFonts w:ascii="Arial" w:hAnsi="Arial" w:cs="Arial"/>
                <w:sz w:val="20"/>
                <w:szCs w:val="20"/>
              </w:rPr>
            </w:pPr>
            <w:r w:rsidRPr="000F7B6D">
              <w:rPr>
                <w:rFonts w:ascii="Arial" w:hAnsi="Arial" w:cs="Arial"/>
                <w:sz w:val="20"/>
                <w:szCs w:val="20"/>
              </w:rPr>
              <w:lastRenderedPageBreak/>
              <w:t>ensuring that soil erosion and land degradation does not occur;</w:t>
            </w:r>
          </w:p>
          <w:p w:rsidR="006F1F09" w:rsidRPr="000F7B6D" w:rsidRDefault="006F1F09" w:rsidP="006F1F09">
            <w:pPr>
              <w:numPr>
                <w:ilvl w:val="0"/>
                <w:numId w:val="17"/>
              </w:numPr>
              <w:rPr>
                <w:rFonts w:ascii="Arial" w:hAnsi="Arial" w:cs="Arial"/>
                <w:sz w:val="20"/>
                <w:szCs w:val="20"/>
              </w:rPr>
            </w:pPr>
            <w:r w:rsidRPr="000F7B6D">
              <w:rPr>
                <w:rFonts w:ascii="Arial" w:hAnsi="Arial" w:cs="Arial"/>
                <w:sz w:val="20"/>
                <w:szCs w:val="20"/>
              </w:rPr>
              <w:t>ensuring that quality of surface water is not adversely impacted upon by providing effective vegetated buffers to water bodies. </w:t>
            </w:r>
          </w:p>
        </w:tc>
        <w:tc>
          <w:tcPr>
            <w:tcW w:w="5376" w:type="dxa"/>
            <w:tcBorders>
              <w:top w:val="outset" w:sz="6" w:space="0" w:color="auto"/>
              <w:left w:val="outset" w:sz="6" w:space="0" w:color="auto"/>
              <w:bottom w:val="outset" w:sz="6" w:space="0" w:color="auto"/>
              <w:right w:val="outset" w:sz="6" w:space="0" w:color="auto"/>
            </w:tcBorders>
          </w:tcPr>
          <w:p w:rsidR="006F1F09" w:rsidRPr="000F7B6D" w:rsidRDefault="006F1F09" w:rsidP="006F1F09">
            <w:pPr>
              <w:rPr>
                <w:rFonts w:ascii="Arial" w:hAnsi="Arial" w:cs="Arial"/>
                <w:sz w:val="20"/>
                <w:szCs w:val="20"/>
              </w:rPr>
            </w:pPr>
            <w:r w:rsidRPr="000F7B6D">
              <w:rPr>
                <w:rFonts w:ascii="Arial" w:hAnsi="Arial" w:cs="Arial"/>
                <w:sz w:val="20"/>
                <w:szCs w:val="20"/>
              </w:rPr>
              <w:lastRenderedPageBreak/>
              <w:t>No example provided.</w:t>
            </w:r>
            <w:r w:rsidRPr="000F7B6D">
              <w:rPr>
                <w:rFonts w:ascii="Arial" w:hAnsi="Arial" w:cs="Arial"/>
                <w:sz w:val="20"/>
                <w:szCs w:val="20"/>
              </w:rPr>
              <w:tab/>
            </w:r>
          </w:p>
          <w:p w:rsidR="006F1F09" w:rsidRPr="000F7B6D" w:rsidRDefault="006F1F09" w:rsidP="006F1F09">
            <w:pPr>
              <w:rPr>
                <w:rFonts w:ascii="Arial" w:hAnsi="Arial" w:cs="Arial"/>
                <w:sz w:val="20"/>
                <w:szCs w:val="20"/>
              </w:rPr>
            </w:pPr>
          </w:p>
        </w:tc>
        <w:tc>
          <w:tcPr>
            <w:tcW w:w="1637" w:type="dxa"/>
            <w:tcBorders>
              <w:top w:val="outset" w:sz="6" w:space="0" w:color="auto"/>
              <w:left w:val="outset" w:sz="6" w:space="0" w:color="auto"/>
              <w:bottom w:val="outset" w:sz="6" w:space="0" w:color="auto"/>
              <w:right w:val="outset" w:sz="6" w:space="0" w:color="auto"/>
            </w:tcBorders>
          </w:tcPr>
          <w:p w:rsidR="006F1F09" w:rsidRPr="000F7B6D" w:rsidRDefault="006F1F09" w:rsidP="006F1F09">
            <w:pPr>
              <w:rPr>
                <w:rFonts w:ascii="Arial" w:hAnsi="Arial" w:cs="Arial"/>
                <w:sz w:val="20"/>
                <w:szCs w:val="20"/>
              </w:rPr>
            </w:pPr>
          </w:p>
        </w:tc>
        <w:tc>
          <w:tcPr>
            <w:tcW w:w="3975" w:type="dxa"/>
            <w:tcBorders>
              <w:top w:val="outset" w:sz="6" w:space="0" w:color="auto"/>
              <w:left w:val="outset" w:sz="6" w:space="0" w:color="auto"/>
              <w:bottom w:val="outset" w:sz="6" w:space="0" w:color="auto"/>
              <w:right w:val="outset" w:sz="6" w:space="0" w:color="auto"/>
            </w:tcBorders>
          </w:tcPr>
          <w:p w:rsidR="006F1F09" w:rsidRPr="000F7B6D" w:rsidRDefault="006F1F09" w:rsidP="006F1F09">
            <w:pPr>
              <w:rPr>
                <w:rFonts w:ascii="Arial" w:hAnsi="Arial" w:cs="Arial"/>
                <w:sz w:val="20"/>
                <w:szCs w:val="20"/>
              </w:rPr>
            </w:pPr>
          </w:p>
        </w:tc>
      </w:tr>
      <w:tr w:rsidR="006F1F09" w:rsidRPr="000F7B6D" w:rsidTr="006B07B4">
        <w:trPr>
          <w:tblCellSpacing w:w="15" w:type="dxa"/>
        </w:trPr>
        <w:tc>
          <w:tcPr>
            <w:tcW w:w="15569" w:type="dxa"/>
            <w:gridSpan w:val="4"/>
            <w:tcBorders>
              <w:top w:val="outset" w:sz="6" w:space="0" w:color="auto"/>
              <w:left w:val="outset" w:sz="6" w:space="0" w:color="auto"/>
              <w:bottom w:val="outset" w:sz="6" w:space="0" w:color="auto"/>
              <w:right w:val="outset" w:sz="6" w:space="0" w:color="auto"/>
            </w:tcBorders>
            <w:shd w:val="clear" w:color="auto" w:fill="D0CECE" w:themeFill="background2" w:themeFillShade="E6"/>
          </w:tcPr>
          <w:p w:rsidR="006F1F09" w:rsidRPr="000F7B6D" w:rsidRDefault="006F1F09" w:rsidP="001D55B2">
            <w:pPr>
              <w:rPr>
                <w:rFonts w:ascii="Arial" w:hAnsi="Arial" w:cs="Arial"/>
                <w:sz w:val="20"/>
                <w:szCs w:val="20"/>
              </w:rPr>
            </w:pPr>
            <w:r w:rsidRPr="000F7B6D">
              <w:rPr>
                <w:rFonts w:ascii="Arial" w:hAnsi="Arial" w:cs="Arial"/>
                <w:b/>
                <w:bCs/>
                <w:sz w:val="20"/>
                <w:szCs w:val="20"/>
              </w:rPr>
              <w:t>Noise</w:t>
            </w:r>
          </w:p>
        </w:tc>
      </w:tr>
      <w:tr w:rsidR="006F1F09" w:rsidRPr="000F7B6D" w:rsidTr="006B07B4">
        <w:trPr>
          <w:tblCellSpacing w:w="15" w:type="dxa"/>
        </w:trPr>
        <w:tc>
          <w:tcPr>
            <w:tcW w:w="4491" w:type="dxa"/>
            <w:tcBorders>
              <w:top w:val="outset" w:sz="6" w:space="0" w:color="auto"/>
              <w:left w:val="outset" w:sz="6" w:space="0" w:color="auto"/>
              <w:bottom w:val="outset" w:sz="6" w:space="0" w:color="auto"/>
              <w:right w:val="outset" w:sz="6" w:space="0" w:color="auto"/>
            </w:tcBorders>
          </w:tcPr>
          <w:p w:rsidR="006F1F09" w:rsidRPr="000F7B6D" w:rsidRDefault="006F1F09" w:rsidP="006F1F09">
            <w:pPr>
              <w:rPr>
                <w:rFonts w:ascii="Arial" w:hAnsi="Arial" w:cs="Arial"/>
                <w:sz w:val="20"/>
                <w:szCs w:val="20"/>
              </w:rPr>
            </w:pPr>
            <w:r w:rsidRPr="000F7B6D">
              <w:rPr>
                <w:rFonts w:ascii="Arial" w:hAnsi="Arial" w:cs="Arial"/>
                <w:b/>
                <w:bCs/>
                <w:sz w:val="20"/>
                <w:szCs w:val="20"/>
              </w:rPr>
              <w:t>PO32</w:t>
            </w:r>
          </w:p>
          <w:p w:rsidR="006F1F09" w:rsidRPr="000F7B6D" w:rsidRDefault="006F1F09" w:rsidP="006F1F09">
            <w:pPr>
              <w:rPr>
                <w:rFonts w:ascii="Arial" w:hAnsi="Arial" w:cs="Arial"/>
                <w:sz w:val="20"/>
                <w:szCs w:val="20"/>
              </w:rPr>
            </w:pPr>
            <w:r w:rsidRPr="000F7B6D">
              <w:rPr>
                <w:rFonts w:ascii="Arial" w:hAnsi="Arial" w:cs="Arial"/>
                <w:sz w:val="20"/>
                <w:szCs w:val="20"/>
              </w:rPr>
              <w:t>Noise attenuation structure (e.g. walls, barriers or fences):</w:t>
            </w:r>
          </w:p>
          <w:p w:rsidR="006F1F09" w:rsidRPr="000F7B6D" w:rsidRDefault="006F1F09" w:rsidP="006F1F09">
            <w:pPr>
              <w:numPr>
                <w:ilvl w:val="0"/>
                <w:numId w:val="18"/>
              </w:numPr>
              <w:rPr>
                <w:rFonts w:ascii="Arial" w:hAnsi="Arial" w:cs="Arial"/>
                <w:sz w:val="20"/>
                <w:szCs w:val="20"/>
              </w:rPr>
            </w:pPr>
            <w:r w:rsidRPr="000F7B6D">
              <w:rPr>
                <w:rFonts w:ascii="Arial" w:hAnsi="Arial" w:cs="Arial"/>
                <w:sz w:val="20"/>
                <w:szCs w:val="20"/>
              </w:rPr>
              <w:t>contribute to safe and usable public spaces, through maintaining high levels of surveillance of parks, streets and roads that serve active transport purposes (e.g. existing or future pedestrian paths or cycle lanes etc);</w:t>
            </w:r>
          </w:p>
          <w:p w:rsidR="006F1F09" w:rsidRPr="000F7B6D" w:rsidRDefault="006F1F09" w:rsidP="006F1F09">
            <w:pPr>
              <w:numPr>
                <w:ilvl w:val="0"/>
                <w:numId w:val="18"/>
              </w:numPr>
              <w:rPr>
                <w:rFonts w:ascii="Arial" w:hAnsi="Arial" w:cs="Arial"/>
                <w:sz w:val="20"/>
                <w:szCs w:val="20"/>
              </w:rPr>
            </w:pPr>
            <w:r w:rsidRPr="000F7B6D">
              <w:rPr>
                <w:rFonts w:ascii="Arial" w:hAnsi="Arial" w:cs="Arial"/>
                <w:sz w:val="20"/>
                <w:szCs w:val="20"/>
              </w:rPr>
              <w:t>maintain the amenity of the streetscape.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01"/>
            </w:tblGrid>
            <w:tr w:rsidR="006F1F09" w:rsidRPr="000F7B6D" w:rsidTr="00900A47">
              <w:trPr>
                <w:tblCellSpacing w:w="15" w:type="dxa"/>
              </w:trPr>
              <w:tc>
                <w:tcPr>
                  <w:tcW w:w="1365" w:type="dxa"/>
                  <w:vAlign w:val="center"/>
                  <w:hideMark/>
                </w:tcPr>
                <w:p w:rsidR="006F1F09" w:rsidRPr="006A1C58" w:rsidRDefault="006F1F09" w:rsidP="006F1F09">
                  <w:pPr>
                    <w:rPr>
                      <w:rFonts w:ascii="Arial" w:hAnsi="Arial" w:cs="Arial"/>
                      <w:sz w:val="18"/>
                      <w:szCs w:val="20"/>
                    </w:rPr>
                  </w:pPr>
                  <w:r w:rsidRPr="006A1C58">
                    <w:rPr>
                      <w:rFonts w:ascii="Arial" w:hAnsi="Arial" w:cs="Arial"/>
                      <w:sz w:val="18"/>
                      <w:szCs w:val="20"/>
                    </w:rPr>
                    <w:t>Note - A noise impact assessment may be required to demonstrate compliance with this PO.  Noise impact assessments are to be prepared in accordance with Planning scheme policy - Noise.</w:t>
                  </w:r>
                </w:p>
              </w:tc>
            </w:tr>
            <w:tr w:rsidR="006F1F09" w:rsidRPr="000F7B6D" w:rsidTr="00900A47">
              <w:trPr>
                <w:tblCellSpacing w:w="15" w:type="dxa"/>
              </w:trPr>
              <w:tc>
                <w:tcPr>
                  <w:tcW w:w="1365" w:type="dxa"/>
                  <w:vAlign w:val="center"/>
                  <w:hideMark/>
                </w:tcPr>
                <w:p w:rsidR="006F1F09" w:rsidRPr="006A1C58" w:rsidRDefault="006F1F09" w:rsidP="006F1F09">
                  <w:pPr>
                    <w:rPr>
                      <w:rFonts w:ascii="Arial" w:hAnsi="Arial" w:cs="Arial"/>
                      <w:sz w:val="18"/>
                      <w:szCs w:val="20"/>
                    </w:rPr>
                  </w:pPr>
                  <w:r w:rsidRPr="006A1C58">
                    <w:rPr>
                      <w:rFonts w:ascii="Arial" w:hAnsi="Arial" w:cs="Arial"/>
                      <w:sz w:val="18"/>
                      <w:szCs w:val="20"/>
                    </w:rPr>
                    <w:t>Note - Refer to Planning Scheme Policy – Integrated design for details and examples of noise attenuation structures.</w:t>
                  </w:r>
                </w:p>
              </w:tc>
            </w:tr>
          </w:tbl>
          <w:p w:rsidR="006F1F09" w:rsidRPr="000F7B6D" w:rsidRDefault="006F1F09" w:rsidP="006F1F09">
            <w:pPr>
              <w:rPr>
                <w:rFonts w:ascii="Arial" w:hAnsi="Arial" w:cs="Arial"/>
                <w:sz w:val="20"/>
                <w:szCs w:val="20"/>
              </w:rPr>
            </w:pPr>
          </w:p>
        </w:tc>
        <w:tc>
          <w:tcPr>
            <w:tcW w:w="5376" w:type="dxa"/>
            <w:tcBorders>
              <w:top w:val="outset" w:sz="6" w:space="0" w:color="auto"/>
              <w:left w:val="outset" w:sz="6" w:space="0" w:color="auto"/>
              <w:bottom w:val="outset" w:sz="6" w:space="0" w:color="auto"/>
              <w:right w:val="outset" w:sz="6" w:space="0" w:color="auto"/>
            </w:tcBorders>
          </w:tcPr>
          <w:p w:rsidR="006F1F09" w:rsidRPr="000F7B6D" w:rsidRDefault="006F1F09" w:rsidP="006F1F09">
            <w:pPr>
              <w:rPr>
                <w:rFonts w:ascii="Arial" w:hAnsi="Arial" w:cs="Arial"/>
                <w:sz w:val="20"/>
                <w:szCs w:val="20"/>
              </w:rPr>
            </w:pPr>
            <w:r w:rsidRPr="000F7B6D">
              <w:rPr>
                <w:rFonts w:ascii="Arial" w:hAnsi="Arial" w:cs="Arial"/>
                <w:b/>
                <w:bCs/>
                <w:sz w:val="20"/>
                <w:szCs w:val="20"/>
              </w:rPr>
              <w:t>E32</w:t>
            </w:r>
          </w:p>
          <w:p w:rsidR="006F1F09" w:rsidRPr="000F7B6D" w:rsidRDefault="006F1F09" w:rsidP="006F1F09">
            <w:pPr>
              <w:rPr>
                <w:rFonts w:ascii="Arial" w:hAnsi="Arial" w:cs="Arial"/>
                <w:sz w:val="20"/>
                <w:szCs w:val="20"/>
              </w:rPr>
            </w:pPr>
            <w:r w:rsidRPr="000F7B6D">
              <w:rPr>
                <w:rFonts w:ascii="Arial" w:hAnsi="Arial" w:cs="Arial"/>
                <w:sz w:val="20"/>
                <w:szCs w:val="20"/>
              </w:rPr>
              <w:t>Noise attenuation structures (e.g. walls, barriers or fences):</w:t>
            </w:r>
          </w:p>
          <w:p w:rsidR="006F1F09" w:rsidRPr="000F7B6D" w:rsidRDefault="006F1F09" w:rsidP="006F1F09">
            <w:pPr>
              <w:numPr>
                <w:ilvl w:val="0"/>
                <w:numId w:val="19"/>
              </w:numPr>
              <w:rPr>
                <w:rFonts w:ascii="Arial" w:hAnsi="Arial" w:cs="Arial"/>
                <w:sz w:val="20"/>
                <w:szCs w:val="20"/>
              </w:rPr>
            </w:pPr>
            <w:r w:rsidRPr="000F7B6D">
              <w:rPr>
                <w:rFonts w:ascii="Arial" w:hAnsi="Arial" w:cs="Arial"/>
                <w:sz w:val="20"/>
                <w:szCs w:val="20"/>
              </w:rPr>
              <w:t>are not visible from an adjoining road or public area unless;</w:t>
            </w:r>
          </w:p>
          <w:p w:rsidR="006F1F09" w:rsidRPr="000F7B6D" w:rsidRDefault="006F1F09" w:rsidP="006F1F09">
            <w:pPr>
              <w:numPr>
                <w:ilvl w:val="0"/>
                <w:numId w:val="20"/>
              </w:numPr>
              <w:rPr>
                <w:rFonts w:ascii="Arial" w:hAnsi="Arial" w:cs="Arial"/>
                <w:sz w:val="20"/>
                <w:szCs w:val="20"/>
              </w:rPr>
            </w:pPr>
            <w:r w:rsidRPr="000F7B6D">
              <w:rPr>
                <w:rFonts w:ascii="Arial" w:hAnsi="Arial" w:cs="Arial"/>
                <w:sz w:val="20"/>
                <w:szCs w:val="20"/>
              </w:rPr>
              <w:t>adjoining a motorway or rail line; or</w:t>
            </w:r>
          </w:p>
          <w:p w:rsidR="006F1F09" w:rsidRPr="000F7B6D" w:rsidRDefault="006F1F09" w:rsidP="006F1F09">
            <w:pPr>
              <w:numPr>
                <w:ilvl w:val="0"/>
                <w:numId w:val="20"/>
              </w:numPr>
              <w:rPr>
                <w:rFonts w:ascii="Arial" w:hAnsi="Arial" w:cs="Arial"/>
                <w:sz w:val="20"/>
                <w:szCs w:val="20"/>
              </w:rPr>
            </w:pPr>
            <w:r w:rsidRPr="000F7B6D">
              <w:rPr>
                <w:rFonts w:ascii="Arial" w:hAnsi="Arial" w:cs="Arial"/>
                <w:sz w:val="20"/>
                <w:szCs w:val="20"/>
              </w:rPr>
              <w:t>adjoining part of an arterial road that does not serve an existing or future active transport purpose (e.g. pedestrian paths or cycle lanes) or where attenuation through building location and materials is not possible. </w:t>
            </w:r>
          </w:p>
          <w:p w:rsidR="006F1F09" w:rsidRPr="000F7B6D" w:rsidRDefault="006F1F09" w:rsidP="006F1F09">
            <w:pPr>
              <w:numPr>
                <w:ilvl w:val="0"/>
                <w:numId w:val="21"/>
              </w:numPr>
              <w:rPr>
                <w:rFonts w:ascii="Arial" w:hAnsi="Arial" w:cs="Arial"/>
                <w:sz w:val="20"/>
                <w:szCs w:val="20"/>
              </w:rPr>
            </w:pPr>
            <w:r w:rsidRPr="000F7B6D">
              <w:rPr>
                <w:rFonts w:ascii="Arial" w:hAnsi="Arial" w:cs="Arial"/>
                <w:sz w:val="20"/>
                <w:szCs w:val="20"/>
              </w:rPr>
              <w:t>do not remove existing or prevent future active transport routes or connections to the street network;</w:t>
            </w:r>
          </w:p>
          <w:p w:rsidR="006F1F09" w:rsidRPr="000F7B6D" w:rsidRDefault="006F1F09" w:rsidP="006F1F09">
            <w:pPr>
              <w:numPr>
                <w:ilvl w:val="0"/>
                <w:numId w:val="21"/>
              </w:numPr>
              <w:rPr>
                <w:rFonts w:ascii="Arial" w:hAnsi="Arial" w:cs="Arial"/>
                <w:sz w:val="20"/>
                <w:szCs w:val="20"/>
              </w:rPr>
            </w:pPr>
            <w:r w:rsidRPr="000F7B6D">
              <w:rPr>
                <w:rFonts w:ascii="Arial" w:hAnsi="Arial" w:cs="Arial"/>
                <w:sz w:val="20"/>
                <w:szCs w:val="20"/>
              </w:rPr>
              <w:t>are located, constructed and landscaped in accordance with Planning scheme policy - Integrated design.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86"/>
            </w:tblGrid>
            <w:tr w:rsidR="006F1F09" w:rsidRPr="000F7B6D" w:rsidTr="00900A47">
              <w:trPr>
                <w:tblCellSpacing w:w="15" w:type="dxa"/>
              </w:trPr>
              <w:tc>
                <w:tcPr>
                  <w:tcW w:w="13445" w:type="dxa"/>
                  <w:vAlign w:val="center"/>
                  <w:hideMark/>
                </w:tcPr>
                <w:p w:rsidR="006F1F09" w:rsidRPr="006A1C58" w:rsidRDefault="006F1F09" w:rsidP="006F1F09">
                  <w:pPr>
                    <w:rPr>
                      <w:rFonts w:ascii="Arial" w:hAnsi="Arial" w:cs="Arial"/>
                      <w:sz w:val="18"/>
                      <w:szCs w:val="20"/>
                    </w:rPr>
                  </w:pPr>
                  <w:r w:rsidRPr="006A1C58">
                    <w:rPr>
                      <w:rFonts w:ascii="Arial" w:hAnsi="Arial" w:cs="Arial"/>
                      <w:sz w:val="18"/>
                      <w:szCs w:val="20"/>
                    </w:rPr>
                    <w:t>Note - Refer to Planning Scheme Policy – Integrated design for details and examples of noise attenuation structures.</w:t>
                  </w:r>
                </w:p>
              </w:tc>
            </w:tr>
            <w:tr w:rsidR="006F1F09" w:rsidRPr="000F7B6D" w:rsidTr="00900A47">
              <w:trPr>
                <w:tblCellSpacing w:w="15" w:type="dxa"/>
              </w:trPr>
              <w:tc>
                <w:tcPr>
                  <w:tcW w:w="13445" w:type="dxa"/>
                  <w:vAlign w:val="center"/>
                  <w:hideMark/>
                </w:tcPr>
                <w:p w:rsidR="006F1F09" w:rsidRPr="006A1C58" w:rsidRDefault="006F1F09" w:rsidP="006F1F09">
                  <w:pPr>
                    <w:rPr>
                      <w:rFonts w:ascii="Arial" w:hAnsi="Arial" w:cs="Arial"/>
                      <w:sz w:val="18"/>
                      <w:szCs w:val="20"/>
                    </w:rPr>
                  </w:pPr>
                  <w:r w:rsidRPr="006A1C58">
                    <w:rPr>
                      <w:rFonts w:ascii="Arial" w:hAnsi="Arial" w:cs="Arial"/>
                      <w:sz w:val="18"/>
                      <w:szCs w:val="20"/>
                    </w:rPr>
                    <w:t>Note - Refer to Overlay map – Active transport for future active transport routes.</w:t>
                  </w:r>
                </w:p>
              </w:tc>
            </w:tr>
          </w:tbl>
          <w:p w:rsidR="006F1F09" w:rsidRPr="000F7B6D" w:rsidRDefault="006F1F09" w:rsidP="006F1F09">
            <w:pPr>
              <w:rPr>
                <w:rFonts w:ascii="Arial" w:hAnsi="Arial" w:cs="Arial"/>
                <w:sz w:val="20"/>
                <w:szCs w:val="20"/>
              </w:rPr>
            </w:pPr>
          </w:p>
        </w:tc>
        <w:tc>
          <w:tcPr>
            <w:tcW w:w="1637" w:type="dxa"/>
            <w:tcBorders>
              <w:top w:val="outset" w:sz="6" w:space="0" w:color="auto"/>
              <w:left w:val="outset" w:sz="6" w:space="0" w:color="auto"/>
              <w:bottom w:val="outset" w:sz="6" w:space="0" w:color="auto"/>
              <w:right w:val="outset" w:sz="6" w:space="0" w:color="auto"/>
            </w:tcBorders>
          </w:tcPr>
          <w:p w:rsidR="006F1F09" w:rsidRPr="000F7B6D" w:rsidRDefault="006F1F09" w:rsidP="006F1F09">
            <w:pPr>
              <w:rPr>
                <w:rFonts w:ascii="Arial" w:hAnsi="Arial" w:cs="Arial"/>
                <w:sz w:val="20"/>
                <w:szCs w:val="20"/>
              </w:rPr>
            </w:pPr>
          </w:p>
        </w:tc>
        <w:tc>
          <w:tcPr>
            <w:tcW w:w="3975" w:type="dxa"/>
            <w:tcBorders>
              <w:top w:val="outset" w:sz="6" w:space="0" w:color="auto"/>
              <w:left w:val="outset" w:sz="6" w:space="0" w:color="auto"/>
              <w:bottom w:val="outset" w:sz="6" w:space="0" w:color="auto"/>
              <w:right w:val="outset" w:sz="6" w:space="0" w:color="auto"/>
            </w:tcBorders>
          </w:tcPr>
          <w:p w:rsidR="006F1F09" w:rsidRPr="000F7B6D" w:rsidRDefault="006F1F09" w:rsidP="006F1F09">
            <w:pPr>
              <w:rPr>
                <w:rFonts w:ascii="Arial" w:hAnsi="Arial" w:cs="Arial"/>
                <w:sz w:val="20"/>
                <w:szCs w:val="20"/>
              </w:rPr>
            </w:pPr>
          </w:p>
        </w:tc>
      </w:tr>
      <w:tr w:rsidR="006F1F09" w:rsidRPr="000F7B6D" w:rsidTr="006B07B4">
        <w:trPr>
          <w:tblCellSpacing w:w="15" w:type="dxa"/>
        </w:trPr>
        <w:tc>
          <w:tcPr>
            <w:tcW w:w="15569" w:type="dxa"/>
            <w:gridSpan w:val="4"/>
            <w:tcBorders>
              <w:top w:val="outset" w:sz="6" w:space="0" w:color="auto"/>
              <w:left w:val="outset" w:sz="6" w:space="0" w:color="auto"/>
              <w:bottom w:val="outset" w:sz="6" w:space="0" w:color="auto"/>
              <w:right w:val="outset" w:sz="6" w:space="0" w:color="auto"/>
            </w:tcBorders>
            <w:shd w:val="clear" w:color="auto" w:fill="D0CECE" w:themeFill="background2" w:themeFillShade="E6"/>
          </w:tcPr>
          <w:p w:rsidR="000F7B6D" w:rsidRPr="009A7E01" w:rsidRDefault="000F7B6D" w:rsidP="000F7B6D">
            <w:pPr>
              <w:jc w:val="center"/>
              <w:rPr>
                <w:rFonts w:ascii="Arial" w:hAnsi="Arial" w:cs="Arial"/>
                <w:b/>
                <w:bCs/>
                <w:sz w:val="20"/>
                <w:szCs w:val="20"/>
              </w:rPr>
            </w:pPr>
            <w:r w:rsidRPr="009A7E01">
              <w:rPr>
                <w:rFonts w:ascii="Arial" w:hAnsi="Arial" w:cs="Arial"/>
                <w:b/>
                <w:bCs/>
                <w:sz w:val="20"/>
                <w:szCs w:val="20"/>
              </w:rPr>
              <w:t>Values and constraints criteria</w:t>
            </w:r>
          </w:p>
          <w:p w:rsidR="006F1F09" w:rsidRPr="000F7B6D" w:rsidRDefault="006F1F09" w:rsidP="001D55B2">
            <w:pPr>
              <w:rPr>
                <w:rFonts w:ascii="Arial" w:hAnsi="Arial" w:cs="Arial"/>
                <w:sz w:val="20"/>
                <w:szCs w:val="20"/>
              </w:rPr>
            </w:pPr>
            <w:r w:rsidRPr="000F7B6D">
              <w:rPr>
                <w:rFonts w:ascii="Arial" w:hAnsi="Arial" w:cs="Arial"/>
                <w:sz w:val="20"/>
                <w:szCs w:val="20"/>
              </w:rPr>
              <w:lastRenderedPageBreak/>
              <w:t>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w:t>
            </w:r>
          </w:p>
        </w:tc>
      </w:tr>
      <w:tr w:rsidR="006F1F09" w:rsidRPr="000F7B6D" w:rsidTr="006B07B4">
        <w:trPr>
          <w:tblCellSpacing w:w="15" w:type="dxa"/>
        </w:trPr>
        <w:tc>
          <w:tcPr>
            <w:tcW w:w="15569" w:type="dxa"/>
            <w:gridSpan w:val="4"/>
            <w:tcBorders>
              <w:top w:val="outset" w:sz="6" w:space="0" w:color="auto"/>
              <w:left w:val="outset" w:sz="6" w:space="0" w:color="auto"/>
              <w:bottom w:val="outset" w:sz="6" w:space="0" w:color="auto"/>
              <w:right w:val="outset" w:sz="6" w:space="0" w:color="auto"/>
            </w:tcBorders>
            <w:shd w:val="clear" w:color="auto" w:fill="D0CECE" w:themeFill="background2" w:themeFillShade="E6"/>
          </w:tcPr>
          <w:p w:rsidR="006F1F09" w:rsidRPr="000F7B6D" w:rsidRDefault="006F1F09" w:rsidP="006F1F09">
            <w:pPr>
              <w:rPr>
                <w:rFonts w:ascii="Arial" w:hAnsi="Arial" w:cs="Arial"/>
                <w:sz w:val="20"/>
                <w:szCs w:val="20"/>
              </w:rPr>
            </w:pPr>
            <w:r w:rsidRPr="000F7B6D">
              <w:rPr>
                <w:rFonts w:ascii="Arial" w:hAnsi="Arial" w:cs="Arial"/>
                <w:b/>
                <w:bCs/>
                <w:sz w:val="20"/>
                <w:szCs w:val="20"/>
              </w:rPr>
              <w:lastRenderedPageBreak/>
              <w:t>Bushfire hazard (refer Overlay map - Bushfire hazard to determine if the following assessment criteria apply)</w:t>
            </w:r>
          </w:p>
          <w:tbl>
            <w:tblPr>
              <w:tblW w:w="4562"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4123"/>
            </w:tblGrid>
            <w:tr w:rsidR="006F1F09" w:rsidRPr="000F7B6D" w:rsidTr="00900A47">
              <w:trPr>
                <w:tblCellSpacing w:w="15" w:type="dxa"/>
              </w:trPr>
              <w:tc>
                <w:tcPr>
                  <w:tcW w:w="15600" w:type="dxa"/>
                  <w:vAlign w:val="center"/>
                  <w:hideMark/>
                </w:tcPr>
                <w:p w:rsidR="006F1F09" w:rsidRPr="000F7B6D" w:rsidRDefault="006F1F09" w:rsidP="006F1F09">
                  <w:pPr>
                    <w:rPr>
                      <w:rFonts w:ascii="Arial" w:hAnsi="Arial" w:cs="Arial"/>
                      <w:sz w:val="20"/>
                      <w:szCs w:val="20"/>
                    </w:rPr>
                  </w:pPr>
                  <w:r w:rsidRPr="000F7B6D">
                    <w:rPr>
                      <w:rFonts w:ascii="Arial" w:hAnsi="Arial" w:cs="Arial"/>
                      <w:sz w:val="20"/>
                      <w:szCs w:val="20"/>
                    </w:rPr>
                    <w:t>Note - The preparation of a bushfire management plan in accordance with Planning scheme policy – Bushfire prone areas can assist in demonstrating compliance with the following performance criteria. The identification of a development footprint will assist in demonstrating compliance with the following performance criteria.</w:t>
                  </w:r>
                </w:p>
              </w:tc>
            </w:tr>
          </w:tbl>
          <w:p w:rsidR="006F1F09" w:rsidRPr="000F7B6D" w:rsidRDefault="006F1F09" w:rsidP="001D55B2">
            <w:pPr>
              <w:rPr>
                <w:rFonts w:ascii="Arial" w:hAnsi="Arial" w:cs="Arial"/>
                <w:sz w:val="20"/>
                <w:szCs w:val="20"/>
              </w:rPr>
            </w:pPr>
          </w:p>
        </w:tc>
      </w:tr>
      <w:tr w:rsidR="006F1F09" w:rsidRPr="000F7B6D" w:rsidTr="006B07B4">
        <w:trPr>
          <w:tblCellSpacing w:w="15" w:type="dxa"/>
        </w:trPr>
        <w:tc>
          <w:tcPr>
            <w:tcW w:w="4491" w:type="dxa"/>
            <w:tcBorders>
              <w:top w:val="outset" w:sz="6" w:space="0" w:color="auto"/>
              <w:left w:val="outset" w:sz="6" w:space="0" w:color="auto"/>
              <w:bottom w:val="outset" w:sz="6" w:space="0" w:color="auto"/>
              <w:right w:val="outset" w:sz="6" w:space="0" w:color="auto"/>
            </w:tcBorders>
            <w:shd w:val="clear" w:color="auto" w:fill="FFFFFF"/>
          </w:tcPr>
          <w:p w:rsidR="006F1F09" w:rsidRPr="000F7B6D" w:rsidRDefault="006F1F09" w:rsidP="006F1F09">
            <w:pPr>
              <w:rPr>
                <w:rFonts w:ascii="Arial" w:hAnsi="Arial" w:cs="Arial"/>
                <w:sz w:val="20"/>
                <w:szCs w:val="20"/>
              </w:rPr>
            </w:pPr>
            <w:r w:rsidRPr="000F7B6D">
              <w:rPr>
                <w:rFonts w:ascii="Arial" w:hAnsi="Arial" w:cs="Arial"/>
                <w:b/>
                <w:bCs/>
                <w:sz w:val="20"/>
                <w:szCs w:val="20"/>
              </w:rPr>
              <w:t>PO33</w:t>
            </w:r>
          </w:p>
          <w:p w:rsidR="006F1F09" w:rsidRPr="000F7B6D" w:rsidRDefault="006F1F09" w:rsidP="006F1F09">
            <w:pPr>
              <w:rPr>
                <w:rFonts w:ascii="Arial" w:hAnsi="Arial" w:cs="Arial"/>
                <w:sz w:val="20"/>
                <w:szCs w:val="20"/>
              </w:rPr>
            </w:pPr>
            <w:r w:rsidRPr="000F7B6D">
              <w:rPr>
                <w:rFonts w:ascii="Arial" w:hAnsi="Arial" w:cs="Arial"/>
                <w:sz w:val="20"/>
                <w:szCs w:val="20"/>
              </w:rPr>
              <w:t>Lots are designed to:</w:t>
            </w:r>
          </w:p>
          <w:p w:rsidR="006F1F09" w:rsidRPr="000F7B6D" w:rsidRDefault="006F1F09" w:rsidP="006F1F09">
            <w:pPr>
              <w:numPr>
                <w:ilvl w:val="0"/>
                <w:numId w:val="22"/>
              </w:numPr>
              <w:rPr>
                <w:rFonts w:ascii="Arial" w:hAnsi="Arial" w:cs="Arial"/>
                <w:sz w:val="20"/>
                <w:szCs w:val="20"/>
              </w:rPr>
            </w:pPr>
            <w:r w:rsidRPr="000F7B6D">
              <w:rPr>
                <w:rFonts w:ascii="Arial" w:hAnsi="Arial" w:cs="Arial"/>
                <w:sz w:val="20"/>
                <w:szCs w:val="20"/>
              </w:rPr>
              <w:t>minimise the risk from bushfire hazard to each lot and provide the safest possible siting for buildings and structures;</w:t>
            </w:r>
          </w:p>
          <w:p w:rsidR="006F1F09" w:rsidRPr="000F7B6D" w:rsidRDefault="006F1F09" w:rsidP="006F1F09">
            <w:pPr>
              <w:numPr>
                <w:ilvl w:val="0"/>
                <w:numId w:val="22"/>
              </w:numPr>
              <w:rPr>
                <w:rFonts w:ascii="Arial" w:hAnsi="Arial" w:cs="Arial"/>
                <w:sz w:val="20"/>
                <w:szCs w:val="20"/>
              </w:rPr>
            </w:pPr>
            <w:r w:rsidRPr="000F7B6D">
              <w:rPr>
                <w:rFonts w:ascii="Arial" w:hAnsi="Arial" w:cs="Arial"/>
                <w:sz w:val="20"/>
                <w:szCs w:val="20"/>
              </w:rPr>
              <w:t>limit the possible spread paths of bushfire within the reconfiguring;</w:t>
            </w:r>
          </w:p>
          <w:p w:rsidR="006F1F09" w:rsidRPr="000F7B6D" w:rsidRDefault="006F1F09" w:rsidP="006F1F09">
            <w:pPr>
              <w:numPr>
                <w:ilvl w:val="0"/>
                <w:numId w:val="22"/>
              </w:numPr>
              <w:rPr>
                <w:rFonts w:ascii="Arial" w:hAnsi="Arial" w:cs="Arial"/>
                <w:sz w:val="20"/>
                <w:szCs w:val="20"/>
              </w:rPr>
            </w:pPr>
            <w:r w:rsidRPr="000F7B6D">
              <w:rPr>
                <w:rFonts w:ascii="Arial" w:hAnsi="Arial" w:cs="Arial"/>
                <w:sz w:val="20"/>
                <w:szCs w:val="20"/>
              </w:rPr>
              <w:t xml:space="preserve">achieve </w:t>
            </w:r>
            <w:proofErr w:type="gramStart"/>
            <w:r w:rsidRPr="000F7B6D">
              <w:rPr>
                <w:rFonts w:ascii="Arial" w:hAnsi="Arial" w:cs="Arial"/>
                <w:sz w:val="20"/>
                <w:szCs w:val="20"/>
              </w:rPr>
              <w:t>sufficient</w:t>
            </w:r>
            <w:proofErr w:type="gramEnd"/>
            <w:r w:rsidRPr="000F7B6D">
              <w:rPr>
                <w:rFonts w:ascii="Arial" w:hAnsi="Arial" w:cs="Arial"/>
                <w:sz w:val="20"/>
                <w:szCs w:val="20"/>
              </w:rPr>
              <w:t xml:space="preserve"> separation distance between development and hazardous vegetation to minimise the risk to future buildings and structures during bushfire events;</w:t>
            </w:r>
          </w:p>
          <w:p w:rsidR="006F1F09" w:rsidRPr="000F7B6D" w:rsidRDefault="006F1F09" w:rsidP="006F1F09">
            <w:pPr>
              <w:numPr>
                <w:ilvl w:val="0"/>
                <w:numId w:val="22"/>
              </w:numPr>
              <w:rPr>
                <w:rFonts w:ascii="Arial" w:hAnsi="Arial" w:cs="Arial"/>
                <w:sz w:val="20"/>
                <w:szCs w:val="20"/>
              </w:rPr>
            </w:pPr>
            <w:r w:rsidRPr="000F7B6D">
              <w:rPr>
                <w:rFonts w:ascii="Arial" w:hAnsi="Arial" w:cs="Arial"/>
                <w:sz w:val="20"/>
                <w:szCs w:val="20"/>
              </w:rPr>
              <w:t>maintain the required level of functionality for emergency services and uses during and immediately after a natural hazard event.</w:t>
            </w:r>
          </w:p>
        </w:tc>
        <w:tc>
          <w:tcPr>
            <w:tcW w:w="5376" w:type="dxa"/>
            <w:tcBorders>
              <w:top w:val="outset" w:sz="6" w:space="0" w:color="auto"/>
              <w:left w:val="outset" w:sz="6" w:space="0" w:color="auto"/>
              <w:bottom w:val="outset" w:sz="6" w:space="0" w:color="auto"/>
              <w:right w:val="outset" w:sz="6" w:space="0" w:color="auto"/>
            </w:tcBorders>
            <w:shd w:val="clear" w:color="auto" w:fill="FFFFFF"/>
          </w:tcPr>
          <w:p w:rsidR="006F1F09" w:rsidRPr="000F7B6D" w:rsidRDefault="006F1F09" w:rsidP="006F1F09">
            <w:pPr>
              <w:rPr>
                <w:rFonts w:ascii="Arial" w:hAnsi="Arial" w:cs="Arial"/>
                <w:sz w:val="20"/>
                <w:szCs w:val="20"/>
              </w:rPr>
            </w:pPr>
            <w:r w:rsidRPr="000F7B6D">
              <w:rPr>
                <w:rFonts w:ascii="Arial" w:hAnsi="Arial" w:cs="Arial"/>
                <w:b/>
                <w:bCs/>
                <w:sz w:val="20"/>
                <w:szCs w:val="20"/>
              </w:rPr>
              <w:t>E33</w:t>
            </w:r>
          </w:p>
          <w:p w:rsidR="006F1F09" w:rsidRPr="000F7B6D" w:rsidRDefault="006F1F09" w:rsidP="006F1F09">
            <w:pPr>
              <w:rPr>
                <w:rFonts w:ascii="Arial" w:hAnsi="Arial" w:cs="Arial"/>
                <w:sz w:val="20"/>
                <w:szCs w:val="20"/>
              </w:rPr>
            </w:pPr>
            <w:r w:rsidRPr="000F7B6D">
              <w:rPr>
                <w:rFonts w:ascii="Arial" w:hAnsi="Arial" w:cs="Arial"/>
                <w:sz w:val="20"/>
                <w:szCs w:val="20"/>
              </w:rPr>
              <w:t>Reconfiguring a lot ensures that all new lots are of an appropriate size, shape and layout to allow for the siting of future buildings being located:</w:t>
            </w:r>
          </w:p>
          <w:p w:rsidR="006F1F09" w:rsidRPr="000F7B6D" w:rsidRDefault="006F1F09" w:rsidP="006F1F09">
            <w:pPr>
              <w:numPr>
                <w:ilvl w:val="0"/>
                <w:numId w:val="23"/>
              </w:numPr>
              <w:rPr>
                <w:rFonts w:ascii="Arial" w:hAnsi="Arial" w:cs="Arial"/>
                <w:sz w:val="20"/>
                <w:szCs w:val="20"/>
              </w:rPr>
            </w:pPr>
            <w:r w:rsidRPr="000F7B6D">
              <w:rPr>
                <w:rFonts w:ascii="Arial" w:hAnsi="Arial" w:cs="Arial"/>
                <w:sz w:val="20"/>
                <w:szCs w:val="20"/>
              </w:rPr>
              <w:t>within an appropriate development footprint;</w:t>
            </w:r>
          </w:p>
          <w:p w:rsidR="006F1F09" w:rsidRPr="000F7B6D" w:rsidRDefault="006F1F09" w:rsidP="006F1F09">
            <w:pPr>
              <w:numPr>
                <w:ilvl w:val="0"/>
                <w:numId w:val="23"/>
              </w:numPr>
              <w:rPr>
                <w:rFonts w:ascii="Arial" w:hAnsi="Arial" w:cs="Arial"/>
                <w:sz w:val="20"/>
                <w:szCs w:val="20"/>
              </w:rPr>
            </w:pPr>
            <w:r w:rsidRPr="000F7B6D">
              <w:rPr>
                <w:rFonts w:ascii="Arial" w:hAnsi="Arial" w:cs="Arial"/>
                <w:sz w:val="20"/>
                <w:szCs w:val="20"/>
              </w:rPr>
              <w:t>within the lowest hazard locations on a lot;</w:t>
            </w:r>
          </w:p>
          <w:p w:rsidR="006F1F09" w:rsidRPr="000F7B6D" w:rsidRDefault="006F1F09" w:rsidP="006F1F09">
            <w:pPr>
              <w:numPr>
                <w:ilvl w:val="0"/>
                <w:numId w:val="23"/>
              </w:numPr>
              <w:rPr>
                <w:rFonts w:ascii="Arial" w:hAnsi="Arial" w:cs="Arial"/>
                <w:sz w:val="20"/>
                <w:szCs w:val="20"/>
              </w:rPr>
            </w:pPr>
            <w:r w:rsidRPr="000F7B6D">
              <w:rPr>
                <w:rFonts w:ascii="Arial" w:hAnsi="Arial" w:cs="Arial"/>
                <w:sz w:val="20"/>
                <w:szCs w:val="20"/>
              </w:rPr>
              <w:t>to achieve minimum separation between development or development footprint and any source of bushfire hazard of 20m or the distance required to achieve a Bushfire Attack Level BAL (as identified under AS3959-2009), whichever is the greater;</w:t>
            </w:r>
          </w:p>
          <w:p w:rsidR="006F1F09" w:rsidRPr="000F7B6D" w:rsidRDefault="006F1F09" w:rsidP="006F1F09">
            <w:pPr>
              <w:numPr>
                <w:ilvl w:val="0"/>
                <w:numId w:val="23"/>
              </w:numPr>
              <w:rPr>
                <w:rFonts w:ascii="Arial" w:hAnsi="Arial" w:cs="Arial"/>
                <w:sz w:val="20"/>
                <w:szCs w:val="20"/>
              </w:rPr>
            </w:pPr>
            <w:r w:rsidRPr="000F7B6D">
              <w:rPr>
                <w:rFonts w:ascii="Arial" w:hAnsi="Arial" w:cs="Arial"/>
                <w:sz w:val="20"/>
                <w:szCs w:val="20"/>
              </w:rPr>
              <w:t>to achieve a minimum separation between development or development footprint and any retained vegetation strips or small areas of vegetation of 10m or the distance required to achieve a Bushfire Attack Level BAL (as identified under AS3959-2009), whichever is the greater;</w:t>
            </w:r>
          </w:p>
          <w:p w:rsidR="006F1F09" w:rsidRPr="000F7B6D" w:rsidRDefault="006F1F09" w:rsidP="006F1F09">
            <w:pPr>
              <w:numPr>
                <w:ilvl w:val="0"/>
                <w:numId w:val="23"/>
              </w:numPr>
              <w:rPr>
                <w:rFonts w:ascii="Arial" w:hAnsi="Arial" w:cs="Arial"/>
                <w:sz w:val="20"/>
                <w:szCs w:val="20"/>
              </w:rPr>
            </w:pPr>
            <w:r w:rsidRPr="000F7B6D">
              <w:rPr>
                <w:rFonts w:ascii="Arial" w:hAnsi="Arial" w:cs="Arial"/>
                <w:sz w:val="20"/>
                <w:szCs w:val="20"/>
              </w:rPr>
              <w:t>away from ridgelines and hilltops;</w:t>
            </w:r>
          </w:p>
          <w:p w:rsidR="006F1F09" w:rsidRPr="000F7B6D" w:rsidRDefault="006F1F09" w:rsidP="006F1F09">
            <w:pPr>
              <w:numPr>
                <w:ilvl w:val="0"/>
                <w:numId w:val="23"/>
              </w:numPr>
              <w:rPr>
                <w:rFonts w:ascii="Arial" w:hAnsi="Arial" w:cs="Arial"/>
                <w:sz w:val="20"/>
                <w:szCs w:val="20"/>
              </w:rPr>
            </w:pPr>
            <w:r w:rsidRPr="000F7B6D">
              <w:rPr>
                <w:rFonts w:ascii="Arial" w:hAnsi="Arial" w:cs="Arial"/>
                <w:sz w:val="20"/>
                <w:szCs w:val="20"/>
              </w:rPr>
              <w:t>on land with a slope of less than 15%;</w:t>
            </w:r>
          </w:p>
          <w:p w:rsidR="006F1F09" w:rsidRPr="000F7B6D" w:rsidRDefault="006F1F09" w:rsidP="006F1F09">
            <w:pPr>
              <w:numPr>
                <w:ilvl w:val="0"/>
                <w:numId w:val="23"/>
              </w:numPr>
              <w:rPr>
                <w:rFonts w:ascii="Arial" w:hAnsi="Arial" w:cs="Arial"/>
                <w:sz w:val="20"/>
                <w:szCs w:val="20"/>
              </w:rPr>
            </w:pPr>
            <w:r w:rsidRPr="000F7B6D">
              <w:rPr>
                <w:rFonts w:ascii="Arial" w:hAnsi="Arial" w:cs="Arial"/>
                <w:sz w:val="20"/>
                <w:szCs w:val="20"/>
              </w:rPr>
              <w:t>away from north to west facing slopes.</w:t>
            </w:r>
          </w:p>
        </w:tc>
        <w:tc>
          <w:tcPr>
            <w:tcW w:w="1637" w:type="dxa"/>
            <w:tcBorders>
              <w:top w:val="outset" w:sz="6" w:space="0" w:color="auto"/>
              <w:left w:val="outset" w:sz="6" w:space="0" w:color="auto"/>
              <w:bottom w:val="outset" w:sz="6" w:space="0" w:color="auto"/>
              <w:right w:val="outset" w:sz="6" w:space="0" w:color="auto"/>
            </w:tcBorders>
          </w:tcPr>
          <w:p w:rsidR="006F1F09" w:rsidRPr="000F7B6D" w:rsidRDefault="006F1F09" w:rsidP="006F1F09">
            <w:pPr>
              <w:rPr>
                <w:rFonts w:ascii="Arial" w:hAnsi="Arial" w:cs="Arial"/>
                <w:sz w:val="20"/>
                <w:szCs w:val="20"/>
              </w:rPr>
            </w:pPr>
          </w:p>
        </w:tc>
        <w:tc>
          <w:tcPr>
            <w:tcW w:w="3975" w:type="dxa"/>
            <w:tcBorders>
              <w:top w:val="outset" w:sz="6" w:space="0" w:color="auto"/>
              <w:left w:val="outset" w:sz="6" w:space="0" w:color="auto"/>
              <w:bottom w:val="outset" w:sz="6" w:space="0" w:color="auto"/>
              <w:right w:val="outset" w:sz="6" w:space="0" w:color="auto"/>
            </w:tcBorders>
          </w:tcPr>
          <w:p w:rsidR="006F1F09" w:rsidRPr="000F7B6D" w:rsidRDefault="006F1F09" w:rsidP="006F1F09">
            <w:pPr>
              <w:rPr>
                <w:rFonts w:ascii="Arial" w:hAnsi="Arial" w:cs="Arial"/>
                <w:sz w:val="20"/>
                <w:szCs w:val="20"/>
              </w:rPr>
            </w:pPr>
          </w:p>
        </w:tc>
      </w:tr>
      <w:tr w:rsidR="006F1F09" w:rsidRPr="000F7B6D" w:rsidTr="006B07B4">
        <w:trPr>
          <w:tblCellSpacing w:w="15" w:type="dxa"/>
        </w:trPr>
        <w:tc>
          <w:tcPr>
            <w:tcW w:w="4491" w:type="dxa"/>
            <w:tcBorders>
              <w:top w:val="outset" w:sz="6" w:space="0" w:color="auto"/>
              <w:left w:val="outset" w:sz="6" w:space="0" w:color="auto"/>
              <w:bottom w:val="outset" w:sz="6" w:space="0" w:color="auto"/>
              <w:right w:val="outset" w:sz="6" w:space="0" w:color="auto"/>
            </w:tcBorders>
            <w:shd w:val="clear" w:color="auto" w:fill="FFFFFF"/>
          </w:tcPr>
          <w:p w:rsidR="006F1F09" w:rsidRPr="000F7B6D" w:rsidRDefault="006F1F09" w:rsidP="006F1F09">
            <w:pPr>
              <w:rPr>
                <w:rFonts w:ascii="Arial" w:hAnsi="Arial" w:cs="Arial"/>
                <w:sz w:val="20"/>
                <w:szCs w:val="20"/>
              </w:rPr>
            </w:pPr>
            <w:r w:rsidRPr="000F7B6D">
              <w:rPr>
                <w:rFonts w:ascii="Arial" w:hAnsi="Arial" w:cs="Arial"/>
                <w:b/>
                <w:bCs/>
                <w:sz w:val="20"/>
                <w:szCs w:val="20"/>
              </w:rPr>
              <w:t>PO34</w:t>
            </w:r>
          </w:p>
          <w:p w:rsidR="006F1F09" w:rsidRPr="000F7B6D" w:rsidRDefault="006F1F09" w:rsidP="006F1F09">
            <w:pPr>
              <w:rPr>
                <w:rFonts w:ascii="Arial" w:hAnsi="Arial" w:cs="Arial"/>
                <w:sz w:val="20"/>
                <w:szCs w:val="20"/>
              </w:rPr>
            </w:pPr>
            <w:r w:rsidRPr="000F7B6D">
              <w:rPr>
                <w:rFonts w:ascii="Arial" w:hAnsi="Arial" w:cs="Arial"/>
                <w:sz w:val="20"/>
                <w:szCs w:val="20"/>
              </w:rPr>
              <w:lastRenderedPageBreak/>
              <w:t>Lots provide adequate water supply and infrastructure to support fire-fighting.</w:t>
            </w:r>
          </w:p>
        </w:tc>
        <w:tc>
          <w:tcPr>
            <w:tcW w:w="5376" w:type="dxa"/>
            <w:tcBorders>
              <w:top w:val="outset" w:sz="6" w:space="0" w:color="auto"/>
              <w:left w:val="outset" w:sz="6" w:space="0" w:color="auto"/>
              <w:bottom w:val="outset" w:sz="6" w:space="0" w:color="auto"/>
              <w:right w:val="outset" w:sz="6" w:space="0" w:color="auto"/>
            </w:tcBorders>
            <w:shd w:val="clear" w:color="auto" w:fill="FFFFFF"/>
          </w:tcPr>
          <w:p w:rsidR="006F1F09" w:rsidRPr="000F7B6D" w:rsidRDefault="006F1F09" w:rsidP="006F1F09">
            <w:pPr>
              <w:rPr>
                <w:rFonts w:ascii="Arial" w:hAnsi="Arial" w:cs="Arial"/>
                <w:sz w:val="20"/>
                <w:szCs w:val="20"/>
              </w:rPr>
            </w:pPr>
            <w:r w:rsidRPr="000F7B6D">
              <w:rPr>
                <w:rFonts w:ascii="Arial" w:hAnsi="Arial" w:cs="Arial"/>
                <w:b/>
                <w:bCs/>
                <w:sz w:val="20"/>
                <w:szCs w:val="20"/>
              </w:rPr>
              <w:lastRenderedPageBreak/>
              <w:t>E34</w:t>
            </w:r>
          </w:p>
          <w:p w:rsidR="006F1F09" w:rsidRPr="000F7B6D" w:rsidRDefault="006F1F09" w:rsidP="006F1F09">
            <w:pPr>
              <w:rPr>
                <w:rFonts w:ascii="Arial" w:hAnsi="Arial" w:cs="Arial"/>
                <w:sz w:val="20"/>
                <w:szCs w:val="20"/>
              </w:rPr>
            </w:pPr>
            <w:r w:rsidRPr="000F7B6D">
              <w:rPr>
                <w:rFonts w:ascii="Arial" w:hAnsi="Arial" w:cs="Arial"/>
                <w:sz w:val="20"/>
                <w:szCs w:val="20"/>
              </w:rPr>
              <w:lastRenderedPageBreak/>
              <w:t>For water supply purposes, reconfiguring a lot ensures that:</w:t>
            </w:r>
          </w:p>
          <w:p w:rsidR="006F1F09" w:rsidRPr="000F7B6D" w:rsidRDefault="006F1F09" w:rsidP="006F1F09">
            <w:pPr>
              <w:pStyle w:val="ListParagraph"/>
              <w:numPr>
                <w:ilvl w:val="0"/>
                <w:numId w:val="42"/>
              </w:numPr>
              <w:rPr>
                <w:rFonts w:cs="Arial"/>
                <w:sz w:val="20"/>
                <w:szCs w:val="20"/>
              </w:rPr>
            </w:pPr>
            <w:r w:rsidRPr="000F7B6D">
              <w:rPr>
                <w:rFonts w:cs="Arial"/>
                <w:sz w:val="20"/>
                <w:szCs w:val="20"/>
              </w:rPr>
              <w:t xml:space="preserve">lots have access to a reticulated water </w:t>
            </w:r>
            <w:proofErr w:type="gramStart"/>
            <w:r w:rsidRPr="000F7B6D">
              <w:rPr>
                <w:rFonts w:cs="Arial"/>
                <w:sz w:val="20"/>
                <w:szCs w:val="20"/>
              </w:rPr>
              <w:t>supply  provided</w:t>
            </w:r>
            <w:proofErr w:type="gramEnd"/>
            <w:r w:rsidRPr="000F7B6D">
              <w:rPr>
                <w:rFonts w:cs="Arial"/>
                <w:sz w:val="20"/>
                <w:szCs w:val="20"/>
              </w:rPr>
              <w:t xml:space="preserve"> by a distributer retailer for the area; or</w:t>
            </w:r>
          </w:p>
          <w:p w:rsidR="006F1F09" w:rsidRPr="000F7B6D" w:rsidRDefault="006F1F09" w:rsidP="006F1F09">
            <w:pPr>
              <w:pStyle w:val="ListParagraph"/>
              <w:numPr>
                <w:ilvl w:val="0"/>
                <w:numId w:val="42"/>
              </w:numPr>
              <w:rPr>
                <w:rFonts w:cs="Arial"/>
                <w:sz w:val="20"/>
                <w:szCs w:val="20"/>
              </w:rPr>
            </w:pPr>
            <w:r w:rsidRPr="000F7B6D">
              <w:rPr>
                <w:rFonts w:cs="Arial"/>
                <w:sz w:val="20"/>
                <w:szCs w:val="20"/>
              </w:rPr>
              <w:t>where no reticulated water supply is available, on-site fire fighting water storage containing not less than 10000 litres and located within a development footprint.</w:t>
            </w:r>
          </w:p>
        </w:tc>
        <w:tc>
          <w:tcPr>
            <w:tcW w:w="1637" w:type="dxa"/>
            <w:tcBorders>
              <w:top w:val="outset" w:sz="6" w:space="0" w:color="auto"/>
              <w:left w:val="outset" w:sz="6" w:space="0" w:color="auto"/>
              <w:bottom w:val="outset" w:sz="6" w:space="0" w:color="auto"/>
              <w:right w:val="outset" w:sz="6" w:space="0" w:color="auto"/>
            </w:tcBorders>
          </w:tcPr>
          <w:p w:rsidR="006F1F09" w:rsidRPr="000F7B6D" w:rsidRDefault="006F1F09" w:rsidP="006F1F09">
            <w:pPr>
              <w:rPr>
                <w:rFonts w:ascii="Arial" w:hAnsi="Arial" w:cs="Arial"/>
                <w:sz w:val="20"/>
                <w:szCs w:val="20"/>
              </w:rPr>
            </w:pPr>
          </w:p>
        </w:tc>
        <w:tc>
          <w:tcPr>
            <w:tcW w:w="3975" w:type="dxa"/>
            <w:tcBorders>
              <w:top w:val="outset" w:sz="6" w:space="0" w:color="auto"/>
              <w:left w:val="outset" w:sz="6" w:space="0" w:color="auto"/>
              <w:bottom w:val="outset" w:sz="6" w:space="0" w:color="auto"/>
              <w:right w:val="outset" w:sz="6" w:space="0" w:color="auto"/>
            </w:tcBorders>
          </w:tcPr>
          <w:p w:rsidR="006F1F09" w:rsidRPr="000F7B6D" w:rsidRDefault="006F1F09" w:rsidP="006F1F09">
            <w:pPr>
              <w:rPr>
                <w:rFonts w:ascii="Arial" w:hAnsi="Arial" w:cs="Arial"/>
                <w:sz w:val="20"/>
                <w:szCs w:val="20"/>
              </w:rPr>
            </w:pPr>
          </w:p>
        </w:tc>
      </w:tr>
      <w:tr w:rsidR="006F1F09" w:rsidRPr="000F7B6D" w:rsidTr="006B07B4">
        <w:trPr>
          <w:tblCellSpacing w:w="15" w:type="dxa"/>
        </w:trPr>
        <w:tc>
          <w:tcPr>
            <w:tcW w:w="4491" w:type="dxa"/>
            <w:tcBorders>
              <w:top w:val="outset" w:sz="6" w:space="0" w:color="auto"/>
              <w:left w:val="outset" w:sz="6" w:space="0" w:color="auto"/>
              <w:bottom w:val="outset" w:sz="6" w:space="0" w:color="auto"/>
              <w:right w:val="outset" w:sz="6" w:space="0" w:color="auto"/>
            </w:tcBorders>
            <w:shd w:val="clear" w:color="auto" w:fill="FFFFFF"/>
          </w:tcPr>
          <w:p w:rsidR="006F1F09" w:rsidRPr="000F7B6D" w:rsidRDefault="006F1F09" w:rsidP="006F1F09">
            <w:pPr>
              <w:rPr>
                <w:rFonts w:ascii="Arial" w:hAnsi="Arial" w:cs="Arial"/>
                <w:sz w:val="20"/>
                <w:szCs w:val="20"/>
              </w:rPr>
            </w:pPr>
            <w:r w:rsidRPr="000F7B6D">
              <w:rPr>
                <w:rFonts w:ascii="Arial" w:hAnsi="Arial" w:cs="Arial"/>
                <w:b/>
                <w:bCs/>
                <w:sz w:val="20"/>
                <w:szCs w:val="20"/>
              </w:rPr>
              <w:t>PO35</w:t>
            </w:r>
          </w:p>
          <w:p w:rsidR="006F1F09" w:rsidRPr="000F7B6D" w:rsidRDefault="006F1F09" w:rsidP="006F1F09">
            <w:pPr>
              <w:rPr>
                <w:rFonts w:ascii="Arial" w:hAnsi="Arial" w:cs="Arial"/>
                <w:sz w:val="20"/>
                <w:szCs w:val="20"/>
              </w:rPr>
            </w:pPr>
            <w:r w:rsidRPr="000F7B6D">
              <w:rPr>
                <w:rFonts w:ascii="Arial" w:hAnsi="Arial" w:cs="Arial"/>
                <w:sz w:val="20"/>
                <w:szCs w:val="20"/>
              </w:rPr>
              <w:t>Lots are designed to achieve:</w:t>
            </w:r>
          </w:p>
          <w:p w:rsidR="006F1F09" w:rsidRPr="000F7B6D" w:rsidRDefault="006F1F09" w:rsidP="006F1F09">
            <w:pPr>
              <w:numPr>
                <w:ilvl w:val="0"/>
                <w:numId w:val="25"/>
              </w:numPr>
              <w:rPr>
                <w:rFonts w:ascii="Arial" w:hAnsi="Arial" w:cs="Arial"/>
                <w:sz w:val="20"/>
                <w:szCs w:val="20"/>
              </w:rPr>
            </w:pPr>
            <w:r w:rsidRPr="000F7B6D">
              <w:rPr>
                <w:rFonts w:ascii="Arial" w:hAnsi="Arial" w:cs="Arial"/>
                <w:sz w:val="20"/>
                <w:szCs w:val="20"/>
              </w:rPr>
              <w:t>safe site access by avoiding potential entrapment situations;</w:t>
            </w:r>
          </w:p>
          <w:p w:rsidR="006F1F09" w:rsidRPr="000F7B6D" w:rsidRDefault="006F1F09" w:rsidP="006F1F09">
            <w:pPr>
              <w:numPr>
                <w:ilvl w:val="0"/>
                <w:numId w:val="25"/>
              </w:numPr>
              <w:rPr>
                <w:rFonts w:ascii="Arial" w:hAnsi="Arial" w:cs="Arial"/>
                <w:sz w:val="20"/>
                <w:szCs w:val="20"/>
              </w:rPr>
            </w:pPr>
            <w:r w:rsidRPr="000F7B6D">
              <w:rPr>
                <w:rFonts w:ascii="Arial" w:hAnsi="Arial" w:cs="Arial"/>
                <w:sz w:val="20"/>
                <w:szCs w:val="20"/>
              </w:rPr>
              <w:t>accessibility and manoeuvring for fire-fighting during bushfire.</w:t>
            </w:r>
          </w:p>
        </w:tc>
        <w:tc>
          <w:tcPr>
            <w:tcW w:w="5376" w:type="dxa"/>
            <w:tcBorders>
              <w:top w:val="outset" w:sz="6" w:space="0" w:color="auto"/>
              <w:left w:val="outset" w:sz="6" w:space="0" w:color="auto"/>
              <w:bottom w:val="outset" w:sz="6" w:space="0" w:color="auto"/>
              <w:right w:val="outset" w:sz="6" w:space="0" w:color="auto"/>
            </w:tcBorders>
            <w:shd w:val="clear" w:color="auto" w:fill="FFFFFF"/>
          </w:tcPr>
          <w:p w:rsidR="006F1F09" w:rsidRPr="000F7B6D" w:rsidRDefault="006F1F09" w:rsidP="006F1F09">
            <w:pPr>
              <w:rPr>
                <w:rFonts w:ascii="Arial" w:hAnsi="Arial" w:cs="Arial"/>
                <w:sz w:val="20"/>
                <w:szCs w:val="20"/>
              </w:rPr>
            </w:pPr>
            <w:r w:rsidRPr="000F7B6D">
              <w:rPr>
                <w:rFonts w:ascii="Arial" w:hAnsi="Arial" w:cs="Arial"/>
                <w:b/>
                <w:bCs/>
                <w:sz w:val="20"/>
                <w:szCs w:val="20"/>
              </w:rPr>
              <w:t>E35</w:t>
            </w:r>
          </w:p>
          <w:p w:rsidR="006F1F09" w:rsidRPr="000F7B6D" w:rsidRDefault="006F1F09" w:rsidP="006F1F09">
            <w:pPr>
              <w:rPr>
                <w:rFonts w:ascii="Arial" w:hAnsi="Arial" w:cs="Arial"/>
                <w:sz w:val="20"/>
                <w:szCs w:val="20"/>
              </w:rPr>
            </w:pPr>
            <w:r w:rsidRPr="000F7B6D">
              <w:rPr>
                <w:rFonts w:ascii="Arial" w:hAnsi="Arial" w:cs="Arial"/>
                <w:sz w:val="20"/>
                <w:szCs w:val="20"/>
              </w:rPr>
              <w:t>Reconfiguring a lot ensures a new lot is provided with:</w:t>
            </w:r>
          </w:p>
          <w:p w:rsidR="006F1F09" w:rsidRPr="000F7B6D" w:rsidRDefault="006F1F09" w:rsidP="006F1F09">
            <w:pPr>
              <w:pStyle w:val="ListParagraph"/>
              <w:numPr>
                <w:ilvl w:val="0"/>
                <w:numId w:val="43"/>
              </w:numPr>
              <w:rPr>
                <w:rFonts w:cs="Arial"/>
                <w:sz w:val="20"/>
                <w:szCs w:val="20"/>
              </w:rPr>
            </w:pPr>
            <w:r w:rsidRPr="000F7B6D">
              <w:rPr>
                <w:rFonts w:cs="Arial"/>
                <w:sz w:val="20"/>
                <w:szCs w:val="20"/>
              </w:rPr>
              <w:t>direct road access and egress to public roads;</w:t>
            </w:r>
          </w:p>
          <w:p w:rsidR="006F1F09" w:rsidRPr="000F7B6D" w:rsidRDefault="006F1F09" w:rsidP="006F1F09">
            <w:pPr>
              <w:pStyle w:val="ListParagraph"/>
              <w:numPr>
                <w:ilvl w:val="0"/>
                <w:numId w:val="43"/>
              </w:numPr>
              <w:rPr>
                <w:rFonts w:cs="Arial"/>
                <w:sz w:val="20"/>
                <w:szCs w:val="20"/>
              </w:rPr>
            </w:pPr>
            <w:r w:rsidRPr="000F7B6D">
              <w:rPr>
                <w:rFonts w:cs="Arial"/>
                <w:sz w:val="20"/>
                <w:szCs w:val="20"/>
              </w:rPr>
              <w:t>an alternative access where the private driveway is longer than 100m to reach a public road;</w:t>
            </w:r>
          </w:p>
          <w:p w:rsidR="006F1F09" w:rsidRPr="000F7B6D" w:rsidRDefault="006F1F09" w:rsidP="006F1F09">
            <w:pPr>
              <w:pStyle w:val="ListParagraph"/>
              <w:numPr>
                <w:ilvl w:val="0"/>
                <w:numId w:val="43"/>
              </w:numPr>
              <w:rPr>
                <w:rFonts w:cs="Arial"/>
                <w:sz w:val="20"/>
                <w:szCs w:val="20"/>
              </w:rPr>
            </w:pPr>
            <w:r w:rsidRPr="000F7B6D">
              <w:rPr>
                <w:rFonts w:cs="Arial"/>
                <w:sz w:val="20"/>
                <w:szCs w:val="20"/>
              </w:rPr>
              <w:t>driveway access to a public road that has a gradient no greater than 12.5%;</w:t>
            </w:r>
          </w:p>
          <w:p w:rsidR="006F1F09" w:rsidRPr="000F7B6D" w:rsidRDefault="006F1F09" w:rsidP="006F1F09">
            <w:pPr>
              <w:pStyle w:val="ListParagraph"/>
              <w:numPr>
                <w:ilvl w:val="0"/>
                <w:numId w:val="43"/>
              </w:numPr>
              <w:rPr>
                <w:rFonts w:cs="Arial"/>
                <w:sz w:val="20"/>
                <w:szCs w:val="20"/>
              </w:rPr>
            </w:pPr>
            <w:r w:rsidRPr="000F7B6D">
              <w:rPr>
                <w:rFonts w:cs="Arial"/>
                <w:sz w:val="20"/>
                <w:szCs w:val="20"/>
              </w:rPr>
              <w:t>minimum width of 3.5m.</w:t>
            </w:r>
          </w:p>
          <w:p w:rsidR="006F1F09" w:rsidRPr="000F7B6D" w:rsidRDefault="006F1F09" w:rsidP="006F1F09">
            <w:pPr>
              <w:pStyle w:val="ListParagraph"/>
              <w:rPr>
                <w:rFonts w:cs="Arial"/>
                <w:sz w:val="20"/>
                <w:szCs w:val="20"/>
              </w:rPr>
            </w:pPr>
          </w:p>
        </w:tc>
        <w:tc>
          <w:tcPr>
            <w:tcW w:w="1637" w:type="dxa"/>
            <w:tcBorders>
              <w:top w:val="outset" w:sz="6" w:space="0" w:color="auto"/>
              <w:left w:val="outset" w:sz="6" w:space="0" w:color="auto"/>
              <w:bottom w:val="outset" w:sz="6" w:space="0" w:color="auto"/>
              <w:right w:val="outset" w:sz="6" w:space="0" w:color="auto"/>
            </w:tcBorders>
          </w:tcPr>
          <w:p w:rsidR="006F1F09" w:rsidRPr="000F7B6D" w:rsidRDefault="006F1F09" w:rsidP="006F1F09">
            <w:pPr>
              <w:rPr>
                <w:rFonts w:ascii="Arial" w:hAnsi="Arial" w:cs="Arial"/>
                <w:sz w:val="20"/>
                <w:szCs w:val="20"/>
              </w:rPr>
            </w:pPr>
          </w:p>
        </w:tc>
        <w:tc>
          <w:tcPr>
            <w:tcW w:w="3975" w:type="dxa"/>
            <w:tcBorders>
              <w:top w:val="outset" w:sz="6" w:space="0" w:color="auto"/>
              <w:left w:val="outset" w:sz="6" w:space="0" w:color="auto"/>
              <w:bottom w:val="outset" w:sz="6" w:space="0" w:color="auto"/>
              <w:right w:val="outset" w:sz="6" w:space="0" w:color="auto"/>
            </w:tcBorders>
          </w:tcPr>
          <w:p w:rsidR="006F1F09" w:rsidRPr="000F7B6D" w:rsidRDefault="006F1F09" w:rsidP="006F1F09">
            <w:pPr>
              <w:rPr>
                <w:rFonts w:ascii="Arial" w:hAnsi="Arial" w:cs="Arial"/>
                <w:sz w:val="20"/>
                <w:szCs w:val="20"/>
              </w:rPr>
            </w:pPr>
          </w:p>
        </w:tc>
      </w:tr>
      <w:tr w:rsidR="006F1F09" w:rsidRPr="000F7B6D" w:rsidTr="006B07B4">
        <w:trPr>
          <w:tblCellSpacing w:w="15" w:type="dxa"/>
        </w:trPr>
        <w:tc>
          <w:tcPr>
            <w:tcW w:w="4491" w:type="dxa"/>
            <w:tcBorders>
              <w:top w:val="outset" w:sz="6" w:space="0" w:color="auto"/>
              <w:left w:val="outset" w:sz="6" w:space="0" w:color="auto"/>
              <w:bottom w:val="outset" w:sz="6" w:space="0" w:color="auto"/>
              <w:right w:val="outset" w:sz="6" w:space="0" w:color="auto"/>
            </w:tcBorders>
            <w:shd w:val="clear" w:color="auto" w:fill="FFFFFF"/>
          </w:tcPr>
          <w:p w:rsidR="006F1F09" w:rsidRPr="000F7B6D" w:rsidRDefault="006F1F09" w:rsidP="006F1F09">
            <w:pPr>
              <w:rPr>
                <w:rFonts w:ascii="Arial" w:hAnsi="Arial" w:cs="Arial"/>
                <w:sz w:val="20"/>
                <w:szCs w:val="20"/>
              </w:rPr>
            </w:pPr>
            <w:r w:rsidRPr="000F7B6D">
              <w:rPr>
                <w:rFonts w:ascii="Arial" w:hAnsi="Arial" w:cs="Arial"/>
                <w:b/>
                <w:bCs/>
                <w:sz w:val="20"/>
                <w:szCs w:val="20"/>
              </w:rPr>
              <w:t>PO36</w:t>
            </w:r>
          </w:p>
          <w:p w:rsidR="006F1F09" w:rsidRPr="000F7B6D" w:rsidRDefault="006F1F09" w:rsidP="006F1F09">
            <w:pPr>
              <w:rPr>
                <w:rFonts w:ascii="Arial" w:hAnsi="Arial" w:cs="Arial"/>
                <w:sz w:val="20"/>
                <w:szCs w:val="20"/>
              </w:rPr>
            </w:pPr>
            <w:r w:rsidRPr="000F7B6D">
              <w:rPr>
                <w:rFonts w:ascii="Arial" w:hAnsi="Arial" w:cs="Arial"/>
                <w:sz w:val="20"/>
                <w:szCs w:val="20"/>
              </w:rPr>
              <w:t xml:space="preserve">The road layout and design </w:t>
            </w:r>
            <w:proofErr w:type="gramStart"/>
            <w:r w:rsidRPr="000F7B6D">
              <w:rPr>
                <w:rFonts w:ascii="Arial" w:hAnsi="Arial" w:cs="Arial"/>
                <w:sz w:val="20"/>
                <w:szCs w:val="20"/>
              </w:rPr>
              <w:t>supports</w:t>
            </w:r>
            <w:proofErr w:type="gramEnd"/>
            <w:r w:rsidRPr="000F7B6D">
              <w:rPr>
                <w:rFonts w:ascii="Arial" w:hAnsi="Arial" w:cs="Arial"/>
                <w:sz w:val="20"/>
                <w:szCs w:val="20"/>
              </w:rPr>
              <w:t>:</w:t>
            </w:r>
          </w:p>
          <w:p w:rsidR="006F1F09" w:rsidRPr="000F7B6D" w:rsidRDefault="006F1F09" w:rsidP="006F1F09">
            <w:pPr>
              <w:numPr>
                <w:ilvl w:val="0"/>
                <w:numId w:val="27"/>
              </w:numPr>
              <w:rPr>
                <w:rFonts w:ascii="Arial" w:hAnsi="Arial" w:cs="Arial"/>
                <w:sz w:val="20"/>
                <w:szCs w:val="20"/>
              </w:rPr>
            </w:pPr>
            <w:r w:rsidRPr="000F7B6D">
              <w:rPr>
                <w:rFonts w:ascii="Arial" w:hAnsi="Arial" w:cs="Arial"/>
                <w:sz w:val="20"/>
                <w:szCs w:val="20"/>
              </w:rPr>
              <w:t>safe and efficient emergency services access to all lots; and manoeuvring within the subdivision;</w:t>
            </w:r>
          </w:p>
          <w:p w:rsidR="006F1F09" w:rsidRPr="000F7B6D" w:rsidRDefault="006F1F09" w:rsidP="006F1F09">
            <w:pPr>
              <w:numPr>
                <w:ilvl w:val="0"/>
                <w:numId w:val="27"/>
              </w:numPr>
              <w:rPr>
                <w:rFonts w:ascii="Arial" w:hAnsi="Arial" w:cs="Arial"/>
                <w:sz w:val="20"/>
                <w:szCs w:val="20"/>
              </w:rPr>
            </w:pPr>
            <w:r w:rsidRPr="000F7B6D">
              <w:rPr>
                <w:rFonts w:ascii="Arial" w:hAnsi="Arial" w:cs="Arial"/>
                <w:sz w:val="20"/>
                <w:szCs w:val="20"/>
              </w:rPr>
              <w:t>availability and maintenance of access routes for the purpose of safe evacuation.</w:t>
            </w:r>
          </w:p>
        </w:tc>
        <w:tc>
          <w:tcPr>
            <w:tcW w:w="5376" w:type="dxa"/>
            <w:tcBorders>
              <w:top w:val="outset" w:sz="6" w:space="0" w:color="auto"/>
              <w:left w:val="outset" w:sz="6" w:space="0" w:color="auto"/>
              <w:bottom w:val="outset" w:sz="6" w:space="0" w:color="auto"/>
              <w:right w:val="outset" w:sz="6" w:space="0" w:color="auto"/>
            </w:tcBorders>
            <w:shd w:val="clear" w:color="auto" w:fill="FFFFFF"/>
          </w:tcPr>
          <w:p w:rsidR="006F1F09" w:rsidRPr="000F7B6D" w:rsidRDefault="006F1F09" w:rsidP="006F1F09">
            <w:pPr>
              <w:rPr>
                <w:rFonts w:ascii="Arial" w:hAnsi="Arial" w:cs="Arial"/>
                <w:sz w:val="20"/>
                <w:szCs w:val="20"/>
              </w:rPr>
            </w:pPr>
            <w:r w:rsidRPr="000F7B6D">
              <w:rPr>
                <w:rFonts w:ascii="Arial" w:hAnsi="Arial" w:cs="Arial"/>
                <w:b/>
                <w:bCs/>
                <w:sz w:val="20"/>
                <w:szCs w:val="20"/>
              </w:rPr>
              <w:t>E36</w:t>
            </w:r>
          </w:p>
          <w:p w:rsidR="000F7B6D" w:rsidRPr="000F7B6D" w:rsidRDefault="000F7B6D" w:rsidP="000F7B6D">
            <w:pPr>
              <w:rPr>
                <w:rFonts w:ascii="Arial" w:hAnsi="Arial" w:cs="Arial"/>
                <w:sz w:val="20"/>
                <w:szCs w:val="20"/>
              </w:rPr>
            </w:pPr>
            <w:r w:rsidRPr="000F7B6D">
              <w:rPr>
                <w:rFonts w:ascii="Arial" w:hAnsi="Arial" w:cs="Arial"/>
                <w:sz w:val="20"/>
                <w:szCs w:val="20"/>
              </w:rPr>
              <w:t>Reconfiguring a lot provides a road layout which:</w:t>
            </w:r>
          </w:p>
          <w:p w:rsidR="000F7B6D" w:rsidRPr="000F7B6D" w:rsidRDefault="000F7B6D" w:rsidP="000F7B6D">
            <w:pPr>
              <w:numPr>
                <w:ilvl w:val="0"/>
                <w:numId w:val="46"/>
              </w:numPr>
              <w:rPr>
                <w:rFonts w:ascii="Arial" w:hAnsi="Arial" w:cs="Arial"/>
                <w:sz w:val="20"/>
                <w:szCs w:val="20"/>
              </w:rPr>
            </w:pPr>
            <w:r w:rsidRPr="000F7B6D">
              <w:rPr>
                <w:rFonts w:ascii="Arial" w:hAnsi="Arial" w:cs="Arial"/>
                <w:sz w:val="20"/>
                <w:szCs w:val="20"/>
              </w:rPr>
              <w:t>includes a perimeter road that separating the new lots from hazardous vegetation on adjacent lots incorporating by:</w:t>
            </w:r>
          </w:p>
          <w:p w:rsidR="000F7B6D" w:rsidRPr="000F7B6D" w:rsidRDefault="000F7B6D" w:rsidP="000F7B6D">
            <w:pPr>
              <w:numPr>
                <w:ilvl w:val="1"/>
                <w:numId w:val="46"/>
              </w:numPr>
              <w:rPr>
                <w:rFonts w:ascii="Arial" w:hAnsi="Arial" w:cs="Arial"/>
                <w:sz w:val="20"/>
                <w:szCs w:val="20"/>
              </w:rPr>
            </w:pPr>
            <w:r w:rsidRPr="000F7B6D">
              <w:rPr>
                <w:rFonts w:ascii="Arial" w:hAnsi="Arial" w:cs="Arial"/>
                <w:sz w:val="20"/>
                <w:szCs w:val="20"/>
              </w:rPr>
              <w:t>a cleared width of 20m;</w:t>
            </w:r>
          </w:p>
          <w:p w:rsidR="000F7B6D" w:rsidRPr="000F7B6D" w:rsidRDefault="000F7B6D" w:rsidP="000F7B6D">
            <w:pPr>
              <w:numPr>
                <w:ilvl w:val="1"/>
                <w:numId w:val="46"/>
              </w:numPr>
              <w:rPr>
                <w:rFonts w:ascii="Arial" w:hAnsi="Arial" w:cs="Arial"/>
                <w:sz w:val="20"/>
                <w:szCs w:val="20"/>
              </w:rPr>
            </w:pPr>
            <w:r w:rsidRPr="000F7B6D">
              <w:rPr>
                <w:rFonts w:ascii="Arial" w:hAnsi="Arial" w:cs="Arial"/>
                <w:sz w:val="20"/>
                <w:szCs w:val="20"/>
              </w:rPr>
              <w:t>road gradients not exceeding 12.5%;</w:t>
            </w:r>
          </w:p>
          <w:p w:rsidR="000F7B6D" w:rsidRPr="000F7B6D" w:rsidRDefault="000F7B6D" w:rsidP="000F7B6D">
            <w:pPr>
              <w:numPr>
                <w:ilvl w:val="1"/>
                <w:numId w:val="46"/>
              </w:numPr>
              <w:rPr>
                <w:rFonts w:ascii="Arial" w:hAnsi="Arial" w:cs="Arial"/>
                <w:sz w:val="20"/>
                <w:szCs w:val="20"/>
              </w:rPr>
            </w:pPr>
            <w:r w:rsidRPr="000F7B6D">
              <w:rPr>
                <w:rFonts w:ascii="Arial" w:hAnsi="Arial" w:cs="Arial"/>
                <w:sz w:val="20"/>
                <w:szCs w:val="20"/>
              </w:rPr>
              <w:t>pavement and surface treatment capable of being used by emergency vehicles;</w:t>
            </w:r>
          </w:p>
          <w:p w:rsidR="000F7B6D" w:rsidRPr="000F7B6D" w:rsidRDefault="000F7B6D" w:rsidP="000F7B6D">
            <w:pPr>
              <w:numPr>
                <w:ilvl w:val="1"/>
                <w:numId w:val="46"/>
              </w:numPr>
              <w:rPr>
                <w:rFonts w:ascii="Arial" w:hAnsi="Arial" w:cs="Arial"/>
                <w:sz w:val="20"/>
                <w:szCs w:val="20"/>
              </w:rPr>
            </w:pPr>
            <w:r w:rsidRPr="000F7B6D">
              <w:rPr>
                <w:rFonts w:ascii="Arial" w:hAnsi="Arial" w:cs="Arial"/>
                <w:sz w:val="20"/>
                <w:szCs w:val="20"/>
              </w:rPr>
              <w:t xml:space="preserve">Turning areas for </w:t>
            </w:r>
            <w:proofErr w:type="spellStart"/>
            <w:r w:rsidRPr="000F7B6D">
              <w:rPr>
                <w:rFonts w:ascii="Arial" w:hAnsi="Arial" w:cs="Arial"/>
                <w:sz w:val="20"/>
                <w:szCs w:val="20"/>
              </w:rPr>
              <w:t>fire fighting</w:t>
            </w:r>
            <w:proofErr w:type="spellEnd"/>
            <w:r w:rsidRPr="000F7B6D">
              <w:rPr>
                <w:rFonts w:ascii="Arial" w:hAnsi="Arial" w:cs="Arial"/>
                <w:sz w:val="20"/>
                <w:szCs w:val="20"/>
              </w:rPr>
              <w:t xml:space="preserve"> appliances in accordance with Qld Fire and Emergency Services' Fire Hydrant and Vehicle Access Guidelines.</w:t>
            </w:r>
          </w:p>
          <w:p w:rsidR="000F7B6D" w:rsidRPr="000F7B6D" w:rsidRDefault="000F7B6D" w:rsidP="000F7B6D">
            <w:pPr>
              <w:numPr>
                <w:ilvl w:val="0"/>
                <w:numId w:val="46"/>
              </w:numPr>
              <w:rPr>
                <w:rFonts w:ascii="Arial" w:hAnsi="Arial" w:cs="Arial"/>
                <w:sz w:val="20"/>
                <w:szCs w:val="20"/>
              </w:rPr>
            </w:pPr>
            <w:r w:rsidRPr="000F7B6D">
              <w:rPr>
                <w:rFonts w:ascii="Arial" w:hAnsi="Arial" w:cs="Arial"/>
                <w:sz w:val="20"/>
                <w:szCs w:val="20"/>
              </w:rPr>
              <w:lastRenderedPageBreak/>
              <w:t>Or if the above is not practicable, a fire maintenance trail separates the lots from hazardous vegetation on adjacent lots incorporating:</w:t>
            </w:r>
          </w:p>
          <w:p w:rsidR="000F7B6D" w:rsidRPr="000F7B6D" w:rsidRDefault="000F7B6D" w:rsidP="000F7B6D">
            <w:pPr>
              <w:numPr>
                <w:ilvl w:val="1"/>
                <w:numId w:val="46"/>
              </w:numPr>
              <w:rPr>
                <w:rFonts w:ascii="Arial" w:hAnsi="Arial" w:cs="Arial"/>
                <w:sz w:val="20"/>
                <w:szCs w:val="20"/>
              </w:rPr>
            </w:pPr>
            <w:r w:rsidRPr="000F7B6D">
              <w:rPr>
                <w:rFonts w:ascii="Arial" w:hAnsi="Arial" w:cs="Arial"/>
                <w:sz w:val="20"/>
                <w:szCs w:val="20"/>
              </w:rPr>
              <w:t>a minimum cleared width of 6m and minimum formed width of 4m;</w:t>
            </w:r>
          </w:p>
          <w:p w:rsidR="000F7B6D" w:rsidRPr="000F7B6D" w:rsidRDefault="000F7B6D" w:rsidP="000F7B6D">
            <w:pPr>
              <w:numPr>
                <w:ilvl w:val="1"/>
                <w:numId w:val="46"/>
              </w:numPr>
              <w:rPr>
                <w:rFonts w:ascii="Arial" w:hAnsi="Arial" w:cs="Arial"/>
                <w:sz w:val="20"/>
                <w:szCs w:val="20"/>
              </w:rPr>
            </w:pPr>
            <w:r w:rsidRPr="000F7B6D">
              <w:rPr>
                <w:rFonts w:ascii="Arial" w:hAnsi="Arial" w:cs="Arial"/>
                <w:sz w:val="20"/>
                <w:szCs w:val="20"/>
              </w:rPr>
              <w:t>gradient not exceeding 12.5%;</w:t>
            </w:r>
          </w:p>
          <w:p w:rsidR="000F7B6D" w:rsidRPr="000F7B6D" w:rsidRDefault="000F7B6D" w:rsidP="000F7B6D">
            <w:pPr>
              <w:numPr>
                <w:ilvl w:val="1"/>
                <w:numId w:val="46"/>
              </w:numPr>
              <w:rPr>
                <w:rFonts w:ascii="Arial" w:hAnsi="Arial" w:cs="Arial"/>
                <w:sz w:val="20"/>
                <w:szCs w:val="20"/>
              </w:rPr>
            </w:pPr>
            <w:r w:rsidRPr="000F7B6D">
              <w:rPr>
                <w:rFonts w:ascii="Arial" w:hAnsi="Arial" w:cs="Arial"/>
                <w:sz w:val="20"/>
                <w:szCs w:val="20"/>
              </w:rPr>
              <w:t>cross slope not exceeding 10%;</w:t>
            </w:r>
          </w:p>
          <w:p w:rsidR="000F7B6D" w:rsidRPr="000F7B6D" w:rsidRDefault="000F7B6D" w:rsidP="000F7B6D">
            <w:pPr>
              <w:numPr>
                <w:ilvl w:val="1"/>
                <w:numId w:val="46"/>
              </w:numPr>
              <w:rPr>
                <w:rFonts w:ascii="Arial" w:hAnsi="Arial" w:cs="Arial"/>
                <w:sz w:val="20"/>
                <w:szCs w:val="20"/>
              </w:rPr>
            </w:pPr>
            <w:r w:rsidRPr="000F7B6D">
              <w:rPr>
                <w:rFonts w:ascii="Arial" w:hAnsi="Arial" w:cs="Arial"/>
                <w:sz w:val="20"/>
                <w:szCs w:val="20"/>
              </w:rPr>
              <w:t>a formed width and erosion control devices to the standards specified in Planning scheme policy - Integrated design;</w:t>
            </w:r>
          </w:p>
          <w:p w:rsidR="000F7B6D" w:rsidRPr="000F7B6D" w:rsidRDefault="000F7B6D" w:rsidP="000F7B6D">
            <w:pPr>
              <w:numPr>
                <w:ilvl w:val="1"/>
                <w:numId w:val="46"/>
              </w:numPr>
              <w:rPr>
                <w:rFonts w:ascii="Arial" w:hAnsi="Arial" w:cs="Arial"/>
                <w:sz w:val="20"/>
                <w:szCs w:val="20"/>
              </w:rPr>
            </w:pPr>
            <w:r w:rsidRPr="000F7B6D">
              <w:rPr>
                <w:rFonts w:ascii="Arial" w:hAnsi="Arial" w:cs="Arial"/>
                <w:sz w:val="20"/>
                <w:szCs w:val="20"/>
              </w:rPr>
              <w:t>a turning circle or turnaround area at the end of the trail to allow fire fighting vehicles to manoeuvre;</w:t>
            </w:r>
          </w:p>
          <w:p w:rsidR="000F7B6D" w:rsidRPr="000F7B6D" w:rsidRDefault="000F7B6D" w:rsidP="000F7B6D">
            <w:pPr>
              <w:numPr>
                <w:ilvl w:val="1"/>
                <w:numId w:val="46"/>
              </w:numPr>
              <w:rPr>
                <w:rFonts w:ascii="Arial" w:hAnsi="Arial" w:cs="Arial"/>
                <w:sz w:val="20"/>
                <w:szCs w:val="20"/>
              </w:rPr>
            </w:pPr>
            <w:r w:rsidRPr="000F7B6D">
              <w:rPr>
                <w:rFonts w:ascii="Arial" w:hAnsi="Arial" w:cs="Arial"/>
                <w:sz w:val="20"/>
                <w:szCs w:val="20"/>
              </w:rPr>
              <w:t>passing bays and turning/reversing bays every 200m;</w:t>
            </w:r>
          </w:p>
          <w:p w:rsidR="000F7B6D" w:rsidRPr="000F7B6D" w:rsidRDefault="000F7B6D" w:rsidP="000F7B6D">
            <w:pPr>
              <w:numPr>
                <w:ilvl w:val="1"/>
                <w:numId w:val="46"/>
              </w:numPr>
              <w:rPr>
                <w:rFonts w:ascii="Arial" w:hAnsi="Arial" w:cs="Arial"/>
                <w:sz w:val="20"/>
                <w:szCs w:val="20"/>
              </w:rPr>
            </w:pPr>
            <w:r w:rsidRPr="000F7B6D">
              <w:rPr>
                <w:rFonts w:ascii="Arial" w:hAnsi="Arial" w:cs="Arial"/>
                <w:sz w:val="20"/>
                <w:szCs w:val="20"/>
              </w:rPr>
              <w:t> an access easement that is granted in favour of the Council and the Queensland Fire and Rescue Service or located on public land.</w:t>
            </w:r>
          </w:p>
          <w:p w:rsidR="000F7B6D" w:rsidRPr="000F7B6D" w:rsidRDefault="000F7B6D" w:rsidP="000F7B6D">
            <w:pPr>
              <w:numPr>
                <w:ilvl w:val="0"/>
                <w:numId w:val="46"/>
              </w:numPr>
              <w:rPr>
                <w:rFonts w:ascii="Arial" w:hAnsi="Arial" w:cs="Arial"/>
                <w:sz w:val="20"/>
                <w:szCs w:val="20"/>
              </w:rPr>
            </w:pPr>
            <w:r w:rsidRPr="000F7B6D">
              <w:rPr>
                <w:rFonts w:ascii="Arial" w:hAnsi="Arial" w:cs="Arial"/>
                <w:sz w:val="20"/>
                <w:szCs w:val="20"/>
              </w:rPr>
              <w:t>excludes cul-de-sacs, except where a perimeter road with a cleared width of 20m isolates the lots from hazardous vegetation on adjacent lots; and</w:t>
            </w:r>
          </w:p>
          <w:p w:rsidR="000F7B6D" w:rsidRPr="000F7B6D" w:rsidRDefault="000F7B6D" w:rsidP="000F7B6D">
            <w:pPr>
              <w:numPr>
                <w:ilvl w:val="0"/>
                <w:numId w:val="46"/>
              </w:numPr>
              <w:rPr>
                <w:rFonts w:ascii="Arial" w:hAnsi="Arial" w:cs="Arial"/>
                <w:sz w:val="20"/>
                <w:szCs w:val="20"/>
              </w:rPr>
            </w:pPr>
            <w:r w:rsidRPr="000F7B6D">
              <w:rPr>
                <w:rFonts w:ascii="Arial" w:hAnsi="Arial" w:cs="Arial"/>
                <w:sz w:val="20"/>
                <w:szCs w:val="20"/>
              </w:rPr>
              <w:t>excludes dead-end roads.</w:t>
            </w:r>
          </w:p>
        </w:tc>
        <w:tc>
          <w:tcPr>
            <w:tcW w:w="1637" w:type="dxa"/>
            <w:tcBorders>
              <w:top w:val="outset" w:sz="6" w:space="0" w:color="auto"/>
              <w:left w:val="outset" w:sz="6" w:space="0" w:color="auto"/>
              <w:bottom w:val="outset" w:sz="6" w:space="0" w:color="auto"/>
              <w:right w:val="outset" w:sz="6" w:space="0" w:color="auto"/>
            </w:tcBorders>
          </w:tcPr>
          <w:p w:rsidR="006F1F09" w:rsidRPr="000F7B6D" w:rsidRDefault="006F1F09" w:rsidP="006F1F09">
            <w:pPr>
              <w:rPr>
                <w:rFonts w:ascii="Arial" w:hAnsi="Arial" w:cs="Arial"/>
                <w:sz w:val="20"/>
                <w:szCs w:val="20"/>
              </w:rPr>
            </w:pPr>
          </w:p>
        </w:tc>
        <w:tc>
          <w:tcPr>
            <w:tcW w:w="3975" w:type="dxa"/>
            <w:tcBorders>
              <w:top w:val="outset" w:sz="6" w:space="0" w:color="auto"/>
              <w:left w:val="outset" w:sz="6" w:space="0" w:color="auto"/>
              <w:bottom w:val="outset" w:sz="6" w:space="0" w:color="auto"/>
              <w:right w:val="outset" w:sz="6" w:space="0" w:color="auto"/>
            </w:tcBorders>
          </w:tcPr>
          <w:p w:rsidR="006F1F09" w:rsidRPr="000F7B6D" w:rsidRDefault="006F1F09" w:rsidP="006F1F09">
            <w:pPr>
              <w:rPr>
                <w:rFonts w:ascii="Arial" w:hAnsi="Arial" w:cs="Arial"/>
                <w:sz w:val="20"/>
                <w:szCs w:val="20"/>
              </w:rPr>
            </w:pPr>
          </w:p>
        </w:tc>
      </w:tr>
      <w:tr w:rsidR="006F1F09" w:rsidRPr="000F7B6D" w:rsidTr="006B07B4">
        <w:trPr>
          <w:tblCellSpacing w:w="15" w:type="dxa"/>
        </w:trPr>
        <w:tc>
          <w:tcPr>
            <w:tcW w:w="15569" w:type="dxa"/>
            <w:gridSpan w:val="4"/>
            <w:tcBorders>
              <w:top w:val="outset" w:sz="6" w:space="0" w:color="auto"/>
              <w:left w:val="outset" w:sz="6" w:space="0" w:color="auto"/>
              <w:bottom w:val="outset" w:sz="6" w:space="0" w:color="auto"/>
              <w:right w:val="outset" w:sz="6" w:space="0" w:color="auto"/>
            </w:tcBorders>
            <w:shd w:val="clear" w:color="auto" w:fill="D0CECE" w:themeFill="background2" w:themeFillShade="E6"/>
            <w:vAlign w:val="center"/>
          </w:tcPr>
          <w:p w:rsidR="006F1F09" w:rsidRPr="000F7B6D" w:rsidRDefault="006F1F09" w:rsidP="006F1F09">
            <w:pPr>
              <w:rPr>
                <w:rFonts w:ascii="Arial" w:hAnsi="Arial" w:cs="Arial"/>
                <w:sz w:val="20"/>
                <w:szCs w:val="20"/>
              </w:rPr>
            </w:pPr>
            <w:r w:rsidRPr="000F7B6D">
              <w:rPr>
                <w:rFonts w:ascii="Arial" w:hAnsi="Arial" w:cs="Arial"/>
                <w:b/>
                <w:bCs/>
                <w:sz w:val="20"/>
                <w:szCs w:val="20"/>
              </w:rPr>
              <w:t>Environmental areas (refer Overlay map - Environmental areas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479"/>
            </w:tblGrid>
            <w:tr w:rsidR="006F1F09" w:rsidRPr="000F7B6D" w:rsidTr="006F1F09">
              <w:trPr>
                <w:trHeight w:val="540"/>
                <w:tblCellSpacing w:w="15" w:type="dxa"/>
              </w:trPr>
              <w:tc>
                <w:tcPr>
                  <w:tcW w:w="26194" w:type="dxa"/>
                  <w:shd w:val="clear" w:color="auto" w:fill="D0CECE" w:themeFill="background2" w:themeFillShade="E6"/>
                  <w:vAlign w:val="center"/>
                  <w:hideMark/>
                </w:tcPr>
                <w:p w:rsidR="006F1F09" w:rsidRPr="000F7B6D" w:rsidRDefault="006F1F09" w:rsidP="006F1F09">
                  <w:pPr>
                    <w:rPr>
                      <w:rFonts w:ascii="Arial" w:hAnsi="Arial" w:cs="Arial"/>
                      <w:sz w:val="20"/>
                      <w:szCs w:val="20"/>
                    </w:rPr>
                  </w:pPr>
                  <w:r w:rsidRPr="000F7B6D">
                    <w:rPr>
                      <w:rFonts w:ascii="Arial" w:hAnsi="Arial" w:cs="Arial"/>
                      <w:sz w:val="20"/>
                      <w:szCs w:val="20"/>
                    </w:rPr>
                    <w:t>Note - the identification of a development footprint will assist in demonstrating compliance with the following performance standards.</w:t>
                  </w:r>
                  <w:r w:rsidRPr="000F7B6D">
                    <w:rPr>
                      <w:rFonts w:ascii="Arial" w:hAnsi="Arial" w:cs="Arial"/>
                      <w:sz w:val="20"/>
                      <w:szCs w:val="20"/>
                    </w:rPr>
                    <w:br/>
                  </w:r>
                </w:p>
                <w:p w:rsidR="006F1F09" w:rsidRPr="000F7B6D" w:rsidRDefault="006F1F09" w:rsidP="006F1F09">
                  <w:pPr>
                    <w:rPr>
                      <w:rFonts w:ascii="Arial" w:hAnsi="Arial" w:cs="Arial"/>
                      <w:sz w:val="20"/>
                      <w:szCs w:val="20"/>
                    </w:rPr>
                  </w:pPr>
                  <w:r w:rsidRPr="000F7B6D">
                    <w:rPr>
                      <w:rFonts w:ascii="Arial" w:hAnsi="Arial" w:cs="Arial"/>
                      <w:sz w:val="20"/>
                      <w:szCs w:val="20"/>
                    </w:rPr>
                    <w:t>Editors' Note - The accuracy of overlay mapping can be challenged through the development application process (code assessable development) or by way of a planning scheme amendment. See Council's website for details.</w:t>
                  </w:r>
                </w:p>
              </w:tc>
            </w:tr>
          </w:tbl>
          <w:p w:rsidR="006F1F09" w:rsidRPr="000F7B6D" w:rsidRDefault="006F1F09" w:rsidP="006F1F09">
            <w:pPr>
              <w:rPr>
                <w:rFonts w:ascii="Arial" w:hAnsi="Arial" w:cs="Arial"/>
                <w:sz w:val="20"/>
                <w:szCs w:val="20"/>
              </w:rPr>
            </w:pPr>
          </w:p>
        </w:tc>
      </w:tr>
      <w:tr w:rsidR="006F1F09" w:rsidRPr="000F7B6D" w:rsidTr="006B07B4">
        <w:trPr>
          <w:tblCellSpacing w:w="15" w:type="dxa"/>
        </w:trPr>
        <w:tc>
          <w:tcPr>
            <w:tcW w:w="4491" w:type="dxa"/>
            <w:tcBorders>
              <w:top w:val="outset" w:sz="6" w:space="0" w:color="auto"/>
              <w:left w:val="outset" w:sz="6" w:space="0" w:color="auto"/>
              <w:bottom w:val="outset" w:sz="6" w:space="0" w:color="auto"/>
              <w:right w:val="outset" w:sz="6" w:space="0" w:color="auto"/>
            </w:tcBorders>
            <w:vAlign w:val="center"/>
          </w:tcPr>
          <w:p w:rsidR="006F1F09" w:rsidRPr="000F7B6D" w:rsidRDefault="006F1F09" w:rsidP="006F1F09">
            <w:pPr>
              <w:rPr>
                <w:rFonts w:ascii="Arial" w:hAnsi="Arial" w:cs="Arial"/>
                <w:sz w:val="20"/>
                <w:szCs w:val="20"/>
              </w:rPr>
            </w:pPr>
            <w:r w:rsidRPr="000F7B6D">
              <w:rPr>
                <w:rFonts w:ascii="Arial" w:hAnsi="Arial" w:cs="Arial"/>
                <w:b/>
                <w:bCs/>
                <w:sz w:val="20"/>
                <w:szCs w:val="20"/>
              </w:rPr>
              <w:t>PO37</w:t>
            </w:r>
          </w:p>
          <w:p w:rsidR="006F1F09" w:rsidRPr="000F7B6D" w:rsidRDefault="006F1F09" w:rsidP="006F1F09">
            <w:pPr>
              <w:rPr>
                <w:rFonts w:ascii="Arial" w:hAnsi="Arial" w:cs="Arial"/>
                <w:sz w:val="20"/>
                <w:szCs w:val="20"/>
              </w:rPr>
            </w:pPr>
            <w:r w:rsidRPr="000F7B6D">
              <w:rPr>
                <w:rFonts w:ascii="Arial" w:hAnsi="Arial" w:cs="Arial"/>
                <w:sz w:val="20"/>
                <w:szCs w:val="20"/>
              </w:rPr>
              <w:lastRenderedPageBreak/>
              <w:t>No new boundaries are to be located within 2m of a High Value Area.</w:t>
            </w:r>
          </w:p>
        </w:tc>
        <w:tc>
          <w:tcPr>
            <w:tcW w:w="5376" w:type="dxa"/>
            <w:tcBorders>
              <w:top w:val="outset" w:sz="6" w:space="0" w:color="auto"/>
              <w:left w:val="outset" w:sz="6" w:space="0" w:color="auto"/>
              <w:bottom w:val="outset" w:sz="6" w:space="0" w:color="auto"/>
              <w:right w:val="outset" w:sz="6" w:space="0" w:color="auto"/>
            </w:tcBorders>
          </w:tcPr>
          <w:p w:rsidR="006F1F09" w:rsidRPr="000F7B6D" w:rsidRDefault="006F1F09" w:rsidP="006F1F09">
            <w:pPr>
              <w:rPr>
                <w:rFonts w:ascii="Arial" w:hAnsi="Arial" w:cs="Arial"/>
                <w:sz w:val="20"/>
                <w:szCs w:val="20"/>
              </w:rPr>
            </w:pPr>
            <w:r w:rsidRPr="000F7B6D">
              <w:rPr>
                <w:rFonts w:ascii="Arial" w:hAnsi="Arial" w:cs="Arial"/>
                <w:sz w:val="20"/>
                <w:szCs w:val="20"/>
              </w:rPr>
              <w:lastRenderedPageBreak/>
              <w:t>No example provided.</w:t>
            </w:r>
          </w:p>
        </w:tc>
        <w:tc>
          <w:tcPr>
            <w:tcW w:w="1637" w:type="dxa"/>
            <w:tcBorders>
              <w:top w:val="outset" w:sz="6" w:space="0" w:color="auto"/>
              <w:left w:val="outset" w:sz="6" w:space="0" w:color="auto"/>
              <w:bottom w:val="outset" w:sz="6" w:space="0" w:color="auto"/>
              <w:right w:val="outset" w:sz="6" w:space="0" w:color="auto"/>
            </w:tcBorders>
          </w:tcPr>
          <w:p w:rsidR="006F1F09" w:rsidRPr="000F7B6D" w:rsidRDefault="006F1F09" w:rsidP="006F1F09">
            <w:pPr>
              <w:rPr>
                <w:rFonts w:ascii="Arial" w:hAnsi="Arial" w:cs="Arial"/>
                <w:sz w:val="20"/>
                <w:szCs w:val="20"/>
              </w:rPr>
            </w:pPr>
          </w:p>
        </w:tc>
        <w:tc>
          <w:tcPr>
            <w:tcW w:w="3975" w:type="dxa"/>
            <w:tcBorders>
              <w:top w:val="outset" w:sz="6" w:space="0" w:color="auto"/>
              <w:left w:val="outset" w:sz="6" w:space="0" w:color="auto"/>
              <w:bottom w:val="outset" w:sz="6" w:space="0" w:color="auto"/>
              <w:right w:val="outset" w:sz="6" w:space="0" w:color="auto"/>
            </w:tcBorders>
          </w:tcPr>
          <w:p w:rsidR="006F1F09" w:rsidRPr="000F7B6D" w:rsidRDefault="006F1F09" w:rsidP="006F1F09">
            <w:pPr>
              <w:rPr>
                <w:rFonts w:ascii="Arial" w:hAnsi="Arial" w:cs="Arial"/>
                <w:sz w:val="20"/>
                <w:szCs w:val="20"/>
              </w:rPr>
            </w:pPr>
          </w:p>
        </w:tc>
      </w:tr>
      <w:tr w:rsidR="006F1F09" w:rsidRPr="000F7B6D" w:rsidTr="006B07B4">
        <w:trPr>
          <w:tblCellSpacing w:w="15" w:type="dxa"/>
        </w:trPr>
        <w:tc>
          <w:tcPr>
            <w:tcW w:w="4491" w:type="dxa"/>
            <w:tcBorders>
              <w:top w:val="outset" w:sz="6" w:space="0" w:color="auto"/>
              <w:left w:val="outset" w:sz="6" w:space="0" w:color="auto"/>
              <w:bottom w:val="outset" w:sz="6" w:space="0" w:color="auto"/>
              <w:right w:val="outset" w:sz="6" w:space="0" w:color="auto"/>
            </w:tcBorders>
            <w:vAlign w:val="center"/>
          </w:tcPr>
          <w:p w:rsidR="006F1F09" w:rsidRPr="000F7B6D" w:rsidRDefault="006F1F09" w:rsidP="006F1F09">
            <w:pPr>
              <w:rPr>
                <w:rFonts w:ascii="Arial" w:hAnsi="Arial" w:cs="Arial"/>
                <w:sz w:val="20"/>
                <w:szCs w:val="20"/>
              </w:rPr>
            </w:pPr>
            <w:r w:rsidRPr="000F7B6D">
              <w:rPr>
                <w:rFonts w:ascii="Arial" w:hAnsi="Arial" w:cs="Arial"/>
                <w:b/>
                <w:bCs/>
                <w:sz w:val="20"/>
                <w:szCs w:val="20"/>
              </w:rPr>
              <w:t>PO38</w:t>
            </w:r>
          </w:p>
          <w:p w:rsidR="006F1F09" w:rsidRPr="000F7B6D" w:rsidRDefault="006F1F09" w:rsidP="006F1F09">
            <w:pPr>
              <w:rPr>
                <w:rFonts w:ascii="Arial" w:hAnsi="Arial" w:cs="Arial"/>
                <w:sz w:val="20"/>
                <w:szCs w:val="20"/>
              </w:rPr>
            </w:pPr>
            <w:r w:rsidRPr="000F7B6D">
              <w:rPr>
                <w:rFonts w:ascii="Arial" w:hAnsi="Arial" w:cs="Arial"/>
                <w:sz w:val="20"/>
                <w:szCs w:val="20"/>
              </w:rPr>
              <w:t>Lots are designed to:</w:t>
            </w:r>
          </w:p>
          <w:p w:rsidR="006F1F09" w:rsidRPr="000F7B6D" w:rsidRDefault="006F1F09" w:rsidP="006F1F09">
            <w:pPr>
              <w:numPr>
                <w:ilvl w:val="0"/>
                <w:numId w:val="30"/>
              </w:numPr>
              <w:rPr>
                <w:rFonts w:ascii="Arial" w:hAnsi="Arial" w:cs="Arial"/>
                <w:sz w:val="20"/>
                <w:szCs w:val="20"/>
              </w:rPr>
            </w:pPr>
            <w:r w:rsidRPr="000F7B6D">
              <w:rPr>
                <w:rFonts w:ascii="Arial" w:hAnsi="Arial" w:cs="Arial"/>
                <w:sz w:val="20"/>
                <w:szCs w:val="20"/>
              </w:rPr>
              <w:t>minimise the extent of encroachment into the MLES waterway buffer or a MLES wetland buffer;</w:t>
            </w:r>
          </w:p>
          <w:p w:rsidR="006F1F09" w:rsidRPr="000F7B6D" w:rsidRDefault="006F1F09" w:rsidP="006F1F09">
            <w:pPr>
              <w:numPr>
                <w:ilvl w:val="0"/>
                <w:numId w:val="30"/>
              </w:numPr>
              <w:rPr>
                <w:rFonts w:ascii="Arial" w:hAnsi="Arial" w:cs="Arial"/>
                <w:sz w:val="20"/>
                <w:szCs w:val="20"/>
              </w:rPr>
            </w:pPr>
            <w:r w:rsidRPr="000F7B6D">
              <w:rPr>
                <w:rFonts w:ascii="Arial" w:hAnsi="Arial" w:cs="Arial"/>
                <w:sz w:val="20"/>
                <w:szCs w:val="20"/>
              </w:rPr>
              <w:t>ensure quality and integrity of biodiversity and ecological values is not adversely impacted upon but are maintained and protected;</w:t>
            </w:r>
          </w:p>
          <w:p w:rsidR="006F1F09" w:rsidRPr="000F7B6D" w:rsidRDefault="006F1F09" w:rsidP="006F1F09">
            <w:pPr>
              <w:numPr>
                <w:ilvl w:val="0"/>
                <w:numId w:val="30"/>
              </w:numPr>
              <w:rPr>
                <w:rFonts w:ascii="Arial" w:hAnsi="Arial" w:cs="Arial"/>
                <w:sz w:val="20"/>
                <w:szCs w:val="20"/>
              </w:rPr>
            </w:pPr>
            <w:r w:rsidRPr="000F7B6D">
              <w:rPr>
                <w:rFonts w:ascii="Arial" w:hAnsi="Arial" w:cs="Arial"/>
                <w:sz w:val="20"/>
                <w:szCs w:val="20"/>
              </w:rPr>
              <w:t>incorporate native vegetation and habitat trees into the overall subdivision design, development layout, on-street amenity and landscaping where practicable;</w:t>
            </w:r>
          </w:p>
          <w:p w:rsidR="006F1F09" w:rsidRPr="000F7B6D" w:rsidRDefault="006F1F09" w:rsidP="006F1F09">
            <w:pPr>
              <w:numPr>
                <w:ilvl w:val="0"/>
                <w:numId w:val="30"/>
              </w:numPr>
              <w:rPr>
                <w:rFonts w:ascii="Arial" w:hAnsi="Arial" w:cs="Arial"/>
                <w:sz w:val="20"/>
                <w:szCs w:val="20"/>
              </w:rPr>
            </w:pPr>
            <w:r w:rsidRPr="000F7B6D">
              <w:rPr>
                <w:rFonts w:ascii="Arial" w:hAnsi="Arial" w:cs="Arial"/>
                <w:sz w:val="20"/>
                <w:szCs w:val="20"/>
              </w:rPr>
              <w:t>provide safe, unimpeded, convenient and ongoing wildlife movement;</w:t>
            </w:r>
          </w:p>
          <w:p w:rsidR="006F1F09" w:rsidRPr="000F7B6D" w:rsidRDefault="006F1F09" w:rsidP="006F1F09">
            <w:pPr>
              <w:numPr>
                <w:ilvl w:val="0"/>
                <w:numId w:val="30"/>
              </w:numPr>
              <w:rPr>
                <w:rFonts w:ascii="Arial" w:hAnsi="Arial" w:cs="Arial"/>
                <w:sz w:val="20"/>
                <w:szCs w:val="20"/>
              </w:rPr>
            </w:pPr>
            <w:r w:rsidRPr="000F7B6D">
              <w:rPr>
                <w:rFonts w:ascii="Arial" w:hAnsi="Arial" w:cs="Arial"/>
                <w:sz w:val="20"/>
                <w:szCs w:val="20"/>
              </w:rPr>
              <w:t>avoid creating fragmented and isolated patches of native vegetation;</w:t>
            </w:r>
          </w:p>
          <w:p w:rsidR="006F1F09" w:rsidRPr="000F7B6D" w:rsidRDefault="006F1F09" w:rsidP="006F1F09">
            <w:pPr>
              <w:numPr>
                <w:ilvl w:val="0"/>
                <w:numId w:val="30"/>
              </w:numPr>
              <w:rPr>
                <w:rFonts w:ascii="Arial" w:hAnsi="Arial" w:cs="Arial"/>
                <w:sz w:val="20"/>
                <w:szCs w:val="20"/>
              </w:rPr>
            </w:pPr>
            <w:r w:rsidRPr="000F7B6D">
              <w:rPr>
                <w:rFonts w:ascii="Arial" w:hAnsi="Arial" w:cs="Arial"/>
                <w:sz w:val="20"/>
                <w:szCs w:val="20"/>
              </w:rPr>
              <w:t>ensuring that soil erosion and land degradation does not occur;</w:t>
            </w:r>
          </w:p>
          <w:p w:rsidR="006F1F09" w:rsidRPr="000F7B6D" w:rsidRDefault="006F1F09" w:rsidP="006F1F09">
            <w:pPr>
              <w:numPr>
                <w:ilvl w:val="0"/>
                <w:numId w:val="30"/>
              </w:numPr>
              <w:rPr>
                <w:rFonts w:ascii="Arial" w:hAnsi="Arial" w:cs="Arial"/>
                <w:sz w:val="20"/>
                <w:szCs w:val="20"/>
              </w:rPr>
            </w:pPr>
            <w:r w:rsidRPr="000F7B6D">
              <w:rPr>
                <w:rFonts w:ascii="Arial" w:hAnsi="Arial" w:cs="Arial"/>
                <w:sz w:val="20"/>
                <w:szCs w:val="20"/>
              </w:rPr>
              <w:t>ensuring that quality of surface water is not adversely impacted upon by providing effective vegetated buffers to water bodies.</w:t>
            </w:r>
          </w:p>
          <w:p w:rsidR="006F1F09" w:rsidRPr="000F7B6D" w:rsidRDefault="006F1F09" w:rsidP="006F1F09">
            <w:pPr>
              <w:rPr>
                <w:rFonts w:ascii="Arial" w:hAnsi="Arial" w:cs="Arial"/>
                <w:sz w:val="20"/>
                <w:szCs w:val="20"/>
              </w:rPr>
            </w:pPr>
            <w:r w:rsidRPr="000F7B6D">
              <w:rPr>
                <w:rFonts w:ascii="Arial" w:hAnsi="Arial" w:cs="Arial"/>
                <w:sz w:val="20"/>
                <w:szCs w:val="20"/>
              </w:rPr>
              <w:t>AND</w:t>
            </w:r>
          </w:p>
          <w:p w:rsidR="006F1F09" w:rsidRPr="000F7B6D" w:rsidRDefault="006F1F09" w:rsidP="006F1F09">
            <w:pPr>
              <w:rPr>
                <w:rFonts w:ascii="Arial" w:hAnsi="Arial" w:cs="Arial"/>
                <w:sz w:val="20"/>
                <w:szCs w:val="20"/>
              </w:rPr>
            </w:pPr>
            <w:r w:rsidRPr="000F7B6D">
              <w:rPr>
                <w:rFonts w:ascii="Arial" w:hAnsi="Arial" w:cs="Arial"/>
                <w:sz w:val="20"/>
                <w:szCs w:val="20"/>
              </w:rPr>
              <w:t xml:space="preserve">Where development results in the unavoidable loss of native vegetation within a MLES waterway buffer or a MLES wetland buffer, an environmental offset is required in accordance with the environmental offset requirements </w:t>
            </w:r>
            <w:r w:rsidRPr="000F7B6D">
              <w:rPr>
                <w:rFonts w:ascii="Arial" w:hAnsi="Arial" w:cs="Arial"/>
                <w:sz w:val="20"/>
                <w:szCs w:val="20"/>
              </w:rPr>
              <w:lastRenderedPageBreak/>
              <w:t>identified in Planning scheme policy - Environmental areas.</w:t>
            </w:r>
          </w:p>
        </w:tc>
        <w:tc>
          <w:tcPr>
            <w:tcW w:w="5376" w:type="dxa"/>
            <w:tcBorders>
              <w:top w:val="outset" w:sz="6" w:space="0" w:color="auto"/>
              <w:left w:val="outset" w:sz="6" w:space="0" w:color="auto"/>
              <w:bottom w:val="outset" w:sz="6" w:space="0" w:color="auto"/>
              <w:right w:val="outset" w:sz="6" w:space="0" w:color="auto"/>
            </w:tcBorders>
          </w:tcPr>
          <w:p w:rsidR="006F1F09" w:rsidRPr="000F7B6D" w:rsidRDefault="006F1F09" w:rsidP="006F1F09">
            <w:pPr>
              <w:rPr>
                <w:rFonts w:ascii="Arial" w:hAnsi="Arial" w:cs="Arial"/>
                <w:b/>
                <w:bCs/>
                <w:sz w:val="20"/>
                <w:szCs w:val="20"/>
              </w:rPr>
            </w:pPr>
            <w:r w:rsidRPr="000F7B6D">
              <w:rPr>
                <w:rFonts w:ascii="Arial" w:hAnsi="Arial" w:cs="Arial"/>
                <w:b/>
                <w:bCs/>
                <w:sz w:val="20"/>
                <w:szCs w:val="20"/>
              </w:rPr>
              <w:lastRenderedPageBreak/>
              <w:t>E38</w:t>
            </w:r>
          </w:p>
          <w:p w:rsidR="006F1F09" w:rsidRPr="000F7B6D" w:rsidRDefault="006F1F09" w:rsidP="006F1F09">
            <w:pPr>
              <w:rPr>
                <w:rFonts w:ascii="Arial" w:hAnsi="Arial" w:cs="Arial"/>
                <w:sz w:val="20"/>
                <w:szCs w:val="20"/>
              </w:rPr>
            </w:pPr>
            <w:r w:rsidRPr="000F7B6D">
              <w:rPr>
                <w:rFonts w:ascii="Arial" w:hAnsi="Arial" w:cs="Arial"/>
                <w:sz w:val="20"/>
                <w:szCs w:val="20"/>
              </w:rPr>
              <w:t>Reconfiguring a lot ensures that no additional lots are created within a Value Offset Area.</w:t>
            </w:r>
          </w:p>
        </w:tc>
        <w:tc>
          <w:tcPr>
            <w:tcW w:w="1637" w:type="dxa"/>
            <w:tcBorders>
              <w:top w:val="outset" w:sz="6" w:space="0" w:color="auto"/>
              <w:left w:val="outset" w:sz="6" w:space="0" w:color="auto"/>
              <w:bottom w:val="outset" w:sz="6" w:space="0" w:color="auto"/>
              <w:right w:val="outset" w:sz="6" w:space="0" w:color="auto"/>
            </w:tcBorders>
          </w:tcPr>
          <w:p w:rsidR="006F1F09" w:rsidRPr="000F7B6D" w:rsidRDefault="006F1F09" w:rsidP="006F1F09">
            <w:pPr>
              <w:rPr>
                <w:rFonts w:ascii="Arial" w:hAnsi="Arial" w:cs="Arial"/>
                <w:sz w:val="20"/>
                <w:szCs w:val="20"/>
              </w:rPr>
            </w:pPr>
          </w:p>
        </w:tc>
        <w:tc>
          <w:tcPr>
            <w:tcW w:w="3975" w:type="dxa"/>
            <w:tcBorders>
              <w:top w:val="outset" w:sz="6" w:space="0" w:color="auto"/>
              <w:left w:val="outset" w:sz="6" w:space="0" w:color="auto"/>
              <w:bottom w:val="outset" w:sz="6" w:space="0" w:color="auto"/>
              <w:right w:val="outset" w:sz="6" w:space="0" w:color="auto"/>
            </w:tcBorders>
          </w:tcPr>
          <w:p w:rsidR="006F1F09" w:rsidRPr="000F7B6D" w:rsidRDefault="006F1F09" w:rsidP="006F1F09">
            <w:pPr>
              <w:rPr>
                <w:rFonts w:ascii="Arial" w:hAnsi="Arial" w:cs="Arial"/>
                <w:sz w:val="20"/>
                <w:szCs w:val="20"/>
              </w:rPr>
            </w:pPr>
          </w:p>
        </w:tc>
      </w:tr>
      <w:tr w:rsidR="006F1F09" w:rsidRPr="000F7B6D" w:rsidTr="006B07B4">
        <w:trPr>
          <w:tblCellSpacing w:w="15" w:type="dxa"/>
        </w:trPr>
        <w:tc>
          <w:tcPr>
            <w:tcW w:w="15569" w:type="dxa"/>
            <w:gridSpan w:val="4"/>
            <w:tcBorders>
              <w:top w:val="outset" w:sz="6" w:space="0" w:color="auto"/>
              <w:left w:val="outset" w:sz="6" w:space="0" w:color="auto"/>
              <w:bottom w:val="outset" w:sz="6" w:space="0" w:color="auto"/>
              <w:right w:val="outset" w:sz="6" w:space="0" w:color="auto"/>
            </w:tcBorders>
            <w:shd w:val="clear" w:color="auto" w:fill="D0CECE" w:themeFill="background2" w:themeFillShade="E6"/>
          </w:tcPr>
          <w:p w:rsidR="006F1F09" w:rsidRPr="000F7B6D" w:rsidRDefault="006F1F09" w:rsidP="006F1F09">
            <w:pPr>
              <w:rPr>
                <w:rFonts w:ascii="Arial" w:hAnsi="Arial" w:cs="Arial"/>
                <w:sz w:val="20"/>
                <w:szCs w:val="20"/>
              </w:rPr>
            </w:pPr>
            <w:r w:rsidRPr="000F7B6D">
              <w:rPr>
                <w:rFonts w:ascii="Arial" w:hAnsi="Arial" w:cs="Arial"/>
                <w:b/>
                <w:bCs/>
                <w:sz w:val="20"/>
                <w:szCs w:val="20"/>
              </w:rPr>
              <w:t>Extractive resources transport route buffer (refer Overlay map - Extractive resources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479"/>
            </w:tblGrid>
            <w:tr w:rsidR="006F1F09" w:rsidRPr="000F7B6D" w:rsidTr="00900A47">
              <w:trPr>
                <w:tblCellSpacing w:w="15" w:type="dxa"/>
              </w:trPr>
              <w:tc>
                <w:tcPr>
                  <w:tcW w:w="26194" w:type="dxa"/>
                  <w:vAlign w:val="center"/>
                  <w:hideMark/>
                </w:tcPr>
                <w:p w:rsidR="006F1F09" w:rsidRPr="000F7B6D" w:rsidRDefault="006F1F09" w:rsidP="006F1F09">
                  <w:pPr>
                    <w:rPr>
                      <w:rFonts w:ascii="Arial" w:hAnsi="Arial" w:cs="Arial"/>
                      <w:sz w:val="20"/>
                      <w:szCs w:val="20"/>
                    </w:rPr>
                  </w:pPr>
                  <w:r w:rsidRPr="000F7B6D">
                    <w:rPr>
                      <w:rFonts w:ascii="Arial" w:hAnsi="Arial" w:cs="Arial"/>
                      <w:sz w:val="20"/>
                      <w:szCs w:val="20"/>
                    </w:rPr>
                    <w:t>Note - the identification of a development footprint will assist in demonstrating compliance with the following performance standards.</w:t>
                  </w:r>
                </w:p>
              </w:tc>
            </w:tr>
          </w:tbl>
          <w:p w:rsidR="006F1F09" w:rsidRPr="000F7B6D" w:rsidRDefault="006F1F09" w:rsidP="001D55B2">
            <w:pPr>
              <w:rPr>
                <w:rFonts w:ascii="Arial" w:hAnsi="Arial" w:cs="Arial"/>
                <w:sz w:val="20"/>
                <w:szCs w:val="20"/>
              </w:rPr>
            </w:pPr>
          </w:p>
        </w:tc>
      </w:tr>
      <w:tr w:rsidR="006F1F09" w:rsidRPr="000F7B6D" w:rsidTr="006B07B4">
        <w:trPr>
          <w:tblCellSpacing w:w="15" w:type="dxa"/>
        </w:trPr>
        <w:tc>
          <w:tcPr>
            <w:tcW w:w="4491" w:type="dxa"/>
            <w:tcBorders>
              <w:top w:val="outset" w:sz="6" w:space="0" w:color="auto"/>
              <w:left w:val="outset" w:sz="6" w:space="0" w:color="auto"/>
              <w:bottom w:val="outset" w:sz="6" w:space="0" w:color="auto"/>
              <w:right w:val="outset" w:sz="6" w:space="0" w:color="auto"/>
            </w:tcBorders>
          </w:tcPr>
          <w:p w:rsidR="006F1F09" w:rsidRPr="000F7B6D" w:rsidRDefault="006F1F09" w:rsidP="006F1F09">
            <w:pPr>
              <w:rPr>
                <w:rFonts w:ascii="Arial" w:hAnsi="Arial" w:cs="Arial"/>
                <w:sz w:val="20"/>
                <w:szCs w:val="20"/>
              </w:rPr>
            </w:pPr>
            <w:r w:rsidRPr="000F7B6D">
              <w:rPr>
                <w:rFonts w:ascii="Arial" w:hAnsi="Arial" w:cs="Arial"/>
                <w:b/>
                <w:bCs/>
                <w:sz w:val="20"/>
                <w:szCs w:val="20"/>
              </w:rPr>
              <w:t>PO39</w:t>
            </w:r>
          </w:p>
          <w:p w:rsidR="006F1F09" w:rsidRPr="000F7B6D" w:rsidRDefault="006F1F09" w:rsidP="006F1F09">
            <w:pPr>
              <w:rPr>
                <w:rFonts w:ascii="Arial" w:hAnsi="Arial" w:cs="Arial"/>
                <w:sz w:val="20"/>
                <w:szCs w:val="20"/>
              </w:rPr>
            </w:pPr>
            <w:r w:rsidRPr="000F7B6D">
              <w:rPr>
                <w:rFonts w:ascii="Arial" w:hAnsi="Arial" w:cs="Arial"/>
                <w:sz w:val="20"/>
                <w:szCs w:val="20"/>
              </w:rPr>
              <w:t>Lots provide a development footprint outside of the buffer.</w:t>
            </w:r>
          </w:p>
        </w:tc>
        <w:tc>
          <w:tcPr>
            <w:tcW w:w="5376" w:type="dxa"/>
            <w:tcBorders>
              <w:top w:val="outset" w:sz="6" w:space="0" w:color="auto"/>
              <w:left w:val="outset" w:sz="6" w:space="0" w:color="auto"/>
              <w:bottom w:val="outset" w:sz="6" w:space="0" w:color="auto"/>
              <w:right w:val="outset" w:sz="6" w:space="0" w:color="auto"/>
            </w:tcBorders>
          </w:tcPr>
          <w:p w:rsidR="006F1F09" w:rsidRPr="000F7B6D" w:rsidRDefault="006F1F09" w:rsidP="006F1F09">
            <w:pPr>
              <w:rPr>
                <w:rFonts w:ascii="Arial" w:hAnsi="Arial" w:cs="Arial"/>
                <w:sz w:val="20"/>
                <w:szCs w:val="20"/>
              </w:rPr>
            </w:pPr>
            <w:r w:rsidRPr="000F7B6D">
              <w:rPr>
                <w:rFonts w:ascii="Arial" w:hAnsi="Arial" w:cs="Arial"/>
                <w:sz w:val="20"/>
                <w:szCs w:val="20"/>
              </w:rPr>
              <w:t>No example provided.</w:t>
            </w:r>
          </w:p>
        </w:tc>
        <w:tc>
          <w:tcPr>
            <w:tcW w:w="1637" w:type="dxa"/>
            <w:tcBorders>
              <w:top w:val="outset" w:sz="6" w:space="0" w:color="auto"/>
              <w:left w:val="outset" w:sz="6" w:space="0" w:color="auto"/>
              <w:bottom w:val="outset" w:sz="6" w:space="0" w:color="auto"/>
              <w:right w:val="outset" w:sz="6" w:space="0" w:color="auto"/>
            </w:tcBorders>
          </w:tcPr>
          <w:p w:rsidR="006F1F09" w:rsidRPr="000F7B6D" w:rsidRDefault="006F1F09" w:rsidP="006F1F09">
            <w:pPr>
              <w:rPr>
                <w:rFonts w:ascii="Arial" w:hAnsi="Arial" w:cs="Arial"/>
                <w:sz w:val="20"/>
                <w:szCs w:val="20"/>
              </w:rPr>
            </w:pPr>
          </w:p>
        </w:tc>
        <w:tc>
          <w:tcPr>
            <w:tcW w:w="3975" w:type="dxa"/>
            <w:tcBorders>
              <w:top w:val="outset" w:sz="6" w:space="0" w:color="auto"/>
              <w:left w:val="outset" w:sz="6" w:space="0" w:color="auto"/>
              <w:bottom w:val="outset" w:sz="6" w:space="0" w:color="auto"/>
              <w:right w:val="outset" w:sz="6" w:space="0" w:color="auto"/>
            </w:tcBorders>
          </w:tcPr>
          <w:p w:rsidR="006F1F09" w:rsidRPr="000F7B6D" w:rsidRDefault="006F1F09" w:rsidP="006F1F09">
            <w:pPr>
              <w:rPr>
                <w:rFonts w:ascii="Arial" w:hAnsi="Arial" w:cs="Arial"/>
                <w:sz w:val="20"/>
                <w:szCs w:val="20"/>
              </w:rPr>
            </w:pPr>
          </w:p>
        </w:tc>
      </w:tr>
      <w:tr w:rsidR="006F1F09" w:rsidRPr="000F7B6D" w:rsidTr="006B07B4">
        <w:trPr>
          <w:tblCellSpacing w:w="15" w:type="dxa"/>
        </w:trPr>
        <w:tc>
          <w:tcPr>
            <w:tcW w:w="4491" w:type="dxa"/>
            <w:tcBorders>
              <w:top w:val="outset" w:sz="6" w:space="0" w:color="auto"/>
              <w:left w:val="outset" w:sz="6" w:space="0" w:color="auto"/>
              <w:bottom w:val="outset" w:sz="6" w:space="0" w:color="auto"/>
              <w:right w:val="outset" w:sz="6" w:space="0" w:color="auto"/>
            </w:tcBorders>
          </w:tcPr>
          <w:p w:rsidR="006F1F09" w:rsidRPr="000F7B6D" w:rsidRDefault="006F1F09" w:rsidP="006F1F09">
            <w:pPr>
              <w:rPr>
                <w:rFonts w:ascii="Arial" w:hAnsi="Arial" w:cs="Arial"/>
                <w:sz w:val="20"/>
                <w:szCs w:val="20"/>
              </w:rPr>
            </w:pPr>
            <w:r w:rsidRPr="000F7B6D">
              <w:rPr>
                <w:rFonts w:ascii="Arial" w:hAnsi="Arial" w:cs="Arial"/>
                <w:b/>
                <w:bCs/>
                <w:sz w:val="20"/>
                <w:szCs w:val="20"/>
              </w:rPr>
              <w:t>PO40</w:t>
            </w:r>
          </w:p>
          <w:p w:rsidR="006F1F09" w:rsidRPr="000F7B6D" w:rsidRDefault="006F1F09" w:rsidP="006F1F09">
            <w:pPr>
              <w:rPr>
                <w:rFonts w:ascii="Arial" w:hAnsi="Arial" w:cs="Arial"/>
                <w:sz w:val="20"/>
                <w:szCs w:val="20"/>
              </w:rPr>
            </w:pPr>
            <w:r w:rsidRPr="000F7B6D">
              <w:rPr>
                <w:rFonts w:ascii="Arial" w:hAnsi="Arial" w:cs="Arial"/>
                <w:sz w:val="20"/>
                <w:szCs w:val="20"/>
              </w:rPr>
              <w:t>Access to a lot is not from an identified extractive industry transportation route, but to an alternative public road.</w:t>
            </w:r>
          </w:p>
        </w:tc>
        <w:tc>
          <w:tcPr>
            <w:tcW w:w="5376" w:type="dxa"/>
            <w:tcBorders>
              <w:top w:val="outset" w:sz="6" w:space="0" w:color="auto"/>
              <w:left w:val="outset" w:sz="6" w:space="0" w:color="auto"/>
              <w:bottom w:val="outset" w:sz="6" w:space="0" w:color="auto"/>
              <w:right w:val="outset" w:sz="6" w:space="0" w:color="auto"/>
            </w:tcBorders>
          </w:tcPr>
          <w:p w:rsidR="006F1F09" w:rsidRPr="000F7B6D" w:rsidRDefault="006F1F09" w:rsidP="006F1F09">
            <w:pPr>
              <w:rPr>
                <w:rFonts w:ascii="Arial" w:hAnsi="Arial" w:cs="Arial"/>
                <w:sz w:val="20"/>
                <w:szCs w:val="20"/>
              </w:rPr>
            </w:pPr>
            <w:r w:rsidRPr="000F7B6D">
              <w:rPr>
                <w:rFonts w:ascii="Arial" w:hAnsi="Arial" w:cs="Arial"/>
                <w:sz w:val="20"/>
                <w:szCs w:val="20"/>
              </w:rPr>
              <w:t>No example provided.</w:t>
            </w:r>
          </w:p>
        </w:tc>
        <w:tc>
          <w:tcPr>
            <w:tcW w:w="1637" w:type="dxa"/>
            <w:tcBorders>
              <w:top w:val="outset" w:sz="6" w:space="0" w:color="auto"/>
              <w:left w:val="outset" w:sz="6" w:space="0" w:color="auto"/>
              <w:bottom w:val="outset" w:sz="6" w:space="0" w:color="auto"/>
              <w:right w:val="outset" w:sz="6" w:space="0" w:color="auto"/>
            </w:tcBorders>
          </w:tcPr>
          <w:p w:rsidR="006F1F09" w:rsidRPr="000F7B6D" w:rsidRDefault="006F1F09" w:rsidP="006F1F09">
            <w:pPr>
              <w:rPr>
                <w:rFonts w:ascii="Arial" w:hAnsi="Arial" w:cs="Arial"/>
                <w:sz w:val="20"/>
                <w:szCs w:val="20"/>
              </w:rPr>
            </w:pPr>
          </w:p>
        </w:tc>
        <w:tc>
          <w:tcPr>
            <w:tcW w:w="3975" w:type="dxa"/>
            <w:tcBorders>
              <w:top w:val="outset" w:sz="6" w:space="0" w:color="auto"/>
              <w:left w:val="outset" w:sz="6" w:space="0" w:color="auto"/>
              <w:bottom w:val="outset" w:sz="6" w:space="0" w:color="auto"/>
              <w:right w:val="outset" w:sz="6" w:space="0" w:color="auto"/>
            </w:tcBorders>
          </w:tcPr>
          <w:p w:rsidR="006F1F09" w:rsidRPr="000F7B6D" w:rsidRDefault="006F1F09" w:rsidP="006F1F09">
            <w:pPr>
              <w:rPr>
                <w:rFonts w:ascii="Arial" w:hAnsi="Arial" w:cs="Arial"/>
                <w:sz w:val="20"/>
                <w:szCs w:val="20"/>
              </w:rPr>
            </w:pPr>
          </w:p>
        </w:tc>
      </w:tr>
      <w:tr w:rsidR="006B07B4" w:rsidRPr="000F7B6D" w:rsidTr="006B07B4">
        <w:trPr>
          <w:tblCellSpacing w:w="15" w:type="dxa"/>
        </w:trPr>
        <w:tc>
          <w:tcPr>
            <w:tcW w:w="15569" w:type="dxa"/>
            <w:gridSpan w:val="4"/>
            <w:tcBorders>
              <w:top w:val="outset" w:sz="6" w:space="0" w:color="auto"/>
              <w:left w:val="outset" w:sz="6" w:space="0" w:color="auto"/>
              <w:bottom w:val="outset" w:sz="6" w:space="0" w:color="auto"/>
              <w:right w:val="outset" w:sz="6" w:space="0" w:color="auto"/>
            </w:tcBorders>
            <w:shd w:val="clear" w:color="auto" w:fill="CCCCCC"/>
          </w:tcPr>
          <w:p w:rsidR="006B07B4" w:rsidRPr="000F7B6D" w:rsidRDefault="006B07B4" w:rsidP="006B07B4">
            <w:pPr>
              <w:pStyle w:val="NormalWeb"/>
              <w:rPr>
                <w:rFonts w:ascii="Arial" w:hAnsi="Arial" w:cs="Arial"/>
                <w:sz w:val="20"/>
                <w:szCs w:val="20"/>
              </w:rPr>
            </w:pPr>
            <w:r w:rsidRPr="000F7B6D">
              <w:rPr>
                <w:rStyle w:val="Strong"/>
                <w:rFonts w:ascii="Arial" w:hAnsi="Arial" w:cs="Arial"/>
                <w:sz w:val="20"/>
                <w:szCs w:val="20"/>
              </w:rPr>
              <w:t>Heritage and landscape character (refer Overlay map - Heritage and landscape character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479"/>
            </w:tblGrid>
            <w:tr w:rsidR="006B07B4" w:rsidRPr="000F7B6D" w:rsidTr="00900A47">
              <w:trPr>
                <w:tblCellSpacing w:w="15" w:type="dxa"/>
              </w:trPr>
              <w:tc>
                <w:tcPr>
                  <w:tcW w:w="26194" w:type="dxa"/>
                  <w:vAlign w:val="center"/>
                  <w:hideMark/>
                </w:tcPr>
                <w:p w:rsidR="006B07B4" w:rsidRPr="000F7B6D" w:rsidRDefault="006B07B4" w:rsidP="006B07B4">
                  <w:pPr>
                    <w:pStyle w:val="NormalWeb"/>
                    <w:rPr>
                      <w:rFonts w:ascii="Arial" w:hAnsi="Arial" w:cs="Arial"/>
                      <w:sz w:val="20"/>
                      <w:szCs w:val="20"/>
                    </w:rPr>
                  </w:pPr>
                  <w:r w:rsidRPr="000F7B6D">
                    <w:rPr>
                      <w:rFonts w:ascii="Arial" w:hAnsi="Arial" w:cs="Arial"/>
                      <w:sz w:val="20"/>
                      <w:szCs w:val="20"/>
                    </w:rPr>
                    <w:t>Note - the identification of a development footprint will assist in demonstrating compliance with the following performance standards.</w:t>
                  </w:r>
                </w:p>
              </w:tc>
            </w:tr>
          </w:tbl>
          <w:p w:rsidR="006B07B4" w:rsidRPr="000F7B6D" w:rsidRDefault="006B07B4" w:rsidP="006B07B4">
            <w:pPr>
              <w:rPr>
                <w:rFonts w:ascii="Arial" w:eastAsia="Times New Roman" w:hAnsi="Arial" w:cs="Arial"/>
                <w:sz w:val="20"/>
                <w:szCs w:val="20"/>
              </w:rPr>
            </w:pPr>
          </w:p>
        </w:tc>
      </w:tr>
      <w:tr w:rsidR="006F1F09" w:rsidRPr="000F7B6D" w:rsidTr="006B07B4">
        <w:trPr>
          <w:tblCellSpacing w:w="15" w:type="dxa"/>
        </w:trPr>
        <w:tc>
          <w:tcPr>
            <w:tcW w:w="4491" w:type="dxa"/>
            <w:tcBorders>
              <w:top w:val="outset" w:sz="6" w:space="0" w:color="auto"/>
              <w:left w:val="outset" w:sz="6" w:space="0" w:color="auto"/>
              <w:bottom w:val="outset" w:sz="6" w:space="0" w:color="auto"/>
              <w:right w:val="outset" w:sz="6" w:space="0" w:color="auto"/>
            </w:tcBorders>
          </w:tcPr>
          <w:p w:rsidR="006F1F09" w:rsidRPr="000F7B6D" w:rsidRDefault="006F1F09" w:rsidP="006F1F09">
            <w:pPr>
              <w:rPr>
                <w:rFonts w:ascii="Arial" w:hAnsi="Arial" w:cs="Arial"/>
                <w:sz w:val="20"/>
                <w:szCs w:val="20"/>
              </w:rPr>
            </w:pPr>
            <w:r w:rsidRPr="000F7B6D">
              <w:rPr>
                <w:rFonts w:ascii="Arial" w:hAnsi="Arial" w:cs="Arial"/>
                <w:b/>
                <w:bCs/>
                <w:sz w:val="20"/>
                <w:szCs w:val="20"/>
              </w:rPr>
              <w:t>PO41</w:t>
            </w:r>
          </w:p>
          <w:p w:rsidR="006F1F09" w:rsidRPr="000F7B6D" w:rsidRDefault="006F1F09" w:rsidP="006F1F09">
            <w:pPr>
              <w:rPr>
                <w:rFonts w:ascii="Arial" w:hAnsi="Arial" w:cs="Arial"/>
                <w:sz w:val="20"/>
                <w:szCs w:val="20"/>
              </w:rPr>
            </w:pPr>
            <w:r w:rsidRPr="000F7B6D">
              <w:rPr>
                <w:rFonts w:ascii="Arial" w:hAnsi="Arial" w:cs="Arial"/>
                <w:sz w:val="20"/>
                <w:szCs w:val="20"/>
              </w:rPr>
              <w:t>Lots do not:</w:t>
            </w:r>
          </w:p>
          <w:p w:rsidR="006F1F09" w:rsidRPr="000F7B6D" w:rsidRDefault="006F1F09" w:rsidP="006F1F09">
            <w:pPr>
              <w:numPr>
                <w:ilvl w:val="0"/>
                <w:numId w:val="31"/>
              </w:numPr>
              <w:rPr>
                <w:rFonts w:ascii="Arial" w:hAnsi="Arial" w:cs="Arial"/>
                <w:sz w:val="20"/>
                <w:szCs w:val="20"/>
              </w:rPr>
            </w:pPr>
            <w:r w:rsidRPr="000F7B6D">
              <w:rPr>
                <w:rFonts w:ascii="Arial" w:hAnsi="Arial" w:cs="Arial"/>
                <w:sz w:val="20"/>
                <w:szCs w:val="20"/>
              </w:rPr>
              <w:t>reduce public access to a heritage place, building, item or object;</w:t>
            </w:r>
          </w:p>
          <w:p w:rsidR="006F1F09" w:rsidRPr="000F7B6D" w:rsidRDefault="006F1F09" w:rsidP="006F1F09">
            <w:pPr>
              <w:numPr>
                <w:ilvl w:val="0"/>
                <w:numId w:val="31"/>
              </w:numPr>
              <w:rPr>
                <w:rFonts w:ascii="Arial" w:hAnsi="Arial" w:cs="Arial"/>
                <w:sz w:val="20"/>
                <w:szCs w:val="20"/>
              </w:rPr>
            </w:pPr>
            <w:r w:rsidRPr="000F7B6D">
              <w:rPr>
                <w:rFonts w:ascii="Arial" w:hAnsi="Arial" w:cs="Arial"/>
                <w:sz w:val="20"/>
                <w:szCs w:val="20"/>
              </w:rPr>
              <w:t>create the potential to adversely affect views to and from the heritage place, building, item or object;</w:t>
            </w:r>
          </w:p>
          <w:p w:rsidR="006F1F09" w:rsidRPr="000F7B6D" w:rsidRDefault="006F1F09" w:rsidP="006F1F09">
            <w:pPr>
              <w:numPr>
                <w:ilvl w:val="0"/>
                <w:numId w:val="31"/>
              </w:numPr>
              <w:rPr>
                <w:rFonts w:ascii="Arial" w:hAnsi="Arial" w:cs="Arial"/>
                <w:sz w:val="20"/>
                <w:szCs w:val="20"/>
              </w:rPr>
            </w:pPr>
            <w:r w:rsidRPr="000F7B6D">
              <w:rPr>
                <w:rFonts w:ascii="Arial" w:hAnsi="Arial" w:cs="Arial"/>
                <w:sz w:val="20"/>
                <w:szCs w:val="20"/>
              </w:rPr>
              <w:t>obscure or destroy any pattern of historic subdivision, historical context, landscape setting or the scale and consistency of the urban fabric relating to the local heritage place.</w:t>
            </w:r>
          </w:p>
        </w:tc>
        <w:tc>
          <w:tcPr>
            <w:tcW w:w="5376" w:type="dxa"/>
            <w:tcBorders>
              <w:top w:val="outset" w:sz="6" w:space="0" w:color="auto"/>
              <w:left w:val="outset" w:sz="6" w:space="0" w:color="auto"/>
              <w:bottom w:val="outset" w:sz="6" w:space="0" w:color="auto"/>
              <w:right w:val="outset" w:sz="6" w:space="0" w:color="auto"/>
            </w:tcBorders>
          </w:tcPr>
          <w:p w:rsidR="006F1F09" w:rsidRPr="000F7B6D" w:rsidRDefault="006F1F09" w:rsidP="006F1F09">
            <w:pPr>
              <w:rPr>
                <w:rFonts w:ascii="Arial" w:hAnsi="Arial" w:cs="Arial"/>
                <w:sz w:val="20"/>
                <w:szCs w:val="20"/>
              </w:rPr>
            </w:pPr>
            <w:r w:rsidRPr="000F7B6D">
              <w:rPr>
                <w:rFonts w:ascii="Arial" w:hAnsi="Arial" w:cs="Arial"/>
                <w:sz w:val="20"/>
                <w:szCs w:val="20"/>
              </w:rPr>
              <w:t>No example provided.</w:t>
            </w:r>
          </w:p>
        </w:tc>
        <w:tc>
          <w:tcPr>
            <w:tcW w:w="1637" w:type="dxa"/>
            <w:tcBorders>
              <w:top w:val="outset" w:sz="6" w:space="0" w:color="auto"/>
              <w:left w:val="outset" w:sz="6" w:space="0" w:color="auto"/>
              <w:bottom w:val="outset" w:sz="6" w:space="0" w:color="auto"/>
              <w:right w:val="outset" w:sz="6" w:space="0" w:color="auto"/>
            </w:tcBorders>
          </w:tcPr>
          <w:p w:rsidR="006F1F09" w:rsidRPr="000F7B6D" w:rsidRDefault="006F1F09" w:rsidP="006F1F09">
            <w:pPr>
              <w:rPr>
                <w:rFonts w:ascii="Arial" w:hAnsi="Arial" w:cs="Arial"/>
                <w:sz w:val="20"/>
                <w:szCs w:val="20"/>
              </w:rPr>
            </w:pPr>
          </w:p>
        </w:tc>
        <w:tc>
          <w:tcPr>
            <w:tcW w:w="3975" w:type="dxa"/>
            <w:tcBorders>
              <w:top w:val="outset" w:sz="6" w:space="0" w:color="auto"/>
              <w:left w:val="outset" w:sz="6" w:space="0" w:color="auto"/>
              <w:bottom w:val="outset" w:sz="6" w:space="0" w:color="auto"/>
              <w:right w:val="outset" w:sz="6" w:space="0" w:color="auto"/>
            </w:tcBorders>
          </w:tcPr>
          <w:p w:rsidR="006F1F09" w:rsidRPr="000F7B6D" w:rsidRDefault="006F1F09" w:rsidP="006F1F09">
            <w:pPr>
              <w:rPr>
                <w:rFonts w:ascii="Arial" w:hAnsi="Arial" w:cs="Arial"/>
                <w:sz w:val="20"/>
                <w:szCs w:val="20"/>
              </w:rPr>
            </w:pPr>
          </w:p>
        </w:tc>
      </w:tr>
      <w:tr w:rsidR="006F1F09" w:rsidRPr="000F7B6D" w:rsidTr="006B07B4">
        <w:trPr>
          <w:tblCellSpacing w:w="15" w:type="dxa"/>
        </w:trPr>
        <w:tc>
          <w:tcPr>
            <w:tcW w:w="4491" w:type="dxa"/>
            <w:tcBorders>
              <w:top w:val="outset" w:sz="6" w:space="0" w:color="auto"/>
              <w:left w:val="outset" w:sz="6" w:space="0" w:color="auto"/>
              <w:bottom w:val="outset" w:sz="6" w:space="0" w:color="auto"/>
              <w:right w:val="outset" w:sz="6" w:space="0" w:color="auto"/>
            </w:tcBorders>
          </w:tcPr>
          <w:p w:rsidR="006F1F09" w:rsidRPr="000F7B6D" w:rsidRDefault="006F1F09" w:rsidP="006F1F09">
            <w:pPr>
              <w:rPr>
                <w:rFonts w:ascii="Arial" w:hAnsi="Arial" w:cs="Arial"/>
                <w:sz w:val="20"/>
                <w:szCs w:val="20"/>
              </w:rPr>
            </w:pPr>
            <w:r w:rsidRPr="000F7B6D">
              <w:rPr>
                <w:rFonts w:ascii="Arial" w:hAnsi="Arial" w:cs="Arial"/>
                <w:b/>
                <w:bCs/>
                <w:sz w:val="20"/>
                <w:szCs w:val="20"/>
              </w:rPr>
              <w:t>PO42</w:t>
            </w:r>
          </w:p>
          <w:p w:rsidR="006F1F09" w:rsidRPr="000F7B6D" w:rsidRDefault="006F1F09" w:rsidP="006F1F09">
            <w:pPr>
              <w:rPr>
                <w:rFonts w:ascii="Arial" w:hAnsi="Arial" w:cs="Arial"/>
                <w:sz w:val="20"/>
                <w:szCs w:val="20"/>
              </w:rPr>
            </w:pPr>
            <w:r w:rsidRPr="000F7B6D">
              <w:rPr>
                <w:rFonts w:ascii="Arial" w:hAnsi="Arial" w:cs="Arial"/>
                <w:sz w:val="20"/>
                <w:szCs w:val="20"/>
              </w:rPr>
              <w:lastRenderedPageBreak/>
              <w:t>Reconfiguring a lot retains significant trees and incorporates them into the subdivision design, development layout and provision of infrastructure.</w:t>
            </w:r>
          </w:p>
        </w:tc>
        <w:tc>
          <w:tcPr>
            <w:tcW w:w="5376" w:type="dxa"/>
            <w:tcBorders>
              <w:top w:val="outset" w:sz="6" w:space="0" w:color="auto"/>
              <w:left w:val="outset" w:sz="6" w:space="0" w:color="auto"/>
              <w:bottom w:val="outset" w:sz="6" w:space="0" w:color="auto"/>
              <w:right w:val="outset" w:sz="6" w:space="0" w:color="auto"/>
            </w:tcBorders>
          </w:tcPr>
          <w:p w:rsidR="006F1F09" w:rsidRPr="000F7B6D" w:rsidRDefault="006F1F09" w:rsidP="006F1F09">
            <w:pPr>
              <w:rPr>
                <w:rFonts w:ascii="Arial" w:hAnsi="Arial" w:cs="Arial"/>
                <w:sz w:val="20"/>
                <w:szCs w:val="20"/>
              </w:rPr>
            </w:pPr>
            <w:r w:rsidRPr="000F7B6D">
              <w:rPr>
                <w:rFonts w:ascii="Arial" w:hAnsi="Arial" w:cs="Arial"/>
                <w:sz w:val="20"/>
                <w:szCs w:val="20"/>
              </w:rPr>
              <w:lastRenderedPageBreak/>
              <w:t>No example provided.</w:t>
            </w:r>
          </w:p>
        </w:tc>
        <w:tc>
          <w:tcPr>
            <w:tcW w:w="1637" w:type="dxa"/>
            <w:tcBorders>
              <w:top w:val="outset" w:sz="6" w:space="0" w:color="auto"/>
              <w:left w:val="outset" w:sz="6" w:space="0" w:color="auto"/>
              <w:bottom w:val="outset" w:sz="6" w:space="0" w:color="auto"/>
              <w:right w:val="outset" w:sz="6" w:space="0" w:color="auto"/>
            </w:tcBorders>
          </w:tcPr>
          <w:p w:rsidR="006F1F09" w:rsidRPr="000F7B6D" w:rsidRDefault="006F1F09" w:rsidP="006F1F09">
            <w:pPr>
              <w:rPr>
                <w:rFonts w:ascii="Arial" w:hAnsi="Arial" w:cs="Arial"/>
                <w:sz w:val="20"/>
                <w:szCs w:val="20"/>
              </w:rPr>
            </w:pPr>
          </w:p>
        </w:tc>
        <w:tc>
          <w:tcPr>
            <w:tcW w:w="3975" w:type="dxa"/>
            <w:tcBorders>
              <w:top w:val="outset" w:sz="6" w:space="0" w:color="auto"/>
              <w:left w:val="outset" w:sz="6" w:space="0" w:color="auto"/>
              <w:bottom w:val="outset" w:sz="6" w:space="0" w:color="auto"/>
              <w:right w:val="outset" w:sz="6" w:space="0" w:color="auto"/>
            </w:tcBorders>
          </w:tcPr>
          <w:p w:rsidR="006F1F09" w:rsidRPr="000F7B6D" w:rsidRDefault="006F1F09" w:rsidP="006F1F09">
            <w:pPr>
              <w:rPr>
                <w:rFonts w:ascii="Arial" w:hAnsi="Arial" w:cs="Arial"/>
                <w:sz w:val="20"/>
                <w:szCs w:val="20"/>
              </w:rPr>
            </w:pPr>
          </w:p>
        </w:tc>
      </w:tr>
      <w:tr w:rsidR="006F1F09" w:rsidRPr="000F7B6D" w:rsidTr="006B07B4">
        <w:trPr>
          <w:tblCellSpacing w:w="15" w:type="dxa"/>
        </w:trPr>
        <w:tc>
          <w:tcPr>
            <w:tcW w:w="15569" w:type="dxa"/>
            <w:gridSpan w:val="4"/>
            <w:tcBorders>
              <w:top w:val="outset" w:sz="6" w:space="0" w:color="auto"/>
              <w:left w:val="outset" w:sz="6" w:space="0" w:color="auto"/>
              <w:bottom w:val="outset" w:sz="6" w:space="0" w:color="auto"/>
              <w:right w:val="outset" w:sz="6" w:space="0" w:color="auto"/>
            </w:tcBorders>
            <w:shd w:val="clear" w:color="auto" w:fill="D0CECE" w:themeFill="background2" w:themeFillShade="E6"/>
          </w:tcPr>
          <w:p w:rsidR="006F1F09" w:rsidRPr="000F7B6D" w:rsidRDefault="006F1F09" w:rsidP="006F1F09">
            <w:pPr>
              <w:rPr>
                <w:rFonts w:ascii="Arial" w:hAnsi="Arial" w:cs="Arial"/>
                <w:sz w:val="20"/>
                <w:szCs w:val="20"/>
              </w:rPr>
            </w:pPr>
            <w:r w:rsidRPr="000F7B6D">
              <w:rPr>
                <w:rFonts w:ascii="Arial" w:hAnsi="Arial" w:cs="Arial"/>
                <w:b/>
                <w:bCs/>
                <w:sz w:val="20"/>
                <w:szCs w:val="20"/>
              </w:rPr>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479"/>
            </w:tblGrid>
            <w:tr w:rsidR="006F1F09" w:rsidRPr="000F7B6D" w:rsidTr="000F7B6D">
              <w:trPr>
                <w:tblCellSpacing w:w="15" w:type="dxa"/>
              </w:trPr>
              <w:tc>
                <w:tcPr>
                  <w:tcW w:w="26194" w:type="dxa"/>
                  <w:shd w:val="clear" w:color="auto" w:fill="D0CECE"/>
                  <w:vAlign w:val="center"/>
                  <w:hideMark/>
                </w:tcPr>
                <w:p w:rsidR="006F1F09" w:rsidRPr="000F7B6D" w:rsidRDefault="006F1F09" w:rsidP="006F1F09">
                  <w:pPr>
                    <w:rPr>
                      <w:rFonts w:ascii="Arial" w:hAnsi="Arial" w:cs="Arial"/>
                      <w:sz w:val="20"/>
                      <w:szCs w:val="20"/>
                    </w:rPr>
                  </w:pPr>
                  <w:r w:rsidRPr="000F7B6D">
                    <w:rPr>
                      <w:rFonts w:ascii="Arial" w:hAnsi="Arial" w:cs="Arial"/>
                      <w:sz w:val="20"/>
                      <w:szCs w:val="20"/>
                    </w:rPr>
                    <w:t>Note - The applicable river and creek flood planning levels associated with defined flood event (DFE) within the inundation area can be obtained by requesting a flood check property report from Council.</w:t>
                  </w:r>
                </w:p>
              </w:tc>
            </w:tr>
          </w:tbl>
          <w:p w:rsidR="006F1F09" w:rsidRPr="000F7B6D" w:rsidRDefault="006F1F09" w:rsidP="001D55B2">
            <w:pPr>
              <w:rPr>
                <w:rFonts w:ascii="Arial" w:hAnsi="Arial" w:cs="Arial"/>
                <w:sz w:val="20"/>
                <w:szCs w:val="20"/>
              </w:rPr>
            </w:pPr>
          </w:p>
        </w:tc>
      </w:tr>
      <w:tr w:rsidR="006F1F09" w:rsidRPr="000F7B6D" w:rsidTr="006B07B4">
        <w:trPr>
          <w:tblCellSpacing w:w="15" w:type="dxa"/>
        </w:trPr>
        <w:tc>
          <w:tcPr>
            <w:tcW w:w="4491" w:type="dxa"/>
            <w:tcBorders>
              <w:top w:val="outset" w:sz="6" w:space="0" w:color="auto"/>
              <w:left w:val="outset" w:sz="6" w:space="0" w:color="auto"/>
              <w:bottom w:val="outset" w:sz="6" w:space="0" w:color="auto"/>
              <w:right w:val="outset" w:sz="6" w:space="0" w:color="auto"/>
            </w:tcBorders>
            <w:vAlign w:val="center"/>
          </w:tcPr>
          <w:p w:rsidR="006F1F09" w:rsidRPr="000F7B6D" w:rsidRDefault="006F1F09" w:rsidP="006F1F09">
            <w:pPr>
              <w:rPr>
                <w:rFonts w:ascii="Arial" w:hAnsi="Arial" w:cs="Arial"/>
                <w:sz w:val="20"/>
                <w:szCs w:val="20"/>
              </w:rPr>
            </w:pPr>
            <w:r w:rsidRPr="000F7B6D">
              <w:rPr>
                <w:rFonts w:ascii="Arial" w:hAnsi="Arial" w:cs="Arial"/>
                <w:b/>
                <w:bCs/>
                <w:sz w:val="20"/>
                <w:szCs w:val="20"/>
              </w:rPr>
              <w:t>PO43</w:t>
            </w:r>
          </w:p>
          <w:p w:rsidR="006F1F09" w:rsidRPr="000F7B6D" w:rsidRDefault="006F1F09" w:rsidP="006F1F09">
            <w:pPr>
              <w:rPr>
                <w:rFonts w:ascii="Arial" w:hAnsi="Arial" w:cs="Arial"/>
                <w:sz w:val="20"/>
                <w:szCs w:val="20"/>
              </w:rPr>
            </w:pPr>
            <w:r w:rsidRPr="000F7B6D">
              <w:rPr>
                <w:rFonts w:ascii="Arial" w:hAnsi="Arial" w:cs="Arial"/>
                <w:sz w:val="20"/>
                <w:szCs w:val="20"/>
              </w:rPr>
              <w:t>Development:</w:t>
            </w:r>
          </w:p>
          <w:p w:rsidR="006F1F09" w:rsidRPr="000F7B6D" w:rsidRDefault="006F1F09" w:rsidP="006F1F09">
            <w:pPr>
              <w:numPr>
                <w:ilvl w:val="0"/>
                <w:numId w:val="32"/>
              </w:numPr>
              <w:rPr>
                <w:rFonts w:ascii="Arial" w:hAnsi="Arial" w:cs="Arial"/>
                <w:sz w:val="20"/>
                <w:szCs w:val="20"/>
              </w:rPr>
            </w:pPr>
            <w:r w:rsidRPr="000F7B6D">
              <w:rPr>
                <w:rFonts w:ascii="Arial" w:hAnsi="Arial" w:cs="Arial"/>
                <w:sz w:val="20"/>
                <w:szCs w:val="20"/>
              </w:rPr>
              <w:t>minimises the risk to persons from overland flow;</w:t>
            </w:r>
          </w:p>
          <w:p w:rsidR="006F1F09" w:rsidRPr="000F7B6D" w:rsidRDefault="006F1F09" w:rsidP="006F1F09">
            <w:pPr>
              <w:numPr>
                <w:ilvl w:val="0"/>
                <w:numId w:val="32"/>
              </w:numPr>
              <w:rPr>
                <w:rFonts w:ascii="Arial" w:hAnsi="Arial" w:cs="Arial"/>
                <w:sz w:val="20"/>
                <w:szCs w:val="20"/>
              </w:rPr>
            </w:pPr>
            <w:r w:rsidRPr="000F7B6D">
              <w:rPr>
                <w:rFonts w:ascii="Arial" w:hAnsi="Arial" w:cs="Arial"/>
                <w:sz w:val="20"/>
                <w:szCs w:val="20"/>
              </w:rPr>
              <w:t>does not increase the potential for damage from overland flow either on the premises or on a surrounding property, public land, road or infrastructure.</w:t>
            </w:r>
          </w:p>
        </w:tc>
        <w:tc>
          <w:tcPr>
            <w:tcW w:w="5376" w:type="dxa"/>
            <w:tcBorders>
              <w:top w:val="outset" w:sz="6" w:space="0" w:color="auto"/>
              <w:left w:val="outset" w:sz="6" w:space="0" w:color="auto"/>
              <w:bottom w:val="outset" w:sz="6" w:space="0" w:color="auto"/>
              <w:right w:val="outset" w:sz="6" w:space="0" w:color="auto"/>
            </w:tcBorders>
          </w:tcPr>
          <w:p w:rsidR="006F1F09" w:rsidRPr="000F7B6D" w:rsidRDefault="006F1F09" w:rsidP="006F1F09">
            <w:pPr>
              <w:rPr>
                <w:rFonts w:ascii="Arial" w:hAnsi="Arial" w:cs="Arial"/>
                <w:sz w:val="20"/>
                <w:szCs w:val="20"/>
              </w:rPr>
            </w:pPr>
            <w:r w:rsidRPr="000F7B6D">
              <w:rPr>
                <w:rFonts w:ascii="Arial" w:hAnsi="Arial" w:cs="Arial"/>
                <w:sz w:val="20"/>
                <w:szCs w:val="20"/>
              </w:rPr>
              <w:t>No example provided.</w:t>
            </w:r>
          </w:p>
        </w:tc>
        <w:tc>
          <w:tcPr>
            <w:tcW w:w="1637" w:type="dxa"/>
            <w:tcBorders>
              <w:top w:val="outset" w:sz="6" w:space="0" w:color="auto"/>
              <w:left w:val="outset" w:sz="6" w:space="0" w:color="auto"/>
              <w:bottom w:val="outset" w:sz="6" w:space="0" w:color="auto"/>
              <w:right w:val="outset" w:sz="6" w:space="0" w:color="auto"/>
            </w:tcBorders>
          </w:tcPr>
          <w:p w:rsidR="006F1F09" w:rsidRPr="000F7B6D" w:rsidRDefault="006F1F09" w:rsidP="006F1F09">
            <w:pPr>
              <w:rPr>
                <w:rFonts w:ascii="Arial" w:hAnsi="Arial" w:cs="Arial"/>
                <w:sz w:val="20"/>
                <w:szCs w:val="20"/>
              </w:rPr>
            </w:pPr>
          </w:p>
        </w:tc>
        <w:tc>
          <w:tcPr>
            <w:tcW w:w="3975" w:type="dxa"/>
            <w:tcBorders>
              <w:top w:val="outset" w:sz="6" w:space="0" w:color="auto"/>
              <w:left w:val="outset" w:sz="6" w:space="0" w:color="auto"/>
              <w:bottom w:val="outset" w:sz="6" w:space="0" w:color="auto"/>
              <w:right w:val="outset" w:sz="6" w:space="0" w:color="auto"/>
            </w:tcBorders>
          </w:tcPr>
          <w:p w:rsidR="006F1F09" w:rsidRPr="000F7B6D" w:rsidRDefault="006F1F09" w:rsidP="006F1F09">
            <w:pPr>
              <w:rPr>
                <w:rFonts w:ascii="Arial" w:hAnsi="Arial" w:cs="Arial"/>
                <w:sz w:val="20"/>
                <w:szCs w:val="20"/>
              </w:rPr>
            </w:pPr>
          </w:p>
        </w:tc>
      </w:tr>
      <w:tr w:rsidR="006F1F09" w:rsidRPr="000F7B6D" w:rsidTr="006B07B4">
        <w:trPr>
          <w:tblCellSpacing w:w="15" w:type="dxa"/>
        </w:trPr>
        <w:tc>
          <w:tcPr>
            <w:tcW w:w="4491" w:type="dxa"/>
            <w:tcBorders>
              <w:top w:val="outset" w:sz="6" w:space="0" w:color="auto"/>
              <w:left w:val="outset" w:sz="6" w:space="0" w:color="auto"/>
              <w:bottom w:val="outset" w:sz="6" w:space="0" w:color="auto"/>
              <w:right w:val="outset" w:sz="6" w:space="0" w:color="auto"/>
            </w:tcBorders>
          </w:tcPr>
          <w:p w:rsidR="006F1F09" w:rsidRPr="000F7B6D" w:rsidRDefault="006F1F09" w:rsidP="006F1F09">
            <w:pPr>
              <w:rPr>
                <w:rFonts w:ascii="Arial" w:hAnsi="Arial" w:cs="Arial"/>
                <w:sz w:val="20"/>
                <w:szCs w:val="20"/>
              </w:rPr>
            </w:pPr>
            <w:r w:rsidRPr="000F7B6D">
              <w:rPr>
                <w:rFonts w:ascii="Arial" w:hAnsi="Arial" w:cs="Arial"/>
                <w:b/>
                <w:bCs/>
                <w:sz w:val="20"/>
                <w:szCs w:val="20"/>
              </w:rPr>
              <w:t>PO44</w:t>
            </w:r>
          </w:p>
          <w:p w:rsidR="006F1F09" w:rsidRPr="000F7B6D" w:rsidRDefault="006F1F09" w:rsidP="006F1F09">
            <w:pPr>
              <w:rPr>
                <w:rFonts w:ascii="Arial" w:hAnsi="Arial" w:cs="Arial"/>
                <w:sz w:val="20"/>
                <w:szCs w:val="20"/>
              </w:rPr>
            </w:pPr>
            <w:r w:rsidRPr="000F7B6D">
              <w:rPr>
                <w:rFonts w:ascii="Arial" w:hAnsi="Arial" w:cs="Arial"/>
                <w:sz w:val="20"/>
                <w:szCs w:val="20"/>
              </w:rPr>
              <w:t>Development:</w:t>
            </w:r>
          </w:p>
          <w:p w:rsidR="006F1F09" w:rsidRPr="000F7B6D" w:rsidRDefault="006F1F09" w:rsidP="006F1F09">
            <w:pPr>
              <w:numPr>
                <w:ilvl w:val="0"/>
                <w:numId w:val="33"/>
              </w:numPr>
              <w:rPr>
                <w:rFonts w:ascii="Arial" w:hAnsi="Arial" w:cs="Arial"/>
                <w:sz w:val="20"/>
                <w:szCs w:val="20"/>
              </w:rPr>
            </w:pPr>
            <w:r w:rsidRPr="000F7B6D">
              <w:rPr>
                <w:rFonts w:ascii="Arial" w:hAnsi="Arial" w:cs="Arial"/>
                <w:sz w:val="20"/>
                <w:szCs w:val="20"/>
              </w:rPr>
              <w:t>maintains the conveyance of overland flow predominantly unimpeded through the premises for any event up to and including the 1% AEP for the fully developed upstream catchment;</w:t>
            </w:r>
          </w:p>
          <w:p w:rsidR="006F1F09" w:rsidRPr="000F7B6D" w:rsidRDefault="006F1F09" w:rsidP="006F1F09">
            <w:pPr>
              <w:numPr>
                <w:ilvl w:val="0"/>
                <w:numId w:val="33"/>
              </w:numPr>
              <w:rPr>
                <w:rFonts w:ascii="Arial" w:hAnsi="Arial" w:cs="Arial"/>
                <w:sz w:val="20"/>
                <w:szCs w:val="20"/>
              </w:rPr>
            </w:pPr>
            <w:r w:rsidRPr="000F7B6D">
              <w:rPr>
                <w:rFonts w:ascii="Arial" w:hAnsi="Arial" w:cs="Arial"/>
                <w:sz w:val="20"/>
                <w:szCs w:val="20"/>
              </w:rPr>
              <w:t>does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01"/>
            </w:tblGrid>
            <w:tr w:rsidR="006F1F09" w:rsidRPr="000F7B6D" w:rsidTr="00900A47">
              <w:trPr>
                <w:tblCellSpacing w:w="15" w:type="dxa"/>
              </w:trPr>
              <w:tc>
                <w:tcPr>
                  <w:tcW w:w="1365" w:type="dxa"/>
                  <w:vAlign w:val="center"/>
                  <w:hideMark/>
                </w:tcPr>
                <w:p w:rsidR="006F1F09" w:rsidRPr="000F7B6D" w:rsidRDefault="006F1F09" w:rsidP="006F1F09">
                  <w:pPr>
                    <w:rPr>
                      <w:rFonts w:ascii="Arial" w:hAnsi="Arial" w:cs="Arial"/>
                      <w:sz w:val="20"/>
                      <w:szCs w:val="20"/>
                    </w:rPr>
                  </w:pPr>
                  <w:r w:rsidRPr="006A1C58">
                    <w:rPr>
                      <w:rFonts w:ascii="Arial" w:hAnsi="Arial" w:cs="Arial"/>
                      <w:sz w:val="18"/>
                      <w:szCs w:val="20"/>
                    </w:rPr>
                    <w:t>Note - Reporting to be prepared in accordance with Planning scheme policy – Flood hazard, Coastal hazard and Overland flow.</w:t>
                  </w:r>
                </w:p>
              </w:tc>
            </w:tr>
          </w:tbl>
          <w:p w:rsidR="006F1F09" w:rsidRPr="000F7B6D" w:rsidRDefault="006F1F09" w:rsidP="006F1F09">
            <w:pPr>
              <w:rPr>
                <w:rFonts w:ascii="Arial" w:hAnsi="Arial" w:cs="Arial"/>
                <w:sz w:val="20"/>
                <w:szCs w:val="20"/>
              </w:rPr>
            </w:pPr>
          </w:p>
        </w:tc>
        <w:tc>
          <w:tcPr>
            <w:tcW w:w="5376" w:type="dxa"/>
            <w:tcBorders>
              <w:top w:val="outset" w:sz="6" w:space="0" w:color="auto"/>
              <w:left w:val="outset" w:sz="6" w:space="0" w:color="auto"/>
              <w:bottom w:val="outset" w:sz="6" w:space="0" w:color="auto"/>
              <w:right w:val="outset" w:sz="6" w:space="0" w:color="auto"/>
            </w:tcBorders>
          </w:tcPr>
          <w:p w:rsidR="006F1F09" w:rsidRPr="000F7B6D" w:rsidRDefault="006F1F09" w:rsidP="006F1F09">
            <w:pPr>
              <w:rPr>
                <w:rFonts w:ascii="Arial" w:hAnsi="Arial" w:cs="Arial"/>
                <w:sz w:val="20"/>
                <w:szCs w:val="20"/>
              </w:rPr>
            </w:pPr>
            <w:r w:rsidRPr="000F7B6D">
              <w:rPr>
                <w:rFonts w:ascii="Arial" w:hAnsi="Arial" w:cs="Arial"/>
                <w:b/>
                <w:bCs/>
                <w:sz w:val="20"/>
                <w:szCs w:val="20"/>
              </w:rPr>
              <w:t>E44</w:t>
            </w:r>
          </w:p>
          <w:p w:rsidR="006F1F09" w:rsidRPr="000F7B6D" w:rsidRDefault="006F1F09" w:rsidP="006F1F09">
            <w:pPr>
              <w:rPr>
                <w:rFonts w:ascii="Arial" w:hAnsi="Arial" w:cs="Arial"/>
                <w:sz w:val="20"/>
                <w:szCs w:val="20"/>
              </w:rPr>
            </w:pPr>
            <w:r w:rsidRPr="000F7B6D">
              <w:rPr>
                <w:rFonts w:ascii="Arial" w:hAnsi="Arial" w:cs="Arial"/>
                <w:sz w:val="20"/>
                <w:szCs w:val="20"/>
              </w:rPr>
              <w:t>Development ensures that any buildings are not located in an Overland flow path area.</w:t>
            </w:r>
          </w:p>
          <w:tbl>
            <w:tblPr>
              <w:tblW w:w="533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31"/>
            </w:tblGrid>
            <w:tr w:rsidR="006F1F09" w:rsidRPr="000F7B6D" w:rsidTr="000F7B6D">
              <w:trPr>
                <w:tblCellSpacing w:w="15" w:type="dxa"/>
              </w:trPr>
              <w:tc>
                <w:tcPr>
                  <w:tcW w:w="5271" w:type="dxa"/>
                  <w:vAlign w:val="center"/>
                  <w:hideMark/>
                </w:tcPr>
                <w:p w:rsidR="006F1F09" w:rsidRPr="000F7B6D" w:rsidRDefault="006F1F09" w:rsidP="006F1F09">
                  <w:pPr>
                    <w:rPr>
                      <w:rFonts w:ascii="Arial" w:hAnsi="Arial" w:cs="Arial"/>
                      <w:sz w:val="20"/>
                      <w:szCs w:val="20"/>
                    </w:rPr>
                  </w:pPr>
                  <w:r w:rsidRPr="006A1C58">
                    <w:rPr>
                      <w:rFonts w:ascii="Arial" w:hAnsi="Arial" w:cs="Arial"/>
                      <w:sz w:val="18"/>
                      <w:szCs w:val="20"/>
                    </w:rPr>
                    <w:t>Note: A report from a suitably qualified Registered Professional Engineer Queensland is required certifying that the development does not increase the potential for significant adverse impacts on an upstream, downstream or surrounding property.</w:t>
                  </w:r>
                </w:p>
              </w:tc>
            </w:tr>
          </w:tbl>
          <w:p w:rsidR="006F1F09" w:rsidRPr="000F7B6D" w:rsidRDefault="006F1F09" w:rsidP="006F1F09">
            <w:pPr>
              <w:rPr>
                <w:rFonts w:ascii="Arial" w:hAnsi="Arial" w:cs="Arial"/>
                <w:sz w:val="20"/>
                <w:szCs w:val="20"/>
              </w:rPr>
            </w:pPr>
          </w:p>
        </w:tc>
        <w:tc>
          <w:tcPr>
            <w:tcW w:w="1637" w:type="dxa"/>
            <w:tcBorders>
              <w:top w:val="outset" w:sz="6" w:space="0" w:color="auto"/>
              <w:left w:val="outset" w:sz="6" w:space="0" w:color="auto"/>
              <w:bottom w:val="outset" w:sz="6" w:space="0" w:color="auto"/>
              <w:right w:val="outset" w:sz="6" w:space="0" w:color="auto"/>
            </w:tcBorders>
          </w:tcPr>
          <w:p w:rsidR="006F1F09" w:rsidRPr="000F7B6D" w:rsidRDefault="006F1F09" w:rsidP="006F1F09">
            <w:pPr>
              <w:rPr>
                <w:rFonts w:ascii="Arial" w:hAnsi="Arial" w:cs="Arial"/>
                <w:sz w:val="20"/>
                <w:szCs w:val="20"/>
              </w:rPr>
            </w:pPr>
          </w:p>
        </w:tc>
        <w:tc>
          <w:tcPr>
            <w:tcW w:w="3975" w:type="dxa"/>
            <w:tcBorders>
              <w:top w:val="outset" w:sz="6" w:space="0" w:color="auto"/>
              <w:left w:val="outset" w:sz="6" w:space="0" w:color="auto"/>
              <w:bottom w:val="outset" w:sz="6" w:space="0" w:color="auto"/>
              <w:right w:val="outset" w:sz="6" w:space="0" w:color="auto"/>
            </w:tcBorders>
          </w:tcPr>
          <w:p w:rsidR="006F1F09" w:rsidRPr="000F7B6D" w:rsidRDefault="006F1F09" w:rsidP="006F1F09">
            <w:pPr>
              <w:rPr>
                <w:rFonts w:ascii="Arial" w:hAnsi="Arial" w:cs="Arial"/>
                <w:sz w:val="20"/>
                <w:szCs w:val="20"/>
              </w:rPr>
            </w:pPr>
          </w:p>
        </w:tc>
      </w:tr>
      <w:tr w:rsidR="006F1F09" w:rsidRPr="000F7B6D" w:rsidTr="006B07B4">
        <w:trPr>
          <w:tblCellSpacing w:w="15" w:type="dxa"/>
        </w:trPr>
        <w:tc>
          <w:tcPr>
            <w:tcW w:w="4491" w:type="dxa"/>
            <w:tcBorders>
              <w:top w:val="outset" w:sz="6" w:space="0" w:color="auto"/>
              <w:left w:val="outset" w:sz="6" w:space="0" w:color="auto"/>
              <w:bottom w:val="outset" w:sz="6" w:space="0" w:color="auto"/>
              <w:right w:val="outset" w:sz="6" w:space="0" w:color="auto"/>
            </w:tcBorders>
          </w:tcPr>
          <w:p w:rsidR="006F1F09" w:rsidRPr="000F7B6D" w:rsidRDefault="006F1F09" w:rsidP="006F1F09">
            <w:pPr>
              <w:rPr>
                <w:rFonts w:ascii="Arial" w:hAnsi="Arial" w:cs="Arial"/>
                <w:sz w:val="20"/>
                <w:szCs w:val="20"/>
              </w:rPr>
            </w:pPr>
            <w:r w:rsidRPr="000F7B6D">
              <w:rPr>
                <w:rFonts w:ascii="Arial" w:hAnsi="Arial" w:cs="Arial"/>
                <w:b/>
                <w:bCs/>
                <w:sz w:val="20"/>
                <w:szCs w:val="20"/>
              </w:rPr>
              <w:t>PO45</w:t>
            </w:r>
          </w:p>
          <w:p w:rsidR="006F1F09" w:rsidRPr="000F7B6D" w:rsidRDefault="006F1F09" w:rsidP="006F1F09">
            <w:pPr>
              <w:rPr>
                <w:rFonts w:ascii="Arial" w:hAnsi="Arial" w:cs="Arial"/>
                <w:sz w:val="20"/>
                <w:szCs w:val="20"/>
              </w:rPr>
            </w:pPr>
            <w:r w:rsidRPr="000F7B6D">
              <w:rPr>
                <w:rFonts w:ascii="Arial" w:hAnsi="Arial" w:cs="Arial"/>
                <w:sz w:val="20"/>
                <w:szCs w:val="20"/>
              </w:rPr>
              <w:lastRenderedPageBreak/>
              <w:t>Development does not:</w:t>
            </w:r>
          </w:p>
          <w:p w:rsidR="006F1F09" w:rsidRPr="000F7B6D" w:rsidRDefault="006F1F09" w:rsidP="006F1F09">
            <w:pPr>
              <w:numPr>
                <w:ilvl w:val="0"/>
                <w:numId w:val="34"/>
              </w:numPr>
              <w:rPr>
                <w:rFonts w:ascii="Arial" w:hAnsi="Arial" w:cs="Arial"/>
                <w:sz w:val="20"/>
                <w:szCs w:val="20"/>
              </w:rPr>
            </w:pPr>
            <w:r w:rsidRPr="000F7B6D">
              <w:rPr>
                <w:rFonts w:ascii="Arial" w:hAnsi="Arial" w:cs="Arial"/>
                <w:sz w:val="20"/>
                <w:szCs w:val="20"/>
              </w:rPr>
              <w:t>directly, indirectly or cumulatively cause any increase in overland flow velocity or level;</w:t>
            </w:r>
          </w:p>
          <w:p w:rsidR="006F1F09" w:rsidRPr="000F7B6D" w:rsidRDefault="006F1F09" w:rsidP="006F1F09">
            <w:pPr>
              <w:numPr>
                <w:ilvl w:val="0"/>
                <w:numId w:val="34"/>
              </w:numPr>
              <w:rPr>
                <w:rFonts w:ascii="Arial" w:hAnsi="Arial" w:cs="Arial"/>
                <w:sz w:val="20"/>
                <w:szCs w:val="20"/>
              </w:rPr>
            </w:pPr>
            <w:r w:rsidRPr="000F7B6D">
              <w:rPr>
                <w:rFonts w:ascii="Arial" w:hAnsi="Arial" w:cs="Arial"/>
                <w:sz w:val="20"/>
                <w:szCs w:val="20"/>
              </w:rPr>
              <w:t>increase the potential for flood damage from overland flow either on the premises or on a surrounding property, public land, road or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01"/>
            </w:tblGrid>
            <w:tr w:rsidR="006B07B4" w:rsidRPr="006A1C58" w:rsidTr="00900A47">
              <w:trPr>
                <w:tblCellSpacing w:w="15" w:type="dxa"/>
              </w:trPr>
              <w:tc>
                <w:tcPr>
                  <w:tcW w:w="1365" w:type="dxa"/>
                  <w:vAlign w:val="center"/>
                  <w:hideMark/>
                </w:tcPr>
                <w:p w:rsidR="006F1F09" w:rsidRPr="006A1C58" w:rsidRDefault="006F1F09" w:rsidP="006F1F09">
                  <w:pPr>
                    <w:rPr>
                      <w:rFonts w:ascii="Arial" w:hAnsi="Arial" w:cs="Arial"/>
                      <w:sz w:val="18"/>
                      <w:szCs w:val="20"/>
                    </w:rPr>
                  </w:pPr>
                  <w:r w:rsidRPr="006A1C58">
                    <w:rPr>
                      <w:rFonts w:ascii="Arial" w:hAnsi="Arial" w:cs="Arial"/>
                      <w:sz w:val="18"/>
                      <w:szCs w:val="20"/>
                    </w:rPr>
                    <w:t>Note - Open concrete drains greater than 1m in width are not an acceptable outcome, nor are any other design options that may increase scouring.</w:t>
                  </w:r>
                </w:p>
              </w:tc>
            </w:tr>
            <w:tr w:rsidR="006B07B4" w:rsidRPr="006A1C58" w:rsidTr="00900A47">
              <w:trPr>
                <w:tblCellSpacing w:w="15" w:type="dxa"/>
              </w:trPr>
              <w:tc>
                <w:tcPr>
                  <w:tcW w:w="1365" w:type="dxa"/>
                  <w:vAlign w:val="center"/>
                  <w:hideMark/>
                </w:tcPr>
                <w:p w:rsidR="006F1F09" w:rsidRPr="006A1C58" w:rsidRDefault="006F1F09" w:rsidP="006F1F09">
                  <w:pPr>
                    <w:rPr>
                      <w:rFonts w:ascii="Arial" w:hAnsi="Arial" w:cs="Arial"/>
                      <w:sz w:val="18"/>
                      <w:szCs w:val="20"/>
                    </w:rPr>
                  </w:pPr>
                  <w:r w:rsidRPr="006A1C58">
                    <w:rPr>
                      <w:rFonts w:ascii="Arial" w:hAnsi="Arial" w:cs="Arial"/>
                      <w:sz w:val="18"/>
                      <w:szCs w:val="20"/>
                    </w:rPr>
                    <w:t xml:space="preserve">Note - A report from a suitably qualified Registered Professional Engineer Queensland is required certifying that the development does not increase the potential for significant adverse impacts on an </w:t>
                  </w:r>
                  <w:proofErr w:type="gramStart"/>
                  <w:r w:rsidRPr="006A1C58">
                    <w:rPr>
                      <w:rFonts w:ascii="Arial" w:hAnsi="Arial" w:cs="Arial"/>
                      <w:sz w:val="18"/>
                      <w:szCs w:val="20"/>
                    </w:rPr>
                    <w:t>upstream, downstream or surrounding premises</w:t>
                  </w:r>
                  <w:proofErr w:type="gramEnd"/>
                  <w:r w:rsidRPr="006A1C58">
                    <w:rPr>
                      <w:rFonts w:ascii="Arial" w:hAnsi="Arial" w:cs="Arial"/>
                      <w:sz w:val="18"/>
                      <w:szCs w:val="20"/>
                    </w:rPr>
                    <w:t>.</w:t>
                  </w:r>
                </w:p>
              </w:tc>
            </w:tr>
          </w:tbl>
          <w:p w:rsidR="006F1F09" w:rsidRPr="006A1C58" w:rsidRDefault="006F1F09" w:rsidP="006F1F09">
            <w:pPr>
              <w:rPr>
                <w:rFonts w:ascii="Arial"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01"/>
            </w:tblGrid>
            <w:tr w:rsidR="006B07B4" w:rsidRPr="006A1C58" w:rsidTr="00900A47">
              <w:trPr>
                <w:tblCellSpacing w:w="15" w:type="dxa"/>
              </w:trPr>
              <w:tc>
                <w:tcPr>
                  <w:tcW w:w="1365" w:type="dxa"/>
                  <w:vAlign w:val="center"/>
                  <w:hideMark/>
                </w:tcPr>
                <w:p w:rsidR="006F1F09" w:rsidRPr="006A1C58" w:rsidRDefault="006F1F09" w:rsidP="006F1F09">
                  <w:pPr>
                    <w:rPr>
                      <w:rFonts w:ascii="Arial" w:hAnsi="Arial" w:cs="Arial"/>
                      <w:sz w:val="18"/>
                      <w:szCs w:val="20"/>
                    </w:rPr>
                  </w:pPr>
                  <w:r w:rsidRPr="006A1C58">
                    <w:rPr>
                      <w:rFonts w:ascii="Arial" w:hAnsi="Arial" w:cs="Arial"/>
                      <w:sz w:val="18"/>
                      <w:szCs w:val="20"/>
                    </w:rPr>
                    <w:t>Note - Reporting to be prepared in accordance with Planning scheme policy – Flood hazard, Coastal hazard and Overland flow</w:t>
                  </w:r>
                </w:p>
              </w:tc>
            </w:tr>
          </w:tbl>
          <w:p w:rsidR="006F1F09" w:rsidRPr="000F7B6D" w:rsidRDefault="006F1F09" w:rsidP="006F1F09">
            <w:pPr>
              <w:rPr>
                <w:rFonts w:ascii="Arial" w:hAnsi="Arial" w:cs="Arial"/>
                <w:sz w:val="20"/>
                <w:szCs w:val="20"/>
              </w:rPr>
            </w:pPr>
          </w:p>
        </w:tc>
        <w:tc>
          <w:tcPr>
            <w:tcW w:w="5376" w:type="dxa"/>
            <w:tcBorders>
              <w:top w:val="outset" w:sz="6" w:space="0" w:color="auto"/>
              <w:left w:val="outset" w:sz="6" w:space="0" w:color="auto"/>
              <w:bottom w:val="outset" w:sz="6" w:space="0" w:color="auto"/>
              <w:right w:val="outset" w:sz="6" w:space="0" w:color="auto"/>
            </w:tcBorders>
          </w:tcPr>
          <w:p w:rsidR="006F1F09" w:rsidRPr="000F7B6D" w:rsidRDefault="006F1F09" w:rsidP="006F1F09">
            <w:pPr>
              <w:rPr>
                <w:rFonts w:ascii="Arial" w:hAnsi="Arial" w:cs="Arial"/>
                <w:sz w:val="20"/>
                <w:szCs w:val="20"/>
              </w:rPr>
            </w:pPr>
            <w:r w:rsidRPr="000F7B6D">
              <w:rPr>
                <w:rFonts w:ascii="Arial" w:hAnsi="Arial" w:cs="Arial"/>
                <w:sz w:val="20"/>
                <w:szCs w:val="20"/>
              </w:rPr>
              <w:lastRenderedPageBreak/>
              <w:t>No example provided.</w:t>
            </w:r>
          </w:p>
        </w:tc>
        <w:tc>
          <w:tcPr>
            <w:tcW w:w="1637" w:type="dxa"/>
            <w:tcBorders>
              <w:top w:val="outset" w:sz="6" w:space="0" w:color="auto"/>
              <w:left w:val="outset" w:sz="6" w:space="0" w:color="auto"/>
              <w:bottom w:val="outset" w:sz="6" w:space="0" w:color="auto"/>
              <w:right w:val="outset" w:sz="6" w:space="0" w:color="auto"/>
            </w:tcBorders>
          </w:tcPr>
          <w:p w:rsidR="006F1F09" w:rsidRPr="000F7B6D" w:rsidRDefault="006F1F09" w:rsidP="006F1F09">
            <w:pPr>
              <w:rPr>
                <w:rFonts w:ascii="Arial" w:hAnsi="Arial" w:cs="Arial"/>
                <w:sz w:val="20"/>
                <w:szCs w:val="20"/>
              </w:rPr>
            </w:pPr>
          </w:p>
        </w:tc>
        <w:tc>
          <w:tcPr>
            <w:tcW w:w="3975" w:type="dxa"/>
            <w:tcBorders>
              <w:top w:val="outset" w:sz="6" w:space="0" w:color="auto"/>
              <w:left w:val="outset" w:sz="6" w:space="0" w:color="auto"/>
              <w:bottom w:val="outset" w:sz="6" w:space="0" w:color="auto"/>
              <w:right w:val="outset" w:sz="6" w:space="0" w:color="auto"/>
            </w:tcBorders>
          </w:tcPr>
          <w:p w:rsidR="006F1F09" w:rsidRPr="000F7B6D" w:rsidRDefault="006F1F09" w:rsidP="006F1F09">
            <w:pPr>
              <w:rPr>
                <w:rFonts w:ascii="Arial" w:hAnsi="Arial" w:cs="Arial"/>
                <w:sz w:val="20"/>
                <w:szCs w:val="20"/>
              </w:rPr>
            </w:pPr>
          </w:p>
        </w:tc>
      </w:tr>
      <w:tr w:rsidR="006B07B4" w:rsidRPr="000F7B6D" w:rsidTr="006B07B4">
        <w:trPr>
          <w:tblCellSpacing w:w="15" w:type="dxa"/>
        </w:trPr>
        <w:tc>
          <w:tcPr>
            <w:tcW w:w="4491" w:type="dxa"/>
            <w:tcBorders>
              <w:top w:val="outset" w:sz="6" w:space="0" w:color="auto"/>
              <w:left w:val="outset" w:sz="6" w:space="0" w:color="auto"/>
              <w:bottom w:val="outset" w:sz="6" w:space="0" w:color="auto"/>
              <w:right w:val="outset" w:sz="6" w:space="0" w:color="auto"/>
            </w:tcBorders>
          </w:tcPr>
          <w:p w:rsidR="006B07B4" w:rsidRPr="000F7B6D" w:rsidRDefault="006B07B4" w:rsidP="006B07B4">
            <w:pPr>
              <w:pStyle w:val="NormalWeb"/>
              <w:rPr>
                <w:rFonts w:ascii="Arial" w:hAnsi="Arial" w:cs="Arial"/>
                <w:sz w:val="20"/>
                <w:szCs w:val="20"/>
              </w:rPr>
            </w:pPr>
            <w:r w:rsidRPr="000F7B6D">
              <w:rPr>
                <w:rStyle w:val="Strong"/>
                <w:rFonts w:ascii="Arial" w:hAnsi="Arial" w:cs="Arial"/>
                <w:sz w:val="20"/>
                <w:szCs w:val="20"/>
              </w:rPr>
              <w:t>PO46</w:t>
            </w:r>
          </w:p>
          <w:p w:rsidR="006B07B4" w:rsidRPr="000F7B6D" w:rsidRDefault="006B07B4" w:rsidP="006B07B4">
            <w:pPr>
              <w:pStyle w:val="NormalWeb"/>
              <w:rPr>
                <w:rFonts w:ascii="Arial" w:hAnsi="Arial" w:cs="Arial"/>
                <w:sz w:val="20"/>
                <w:szCs w:val="20"/>
              </w:rPr>
            </w:pPr>
            <w:r w:rsidRPr="000F7B6D">
              <w:rPr>
                <w:rFonts w:ascii="Arial" w:hAnsi="Arial" w:cs="Arial"/>
                <w:sz w:val="20"/>
                <w:szCs w:val="20"/>
              </w:rPr>
              <w:t>Development ensures that overland flow is not conveyed from a road or public open space onto a private lot, unless the development is in a Rural zone.</w:t>
            </w:r>
          </w:p>
        </w:tc>
        <w:tc>
          <w:tcPr>
            <w:tcW w:w="5376" w:type="dxa"/>
            <w:tcBorders>
              <w:top w:val="outset" w:sz="6" w:space="0" w:color="auto"/>
              <w:left w:val="outset" w:sz="6" w:space="0" w:color="auto"/>
              <w:bottom w:val="outset" w:sz="6" w:space="0" w:color="auto"/>
              <w:right w:val="outset" w:sz="6" w:space="0" w:color="auto"/>
            </w:tcBorders>
          </w:tcPr>
          <w:p w:rsidR="006B07B4" w:rsidRPr="000F7B6D" w:rsidRDefault="006B07B4" w:rsidP="006B07B4">
            <w:pPr>
              <w:pStyle w:val="NormalWeb"/>
              <w:rPr>
                <w:rFonts w:ascii="Arial" w:hAnsi="Arial" w:cs="Arial"/>
                <w:sz w:val="20"/>
                <w:szCs w:val="20"/>
              </w:rPr>
            </w:pPr>
            <w:r w:rsidRPr="000F7B6D">
              <w:rPr>
                <w:rStyle w:val="Strong"/>
                <w:rFonts w:ascii="Arial" w:hAnsi="Arial" w:cs="Arial"/>
                <w:sz w:val="20"/>
                <w:szCs w:val="20"/>
              </w:rPr>
              <w:t>E46</w:t>
            </w:r>
          </w:p>
          <w:p w:rsidR="006B07B4" w:rsidRPr="000F7B6D" w:rsidRDefault="006B07B4" w:rsidP="006B07B4">
            <w:pPr>
              <w:pStyle w:val="NormalWeb"/>
              <w:rPr>
                <w:rFonts w:ascii="Arial" w:hAnsi="Arial" w:cs="Arial"/>
                <w:sz w:val="20"/>
                <w:szCs w:val="20"/>
              </w:rPr>
            </w:pPr>
            <w:r w:rsidRPr="000F7B6D">
              <w:rPr>
                <w:rFonts w:ascii="Arial" w:hAnsi="Arial" w:cs="Arial"/>
                <w:sz w:val="20"/>
                <w:szCs w:val="20"/>
              </w:rPr>
              <w:t>Development ensures that overland flow paths and drainage infrastructure is provided to convey overland flow from a road or public open space area away from a private lot, unless the development is in the Rural zone.</w:t>
            </w:r>
          </w:p>
        </w:tc>
        <w:tc>
          <w:tcPr>
            <w:tcW w:w="1637" w:type="dxa"/>
            <w:tcBorders>
              <w:top w:val="outset" w:sz="6" w:space="0" w:color="auto"/>
              <w:left w:val="outset" w:sz="6" w:space="0" w:color="auto"/>
              <w:bottom w:val="outset" w:sz="6" w:space="0" w:color="auto"/>
              <w:right w:val="outset" w:sz="6" w:space="0" w:color="auto"/>
            </w:tcBorders>
          </w:tcPr>
          <w:p w:rsidR="006B07B4" w:rsidRPr="000F7B6D" w:rsidRDefault="006B07B4" w:rsidP="006B07B4">
            <w:pPr>
              <w:rPr>
                <w:rFonts w:ascii="Arial" w:hAnsi="Arial" w:cs="Arial"/>
                <w:sz w:val="20"/>
                <w:szCs w:val="20"/>
              </w:rPr>
            </w:pPr>
          </w:p>
        </w:tc>
        <w:tc>
          <w:tcPr>
            <w:tcW w:w="3975" w:type="dxa"/>
            <w:tcBorders>
              <w:top w:val="outset" w:sz="6" w:space="0" w:color="auto"/>
              <w:left w:val="outset" w:sz="6" w:space="0" w:color="auto"/>
              <w:bottom w:val="outset" w:sz="6" w:space="0" w:color="auto"/>
              <w:right w:val="outset" w:sz="6" w:space="0" w:color="auto"/>
            </w:tcBorders>
          </w:tcPr>
          <w:p w:rsidR="006B07B4" w:rsidRPr="000F7B6D" w:rsidRDefault="006B07B4" w:rsidP="006B07B4">
            <w:pPr>
              <w:rPr>
                <w:rFonts w:ascii="Arial" w:hAnsi="Arial" w:cs="Arial"/>
                <w:sz w:val="20"/>
                <w:szCs w:val="20"/>
              </w:rPr>
            </w:pPr>
          </w:p>
        </w:tc>
      </w:tr>
      <w:tr w:rsidR="006B07B4" w:rsidRPr="000F7B6D" w:rsidTr="006B07B4">
        <w:trPr>
          <w:trHeight w:val="3240"/>
          <w:tblCellSpacing w:w="15" w:type="dxa"/>
        </w:trPr>
        <w:tc>
          <w:tcPr>
            <w:tcW w:w="4491" w:type="dxa"/>
            <w:vMerge w:val="restart"/>
            <w:tcBorders>
              <w:top w:val="outset" w:sz="6" w:space="0" w:color="auto"/>
              <w:left w:val="outset" w:sz="6" w:space="0" w:color="auto"/>
              <w:right w:val="outset" w:sz="6" w:space="0" w:color="auto"/>
            </w:tcBorders>
          </w:tcPr>
          <w:p w:rsidR="006B07B4" w:rsidRPr="000F7B6D" w:rsidRDefault="006B07B4" w:rsidP="006B07B4">
            <w:pPr>
              <w:pStyle w:val="NormalWeb"/>
              <w:rPr>
                <w:rFonts w:ascii="Arial" w:hAnsi="Arial" w:cs="Arial"/>
                <w:sz w:val="20"/>
                <w:szCs w:val="20"/>
              </w:rPr>
            </w:pPr>
            <w:r w:rsidRPr="000F7B6D">
              <w:rPr>
                <w:rStyle w:val="Strong"/>
                <w:rFonts w:ascii="Arial" w:hAnsi="Arial" w:cs="Arial"/>
                <w:sz w:val="20"/>
                <w:szCs w:val="20"/>
              </w:rPr>
              <w:lastRenderedPageBreak/>
              <w:t>PO47</w:t>
            </w:r>
          </w:p>
          <w:p w:rsidR="006B07B4" w:rsidRPr="000F7B6D" w:rsidRDefault="006B07B4" w:rsidP="006B07B4">
            <w:pPr>
              <w:pStyle w:val="NormalWeb"/>
              <w:rPr>
                <w:rFonts w:ascii="Arial" w:hAnsi="Arial" w:cs="Arial"/>
                <w:sz w:val="20"/>
                <w:szCs w:val="20"/>
              </w:rPr>
            </w:pPr>
            <w:r w:rsidRPr="000F7B6D">
              <w:rPr>
                <w:rFonts w:ascii="Arial" w:hAnsi="Arial" w:cs="Arial"/>
                <w:sz w:val="20"/>
                <w:szCs w:val="20"/>
              </w:rPr>
              <w:t xml:space="preserve">Development ensures that Council and inter-allotment drainage infrastructure, overland flow paths and open drains through private property cater for overland flows for a fully developed upstream catchment flows and </w:t>
            </w:r>
            <w:proofErr w:type="gramStart"/>
            <w:r w:rsidRPr="000F7B6D">
              <w:rPr>
                <w:rFonts w:ascii="Arial" w:hAnsi="Arial" w:cs="Arial"/>
                <w:sz w:val="20"/>
                <w:szCs w:val="20"/>
              </w:rPr>
              <w:t>are able to</w:t>
            </w:r>
            <w:proofErr w:type="gramEnd"/>
            <w:r w:rsidRPr="000F7B6D">
              <w:rPr>
                <w:rFonts w:ascii="Arial" w:hAnsi="Arial" w:cs="Arial"/>
                <w:sz w:val="20"/>
                <w:szCs w:val="20"/>
              </w:rPr>
              <w:t xml:space="preserve"> be easily maintained.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01"/>
            </w:tblGrid>
            <w:tr w:rsidR="006B07B4" w:rsidRPr="000F7B6D" w:rsidTr="00900A47">
              <w:trPr>
                <w:tblCellSpacing w:w="15" w:type="dxa"/>
              </w:trPr>
              <w:tc>
                <w:tcPr>
                  <w:tcW w:w="2320" w:type="dxa"/>
                  <w:vAlign w:val="center"/>
                  <w:hideMark/>
                </w:tcPr>
                <w:p w:rsidR="006B07B4" w:rsidRPr="006A1C58" w:rsidRDefault="006B07B4" w:rsidP="006B07B4">
                  <w:pPr>
                    <w:rPr>
                      <w:rFonts w:ascii="Arial" w:eastAsia="Times New Roman" w:hAnsi="Arial" w:cs="Arial"/>
                      <w:sz w:val="18"/>
                      <w:szCs w:val="20"/>
                    </w:rPr>
                  </w:pPr>
                  <w:r w:rsidRPr="006A1C58">
                    <w:rPr>
                      <w:rFonts w:ascii="Arial" w:eastAsia="Times New Roman" w:hAnsi="Arial" w:cs="Arial"/>
                      <w:sz w:val="18"/>
                      <w:szCs w:val="20"/>
                    </w:rPr>
                    <w:t xml:space="preserve">Note - A report from a suitably qualified Registered Professional Engineer Queensland is required certifying that the development does not increase the potential for significant adverse impacts on an </w:t>
                  </w:r>
                  <w:proofErr w:type="gramStart"/>
                  <w:r w:rsidRPr="006A1C58">
                    <w:rPr>
                      <w:rFonts w:ascii="Arial" w:eastAsia="Times New Roman" w:hAnsi="Arial" w:cs="Arial"/>
                      <w:sz w:val="18"/>
                      <w:szCs w:val="20"/>
                    </w:rPr>
                    <w:t>upstream, downstream or surrounding premises</w:t>
                  </w:r>
                  <w:proofErr w:type="gramEnd"/>
                  <w:r w:rsidRPr="006A1C58">
                    <w:rPr>
                      <w:rFonts w:ascii="Arial" w:eastAsia="Times New Roman" w:hAnsi="Arial" w:cs="Arial"/>
                      <w:sz w:val="18"/>
                      <w:szCs w:val="20"/>
                    </w:rPr>
                    <w:t>.</w:t>
                  </w:r>
                </w:p>
              </w:tc>
            </w:tr>
            <w:tr w:rsidR="006B07B4" w:rsidRPr="000F7B6D" w:rsidTr="00900A47">
              <w:trPr>
                <w:tblCellSpacing w:w="15" w:type="dxa"/>
              </w:trPr>
              <w:tc>
                <w:tcPr>
                  <w:tcW w:w="2320" w:type="dxa"/>
                  <w:vAlign w:val="center"/>
                  <w:hideMark/>
                </w:tcPr>
                <w:p w:rsidR="006B07B4" w:rsidRPr="006A1C58" w:rsidRDefault="006B07B4" w:rsidP="006B07B4">
                  <w:pPr>
                    <w:rPr>
                      <w:rFonts w:ascii="Arial" w:eastAsia="Times New Roman" w:hAnsi="Arial" w:cs="Arial"/>
                      <w:sz w:val="18"/>
                      <w:szCs w:val="20"/>
                    </w:rPr>
                  </w:pPr>
                  <w:r w:rsidRPr="006A1C58">
                    <w:rPr>
                      <w:rFonts w:ascii="Arial" w:eastAsia="Times New Roman" w:hAnsi="Arial" w:cs="Arial"/>
                      <w:sz w:val="18"/>
                      <w:szCs w:val="20"/>
                    </w:rPr>
                    <w:t>Note - Reporting to be prepared in accordance with Planning scheme policy – Flood hazard, Coastal hazard and Overland flow</w:t>
                  </w:r>
                </w:p>
              </w:tc>
            </w:tr>
          </w:tbl>
          <w:p w:rsidR="006B07B4" w:rsidRPr="000F7B6D" w:rsidRDefault="006B07B4" w:rsidP="006B07B4">
            <w:pPr>
              <w:rPr>
                <w:rFonts w:ascii="Arial" w:eastAsia="Times New Roman" w:hAnsi="Arial" w:cs="Arial"/>
                <w:sz w:val="20"/>
                <w:szCs w:val="20"/>
              </w:rPr>
            </w:pPr>
          </w:p>
        </w:tc>
        <w:tc>
          <w:tcPr>
            <w:tcW w:w="5376" w:type="dxa"/>
            <w:tcBorders>
              <w:top w:val="outset" w:sz="6" w:space="0" w:color="auto"/>
              <w:left w:val="outset" w:sz="6" w:space="0" w:color="auto"/>
              <w:bottom w:val="outset" w:sz="6" w:space="0" w:color="auto"/>
              <w:right w:val="outset" w:sz="6" w:space="0" w:color="auto"/>
            </w:tcBorders>
          </w:tcPr>
          <w:p w:rsidR="006B07B4" w:rsidRPr="000F7B6D" w:rsidRDefault="006B07B4" w:rsidP="006B07B4">
            <w:pPr>
              <w:pStyle w:val="NormalWeb"/>
              <w:rPr>
                <w:rFonts w:ascii="Arial" w:hAnsi="Arial" w:cs="Arial"/>
                <w:sz w:val="20"/>
                <w:szCs w:val="20"/>
              </w:rPr>
            </w:pPr>
            <w:r w:rsidRPr="000F7B6D">
              <w:rPr>
                <w:rStyle w:val="Strong"/>
                <w:rFonts w:ascii="Arial" w:hAnsi="Arial" w:cs="Arial"/>
                <w:sz w:val="20"/>
                <w:szCs w:val="20"/>
              </w:rPr>
              <w:t>E47.1</w:t>
            </w:r>
          </w:p>
          <w:p w:rsidR="006B07B4" w:rsidRPr="000F7B6D" w:rsidRDefault="006B07B4" w:rsidP="006B07B4">
            <w:pPr>
              <w:pStyle w:val="NormalWeb"/>
              <w:rPr>
                <w:rFonts w:ascii="Arial" w:hAnsi="Arial" w:cs="Arial"/>
                <w:sz w:val="20"/>
                <w:szCs w:val="20"/>
              </w:rPr>
            </w:pPr>
            <w:r w:rsidRPr="000F7B6D">
              <w:rPr>
                <w:rFonts w:ascii="Arial" w:hAnsi="Arial" w:cs="Arial"/>
                <w:sz w:val="20"/>
                <w:szCs w:val="20"/>
              </w:rPr>
              <w:t>Development ensures that roof and allotment drainage infrastructure is provided in accordance with the following relevant level as identified in QUDM:</w:t>
            </w:r>
          </w:p>
          <w:p w:rsidR="006B07B4" w:rsidRPr="000F7B6D" w:rsidRDefault="006B07B4" w:rsidP="006B07B4">
            <w:pPr>
              <w:numPr>
                <w:ilvl w:val="0"/>
                <w:numId w:val="35"/>
              </w:numPr>
              <w:spacing w:before="100" w:beforeAutospacing="1" w:after="100" w:afterAutospacing="1" w:line="240" w:lineRule="auto"/>
              <w:rPr>
                <w:rFonts w:ascii="Arial" w:eastAsia="Times New Roman" w:hAnsi="Arial" w:cs="Arial"/>
                <w:sz w:val="20"/>
                <w:szCs w:val="20"/>
              </w:rPr>
            </w:pPr>
            <w:r w:rsidRPr="000F7B6D">
              <w:rPr>
                <w:rFonts w:ascii="Arial" w:eastAsia="Times New Roman" w:hAnsi="Arial" w:cs="Arial"/>
                <w:sz w:val="20"/>
                <w:szCs w:val="20"/>
              </w:rPr>
              <w:t>Urban area – Level III;</w:t>
            </w:r>
          </w:p>
          <w:p w:rsidR="006B07B4" w:rsidRPr="000F7B6D" w:rsidRDefault="006B07B4" w:rsidP="006B07B4">
            <w:pPr>
              <w:numPr>
                <w:ilvl w:val="0"/>
                <w:numId w:val="35"/>
              </w:numPr>
              <w:spacing w:before="100" w:beforeAutospacing="1" w:after="100" w:afterAutospacing="1" w:line="240" w:lineRule="auto"/>
              <w:rPr>
                <w:rFonts w:ascii="Arial" w:eastAsia="Times New Roman" w:hAnsi="Arial" w:cs="Arial"/>
                <w:sz w:val="20"/>
                <w:szCs w:val="20"/>
              </w:rPr>
            </w:pPr>
            <w:r w:rsidRPr="000F7B6D">
              <w:rPr>
                <w:rFonts w:ascii="Arial" w:eastAsia="Times New Roman" w:hAnsi="Arial" w:cs="Arial"/>
                <w:sz w:val="20"/>
                <w:szCs w:val="20"/>
              </w:rPr>
              <w:t>Rural area – N/A;</w:t>
            </w:r>
          </w:p>
          <w:p w:rsidR="006B07B4" w:rsidRPr="000F7B6D" w:rsidRDefault="006B07B4" w:rsidP="006B07B4">
            <w:pPr>
              <w:numPr>
                <w:ilvl w:val="0"/>
                <w:numId w:val="35"/>
              </w:numPr>
              <w:spacing w:before="100" w:beforeAutospacing="1" w:after="100" w:afterAutospacing="1" w:line="240" w:lineRule="auto"/>
              <w:rPr>
                <w:rFonts w:ascii="Arial" w:eastAsia="Times New Roman" w:hAnsi="Arial" w:cs="Arial"/>
                <w:sz w:val="20"/>
                <w:szCs w:val="20"/>
              </w:rPr>
            </w:pPr>
            <w:r w:rsidRPr="000F7B6D">
              <w:rPr>
                <w:rFonts w:ascii="Arial" w:eastAsia="Times New Roman" w:hAnsi="Arial" w:cs="Arial"/>
                <w:sz w:val="20"/>
                <w:szCs w:val="20"/>
              </w:rPr>
              <w:t>Industrial area – Level V;</w:t>
            </w:r>
          </w:p>
          <w:p w:rsidR="006B07B4" w:rsidRPr="000F7B6D" w:rsidRDefault="006B07B4" w:rsidP="006B07B4">
            <w:pPr>
              <w:numPr>
                <w:ilvl w:val="0"/>
                <w:numId w:val="35"/>
              </w:numPr>
              <w:spacing w:before="100" w:beforeAutospacing="1" w:after="100" w:afterAutospacing="1" w:line="240" w:lineRule="auto"/>
              <w:rPr>
                <w:rFonts w:ascii="Arial" w:eastAsia="Times New Roman" w:hAnsi="Arial" w:cs="Arial"/>
                <w:sz w:val="20"/>
                <w:szCs w:val="20"/>
              </w:rPr>
            </w:pPr>
            <w:r w:rsidRPr="000F7B6D">
              <w:rPr>
                <w:rFonts w:ascii="Arial" w:eastAsia="Times New Roman" w:hAnsi="Arial" w:cs="Arial"/>
                <w:sz w:val="20"/>
                <w:szCs w:val="20"/>
              </w:rPr>
              <w:t>Commercial area – Level V.</w:t>
            </w:r>
          </w:p>
        </w:tc>
        <w:tc>
          <w:tcPr>
            <w:tcW w:w="1637" w:type="dxa"/>
            <w:vMerge w:val="restart"/>
            <w:tcBorders>
              <w:top w:val="outset" w:sz="6" w:space="0" w:color="auto"/>
              <w:left w:val="outset" w:sz="6" w:space="0" w:color="auto"/>
              <w:right w:val="outset" w:sz="6" w:space="0" w:color="auto"/>
            </w:tcBorders>
          </w:tcPr>
          <w:p w:rsidR="006B07B4" w:rsidRPr="000F7B6D" w:rsidRDefault="006B07B4" w:rsidP="006B07B4">
            <w:pPr>
              <w:rPr>
                <w:rFonts w:ascii="Arial" w:hAnsi="Arial" w:cs="Arial"/>
                <w:sz w:val="20"/>
                <w:szCs w:val="20"/>
              </w:rPr>
            </w:pPr>
          </w:p>
        </w:tc>
        <w:tc>
          <w:tcPr>
            <w:tcW w:w="3975" w:type="dxa"/>
            <w:vMerge w:val="restart"/>
            <w:tcBorders>
              <w:top w:val="outset" w:sz="6" w:space="0" w:color="auto"/>
              <w:left w:val="outset" w:sz="6" w:space="0" w:color="auto"/>
              <w:right w:val="outset" w:sz="6" w:space="0" w:color="auto"/>
            </w:tcBorders>
          </w:tcPr>
          <w:p w:rsidR="006B07B4" w:rsidRPr="000F7B6D" w:rsidRDefault="006B07B4" w:rsidP="006B07B4">
            <w:pPr>
              <w:rPr>
                <w:rFonts w:ascii="Arial" w:hAnsi="Arial" w:cs="Arial"/>
                <w:sz w:val="20"/>
                <w:szCs w:val="20"/>
              </w:rPr>
            </w:pPr>
          </w:p>
        </w:tc>
      </w:tr>
      <w:tr w:rsidR="006B07B4" w:rsidRPr="000F7B6D" w:rsidTr="006B07B4">
        <w:trPr>
          <w:trHeight w:val="3240"/>
          <w:tblCellSpacing w:w="15" w:type="dxa"/>
        </w:trPr>
        <w:tc>
          <w:tcPr>
            <w:tcW w:w="4491" w:type="dxa"/>
            <w:vMerge/>
            <w:tcBorders>
              <w:left w:val="outset" w:sz="6" w:space="0" w:color="auto"/>
              <w:bottom w:val="outset" w:sz="6" w:space="0" w:color="auto"/>
              <w:right w:val="outset" w:sz="6" w:space="0" w:color="auto"/>
            </w:tcBorders>
          </w:tcPr>
          <w:p w:rsidR="006B07B4" w:rsidRPr="000F7B6D" w:rsidRDefault="006B07B4" w:rsidP="006B07B4">
            <w:pPr>
              <w:pStyle w:val="NormalWeb"/>
              <w:rPr>
                <w:rStyle w:val="Strong"/>
                <w:rFonts w:ascii="Arial" w:hAnsi="Arial" w:cs="Arial"/>
                <w:sz w:val="20"/>
                <w:szCs w:val="20"/>
              </w:rPr>
            </w:pPr>
          </w:p>
        </w:tc>
        <w:tc>
          <w:tcPr>
            <w:tcW w:w="5376" w:type="dxa"/>
            <w:tcBorders>
              <w:top w:val="outset" w:sz="6" w:space="0" w:color="auto"/>
              <w:left w:val="outset" w:sz="6" w:space="0" w:color="auto"/>
              <w:bottom w:val="outset" w:sz="6" w:space="0" w:color="auto"/>
              <w:right w:val="outset" w:sz="6" w:space="0" w:color="auto"/>
            </w:tcBorders>
          </w:tcPr>
          <w:p w:rsidR="006B07B4" w:rsidRPr="000F7B6D" w:rsidRDefault="006B07B4" w:rsidP="006B07B4">
            <w:pPr>
              <w:pStyle w:val="NormalWeb"/>
              <w:rPr>
                <w:rFonts w:ascii="Arial" w:hAnsi="Arial" w:cs="Arial"/>
                <w:b/>
                <w:bCs/>
                <w:sz w:val="20"/>
                <w:szCs w:val="20"/>
              </w:rPr>
            </w:pPr>
            <w:r w:rsidRPr="000F7B6D">
              <w:rPr>
                <w:rFonts w:ascii="Arial" w:hAnsi="Arial" w:cs="Arial"/>
                <w:b/>
                <w:bCs/>
                <w:sz w:val="20"/>
                <w:szCs w:val="20"/>
              </w:rPr>
              <w:t>E47.2</w:t>
            </w:r>
          </w:p>
          <w:p w:rsidR="006B07B4" w:rsidRPr="000F7B6D" w:rsidRDefault="006B07B4" w:rsidP="006B07B4">
            <w:pPr>
              <w:pStyle w:val="NormalWeb"/>
              <w:rPr>
                <w:rStyle w:val="Strong"/>
                <w:rFonts w:ascii="Arial" w:hAnsi="Arial" w:cs="Arial"/>
                <w:sz w:val="20"/>
                <w:szCs w:val="20"/>
              </w:rPr>
            </w:pPr>
            <w:r w:rsidRPr="000F7B6D">
              <w:rPr>
                <w:rFonts w:ascii="Arial" w:hAnsi="Arial" w:cs="Arial"/>
                <w:bCs/>
                <w:sz w:val="20"/>
                <w:szCs w:val="20"/>
              </w:rPr>
              <w:t>Development ensures that all Council and allotment drainage infrastructure is designed to accommodate</w:t>
            </w:r>
            <w:r w:rsidRPr="000F7B6D">
              <w:rPr>
                <w:rFonts w:ascii="Arial" w:hAnsi="Arial" w:cs="Arial"/>
                <w:sz w:val="20"/>
                <w:szCs w:val="20"/>
              </w:rPr>
              <w:t xml:space="preserve"> </w:t>
            </w:r>
            <w:r w:rsidRPr="000F7B6D">
              <w:rPr>
                <w:rFonts w:ascii="Arial" w:hAnsi="Arial" w:cs="Arial"/>
                <w:bCs/>
                <w:sz w:val="20"/>
                <w:szCs w:val="20"/>
              </w:rPr>
              <w:t>any event up to and including the 1% AEP for the fully developed upstream catchment.</w:t>
            </w:r>
          </w:p>
        </w:tc>
        <w:tc>
          <w:tcPr>
            <w:tcW w:w="1637" w:type="dxa"/>
            <w:vMerge/>
            <w:tcBorders>
              <w:left w:val="outset" w:sz="6" w:space="0" w:color="auto"/>
              <w:bottom w:val="outset" w:sz="6" w:space="0" w:color="auto"/>
              <w:right w:val="outset" w:sz="6" w:space="0" w:color="auto"/>
            </w:tcBorders>
          </w:tcPr>
          <w:p w:rsidR="006B07B4" w:rsidRPr="000F7B6D" w:rsidRDefault="006B07B4" w:rsidP="006B07B4">
            <w:pPr>
              <w:rPr>
                <w:rFonts w:ascii="Arial" w:hAnsi="Arial" w:cs="Arial"/>
                <w:sz w:val="20"/>
                <w:szCs w:val="20"/>
              </w:rPr>
            </w:pPr>
          </w:p>
        </w:tc>
        <w:tc>
          <w:tcPr>
            <w:tcW w:w="3975" w:type="dxa"/>
            <w:vMerge/>
            <w:tcBorders>
              <w:left w:val="outset" w:sz="6" w:space="0" w:color="auto"/>
              <w:bottom w:val="outset" w:sz="6" w:space="0" w:color="auto"/>
              <w:right w:val="outset" w:sz="6" w:space="0" w:color="auto"/>
            </w:tcBorders>
          </w:tcPr>
          <w:p w:rsidR="006B07B4" w:rsidRPr="000F7B6D" w:rsidRDefault="006B07B4" w:rsidP="006B07B4">
            <w:pPr>
              <w:rPr>
                <w:rFonts w:ascii="Arial" w:hAnsi="Arial" w:cs="Arial"/>
                <w:sz w:val="20"/>
                <w:szCs w:val="20"/>
              </w:rPr>
            </w:pPr>
          </w:p>
        </w:tc>
      </w:tr>
      <w:tr w:rsidR="006B07B4" w:rsidRPr="000F7B6D" w:rsidTr="006B07B4">
        <w:trPr>
          <w:tblCellSpacing w:w="15" w:type="dxa"/>
        </w:trPr>
        <w:tc>
          <w:tcPr>
            <w:tcW w:w="4491" w:type="dxa"/>
            <w:tcBorders>
              <w:top w:val="outset" w:sz="6" w:space="0" w:color="auto"/>
              <w:left w:val="outset" w:sz="6" w:space="0" w:color="auto"/>
              <w:bottom w:val="outset" w:sz="6" w:space="0" w:color="auto"/>
              <w:right w:val="outset" w:sz="6" w:space="0" w:color="auto"/>
            </w:tcBorders>
          </w:tcPr>
          <w:p w:rsidR="006B07B4" w:rsidRPr="000F7B6D" w:rsidRDefault="006B07B4" w:rsidP="006B07B4">
            <w:pPr>
              <w:rPr>
                <w:rFonts w:ascii="Arial" w:hAnsi="Arial" w:cs="Arial"/>
                <w:sz w:val="20"/>
                <w:szCs w:val="20"/>
              </w:rPr>
            </w:pPr>
            <w:r w:rsidRPr="000F7B6D">
              <w:rPr>
                <w:rFonts w:ascii="Arial" w:hAnsi="Arial" w:cs="Arial"/>
                <w:b/>
                <w:bCs/>
                <w:sz w:val="20"/>
                <w:szCs w:val="20"/>
              </w:rPr>
              <w:t>PO48</w:t>
            </w:r>
          </w:p>
          <w:p w:rsidR="006B07B4" w:rsidRPr="000F7B6D" w:rsidRDefault="006B07B4" w:rsidP="006B07B4">
            <w:pPr>
              <w:rPr>
                <w:rFonts w:ascii="Arial" w:hAnsi="Arial" w:cs="Arial"/>
                <w:sz w:val="20"/>
                <w:szCs w:val="20"/>
              </w:rPr>
            </w:pPr>
            <w:r w:rsidRPr="000F7B6D">
              <w:rPr>
                <w:rFonts w:ascii="Arial" w:hAnsi="Arial" w:cs="Arial"/>
                <w:sz w:val="20"/>
                <w:szCs w:val="20"/>
              </w:rPr>
              <w:t>Development protects the conveyance of overland flow such that easements for drainage purposes are provided over:</w:t>
            </w:r>
          </w:p>
          <w:p w:rsidR="006B07B4" w:rsidRPr="000F7B6D" w:rsidRDefault="006B07B4" w:rsidP="006B07B4">
            <w:pPr>
              <w:numPr>
                <w:ilvl w:val="0"/>
                <w:numId w:val="36"/>
              </w:numPr>
              <w:rPr>
                <w:rFonts w:ascii="Arial" w:hAnsi="Arial" w:cs="Arial"/>
                <w:sz w:val="20"/>
                <w:szCs w:val="20"/>
              </w:rPr>
            </w:pPr>
            <w:r w:rsidRPr="000F7B6D">
              <w:rPr>
                <w:rFonts w:ascii="Arial" w:hAnsi="Arial" w:cs="Arial"/>
                <w:sz w:val="20"/>
                <w:szCs w:val="20"/>
              </w:rPr>
              <w:t>a stormwater pipe if the nominal pipe diameter exceeds 300mm;</w:t>
            </w:r>
          </w:p>
          <w:p w:rsidR="006B07B4" w:rsidRPr="000F7B6D" w:rsidRDefault="006B07B4" w:rsidP="006B07B4">
            <w:pPr>
              <w:numPr>
                <w:ilvl w:val="0"/>
                <w:numId w:val="36"/>
              </w:numPr>
              <w:rPr>
                <w:rFonts w:ascii="Arial" w:hAnsi="Arial" w:cs="Arial"/>
                <w:sz w:val="20"/>
                <w:szCs w:val="20"/>
              </w:rPr>
            </w:pPr>
            <w:r w:rsidRPr="000F7B6D">
              <w:rPr>
                <w:rFonts w:ascii="Arial" w:hAnsi="Arial" w:cs="Arial"/>
                <w:sz w:val="20"/>
                <w:szCs w:val="20"/>
              </w:rPr>
              <w:t>an overland flow path where it crosses more than one property; and</w:t>
            </w:r>
          </w:p>
          <w:p w:rsidR="006B07B4" w:rsidRPr="000F7B6D" w:rsidRDefault="006B07B4" w:rsidP="006B07B4">
            <w:pPr>
              <w:numPr>
                <w:ilvl w:val="0"/>
                <w:numId w:val="36"/>
              </w:numPr>
              <w:rPr>
                <w:rFonts w:ascii="Arial" w:hAnsi="Arial" w:cs="Arial"/>
                <w:sz w:val="20"/>
                <w:szCs w:val="20"/>
              </w:rPr>
            </w:pPr>
            <w:r w:rsidRPr="000F7B6D">
              <w:rPr>
                <w:rFonts w:ascii="Arial" w:hAnsi="Arial" w:cs="Arial"/>
                <w:sz w:val="20"/>
                <w:szCs w:val="20"/>
              </w:rPr>
              <w:t>inter-allotment drainage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01"/>
            </w:tblGrid>
            <w:tr w:rsidR="006B07B4" w:rsidRPr="000F7B6D" w:rsidTr="00900A47">
              <w:trPr>
                <w:tblCellSpacing w:w="15" w:type="dxa"/>
              </w:trPr>
              <w:tc>
                <w:tcPr>
                  <w:tcW w:w="1365" w:type="dxa"/>
                  <w:vAlign w:val="center"/>
                  <w:hideMark/>
                </w:tcPr>
                <w:p w:rsidR="006B07B4" w:rsidRPr="006A1C58" w:rsidRDefault="006B07B4" w:rsidP="006B07B4">
                  <w:pPr>
                    <w:rPr>
                      <w:rFonts w:ascii="Arial" w:hAnsi="Arial" w:cs="Arial"/>
                      <w:sz w:val="18"/>
                      <w:szCs w:val="20"/>
                    </w:rPr>
                  </w:pPr>
                  <w:r w:rsidRPr="006A1C58">
                    <w:rPr>
                      <w:rFonts w:ascii="Arial" w:hAnsi="Arial" w:cs="Arial"/>
                      <w:sz w:val="18"/>
                      <w:szCs w:val="20"/>
                    </w:rPr>
                    <w:lastRenderedPageBreak/>
                    <w:t>Note - Refer to Planning scheme policy - Integrated design for details and examples.</w:t>
                  </w:r>
                </w:p>
              </w:tc>
            </w:tr>
            <w:tr w:rsidR="006B07B4" w:rsidRPr="000F7B6D" w:rsidTr="00900A47">
              <w:trPr>
                <w:tblCellSpacing w:w="15" w:type="dxa"/>
              </w:trPr>
              <w:tc>
                <w:tcPr>
                  <w:tcW w:w="1365" w:type="dxa"/>
                  <w:vAlign w:val="center"/>
                  <w:hideMark/>
                </w:tcPr>
                <w:p w:rsidR="006B07B4" w:rsidRPr="006A1C58" w:rsidRDefault="006B07B4" w:rsidP="006B07B4">
                  <w:pPr>
                    <w:rPr>
                      <w:rFonts w:ascii="Arial" w:hAnsi="Arial" w:cs="Arial"/>
                      <w:sz w:val="18"/>
                      <w:szCs w:val="20"/>
                    </w:rPr>
                  </w:pPr>
                  <w:r w:rsidRPr="006A1C58">
                    <w:rPr>
                      <w:rFonts w:ascii="Arial" w:hAnsi="Arial" w:cs="Arial"/>
                      <w:sz w:val="18"/>
                      <w:szCs w:val="20"/>
                    </w:rPr>
                    <w:t>Note - Stormwater drainage easement dimensions are provided in accordance with Section 3.8.5 of QUDM.</w:t>
                  </w:r>
                </w:p>
              </w:tc>
            </w:tr>
          </w:tbl>
          <w:p w:rsidR="006B07B4" w:rsidRPr="000F7B6D" w:rsidRDefault="006B07B4" w:rsidP="006B07B4">
            <w:pPr>
              <w:rPr>
                <w:rFonts w:ascii="Arial" w:hAnsi="Arial" w:cs="Arial"/>
                <w:sz w:val="20"/>
                <w:szCs w:val="20"/>
              </w:rPr>
            </w:pPr>
          </w:p>
        </w:tc>
        <w:tc>
          <w:tcPr>
            <w:tcW w:w="5376" w:type="dxa"/>
            <w:tcBorders>
              <w:top w:val="outset" w:sz="6" w:space="0" w:color="auto"/>
              <w:left w:val="outset" w:sz="6" w:space="0" w:color="auto"/>
              <w:bottom w:val="outset" w:sz="6" w:space="0" w:color="auto"/>
              <w:right w:val="outset" w:sz="6" w:space="0" w:color="auto"/>
            </w:tcBorders>
          </w:tcPr>
          <w:p w:rsidR="006B07B4" w:rsidRPr="000F7B6D" w:rsidRDefault="006B07B4" w:rsidP="006B07B4">
            <w:pPr>
              <w:rPr>
                <w:rFonts w:ascii="Arial" w:hAnsi="Arial" w:cs="Arial"/>
                <w:sz w:val="20"/>
                <w:szCs w:val="20"/>
              </w:rPr>
            </w:pPr>
            <w:r w:rsidRPr="000F7B6D">
              <w:rPr>
                <w:rFonts w:ascii="Arial" w:hAnsi="Arial" w:cs="Arial"/>
                <w:sz w:val="20"/>
                <w:szCs w:val="20"/>
              </w:rPr>
              <w:lastRenderedPageBreak/>
              <w:t>No example provided.</w:t>
            </w:r>
          </w:p>
        </w:tc>
        <w:tc>
          <w:tcPr>
            <w:tcW w:w="1637" w:type="dxa"/>
            <w:tcBorders>
              <w:top w:val="outset" w:sz="6" w:space="0" w:color="auto"/>
              <w:left w:val="outset" w:sz="6" w:space="0" w:color="auto"/>
              <w:bottom w:val="outset" w:sz="6" w:space="0" w:color="auto"/>
              <w:right w:val="outset" w:sz="6" w:space="0" w:color="auto"/>
            </w:tcBorders>
          </w:tcPr>
          <w:p w:rsidR="006B07B4" w:rsidRPr="000F7B6D" w:rsidRDefault="006B07B4" w:rsidP="006B07B4">
            <w:pPr>
              <w:rPr>
                <w:rFonts w:ascii="Arial" w:hAnsi="Arial" w:cs="Arial"/>
                <w:sz w:val="20"/>
                <w:szCs w:val="20"/>
              </w:rPr>
            </w:pPr>
          </w:p>
        </w:tc>
        <w:tc>
          <w:tcPr>
            <w:tcW w:w="3975" w:type="dxa"/>
            <w:tcBorders>
              <w:top w:val="outset" w:sz="6" w:space="0" w:color="auto"/>
              <w:left w:val="outset" w:sz="6" w:space="0" w:color="auto"/>
              <w:bottom w:val="outset" w:sz="6" w:space="0" w:color="auto"/>
              <w:right w:val="outset" w:sz="6" w:space="0" w:color="auto"/>
            </w:tcBorders>
          </w:tcPr>
          <w:p w:rsidR="006B07B4" w:rsidRPr="000F7B6D" w:rsidRDefault="006B07B4" w:rsidP="006B07B4">
            <w:pPr>
              <w:rPr>
                <w:rFonts w:ascii="Arial" w:hAnsi="Arial" w:cs="Arial"/>
                <w:sz w:val="20"/>
                <w:szCs w:val="20"/>
              </w:rPr>
            </w:pPr>
          </w:p>
        </w:tc>
      </w:tr>
      <w:tr w:rsidR="006B07B4" w:rsidRPr="000F7B6D" w:rsidTr="006B07B4">
        <w:trPr>
          <w:tblCellSpacing w:w="15" w:type="dxa"/>
        </w:trPr>
        <w:tc>
          <w:tcPr>
            <w:tcW w:w="15569" w:type="dxa"/>
            <w:gridSpan w:val="4"/>
            <w:tcBorders>
              <w:top w:val="outset" w:sz="6" w:space="0" w:color="auto"/>
              <w:left w:val="outset" w:sz="6" w:space="0" w:color="auto"/>
              <w:bottom w:val="outset" w:sz="6" w:space="0" w:color="auto"/>
              <w:right w:val="outset" w:sz="6" w:space="0" w:color="auto"/>
            </w:tcBorders>
          </w:tcPr>
          <w:p w:rsidR="006B07B4" w:rsidRPr="000F7B6D" w:rsidRDefault="006B07B4" w:rsidP="006B07B4">
            <w:pPr>
              <w:rPr>
                <w:rFonts w:ascii="Arial" w:hAnsi="Arial" w:cs="Arial"/>
                <w:sz w:val="20"/>
                <w:szCs w:val="20"/>
              </w:rPr>
            </w:pPr>
            <w:r w:rsidRPr="000F7B6D">
              <w:rPr>
                <w:rFonts w:ascii="Arial" w:hAnsi="Arial" w:cs="Arial"/>
                <w:b/>
                <w:bCs/>
                <w:sz w:val="20"/>
                <w:szCs w:val="20"/>
              </w:rPr>
              <w:t>Additional criteria for development for a Park</w:t>
            </w:r>
          </w:p>
        </w:tc>
      </w:tr>
      <w:tr w:rsidR="006B07B4" w:rsidRPr="000F7B6D" w:rsidTr="006B07B4">
        <w:trPr>
          <w:tblCellSpacing w:w="15" w:type="dxa"/>
        </w:trPr>
        <w:tc>
          <w:tcPr>
            <w:tcW w:w="4491" w:type="dxa"/>
            <w:tcBorders>
              <w:top w:val="outset" w:sz="6" w:space="0" w:color="auto"/>
              <w:left w:val="outset" w:sz="6" w:space="0" w:color="auto"/>
              <w:bottom w:val="outset" w:sz="6" w:space="0" w:color="auto"/>
              <w:right w:val="outset" w:sz="6" w:space="0" w:color="auto"/>
            </w:tcBorders>
          </w:tcPr>
          <w:p w:rsidR="006B07B4" w:rsidRPr="000F7B6D" w:rsidRDefault="006B07B4" w:rsidP="006B07B4">
            <w:pPr>
              <w:rPr>
                <w:rFonts w:ascii="Arial" w:hAnsi="Arial" w:cs="Arial"/>
                <w:sz w:val="20"/>
                <w:szCs w:val="20"/>
              </w:rPr>
            </w:pPr>
            <w:r w:rsidRPr="000F7B6D">
              <w:rPr>
                <w:rFonts w:ascii="Arial" w:hAnsi="Arial" w:cs="Arial"/>
                <w:b/>
                <w:bCs/>
                <w:sz w:val="20"/>
                <w:szCs w:val="20"/>
              </w:rPr>
              <w:t>PO49</w:t>
            </w:r>
          </w:p>
          <w:p w:rsidR="006B07B4" w:rsidRPr="000F7B6D" w:rsidRDefault="006B07B4" w:rsidP="006B07B4">
            <w:pPr>
              <w:rPr>
                <w:rFonts w:ascii="Arial" w:hAnsi="Arial" w:cs="Arial"/>
                <w:sz w:val="20"/>
                <w:szCs w:val="20"/>
              </w:rPr>
            </w:pPr>
            <w:r w:rsidRPr="000F7B6D">
              <w:rPr>
                <w:rFonts w:ascii="Arial" w:hAnsi="Arial" w:cs="Arial"/>
                <w:sz w:val="20"/>
                <w:szCs w:val="20"/>
              </w:rPr>
              <w:t>Development for a Park</w:t>
            </w:r>
            <w:r w:rsidRPr="000F7B6D">
              <w:rPr>
                <w:rFonts w:ascii="Arial" w:hAnsi="Arial" w:cs="Arial"/>
                <w:sz w:val="20"/>
                <w:szCs w:val="20"/>
                <w:vertAlign w:val="superscript"/>
              </w:rPr>
              <w:t>(</w:t>
            </w:r>
            <w:hyperlink r:id="rId19"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0F7B6D">
                <w:rPr>
                  <w:rStyle w:val="Hyperlink"/>
                  <w:rFonts w:ascii="Arial" w:hAnsi="Arial" w:cs="Arial"/>
                  <w:sz w:val="20"/>
                  <w:szCs w:val="20"/>
                  <w:vertAlign w:val="superscript"/>
                </w:rPr>
                <w:t>57</w:t>
              </w:r>
            </w:hyperlink>
            <w:r w:rsidRPr="000F7B6D">
              <w:rPr>
                <w:rFonts w:ascii="Arial" w:hAnsi="Arial" w:cs="Arial"/>
                <w:sz w:val="20"/>
                <w:szCs w:val="20"/>
                <w:vertAlign w:val="superscript"/>
              </w:rPr>
              <w:t>)</w:t>
            </w:r>
            <w:r w:rsidRPr="000F7B6D">
              <w:rPr>
                <w:rFonts w:ascii="Arial" w:hAnsi="Arial" w:cs="Arial"/>
                <w:sz w:val="20"/>
                <w:szCs w:val="20"/>
              </w:rPr>
              <w:t xml:space="preserve"> ensures that the design and layout responds to the nature of the overland flow affecting the premises such that:</w:t>
            </w:r>
          </w:p>
          <w:p w:rsidR="006B07B4" w:rsidRPr="000F7B6D" w:rsidRDefault="006B07B4" w:rsidP="006B07B4">
            <w:pPr>
              <w:numPr>
                <w:ilvl w:val="0"/>
                <w:numId w:val="37"/>
              </w:numPr>
              <w:rPr>
                <w:rFonts w:ascii="Arial" w:hAnsi="Arial" w:cs="Arial"/>
                <w:sz w:val="20"/>
                <w:szCs w:val="20"/>
              </w:rPr>
            </w:pPr>
            <w:r w:rsidRPr="000F7B6D">
              <w:rPr>
                <w:rFonts w:ascii="Arial" w:hAnsi="Arial" w:cs="Arial"/>
                <w:sz w:val="20"/>
                <w:szCs w:val="20"/>
              </w:rPr>
              <w:t xml:space="preserve">public benefit and enjoyment </w:t>
            </w:r>
            <w:proofErr w:type="gramStart"/>
            <w:r w:rsidRPr="000F7B6D">
              <w:rPr>
                <w:rFonts w:ascii="Arial" w:hAnsi="Arial" w:cs="Arial"/>
                <w:sz w:val="20"/>
                <w:szCs w:val="20"/>
              </w:rPr>
              <w:t>is</w:t>
            </w:r>
            <w:proofErr w:type="gramEnd"/>
            <w:r w:rsidRPr="000F7B6D">
              <w:rPr>
                <w:rFonts w:ascii="Arial" w:hAnsi="Arial" w:cs="Arial"/>
                <w:sz w:val="20"/>
                <w:szCs w:val="20"/>
              </w:rPr>
              <w:t xml:space="preserve"> maximised;</w:t>
            </w:r>
          </w:p>
          <w:p w:rsidR="006B07B4" w:rsidRPr="000F7B6D" w:rsidRDefault="006B07B4" w:rsidP="006B07B4">
            <w:pPr>
              <w:numPr>
                <w:ilvl w:val="0"/>
                <w:numId w:val="37"/>
              </w:numPr>
              <w:rPr>
                <w:rFonts w:ascii="Arial" w:hAnsi="Arial" w:cs="Arial"/>
                <w:sz w:val="20"/>
                <w:szCs w:val="20"/>
              </w:rPr>
            </w:pPr>
            <w:r w:rsidRPr="000F7B6D">
              <w:rPr>
                <w:rFonts w:ascii="Arial" w:hAnsi="Arial" w:cs="Arial"/>
                <w:sz w:val="20"/>
                <w:szCs w:val="20"/>
              </w:rPr>
              <w:t>impacts on the asset life and integrity of park structures is minimised;</w:t>
            </w:r>
          </w:p>
          <w:p w:rsidR="006B07B4" w:rsidRPr="000F7B6D" w:rsidRDefault="006B07B4" w:rsidP="006B07B4">
            <w:pPr>
              <w:numPr>
                <w:ilvl w:val="0"/>
                <w:numId w:val="37"/>
              </w:numPr>
              <w:rPr>
                <w:rFonts w:ascii="Arial" w:hAnsi="Arial" w:cs="Arial"/>
                <w:sz w:val="20"/>
                <w:szCs w:val="20"/>
              </w:rPr>
            </w:pPr>
            <w:r w:rsidRPr="000F7B6D">
              <w:rPr>
                <w:rFonts w:ascii="Arial" w:hAnsi="Arial" w:cs="Arial"/>
                <w:sz w:val="20"/>
                <w:szCs w:val="20"/>
              </w:rPr>
              <w:t>maintenance and replacement costs are minimised.</w:t>
            </w:r>
          </w:p>
        </w:tc>
        <w:tc>
          <w:tcPr>
            <w:tcW w:w="5376" w:type="dxa"/>
            <w:tcBorders>
              <w:top w:val="outset" w:sz="6" w:space="0" w:color="auto"/>
              <w:left w:val="outset" w:sz="6" w:space="0" w:color="auto"/>
              <w:bottom w:val="outset" w:sz="6" w:space="0" w:color="auto"/>
              <w:right w:val="outset" w:sz="6" w:space="0" w:color="auto"/>
            </w:tcBorders>
          </w:tcPr>
          <w:p w:rsidR="006B07B4" w:rsidRPr="000F7B6D" w:rsidRDefault="006B07B4" w:rsidP="006B07B4">
            <w:pPr>
              <w:rPr>
                <w:rFonts w:ascii="Arial" w:hAnsi="Arial" w:cs="Arial"/>
                <w:b/>
                <w:bCs/>
                <w:sz w:val="20"/>
                <w:szCs w:val="20"/>
              </w:rPr>
            </w:pPr>
            <w:r w:rsidRPr="000F7B6D">
              <w:rPr>
                <w:rFonts w:ascii="Arial" w:hAnsi="Arial" w:cs="Arial"/>
                <w:b/>
                <w:bCs/>
                <w:sz w:val="20"/>
                <w:szCs w:val="20"/>
              </w:rPr>
              <w:t>E49</w:t>
            </w:r>
          </w:p>
          <w:p w:rsidR="006B07B4" w:rsidRPr="000F7B6D" w:rsidRDefault="006B07B4" w:rsidP="006B07B4">
            <w:pPr>
              <w:rPr>
                <w:rFonts w:ascii="Arial" w:hAnsi="Arial" w:cs="Arial"/>
                <w:sz w:val="20"/>
                <w:szCs w:val="20"/>
              </w:rPr>
            </w:pPr>
            <w:r w:rsidRPr="000F7B6D">
              <w:rPr>
                <w:rFonts w:ascii="Arial" w:hAnsi="Arial" w:cs="Arial"/>
                <w:bCs/>
                <w:sz w:val="20"/>
                <w:szCs w:val="20"/>
              </w:rPr>
              <w:t>Development for a Park</w:t>
            </w:r>
            <w:r w:rsidRPr="000F7B6D">
              <w:rPr>
                <w:rFonts w:ascii="Arial" w:hAnsi="Arial" w:cs="Arial"/>
                <w:bCs/>
                <w:sz w:val="20"/>
                <w:szCs w:val="20"/>
                <w:vertAlign w:val="superscript"/>
              </w:rPr>
              <w:t>(</w:t>
            </w:r>
            <w:hyperlink r:id="rId20"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0F7B6D">
                <w:rPr>
                  <w:rStyle w:val="Hyperlink"/>
                  <w:rFonts w:ascii="Arial" w:hAnsi="Arial" w:cs="Arial"/>
                  <w:bCs/>
                  <w:sz w:val="20"/>
                  <w:szCs w:val="20"/>
                  <w:vertAlign w:val="superscript"/>
                </w:rPr>
                <w:t>57</w:t>
              </w:r>
            </w:hyperlink>
            <w:r w:rsidRPr="000F7B6D">
              <w:rPr>
                <w:rFonts w:ascii="Arial" w:hAnsi="Arial" w:cs="Arial"/>
                <w:bCs/>
                <w:sz w:val="20"/>
                <w:szCs w:val="20"/>
                <w:vertAlign w:val="superscript"/>
              </w:rPr>
              <w:t>)</w:t>
            </w:r>
            <w:r w:rsidRPr="000F7B6D">
              <w:rPr>
                <w:rFonts w:ascii="Arial" w:hAnsi="Arial" w:cs="Arial"/>
                <w:bCs/>
                <w:sz w:val="20"/>
                <w:szCs w:val="20"/>
              </w:rPr>
              <w:t xml:space="preserve"> ensures works are provided in accordance with the requirements set out in Appendix B of the Planning scheme policy - Integrated Design.</w:t>
            </w:r>
          </w:p>
        </w:tc>
        <w:tc>
          <w:tcPr>
            <w:tcW w:w="1637" w:type="dxa"/>
            <w:tcBorders>
              <w:top w:val="outset" w:sz="6" w:space="0" w:color="auto"/>
              <w:left w:val="outset" w:sz="6" w:space="0" w:color="auto"/>
              <w:bottom w:val="outset" w:sz="6" w:space="0" w:color="auto"/>
              <w:right w:val="outset" w:sz="6" w:space="0" w:color="auto"/>
            </w:tcBorders>
          </w:tcPr>
          <w:p w:rsidR="006B07B4" w:rsidRPr="000F7B6D" w:rsidRDefault="006B07B4" w:rsidP="006B07B4">
            <w:pPr>
              <w:rPr>
                <w:rFonts w:ascii="Arial" w:hAnsi="Arial" w:cs="Arial"/>
                <w:sz w:val="20"/>
                <w:szCs w:val="20"/>
              </w:rPr>
            </w:pPr>
          </w:p>
        </w:tc>
        <w:tc>
          <w:tcPr>
            <w:tcW w:w="3975" w:type="dxa"/>
            <w:tcBorders>
              <w:top w:val="outset" w:sz="6" w:space="0" w:color="auto"/>
              <w:left w:val="outset" w:sz="6" w:space="0" w:color="auto"/>
              <w:bottom w:val="outset" w:sz="6" w:space="0" w:color="auto"/>
              <w:right w:val="outset" w:sz="6" w:space="0" w:color="auto"/>
            </w:tcBorders>
          </w:tcPr>
          <w:p w:rsidR="006B07B4" w:rsidRPr="000F7B6D" w:rsidRDefault="006B07B4" w:rsidP="006B07B4">
            <w:pPr>
              <w:rPr>
                <w:rFonts w:ascii="Arial" w:hAnsi="Arial" w:cs="Arial"/>
                <w:sz w:val="20"/>
                <w:szCs w:val="20"/>
              </w:rPr>
            </w:pPr>
          </w:p>
        </w:tc>
      </w:tr>
      <w:tr w:rsidR="000F7B6D" w:rsidRPr="000F7B6D" w:rsidTr="000F7B6D">
        <w:trPr>
          <w:tblCellSpacing w:w="15" w:type="dxa"/>
        </w:trPr>
        <w:tc>
          <w:tcPr>
            <w:tcW w:w="15569" w:type="dxa"/>
            <w:gridSpan w:val="4"/>
            <w:tcBorders>
              <w:top w:val="outset" w:sz="6" w:space="0" w:color="auto"/>
              <w:left w:val="outset" w:sz="6" w:space="0" w:color="auto"/>
              <w:bottom w:val="outset" w:sz="6" w:space="0" w:color="auto"/>
              <w:right w:val="outset" w:sz="6" w:space="0" w:color="auto"/>
            </w:tcBorders>
            <w:shd w:val="clear" w:color="auto" w:fill="D0CECE"/>
          </w:tcPr>
          <w:p w:rsidR="000F7B6D" w:rsidRPr="000F7B6D" w:rsidRDefault="000F7B6D" w:rsidP="000F7B6D">
            <w:pPr>
              <w:autoSpaceDE w:val="0"/>
              <w:autoSpaceDN w:val="0"/>
              <w:adjustRightInd w:val="0"/>
              <w:spacing w:after="0" w:line="240" w:lineRule="auto"/>
              <w:rPr>
                <w:rFonts w:ascii="Arial" w:hAnsi="Arial" w:cs="Arial"/>
                <w:b/>
                <w:bCs/>
                <w:sz w:val="20"/>
                <w:szCs w:val="20"/>
              </w:rPr>
            </w:pPr>
            <w:r w:rsidRPr="000F7B6D">
              <w:rPr>
                <w:rFonts w:ascii="Arial" w:hAnsi="Arial" w:cs="Arial"/>
                <w:b/>
                <w:bCs/>
                <w:sz w:val="20"/>
                <w:szCs w:val="20"/>
              </w:rPr>
              <w:t>Riparian and wetland setbacks (refer Overlay map - Riparian and wetland setback to determine if the</w:t>
            </w:r>
          </w:p>
          <w:p w:rsidR="000F7B6D" w:rsidRPr="000F7B6D" w:rsidRDefault="000F7B6D" w:rsidP="000F7B6D">
            <w:pPr>
              <w:autoSpaceDE w:val="0"/>
              <w:autoSpaceDN w:val="0"/>
              <w:adjustRightInd w:val="0"/>
              <w:spacing w:after="0" w:line="240" w:lineRule="auto"/>
              <w:rPr>
                <w:rFonts w:ascii="Arial" w:hAnsi="Arial" w:cs="Arial"/>
                <w:b/>
                <w:bCs/>
                <w:sz w:val="20"/>
                <w:szCs w:val="20"/>
              </w:rPr>
            </w:pPr>
            <w:r w:rsidRPr="000F7B6D">
              <w:rPr>
                <w:rFonts w:ascii="Arial" w:hAnsi="Arial" w:cs="Arial"/>
                <w:b/>
                <w:bCs/>
                <w:sz w:val="20"/>
                <w:szCs w:val="20"/>
              </w:rPr>
              <w:t>following assessment criteria apply)</w:t>
            </w:r>
          </w:p>
          <w:p w:rsidR="000F7B6D" w:rsidRPr="000F7B6D" w:rsidRDefault="000F7B6D" w:rsidP="000F7B6D">
            <w:pPr>
              <w:autoSpaceDE w:val="0"/>
              <w:autoSpaceDN w:val="0"/>
              <w:adjustRightInd w:val="0"/>
              <w:spacing w:after="0" w:line="240" w:lineRule="auto"/>
              <w:rPr>
                <w:rFonts w:ascii="Arial" w:hAnsi="Arial" w:cs="Arial"/>
                <w:b/>
                <w:bCs/>
                <w:sz w:val="20"/>
                <w:szCs w:val="20"/>
              </w:rPr>
            </w:pPr>
          </w:p>
          <w:p w:rsidR="000F7B6D" w:rsidRPr="000F7B6D" w:rsidRDefault="000F7B6D" w:rsidP="000F7B6D">
            <w:pPr>
              <w:autoSpaceDE w:val="0"/>
              <w:autoSpaceDN w:val="0"/>
              <w:adjustRightInd w:val="0"/>
              <w:spacing w:after="0" w:line="240" w:lineRule="auto"/>
              <w:rPr>
                <w:rFonts w:ascii="Arial" w:eastAsia="ArialMT" w:hAnsi="Arial" w:cs="Arial"/>
                <w:sz w:val="20"/>
                <w:szCs w:val="20"/>
              </w:rPr>
            </w:pPr>
            <w:r w:rsidRPr="000F7B6D">
              <w:rPr>
                <w:rFonts w:ascii="Arial" w:eastAsia="ArialMT" w:hAnsi="Arial" w:cs="Arial"/>
                <w:sz w:val="20"/>
                <w:szCs w:val="20"/>
              </w:rPr>
              <w:t>Note - - W1, W2 and W3 waterway and drainage lines, and wetlands are mapped on Schedule 2, Section 2.5 Overlay Maps – Riparian and</w:t>
            </w:r>
          </w:p>
          <w:p w:rsidR="000F7B6D" w:rsidRPr="000F7B6D" w:rsidRDefault="000F7B6D" w:rsidP="000F7B6D">
            <w:pPr>
              <w:rPr>
                <w:rFonts w:ascii="Arial" w:hAnsi="Arial" w:cs="Arial"/>
                <w:sz w:val="20"/>
                <w:szCs w:val="20"/>
              </w:rPr>
            </w:pPr>
            <w:r w:rsidRPr="000F7B6D">
              <w:rPr>
                <w:rFonts w:ascii="Arial" w:eastAsia="ArialMT" w:hAnsi="Arial" w:cs="Arial"/>
                <w:sz w:val="20"/>
                <w:szCs w:val="20"/>
              </w:rPr>
              <w:t>wetland setbacks.</w:t>
            </w:r>
          </w:p>
        </w:tc>
      </w:tr>
      <w:tr w:rsidR="006B07B4" w:rsidRPr="000F7B6D" w:rsidTr="006B07B4">
        <w:trPr>
          <w:tblCellSpacing w:w="15" w:type="dxa"/>
        </w:trPr>
        <w:tc>
          <w:tcPr>
            <w:tcW w:w="4491" w:type="dxa"/>
            <w:tcBorders>
              <w:top w:val="outset" w:sz="6" w:space="0" w:color="auto"/>
              <w:left w:val="outset" w:sz="6" w:space="0" w:color="auto"/>
              <w:bottom w:val="outset" w:sz="6" w:space="0" w:color="auto"/>
              <w:right w:val="outset" w:sz="6" w:space="0" w:color="auto"/>
            </w:tcBorders>
          </w:tcPr>
          <w:p w:rsidR="006B07B4" w:rsidRPr="000F7B6D" w:rsidRDefault="006B07B4" w:rsidP="006B07B4">
            <w:pPr>
              <w:rPr>
                <w:rFonts w:ascii="Arial" w:hAnsi="Arial" w:cs="Arial"/>
                <w:sz w:val="20"/>
                <w:szCs w:val="20"/>
              </w:rPr>
            </w:pPr>
            <w:r w:rsidRPr="000F7B6D">
              <w:rPr>
                <w:rFonts w:ascii="Arial" w:hAnsi="Arial" w:cs="Arial"/>
                <w:b/>
                <w:bCs/>
                <w:sz w:val="20"/>
                <w:szCs w:val="20"/>
              </w:rPr>
              <w:t>PO50</w:t>
            </w:r>
          </w:p>
          <w:p w:rsidR="006B07B4" w:rsidRPr="000F7B6D" w:rsidRDefault="006B07B4" w:rsidP="006B07B4">
            <w:pPr>
              <w:rPr>
                <w:rFonts w:ascii="Arial" w:hAnsi="Arial" w:cs="Arial"/>
                <w:sz w:val="20"/>
                <w:szCs w:val="20"/>
              </w:rPr>
            </w:pPr>
            <w:r w:rsidRPr="000F7B6D">
              <w:rPr>
                <w:rFonts w:ascii="Arial" w:hAnsi="Arial" w:cs="Arial"/>
                <w:sz w:val="20"/>
                <w:szCs w:val="20"/>
              </w:rPr>
              <w:t>Lots are designed to:</w:t>
            </w:r>
          </w:p>
          <w:p w:rsidR="006B07B4" w:rsidRPr="000F7B6D" w:rsidRDefault="006B07B4" w:rsidP="006B07B4">
            <w:pPr>
              <w:numPr>
                <w:ilvl w:val="0"/>
                <w:numId w:val="38"/>
              </w:numPr>
              <w:rPr>
                <w:rFonts w:ascii="Arial" w:hAnsi="Arial" w:cs="Arial"/>
                <w:sz w:val="20"/>
                <w:szCs w:val="20"/>
              </w:rPr>
            </w:pPr>
            <w:r w:rsidRPr="000F7B6D">
              <w:rPr>
                <w:rFonts w:ascii="Arial" w:hAnsi="Arial" w:cs="Arial"/>
                <w:sz w:val="20"/>
                <w:szCs w:val="20"/>
              </w:rPr>
              <w:t>minimise the extent of encroachment into the riparian and wetland setback;</w:t>
            </w:r>
          </w:p>
          <w:p w:rsidR="006B07B4" w:rsidRPr="000F7B6D" w:rsidRDefault="006B07B4" w:rsidP="006B07B4">
            <w:pPr>
              <w:numPr>
                <w:ilvl w:val="0"/>
                <w:numId w:val="38"/>
              </w:numPr>
              <w:rPr>
                <w:rFonts w:ascii="Arial" w:hAnsi="Arial" w:cs="Arial"/>
                <w:sz w:val="20"/>
                <w:szCs w:val="20"/>
              </w:rPr>
            </w:pPr>
            <w:r w:rsidRPr="000F7B6D">
              <w:rPr>
                <w:rFonts w:ascii="Arial" w:hAnsi="Arial" w:cs="Arial"/>
                <w:sz w:val="20"/>
                <w:szCs w:val="20"/>
              </w:rPr>
              <w:t>ensure the protection of wildlife corridors and connectivity;</w:t>
            </w:r>
          </w:p>
          <w:p w:rsidR="006B07B4" w:rsidRPr="000F7B6D" w:rsidRDefault="006B07B4" w:rsidP="006B07B4">
            <w:pPr>
              <w:numPr>
                <w:ilvl w:val="0"/>
                <w:numId w:val="38"/>
              </w:numPr>
              <w:rPr>
                <w:rFonts w:ascii="Arial" w:hAnsi="Arial" w:cs="Arial"/>
                <w:sz w:val="20"/>
                <w:szCs w:val="20"/>
              </w:rPr>
            </w:pPr>
            <w:r w:rsidRPr="000F7B6D">
              <w:rPr>
                <w:rFonts w:ascii="Arial" w:hAnsi="Arial" w:cs="Arial"/>
                <w:sz w:val="20"/>
                <w:szCs w:val="20"/>
              </w:rPr>
              <w:t>reduce the impact on fauna habitats;</w:t>
            </w:r>
          </w:p>
          <w:p w:rsidR="006B07B4" w:rsidRPr="000F7B6D" w:rsidRDefault="006B07B4" w:rsidP="006B07B4">
            <w:pPr>
              <w:numPr>
                <w:ilvl w:val="0"/>
                <w:numId w:val="38"/>
              </w:numPr>
              <w:rPr>
                <w:rFonts w:ascii="Arial" w:hAnsi="Arial" w:cs="Arial"/>
                <w:sz w:val="20"/>
                <w:szCs w:val="20"/>
              </w:rPr>
            </w:pPr>
            <w:r w:rsidRPr="000F7B6D">
              <w:rPr>
                <w:rFonts w:ascii="Arial" w:hAnsi="Arial" w:cs="Arial"/>
                <w:sz w:val="20"/>
                <w:szCs w:val="20"/>
              </w:rPr>
              <w:t>minimise edge effects;</w:t>
            </w:r>
          </w:p>
          <w:p w:rsidR="006B07B4" w:rsidRPr="000F7B6D" w:rsidRDefault="006B07B4" w:rsidP="006B07B4">
            <w:pPr>
              <w:numPr>
                <w:ilvl w:val="0"/>
                <w:numId w:val="38"/>
              </w:numPr>
              <w:rPr>
                <w:rFonts w:ascii="Arial" w:hAnsi="Arial" w:cs="Arial"/>
                <w:sz w:val="20"/>
                <w:szCs w:val="20"/>
              </w:rPr>
            </w:pPr>
            <w:r w:rsidRPr="000F7B6D">
              <w:rPr>
                <w:rFonts w:ascii="Arial" w:hAnsi="Arial" w:cs="Arial"/>
                <w:sz w:val="20"/>
                <w:szCs w:val="20"/>
              </w:rPr>
              <w:lastRenderedPageBreak/>
              <w:t>ensure an appropriate extent of public access to waterways and wetlands.</w:t>
            </w:r>
          </w:p>
        </w:tc>
        <w:tc>
          <w:tcPr>
            <w:tcW w:w="5376" w:type="dxa"/>
            <w:tcBorders>
              <w:top w:val="outset" w:sz="6" w:space="0" w:color="auto"/>
              <w:left w:val="outset" w:sz="6" w:space="0" w:color="auto"/>
              <w:bottom w:val="outset" w:sz="6" w:space="0" w:color="auto"/>
              <w:right w:val="outset" w:sz="6" w:space="0" w:color="auto"/>
            </w:tcBorders>
          </w:tcPr>
          <w:p w:rsidR="006B07B4" w:rsidRPr="000F7B6D" w:rsidRDefault="006B07B4" w:rsidP="006B07B4">
            <w:pPr>
              <w:rPr>
                <w:rFonts w:ascii="Arial" w:hAnsi="Arial" w:cs="Arial"/>
                <w:sz w:val="20"/>
                <w:szCs w:val="20"/>
              </w:rPr>
            </w:pPr>
            <w:r w:rsidRPr="000F7B6D">
              <w:rPr>
                <w:rFonts w:ascii="Arial" w:hAnsi="Arial" w:cs="Arial"/>
                <w:b/>
                <w:bCs/>
                <w:sz w:val="20"/>
                <w:szCs w:val="20"/>
              </w:rPr>
              <w:lastRenderedPageBreak/>
              <w:t>E50</w:t>
            </w:r>
          </w:p>
          <w:p w:rsidR="006B07B4" w:rsidRPr="000F7B6D" w:rsidRDefault="006B07B4" w:rsidP="006B07B4">
            <w:pPr>
              <w:rPr>
                <w:rFonts w:ascii="Arial" w:hAnsi="Arial" w:cs="Arial"/>
                <w:sz w:val="20"/>
                <w:szCs w:val="20"/>
              </w:rPr>
            </w:pPr>
            <w:r w:rsidRPr="000F7B6D">
              <w:rPr>
                <w:rFonts w:ascii="Arial" w:hAnsi="Arial" w:cs="Arial"/>
                <w:sz w:val="20"/>
                <w:szCs w:val="20"/>
              </w:rPr>
              <w:t>Reconfiguring a lot ensures that:</w:t>
            </w:r>
          </w:p>
          <w:p w:rsidR="006B07B4" w:rsidRPr="000F7B6D" w:rsidRDefault="006B07B4" w:rsidP="006B07B4">
            <w:pPr>
              <w:numPr>
                <w:ilvl w:val="0"/>
                <w:numId w:val="39"/>
              </w:numPr>
              <w:rPr>
                <w:rFonts w:ascii="Arial" w:hAnsi="Arial" w:cs="Arial"/>
                <w:sz w:val="20"/>
                <w:szCs w:val="20"/>
              </w:rPr>
            </w:pPr>
            <w:r w:rsidRPr="000F7B6D">
              <w:rPr>
                <w:rFonts w:ascii="Arial" w:hAnsi="Arial" w:cs="Arial"/>
                <w:sz w:val="20"/>
                <w:szCs w:val="20"/>
              </w:rPr>
              <w:t>no new lots are created within a riparian and wetland setback;</w:t>
            </w:r>
          </w:p>
          <w:p w:rsidR="006B07B4" w:rsidRPr="000F7B6D" w:rsidRDefault="006B07B4" w:rsidP="006B07B4">
            <w:pPr>
              <w:numPr>
                <w:ilvl w:val="0"/>
                <w:numId w:val="39"/>
              </w:numPr>
              <w:rPr>
                <w:rFonts w:ascii="Arial" w:hAnsi="Arial" w:cs="Arial"/>
                <w:sz w:val="20"/>
                <w:szCs w:val="20"/>
              </w:rPr>
            </w:pPr>
            <w:r w:rsidRPr="000F7B6D">
              <w:rPr>
                <w:rFonts w:ascii="Arial" w:hAnsi="Arial" w:cs="Arial"/>
                <w:sz w:val="20"/>
                <w:szCs w:val="20"/>
              </w:rPr>
              <w:t>new public roads are located between the riparian and wetland setback and the proposed new lots.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86"/>
            </w:tblGrid>
            <w:tr w:rsidR="006B07B4" w:rsidRPr="000F7B6D" w:rsidTr="00900A47">
              <w:trPr>
                <w:tblCellSpacing w:w="15" w:type="dxa"/>
              </w:trPr>
              <w:tc>
                <w:tcPr>
                  <w:tcW w:w="13445" w:type="dxa"/>
                  <w:hideMark/>
                </w:tcPr>
                <w:p w:rsidR="006B07B4" w:rsidRPr="000F7B6D" w:rsidRDefault="006B07B4" w:rsidP="006B07B4">
                  <w:pPr>
                    <w:rPr>
                      <w:rFonts w:ascii="Arial" w:hAnsi="Arial" w:cs="Arial"/>
                      <w:sz w:val="20"/>
                      <w:szCs w:val="20"/>
                    </w:rPr>
                  </w:pPr>
                  <w:r w:rsidRPr="006A1C58">
                    <w:rPr>
                      <w:rFonts w:ascii="Arial" w:hAnsi="Arial" w:cs="Arial"/>
                      <w:sz w:val="18"/>
                      <w:szCs w:val="20"/>
                    </w:rPr>
                    <w:t>Note - Riparian and wetlands are mapped on Schedule 2, Section 2.5 Overlay Maps – Riparian and wetland setbacks.</w:t>
                  </w:r>
                </w:p>
              </w:tc>
            </w:tr>
          </w:tbl>
          <w:p w:rsidR="006B07B4" w:rsidRPr="000F7B6D" w:rsidRDefault="006B07B4" w:rsidP="006B07B4">
            <w:pPr>
              <w:rPr>
                <w:rFonts w:ascii="Arial" w:hAnsi="Arial" w:cs="Arial"/>
                <w:sz w:val="20"/>
                <w:szCs w:val="20"/>
              </w:rPr>
            </w:pPr>
          </w:p>
        </w:tc>
        <w:tc>
          <w:tcPr>
            <w:tcW w:w="1637" w:type="dxa"/>
            <w:tcBorders>
              <w:top w:val="outset" w:sz="6" w:space="0" w:color="auto"/>
              <w:left w:val="outset" w:sz="6" w:space="0" w:color="auto"/>
              <w:bottom w:val="outset" w:sz="6" w:space="0" w:color="auto"/>
              <w:right w:val="outset" w:sz="6" w:space="0" w:color="auto"/>
            </w:tcBorders>
          </w:tcPr>
          <w:p w:rsidR="006B07B4" w:rsidRPr="000F7B6D" w:rsidRDefault="006B07B4" w:rsidP="006B07B4">
            <w:pPr>
              <w:rPr>
                <w:rFonts w:ascii="Arial" w:hAnsi="Arial" w:cs="Arial"/>
                <w:sz w:val="20"/>
                <w:szCs w:val="20"/>
              </w:rPr>
            </w:pPr>
          </w:p>
        </w:tc>
        <w:tc>
          <w:tcPr>
            <w:tcW w:w="3975" w:type="dxa"/>
            <w:tcBorders>
              <w:top w:val="outset" w:sz="6" w:space="0" w:color="auto"/>
              <w:left w:val="outset" w:sz="6" w:space="0" w:color="auto"/>
              <w:bottom w:val="outset" w:sz="6" w:space="0" w:color="auto"/>
              <w:right w:val="outset" w:sz="6" w:space="0" w:color="auto"/>
            </w:tcBorders>
          </w:tcPr>
          <w:p w:rsidR="006B07B4" w:rsidRPr="000F7B6D" w:rsidRDefault="006B07B4" w:rsidP="006B07B4">
            <w:pPr>
              <w:rPr>
                <w:rFonts w:ascii="Arial" w:hAnsi="Arial" w:cs="Arial"/>
                <w:sz w:val="20"/>
                <w:szCs w:val="20"/>
              </w:rPr>
            </w:pPr>
          </w:p>
        </w:tc>
      </w:tr>
      <w:tr w:rsidR="000F7B6D" w:rsidRPr="000F7B6D" w:rsidTr="000F7B6D">
        <w:trPr>
          <w:tblCellSpacing w:w="15" w:type="dxa"/>
        </w:trPr>
        <w:tc>
          <w:tcPr>
            <w:tcW w:w="15569" w:type="dxa"/>
            <w:gridSpan w:val="4"/>
            <w:tcBorders>
              <w:top w:val="outset" w:sz="6" w:space="0" w:color="auto"/>
              <w:left w:val="outset" w:sz="6" w:space="0" w:color="auto"/>
              <w:bottom w:val="outset" w:sz="6" w:space="0" w:color="auto"/>
              <w:right w:val="outset" w:sz="6" w:space="0" w:color="auto"/>
            </w:tcBorders>
            <w:shd w:val="clear" w:color="auto" w:fill="D0CECE"/>
          </w:tcPr>
          <w:p w:rsidR="000F7B6D" w:rsidRPr="000F7B6D" w:rsidRDefault="000F7B6D" w:rsidP="000F7B6D">
            <w:pPr>
              <w:autoSpaceDE w:val="0"/>
              <w:autoSpaceDN w:val="0"/>
              <w:adjustRightInd w:val="0"/>
              <w:spacing w:after="0" w:line="240" w:lineRule="auto"/>
              <w:rPr>
                <w:rFonts w:ascii="Arial" w:hAnsi="Arial" w:cs="Arial"/>
                <w:b/>
                <w:bCs/>
                <w:sz w:val="20"/>
                <w:szCs w:val="20"/>
              </w:rPr>
            </w:pPr>
            <w:r w:rsidRPr="000F7B6D">
              <w:rPr>
                <w:rFonts w:ascii="Arial" w:hAnsi="Arial" w:cs="Arial"/>
                <w:b/>
                <w:bCs/>
                <w:sz w:val="20"/>
                <w:szCs w:val="20"/>
              </w:rPr>
              <w:t>Scenic amenity (refer Overlay map - Scenic amenity to determine if the following assessment criteria apply)</w:t>
            </w:r>
          </w:p>
          <w:p w:rsidR="000F7B6D" w:rsidRPr="000F7B6D" w:rsidRDefault="000F7B6D" w:rsidP="000F7B6D">
            <w:pPr>
              <w:rPr>
                <w:rFonts w:ascii="Arial" w:hAnsi="Arial" w:cs="Arial"/>
                <w:sz w:val="20"/>
                <w:szCs w:val="20"/>
              </w:rPr>
            </w:pPr>
            <w:r w:rsidRPr="000F7B6D">
              <w:rPr>
                <w:rFonts w:ascii="Arial" w:eastAsia="ArialMT" w:hAnsi="Arial" w:cs="Arial"/>
                <w:sz w:val="20"/>
                <w:szCs w:val="20"/>
              </w:rPr>
              <w:t>Note - the identification of a development footprint will assist in demonstrating compliance with the following performance standards.</w:t>
            </w:r>
          </w:p>
        </w:tc>
      </w:tr>
      <w:tr w:rsidR="006B07B4" w:rsidRPr="000F7B6D" w:rsidTr="006B07B4">
        <w:trPr>
          <w:tblCellSpacing w:w="15" w:type="dxa"/>
        </w:trPr>
        <w:tc>
          <w:tcPr>
            <w:tcW w:w="4491" w:type="dxa"/>
            <w:tcBorders>
              <w:top w:val="outset" w:sz="6" w:space="0" w:color="auto"/>
              <w:left w:val="outset" w:sz="6" w:space="0" w:color="auto"/>
              <w:bottom w:val="outset" w:sz="6" w:space="0" w:color="auto"/>
              <w:right w:val="outset" w:sz="6" w:space="0" w:color="auto"/>
            </w:tcBorders>
          </w:tcPr>
          <w:p w:rsidR="006B07B4" w:rsidRPr="000F7B6D" w:rsidRDefault="006B07B4" w:rsidP="006B07B4">
            <w:pPr>
              <w:rPr>
                <w:rFonts w:ascii="Arial" w:hAnsi="Arial" w:cs="Arial"/>
                <w:sz w:val="20"/>
                <w:szCs w:val="20"/>
              </w:rPr>
            </w:pPr>
            <w:r w:rsidRPr="000F7B6D">
              <w:rPr>
                <w:rFonts w:ascii="Arial" w:hAnsi="Arial" w:cs="Arial"/>
                <w:b/>
                <w:bCs/>
                <w:sz w:val="20"/>
                <w:szCs w:val="20"/>
              </w:rPr>
              <w:t>PO51</w:t>
            </w:r>
          </w:p>
          <w:p w:rsidR="006B07B4" w:rsidRPr="000F7B6D" w:rsidRDefault="006B07B4" w:rsidP="006B07B4">
            <w:pPr>
              <w:rPr>
                <w:rFonts w:ascii="Arial" w:hAnsi="Arial" w:cs="Arial"/>
                <w:sz w:val="20"/>
                <w:szCs w:val="20"/>
              </w:rPr>
            </w:pPr>
            <w:r w:rsidRPr="000F7B6D">
              <w:rPr>
                <w:rFonts w:ascii="Arial" w:hAnsi="Arial" w:cs="Arial"/>
                <w:sz w:val="20"/>
                <w:szCs w:val="20"/>
              </w:rPr>
              <w:t>Lots are sited, designed and oriented to:</w:t>
            </w:r>
          </w:p>
          <w:p w:rsidR="006B07B4" w:rsidRPr="000F7B6D" w:rsidRDefault="006B07B4" w:rsidP="006B07B4">
            <w:pPr>
              <w:numPr>
                <w:ilvl w:val="0"/>
                <w:numId w:val="40"/>
              </w:numPr>
              <w:rPr>
                <w:rFonts w:ascii="Arial" w:hAnsi="Arial" w:cs="Arial"/>
                <w:sz w:val="20"/>
                <w:szCs w:val="20"/>
              </w:rPr>
            </w:pPr>
            <w:r w:rsidRPr="000F7B6D">
              <w:rPr>
                <w:rFonts w:ascii="Arial" w:hAnsi="Arial" w:cs="Arial"/>
                <w:sz w:val="20"/>
                <w:szCs w:val="20"/>
              </w:rPr>
              <w:t>maximise the retention of existing trees and land cover including the preservation of ridgeline vegetation;</w:t>
            </w:r>
          </w:p>
          <w:p w:rsidR="006B07B4" w:rsidRPr="000F7B6D" w:rsidRDefault="006B07B4" w:rsidP="006B07B4">
            <w:pPr>
              <w:numPr>
                <w:ilvl w:val="0"/>
                <w:numId w:val="40"/>
              </w:numPr>
              <w:rPr>
                <w:rFonts w:ascii="Arial" w:hAnsi="Arial" w:cs="Arial"/>
                <w:sz w:val="20"/>
                <w:szCs w:val="20"/>
              </w:rPr>
            </w:pPr>
            <w:r w:rsidRPr="000F7B6D">
              <w:rPr>
                <w:rFonts w:ascii="Arial" w:hAnsi="Arial" w:cs="Arial"/>
                <w:sz w:val="20"/>
                <w:szCs w:val="20"/>
              </w:rPr>
              <w:t>maximise the retention of highly natural and vegetated areas and natural landforms by minimising the use of cut and fill;</w:t>
            </w:r>
          </w:p>
          <w:p w:rsidR="006B07B4" w:rsidRPr="000F7B6D" w:rsidRDefault="006B07B4" w:rsidP="006B07B4">
            <w:pPr>
              <w:numPr>
                <w:ilvl w:val="0"/>
                <w:numId w:val="40"/>
              </w:numPr>
              <w:rPr>
                <w:rFonts w:ascii="Arial" w:hAnsi="Arial" w:cs="Arial"/>
                <w:sz w:val="20"/>
                <w:szCs w:val="20"/>
              </w:rPr>
            </w:pPr>
            <w:r w:rsidRPr="000F7B6D">
              <w:rPr>
                <w:rFonts w:ascii="Arial" w:hAnsi="Arial" w:cs="Arial"/>
                <w:sz w:val="20"/>
                <w:szCs w:val="20"/>
              </w:rPr>
              <w:t>ensure that buildings and structures are not located on a hill top or ridgeline;</w:t>
            </w:r>
          </w:p>
          <w:p w:rsidR="006B07B4" w:rsidRPr="000F7B6D" w:rsidRDefault="006B07B4" w:rsidP="006B07B4">
            <w:pPr>
              <w:numPr>
                <w:ilvl w:val="0"/>
                <w:numId w:val="40"/>
              </w:numPr>
              <w:rPr>
                <w:rFonts w:ascii="Arial" w:hAnsi="Arial" w:cs="Arial"/>
                <w:sz w:val="20"/>
                <w:szCs w:val="20"/>
              </w:rPr>
            </w:pPr>
            <w:r w:rsidRPr="000F7B6D">
              <w:rPr>
                <w:rFonts w:ascii="Arial" w:hAnsi="Arial" w:cs="Arial"/>
                <w:sz w:val="20"/>
                <w:szCs w:val="20"/>
              </w:rPr>
              <w:t>ensure that roads, driveways and accessways go across land contours, and do not cut straight up slopes and follow natural contours, not resulting in batters or retaining walls being greater than 1.5m in height.</w:t>
            </w:r>
          </w:p>
        </w:tc>
        <w:tc>
          <w:tcPr>
            <w:tcW w:w="5376" w:type="dxa"/>
            <w:tcBorders>
              <w:top w:val="outset" w:sz="6" w:space="0" w:color="auto"/>
              <w:left w:val="outset" w:sz="6" w:space="0" w:color="auto"/>
              <w:bottom w:val="outset" w:sz="6" w:space="0" w:color="auto"/>
              <w:right w:val="outset" w:sz="6" w:space="0" w:color="auto"/>
            </w:tcBorders>
          </w:tcPr>
          <w:p w:rsidR="006B07B4" w:rsidRPr="000F7B6D" w:rsidRDefault="006B07B4" w:rsidP="006B07B4">
            <w:pPr>
              <w:rPr>
                <w:rFonts w:ascii="Arial" w:hAnsi="Arial" w:cs="Arial"/>
                <w:sz w:val="20"/>
                <w:szCs w:val="20"/>
              </w:rPr>
            </w:pPr>
            <w:r w:rsidRPr="000F7B6D">
              <w:rPr>
                <w:rFonts w:ascii="Arial" w:hAnsi="Arial" w:cs="Arial"/>
                <w:sz w:val="20"/>
                <w:szCs w:val="20"/>
              </w:rPr>
              <w:t>No example provided.</w:t>
            </w:r>
          </w:p>
        </w:tc>
        <w:tc>
          <w:tcPr>
            <w:tcW w:w="1637" w:type="dxa"/>
            <w:tcBorders>
              <w:top w:val="outset" w:sz="6" w:space="0" w:color="auto"/>
              <w:left w:val="outset" w:sz="6" w:space="0" w:color="auto"/>
              <w:bottom w:val="outset" w:sz="6" w:space="0" w:color="auto"/>
              <w:right w:val="outset" w:sz="6" w:space="0" w:color="auto"/>
            </w:tcBorders>
          </w:tcPr>
          <w:p w:rsidR="006B07B4" w:rsidRPr="000F7B6D" w:rsidRDefault="006B07B4" w:rsidP="006B07B4">
            <w:pPr>
              <w:rPr>
                <w:rFonts w:ascii="Arial" w:hAnsi="Arial" w:cs="Arial"/>
                <w:sz w:val="20"/>
                <w:szCs w:val="20"/>
              </w:rPr>
            </w:pPr>
          </w:p>
        </w:tc>
        <w:tc>
          <w:tcPr>
            <w:tcW w:w="3975" w:type="dxa"/>
            <w:tcBorders>
              <w:top w:val="outset" w:sz="6" w:space="0" w:color="auto"/>
              <w:left w:val="outset" w:sz="6" w:space="0" w:color="auto"/>
              <w:bottom w:val="outset" w:sz="6" w:space="0" w:color="auto"/>
              <w:right w:val="outset" w:sz="6" w:space="0" w:color="auto"/>
            </w:tcBorders>
          </w:tcPr>
          <w:p w:rsidR="006B07B4" w:rsidRPr="000F7B6D" w:rsidRDefault="006B07B4" w:rsidP="006B07B4">
            <w:pPr>
              <w:rPr>
                <w:rFonts w:ascii="Arial" w:hAnsi="Arial" w:cs="Arial"/>
                <w:sz w:val="20"/>
                <w:szCs w:val="20"/>
              </w:rPr>
            </w:pPr>
          </w:p>
        </w:tc>
      </w:tr>
    </w:tbl>
    <w:p w:rsidR="00CF68F9" w:rsidRPr="000F7B6D" w:rsidRDefault="00CF68F9">
      <w:pPr>
        <w:rPr>
          <w:rFonts w:ascii="Arial" w:hAnsi="Arial" w:cs="Arial"/>
          <w:sz w:val="20"/>
          <w:szCs w:val="20"/>
        </w:rPr>
      </w:pPr>
      <w:bookmarkStart w:id="0" w:name="_GoBack"/>
      <w:bookmarkEnd w:id="0"/>
    </w:p>
    <w:sectPr w:rsidR="00CF68F9" w:rsidRPr="000F7B6D" w:rsidSect="001D55B2">
      <w:footerReference w:type="default" r:id="rId2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38D5" w:rsidRDefault="004D38D5" w:rsidP="000F7B6D">
      <w:pPr>
        <w:spacing w:after="0" w:line="240" w:lineRule="auto"/>
      </w:pPr>
      <w:r>
        <w:separator/>
      </w:r>
    </w:p>
  </w:endnote>
  <w:endnote w:type="continuationSeparator" w:id="0">
    <w:p w:rsidR="004D38D5" w:rsidRDefault="004D38D5" w:rsidP="000F7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7B6D" w:rsidRPr="000F7B6D" w:rsidRDefault="000F7B6D" w:rsidP="000F7B6D">
    <w:pPr>
      <w:pStyle w:val="Footer"/>
      <w:jc w:val="center"/>
      <w:rPr>
        <w:rFonts w:ascii="Arial" w:hAnsi="Arial" w:cs="Arial"/>
        <w:i/>
        <w:sz w:val="20"/>
        <w:szCs w:val="20"/>
      </w:rPr>
    </w:pPr>
    <w:r w:rsidRPr="00744A3C">
      <w:rPr>
        <w:rFonts w:ascii="Arial" w:hAnsi="Arial" w:cs="Arial"/>
        <w:i/>
        <w:sz w:val="20"/>
        <w:szCs w:val="20"/>
      </w:rPr>
      <w:t xml:space="preserve">MBRC Planning Scheme </w:t>
    </w:r>
    <w:r w:rsidR="00E73A65">
      <w:rPr>
        <w:rFonts w:ascii="Arial" w:hAnsi="Arial" w:cs="Arial"/>
        <w:i/>
        <w:sz w:val="20"/>
        <w:szCs w:val="20"/>
      </w:rPr>
      <w:t xml:space="preserve">Version </w:t>
    </w:r>
    <w:r w:rsidR="00C810C1">
      <w:rPr>
        <w:rFonts w:ascii="Arial" w:hAnsi="Arial" w:cs="Arial"/>
        <w:i/>
        <w:sz w:val="20"/>
        <w:szCs w:val="20"/>
      </w:rPr>
      <w:t>6</w:t>
    </w:r>
    <w:r w:rsidR="00E73A65">
      <w:rPr>
        <w:rFonts w:ascii="Arial" w:hAnsi="Arial" w:cs="Arial"/>
        <w:i/>
        <w:sz w:val="20"/>
        <w:szCs w:val="20"/>
      </w:rPr>
      <w:t xml:space="preserve"> </w:t>
    </w:r>
    <w:r w:rsidRPr="00744A3C">
      <w:rPr>
        <w:rFonts w:ascii="Arial" w:hAnsi="Arial" w:cs="Arial"/>
        <w:i/>
        <w:sz w:val="20"/>
        <w:szCs w:val="20"/>
      </w:rPr>
      <w:t xml:space="preserve">- </w:t>
    </w:r>
    <w:r>
      <w:rPr>
        <w:rFonts w:ascii="Arial" w:hAnsi="Arial" w:cs="Arial"/>
        <w:i/>
        <w:sz w:val="20"/>
        <w:szCs w:val="20"/>
      </w:rPr>
      <w:t>Other development codes - Reconfiguring a lot - Township zone - Township industry precinct</w:t>
    </w:r>
    <w:r w:rsidRPr="00744A3C">
      <w:rPr>
        <w:rFonts w:ascii="Arial" w:hAnsi="Arial" w:cs="Arial"/>
        <w:i/>
        <w:sz w:val="20"/>
        <w:szCs w:val="20"/>
      </w:rPr>
      <w:t xml:space="preserve"> - Assessable </w:t>
    </w:r>
    <w:r w:rsidRPr="00744A3C">
      <w:rPr>
        <w:rFonts w:ascii="Arial" w:hAnsi="Arial" w:cs="Arial"/>
        <w:i/>
        <w:sz w:val="20"/>
        <w:szCs w:val="20"/>
      </w:rPr>
      <w:tab/>
    </w:r>
    <w:r w:rsidRPr="00744A3C">
      <w:rPr>
        <w:rFonts w:ascii="Arial" w:hAnsi="Arial" w:cs="Arial"/>
        <w:i/>
        <w:sz w:val="20"/>
        <w:szCs w:val="20"/>
      </w:rPr>
      <w:tab/>
    </w:r>
    <w:sdt>
      <w:sdtPr>
        <w:rPr>
          <w:rFonts w:ascii="Arial" w:hAnsi="Arial" w:cs="Arial"/>
          <w:sz w:val="20"/>
          <w:szCs w:val="20"/>
        </w:rPr>
        <w:id w:val="1366955524"/>
        <w:docPartObj>
          <w:docPartGallery w:val="Page Numbers (Bottom of Page)"/>
          <w:docPartUnique/>
        </w:docPartObj>
      </w:sdtPr>
      <w:sdtEndPr>
        <w:rPr>
          <w:noProof/>
        </w:rPr>
      </w:sdtEndPr>
      <w:sdtContent>
        <w:r w:rsidRPr="00744A3C">
          <w:rPr>
            <w:rFonts w:ascii="Arial" w:hAnsi="Arial" w:cs="Arial"/>
            <w:sz w:val="20"/>
            <w:szCs w:val="20"/>
          </w:rPr>
          <w:fldChar w:fldCharType="begin"/>
        </w:r>
        <w:r w:rsidRPr="00744A3C">
          <w:rPr>
            <w:rFonts w:ascii="Arial" w:hAnsi="Arial" w:cs="Arial"/>
            <w:sz w:val="20"/>
            <w:szCs w:val="20"/>
          </w:rPr>
          <w:instrText xml:space="preserve"> PAGE   \* MERGEFORMAT </w:instrText>
        </w:r>
        <w:r w:rsidRPr="00744A3C">
          <w:rPr>
            <w:rFonts w:ascii="Arial" w:hAnsi="Arial" w:cs="Arial"/>
            <w:sz w:val="20"/>
            <w:szCs w:val="20"/>
          </w:rPr>
          <w:fldChar w:fldCharType="separate"/>
        </w:r>
        <w:r>
          <w:rPr>
            <w:rFonts w:ascii="Arial" w:hAnsi="Arial" w:cs="Arial"/>
            <w:sz w:val="20"/>
            <w:szCs w:val="20"/>
          </w:rPr>
          <w:t>1</w:t>
        </w:r>
        <w:r w:rsidRPr="00744A3C">
          <w:rPr>
            <w:rFonts w:ascii="Arial" w:hAnsi="Arial" w:cs="Arial"/>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38D5" w:rsidRDefault="004D38D5" w:rsidP="000F7B6D">
      <w:pPr>
        <w:spacing w:after="0" w:line="240" w:lineRule="auto"/>
      </w:pPr>
      <w:r>
        <w:separator/>
      </w:r>
    </w:p>
  </w:footnote>
  <w:footnote w:type="continuationSeparator" w:id="0">
    <w:p w:rsidR="004D38D5" w:rsidRDefault="004D38D5" w:rsidP="000F7B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553A5"/>
    <w:multiLevelType w:val="multilevel"/>
    <w:tmpl w:val="6562EA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84C6C6B"/>
    <w:multiLevelType w:val="multilevel"/>
    <w:tmpl w:val="2CCCDA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A192319"/>
    <w:multiLevelType w:val="multilevel"/>
    <w:tmpl w:val="5CFECE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B154EE9"/>
    <w:multiLevelType w:val="multilevel"/>
    <w:tmpl w:val="16FC18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F0327E1"/>
    <w:multiLevelType w:val="multilevel"/>
    <w:tmpl w:val="162AA16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F294961"/>
    <w:multiLevelType w:val="multilevel"/>
    <w:tmpl w:val="AEC679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21323E5"/>
    <w:multiLevelType w:val="multilevel"/>
    <w:tmpl w:val="8B4C59B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2975EB8"/>
    <w:multiLevelType w:val="hybridMultilevel"/>
    <w:tmpl w:val="097AFE5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5502D6"/>
    <w:multiLevelType w:val="multilevel"/>
    <w:tmpl w:val="F0E665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6822B29"/>
    <w:multiLevelType w:val="multilevel"/>
    <w:tmpl w:val="E6F49C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1" w15:restartNumberingAfterBreak="0">
    <w:nsid w:val="192311C8"/>
    <w:multiLevelType w:val="multilevel"/>
    <w:tmpl w:val="D3202B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DC36BB8"/>
    <w:multiLevelType w:val="multilevel"/>
    <w:tmpl w:val="673ABB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0161773"/>
    <w:multiLevelType w:val="multilevel"/>
    <w:tmpl w:val="A0D82B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2D15571"/>
    <w:multiLevelType w:val="multilevel"/>
    <w:tmpl w:val="0E66C4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62F0574"/>
    <w:multiLevelType w:val="hybridMultilevel"/>
    <w:tmpl w:val="E69A58C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F0D42CF"/>
    <w:multiLevelType w:val="multilevel"/>
    <w:tmpl w:val="753030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5153396"/>
    <w:multiLevelType w:val="multilevel"/>
    <w:tmpl w:val="5DDA11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6F634F9"/>
    <w:multiLevelType w:val="multilevel"/>
    <w:tmpl w:val="04325FF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AEB0F09"/>
    <w:multiLevelType w:val="multilevel"/>
    <w:tmpl w:val="144E7A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C425D6E"/>
    <w:multiLevelType w:val="multilevel"/>
    <w:tmpl w:val="25BC0FB0"/>
    <w:lvl w:ilvl="0">
      <w:start w:val="1"/>
      <w:numFmt w:val="lowerRoman"/>
      <w:lvlText w:val="%1."/>
      <w:lvlJc w:val="right"/>
      <w:pPr>
        <w:tabs>
          <w:tab w:val="num" w:pos="1080"/>
        </w:tabs>
        <w:ind w:left="1080" w:hanging="360"/>
      </w:pPr>
    </w:lvl>
    <w:lvl w:ilvl="1" w:tentative="1">
      <w:start w:val="1"/>
      <w:numFmt w:val="lowerRoman"/>
      <w:lvlText w:val="%2."/>
      <w:lvlJc w:val="right"/>
      <w:pPr>
        <w:tabs>
          <w:tab w:val="num" w:pos="1800"/>
        </w:tabs>
        <w:ind w:left="1800" w:hanging="360"/>
      </w:pPr>
    </w:lvl>
    <w:lvl w:ilvl="2" w:tentative="1">
      <w:start w:val="1"/>
      <w:numFmt w:val="lowerRoman"/>
      <w:lvlText w:val="%3."/>
      <w:lvlJc w:val="right"/>
      <w:pPr>
        <w:tabs>
          <w:tab w:val="num" w:pos="2520"/>
        </w:tabs>
        <w:ind w:left="2520" w:hanging="360"/>
      </w:pPr>
    </w:lvl>
    <w:lvl w:ilvl="3" w:tentative="1">
      <w:start w:val="1"/>
      <w:numFmt w:val="lowerRoman"/>
      <w:lvlText w:val="%4."/>
      <w:lvlJc w:val="right"/>
      <w:pPr>
        <w:tabs>
          <w:tab w:val="num" w:pos="3240"/>
        </w:tabs>
        <w:ind w:left="3240" w:hanging="360"/>
      </w:pPr>
    </w:lvl>
    <w:lvl w:ilvl="4" w:tentative="1">
      <w:start w:val="1"/>
      <w:numFmt w:val="lowerRoman"/>
      <w:lvlText w:val="%5."/>
      <w:lvlJc w:val="right"/>
      <w:pPr>
        <w:tabs>
          <w:tab w:val="num" w:pos="3960"/>
        </w:tabs>
        <w:ind w:left="3960" w:hanging="360"/>
      </w:pPr>
    </w:lvl>
    <w:lvl w:ilvl="5" w:tentative="1">
      <w:start w:val="1"/>
      <w:numFmt w:val="lowerRoman"/>
      <w:lvlText w:val="%6."/>
      <w:lvlJc w:val="right"/>
      <w:pPr>
        <w:tabs>
          <w:tab w:val="num" w:pos="4680"/>
        </w:tabs>
        <w:ind w:left="4680" w:hanging="360"/>
      </w:pPr>
    </w:lvl>
    <w:lvl w:ilvl="6" w:tentative="1">
      <w:start w:val="1"/>
      <w:numFmt w:val="lowerRoman"/>
      <w:lvlText w:val="%7."/>
      <w:lvlJc w:val="right"/>
      <w:pPr>
        <w:tabs>
          <w:tab w:val="num" w:pos="5400"/>
        </w:tabs>
        <w:ind w:left="5400" w:hanging="360"/>
      </w:pPr>
    </w:lvl>
    <w:lvl w:ilvl="7" w:tentative="1">
      <w:start w:val="1"/>
      <w:numFmt w:val="lowerRoman"/>
      <w:lvlText w:val="%8."/>
      <w:lvlJc w:val="right"/>
      <w:pPr>
        <w:tabs>
          <w:tab w:val="num" w:pos="6120"/>
        </w:tabs>
        <w:ind w:left="6120" w:hanging="360"/>
      </w:pPr>
    </w:lvl>
    <w:lvl w:ilvl="8" w:tentative="1">
      <w:start w:val="1"/>
      <w:numFmt w:val="lowerRoman"/>
      <w:lvlText w:val="%9."/>
      <w:lvlJc w:val="right"/>
      <w:pPr>
        <w:tabs>
          <w:tab w:val="num" w:pos="6840"/>
        </w:tabs>
        <w:ind w:left="6840" w:hanging="360"/>
      </w:pPr>
    </w:lvl>
  </w:abstractNum>
  <w:abstractNum w:abstractNumId="21" w15:restartNumberingAfterBreak="0">
    <w:nsid w:val="3DC87452"/>
    <w:multiLevelType w:val="multilevel"/>
    <w:tmpl w:val="8FBCA4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11912EF"/>
    <w:multiLevelType w:val="multilevel"/>
    <w:tmpl w:val="29D674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36B1142"/>
    <w:multiLevelType w:val="multilevel"/>
    <w:tmpl w:val="731670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AED363C"/>
    <w:multiLevelType w:val="multilevel"/>
    <w:tmpl w:val="D29066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C800B83"/>
    <w:multiLevelType w:val="multilevel"/>
    <w:tmpl w:val="A1C6A6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4CA061D4"/>
    <w:multiLevelType w:val="multilevel"/>
    <w:tmpl w:val="7B54AB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4CEC30C9"/>
    <w:multiLevelType w:val="multilevel"/>
    <w:tmpl w:val="9CECA2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4D5A2B0E"/>
    <w:multiLevelType w:val="multilevel"/>
    <w:tmpl w:val="E6B8DA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4DFF71EB"/>
    <w:multiLevelType w:val="multilevel"/>
    <w:tmpl w:val="3686F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D9746B"/>
    <w:multiLevelType w:val="multilevel"/>
    <w:tmpl w:val="8B4C59B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63A34E8"/>
    <w:multiLevelType w:val="multilevel"/>
    <w:tmpl w:val="F2AC58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58975F62"/>
    <w:multiLevelType w:val="multilevel"/>
    <w:tmpl w:val="DFEAD94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59084FA8"/>
    <w:multiLevelType w:val="multilevel"/>
    <w:tmpl w:val="3C9483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59590440"/>
    <w:multiLevelType w:val="multilevel"/>
    <w:tmpl w:val="53AE97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5AD32C4C"/>
    <w:multiLevelType w:val="multilevel"/>
    <w:tmpl w:val="28524D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5D1820C2"/>
    <w:multiLevelType w:val="multilevel"/>
    <w:tmpl w:val="E08ABD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619E40C6"/>
    <w:multiLevelType w:val="multilevel"/>
    <w:tmpl w:val="4476E1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65E2661E"/>
    <w:multiLevelType w:val="multilevel"/>
    <w:tmpl w:val="D4C8A5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66BF7492"/>
    <w:multiLevelType w:val="multilevel"/>
    <w:tmpl w:val="A288C6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742C00B3"/>
    <w:multiLevelType w:val="multilevel"/>
    <w:tmpl w:val="2468F4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769D27E7"/>
    <w:multiLevelType w:val="multilevel"/>
    <w:tmpl w:val="1D5EFB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7CE81F75"/>
    <w:multiLevelType w:val="multilevel"/>
    <w:tmpl w:val="25F0BF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7D464013"/>
    <w:multiLevelType w:val="multilevel"/>
    <w:tmpl w:val="C7EA0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3"/>
  </w:num>
  <w:num w:numId="3">
    <w:abstractNumId w:val="43"/>
  </w:num>
  <w:num w:numId="4">
    <w:abstractNumId w:val="32"/>
  </w:num>
  <w:num w:numId="5">
    <w:abstractNumId w:val="29"/>
  </w:num>
  <w:num w:numId="6">
    <w:abstractNumId w:val="27"/>
  </w:num>
  <w:num w:numId="7">
    <w:abstractNumId w:val="11"/>
  </w:num>
  <w:num w:numId="8">
    <w:abstractNumId w:val="14"/>
  </w:num>
  <w:num w:numId="9">
    <w:abstractNumId w:val="31"/>
  </w:num>
  <w:num w:numId="10">
    <w:abstractNumId w:val="23"/>
  </w:num>
  <w:num w:numId="11">
    <w:abstractNumId w:val="25"/>
  </w:num>
  <w:num w:numId="12">
    <w:abstractNumId w:val="0"/>
  </w:num>
  <w:num w:numId="13">
    <w:abstractNumId w:val="41"/>
  </w:num>
  <w:num w:numId="14">
    <w:abstractNumId w:val="21"/>
  </w:num>
  <w:num w:numId="15">
    <w:abstractNumId w:val="36"/>
  </w:num>
  <w:num w:numId="16">
    <w:abstractNumId w:val="33"/>
  </w:num>
  <w:num w:numId="17">
    <w:abstractNumId w:val="39"/>
  </w:num>
  <w:num w:numId="18">
    <w:abstractNumId w:val="37"/>
  </w:num>
  <w:num w:numId="19">
    <w:abstractNumId w:val="8"/>
  </w:num>
  <w:num w:numId="20">
    <w:abstractNumId w:val="20"/>
  </w:num>
  <w:num w:numId="21">
    <w:abstractNumId w:val="4"/>
  </w:num>
  <w:num w:numId="22">
    <w:abstractNumId w:val="24"/>
  </w:num>
  <w:num w:numId="23">
    <w:abstractNumId w:val="42"/>
  </w:num>
  <w:num w:numId="24">
    <w:abstractNumId w:val="16"/>
  </w:num>
  <w:num w:numId="25">
    <w:abstractNumId w:val="17"/>
  </w:num>
  <w:num w:numId="26">
    <w:abstractNumId w:val="34"/>
  </w:num>
  <w:num w:numId="27">
    <w:abstractNumId w:val="2"/>
  </w:num>
  <w:num w:numId="28">
    <w:abstractNumId w:val="6"/>
  </w:num>
  <w:num w:numId="29">
    <w:abstractNumId w:val="6"/>
    <w:lvlOverride w:ilvl="1">
      <w:startOverride w:val="1"/>
    </w:lvlOverride>
  </w:num>
  <w:num w:numId="30">
    <w:abstractNumId w:val="26"/>
  </w:num>
  <w:num w:numId="31">
    <w:abstractNumId w:val="40"/>
  </w:num>
  <w:num w:numId="32">
    <w:abstractNumId w:val="9"/>
  </w:num>
  <w:num w:numId="33">
    <w:abstractNumId w:val="38"/>
  </w:num>
  <w:num w:numId="34">
    <w:abstractNumId w:val="12"/>
  </w:num>
  <w:num w:numId="35">
    <w:abstractNumId w:val="1"/>
  </w:num>
  <w:num w:numId="36">
    <w:abstractNumId w:val="13"/>
  </w:num>
  <w:num w:numId="37">
    <w:abstractNumId w:val="19"/>
  </w:num>
  <w:num w:numId="38">
    <w:abstractNumId w:val="22"/>
  </w:num>
  <w:num w:numId="39">
    <w:abstractNumId w:val="5"/>
  </w:num>
  <w:num w:numId="40">
    <w:abstractNumId w:val="35"/>
  </w:num>
  <w:num w:numId="41">
    <w:abstractNumId w:val="10"/>
  </w:num>
  <w:num w:numId="42">
    <w:abstractNumId w:val="7"/>
  </w:num>
  <w:num w:numId="43">
    <w:abstractNumId w:val="15"/>
  </w:num>
  <w:num w:numId="44">
    <w:abstractNumId w:val="18"/>
  </w:num>
  <w:num w:numId="45">
    <w:abstractNumId w:val="18"/>
    <w:lvlOverride w:ilvl="1">
      <w:startOverride w:val="1"/>
    </w:lvlOverride>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5B2"/>
    <w:rsid w:val="00093F6F"/>
    <w:rsid w:val="000F7B6D"/>
    <w:rsid w:val="001D55B2"/>
    <w:rsid w:val="004D38D5"/>
    <w:rsid w:val="006460B3"/>
    <w:rsid w:val="006A1C58"/>
    <w:rsid w:val="006B07B4"/>
    <w:rsid w:val="006E768F"/>
    <w:rsid w:val="006F1F09"/>
    <w:rsid w:val="00B644A2"/>
    <w:rsid w:val="00B823DB"/>
    <w:rsid w:val="00B97C49"/>
    <w:rsid w:val="00C810C1"/>
    <w:rsid w:val="00CF68F9"/>
    <w:rsid w:val="00E73A65"/>
    <w:rsid w:val="00F439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1C184"/>
  <w15:chartTrackingRefBased/>
  <w15:docId w15:val="{0F4B442B-553F-4EA1-AA01-1105700CB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55B2"/>
    <w:rPr>
      <w:color w:val="0563C1" w:themeColor="hyperlink"/>
      <w:u w:val="single"/>
    </w:rPr>
  </w:style>
  <w:style w:type="character" w:styleId="UnresolvedMention">
    <w:name w:val="Unresolved Mention"/>
    <w:basedOn w:val="DefaultParagraphFont"/>
    <w:uiPriority w:val="99"/>
    <w:semiHidden/>
    <w:unhideWhenUsed/>
    <w:rsid w:val="001D55B2"/>
    <w:rPr>
      <w:color w:val="605E5C"/>
      <w:shd w:val="clear" w:color="auto" w:fill="E1DFDD"/>
    </w:rPr>
  </w:style>
  <w:style w:type="paragraph" w:styleId="BalloonText">
    <w:name w:val="Balloon Text"/>
    <w:basedOn w:val="Normal"/>
    <w:link w:val="BalloonTextChar"/>
    <w:uiPriority w:val="99"/>
    <w:semiHidden/>
    <w:unhideWhenUsed/>
    <w:rsid w:val="001D55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55B2"/>
    <w:rPr>
      <w:rFonts w:ascii="Segoe UI" w:hAnsi="Segoe UI" w:cs="Segoe UI"/>
      <w:sz w:val="18"/>
      <w:szCs w:val="18"/>
    </w:rPr>
  </w:style>
  <w:style w:type="paragraph" w:styleId="ListParagraph">
    <w:name w:val="List Paragraph"/>
    <w:basedOn w:val="Normal"/>
    <w:uiPriority w:val="34"/>
    <w:qFormat/>
    <w:rsid w:val="00F439DA"/>
    <w:pPr>
      <w:spacing w:after="200" w:line="276" w:lineRule="auto"/>
      <w:ind w:left="720"/>
      <w:contextualSpacing/>
    </w:pPr>
    <w:rPr>
      <w:rFonts w:ascii="Arial" w:hAnsi="Arial"/>
    </w:rPr>
  </w:style>
  <w:style w:type="paragraph" w:styleId="NormalWeb">
    <w:name w:val="Normal (Web)"/>
    <w:basedOn w:val="Normal"/>
    <w:uiPriority w:val="99"/>
    <w:unhideWhenUsed/>
    <w:rsid w:val="00F439DA"/>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styleId="Strong">
    <w:name w:val="Strong"/>
    <w:basedOn w:val="DefaultParagraphFont"/>
    <w:uiPriority w:val="22"/>
    <w:qFormat/>
    <w:rsid w:val="006B07B4"/>
    <w:rPr>
      <w:b/>
      <w:bCs/>
    </w:rPr>
  </w:style>
  <w:style w:type="paragraph" w:styleId="Header">
    <w:name w:val="header"/>
    <w:basedOn w:val="Normal"/>
    <w:link w:val="HeaderChar"/>
    <w:uiPriority w:val="99"/>
    <w:unhideWhenUsed/>
    <w:rsid w:val="000F7B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7B6D"/>
  </w:style>
  <w:style w:type="paragraph" w:styleId="Footer">
    <w:name w:val="footer"/>
    <w:basedOn w:val="Normal"/>
    <w:link w:val="FooterChar"/>
    <w:uiPriority w:val="99"/>
    <w:unhideWhenUsed/>
    <w:rsid w:val="000F7B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7B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6168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eang\OneDrive%20-%20Objective%20Corp\Desktop\HTML-Export\section_s1332743627723.html" TargetMode="External"/><Relationship Id="rId13" Type="http://schemas.openxmlformats.org/officeDocument/2006/relationships/hyperlink" Target="file:///C:\Users\seang\OneDrive%20-%20Objective%20Corp\Desktop\HTML-Export\section_s1332743627723.html" TargetMode="External"/><Relationship Id="rId18" Type="http://schemas.openxmlformats.org/officeDocument/2006/relationships/hyperlink" Target="file:///C:\Users\seang\OneDrive%20-%20Objective%20Corp\Desktop\HTML-Export\section_s1332743627723.html"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file:///C:\Users\seang\OneDrive%20-%20Objective%20Corp\Desktop\HTML-Export\section_s1332743627723.html" TargetMode="External"/><Relationship Id="rId17" Type="http://schemas.openxmlformats.org/officeDocument/2006/relationships/hyperlink" Target="file:///C:\Users\seang\OneDrive%20-%20Objective%20Corp\Desktop\HTML-Export\section_s1332743627723.html" TargetMode="External"/><Relationship Id="rId2" Type="http://schemas.openxmlformats.org/officeDocument/2006/relationships/styles" Target="styles.xml"/><Relationship Id="rId16" Type="http://schemas.openxmlformats.org/officeDocument/2006/relationships/hyperlink" Target="file:///C:\Users\seang\OneDrive%20-%20Objective%20Corp\Desktop\HTML-Export\section_s1332743627723.html" TargetMode="External"/><Relationship Id="rId20" Type="http://schemas.openxmlformats.org/officeDocument/2006/relationships/hyperlink" Target="file:///C:\Users\seang\OneDrive%20-%20Objective%20Corp\Desktop\HTML-Export\section_s1332743627723.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seang\OneDrive%20-%20Objective%20Corp\Desktop\HTML-Export\section_s1332743627723.html" TargetMode="External"/><Relationship Id="rId5" Type="http://schemas.openxmlformats.org/officeDocument/2006/relationships/footnotes" Target="footnotes.xml"/><Relationship Id="rId15" Type="http://schemas.openxmlformats.org/officeDocument/2006/relationships/hyperlink" Target="file:///C:\Users\seang\OneDrive%20-%20Objective%20Corp\Desktop\HTML-Export\section_s1332743627723.html" TargetMode="External"/><Relationship Id="rId23" Type="http://schemas.openxmlformats.org/officeDocument/2006/relationships/theme" Target="theme/theme1.xml"/><Relationship Id="rId10" Type="http://schemas.openxmlformats.org/officeDocument/2006/relationships/hyperlink" Target="file:///C:\Users\seang\OneDrive%20-%20Objective%20Corp\Desktop\HTML-Export\section_s1332743627723.html" TargetMode="External"/><Relationship Id="rId19" Type="http://schemas.openxmlformats.org/officeDocument/2006/relationships/hyperlink" Target="file:///C:\Users\seang\OneDrive%20-%20Objective%20Corp\Desktop\HTML-Export\section_s1332743627723.html" TargetMode="External"/><Relationship Id="rId4" Type="http://schemas.openxmlformats.org/officeDocument/2006/relationships/webSettings" Target="webSettings.xml"/><Relationship Id="rId9" Type="http://schemas.openxmlformats.org/officeDocument/2006/relationships/hyperlink" Target="file:///C:\Users\seang\OneDrive%20-%20Objective%20Corp\Desktop\HTML-Export\section_s1332743627723.html" TargetMode="External"/><Relationship Id="rId14" Type="http://schemas.openxmlformats.org/officeDocument/2006/relationships/hyperlink" Target="file:///C:\Users\seang\OneDrive%20-%20Objective%20Corp\Desktop\HTML-Export\section_s1332743627723.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28</Pages>
  <Words>6698</Words>
  <Characters>38185</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2021-10-13T01:53:00Z</dcterms:created>
  <dcterms:modified xsi:type="dcterms:W3CDTF">2021-11-11T06:28:00Z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A19483086</vt:lpwstr>
  </property>
  <property fmtid="{D5CDD505-2E9C-101B-9397-08002B2CF9AE}" pid="4" name="Objective-Title">
    <vt:lpwstr>9.4.1.12.3 Township industry precinct - Assessable UPDATED</vt:lpwstr>
  </property>
  <property fmtid="{D5CDD505-2E9C-101B-9397-08002B2CF9AE}" pid="5" name="Objective-Comment">
    <vt:lpwstr/>
  </property>
  <property fmtid="{D5CDD505-2E9C-101B-9397-08002B2CF9AE}" pid="6" name="Objective-CreationStamp">
    <vt:filetime>2019-12-17T01:58:26Z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2020-01-07T05:40:47Z</vt:filetime>
  </property>
  <property fmtid="{D5CDD505-2E9C-101B-9397-08002B2CF9AE}" pid="11" name="Objective-Owner">
    <vt:lpwstr>Kasaia Bray</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2.1</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