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725922" w:rsidRPr="00725922" w:rsidTr="00725922">
        <w:trPr>
          <w:tblCellSpacing w:w="15" w:type="dxa"/>
        </w:trPr>
        <w:tc>
          <w:tcPr>
            <w:tcW w:w="0" w:type="auto"/>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jc w:val="center"/>
              <w:rPr>
                <w:rFonts w:ascii="Arial" w:eastAsia="Times New Roman" w:hAnsi="Arial" w:cs="Arial"/>
                <w:sz w:val="20"/>
                <w:szCs w:val="20"/>
                <w:lang w:eastAsia="en-AU"/>
              </w:rPr>
            </w:pPr>
            <w:r w:rsidRPr="00725922">
              <w:rPr>
                <w:rFonts w:ascii="Arial" w:eastAsia="Times New Roman" w:hAnsi="Arial" w:cs="Arial"/>
                <w:b/>
                <w:bCs/>
                <w:sz w:val="20"/>
                <w:szCs w:val="20"/>
                <w:lang w:eastAsia="en-AU"/>
              </w:rPr>
              <w:t>Table 6.2.2.3.1 Requirements for accepted development - Utilities precinct</w:t>
            </w:r>
          </w:p>
        </w:tc>
      </w:tr>
    </w:tbl>
    <w:p w:rsidR="00725922" w:rsidRDefault="00725922"/>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56"/>
        <w:gridCol w:w="7122"/>
        <w:gridCol w:w="1739"/>
        <w:gridCol w:w="4956"/>
      </w:tblGrid>
      <w:tr w:rsidR="00280E97" w:rsidRPr="00725922" w:rsidTr="000C6B4B">
        <w:trPr>
          <w:tblCellSpacing w:w="15" w:type="dxa"/>
        </w:trPr>
        <w:tc>
          <w:tcPr>
            <w:tcW w:w="2814" w:type="pct"/>
            <w:gridSpan w:val="2"/>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Requirements for accepted development</w:t>
            </w:r>
          </w:p>
        </w:tc>
        <w:tc>
          <w:tcPr>
            <w:tcW w:w="559" w:type="pct"/>
            <w:shd w:val="clear" w:color="auto" w:fill="CCCCCC"/>
          </w:tcPr>
          <w:p w:rsidR="00725922" w:rsidRPr="00963A19" w:rsidRDefault="00725922" w:rsidP="00725922">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725922" w:rsidRDefault="00725922" w:rsidP="00725922">
            <w:pPr>
              <w:pStyle w:val="ListParagraph"/>
              <w:numPr>
                <w:ilvl w:val="0"/>
                <w:numId w:val="35"/>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725922" w:rsidRPr="00725922" w:rsidRDefault="00725922" w:rsidP="00725922">
            <w:pPr>
              <w:pStyle w:val="ListParagraph"/>
              <w:numPr>
                <w:ilvl w:val="0"/>
                <w:numId w:val="35"/>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80E97" w:rsidRPr="00725922" w:rsidTr="00280E97">
        <w:trPr>
          <w:tblCellSpacing w:w="15" w:type="dxa"/>
        </w:trPr>
        <w:tc>
          <w:tcPr>
            <w:tcW w:w="4980" w:type="pct"/>
            <w:gridSpan w:val="4"/>
            <w:shd w:val="clear" w:color="auto" w:fill="CCCCCC"/>
            <w:tcMar>
              <w:top w:w="30" w:type="dxa"/>
              <w:left w:w="30" w:type="dxa"/>
              <w:bottom w:w="30" w:type="dxa"/>
              <w:right w:w="30" w:type="dxa"/>
            </w:tcMar>
            <w:vAlign w:val="center"/>
            <w:hideMark/>
          </w:tcPr>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General requirements</w:t>
            </w:r>
          </w:p>
        </w:tc>
      </w:tr>
      <w:tr w:rsidR="00280E97" w:rsidRPr="00725922" w:rsidTr="000C6B4B">
        <w:trPr>
          <w:tblCellSpacing w:w="15" w:type="dxa"/>
        </w:trPr>
        <w:tc>
          <w:tcPr>
            <w:tcW w:w="2814" w:type="pct"/>
            <w:gridSpan w:val="2"/>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Hazardous Chemicals</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tcMar>
              <w:top w:w="30" w:type="dxa"/>
              <w:left w:w="30" w:type="dxa"/>
              <w:bottom w:w="30" w:type="dxa"/>
              <w:right w:w="30" w:type="dxa"/>
            </w:tcMa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w:t>
            </w:r>
          </w:p>
        </w:tc>
        <w:tc>
          <w:tcPr>
            <w:tcW w:w="2310" w:type="pct"/>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4" w:type="pct"/>
            <w:tcMar>
              <w:top w:w="30" w:type="dxa"/>
              <w:left w:w="30" w:type="dxa"/>
              <w:bottom w:w="30" w:type="dxa"/>
              <w:right w:w="30" w:type="dxa"/>
            </w:tcMa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w:t>
            </w:r>
          </w:p>
        </w:tc>
        <w:tc>
          <w:tcPr>
            <w:tcW w:w="2310" w:type="pct"/>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Site cover</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tcMar>
              <w:top w:w="30" w:type="dxa"/>
              <w:left w:w="30" w:type="dxa"/>
              <w:bottom w:w="30" w:type="dxa"/>
              <w:right w:w="30" w:type="dxa"/>
            </w:tcMa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w:t>
            </w:r>
          </w:p>
        </w:tc>
        <w:tc>
          <w:tcPr>
            <w:tcW w:w="2310" w:type="pct"/>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Site cover of all buildings and structures does not exceed 40%.</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Lighting</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rHeight w:val="1440"/>
          <w:tblCellSpacing w:w="15" w:type="dxa"/>
        </w:trPr>
        <w:tc>
          <w:tcPr>
            <w:tcW w:w="494" w:type="pct"/>
            <w:tcMar>
              <w:top w:w="30" w:type="dxa"/>
              <w:left w:w="30" w:type="dxa"/>
              <w:bottom w:w="30" w:type="dxa"/>
              <w:right w:w="30" w:type="dxa"/>
            </w:tcMa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w:t>
            </w:r>
          </w:p>
        </w:tc>
        <w:tc>
          <w:tcPr>
            <w:tcW w:w="2310" w:type="pct"/>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02"/>
            </w:tblGrid>
            <w:tr w:rsidR="00725922" w:rsidRPr="00725922" w:rsidTr="00725922">
              <w:trPr>
                <w:tblCellSpacing w:w="15" w:type="dxa"/>
              </w:trPr>
              <w:tc>
                <w:tcPr>
                  <w:tcW w:w="1329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"Curfewed hours” are taken to be those hours between 10pm and 7am on the following day.</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Traffic matters</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w:t>
            </w:r>
          </w:p>
        </w:tc>
        <w:tc>
          <w:tcPr>
            <w:tcW w:w="231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On-site car parking is provided in accordance with Schedule 7 - Car parking.</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Waste</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w:t>
            </w:r>
          </w:p>
        </w:tc>
        <w:tc>
          <w:tcPr>
            <w:tcW w:w="231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Bins and bin storage area/s are provided, designed and managed in accordance with Planning scheme policy – Waste.</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Clearing of habitat trees where not located in the Environmental areas overlay map</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RAD7</w:t>
            </w:r>
          </w:p>
        </w:tc>
        <w:tc>
          <w:tcPr>
            <w:tcW w:w="231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result in the damaging, destroyed or clearing of a habitat tree. This does not apply to:</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Clearing of a habitat tree located within an approved development footprint;</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62"/>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bl>
    <w:p w:rsidR="000C6B4B" w:rsidRDefault="000C6B4B"/>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31"/>
        <w:gridCol w:w="7087"/>
        <w:gridCol w:w="1711"/>
        <w:gridCol w:w="5044"/>
      </w:tblGrid>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Works requirements</w:t>
            </w:r>
          </w:p>
        </w:tc>
      </w:tr>
      <w:tr w:rsidR="00280E97" w:rsidRPr="00725922" w:rsidTr="004D5508">
        <w:trPr>
          <w:tblCellSpacing w:w="15" w:type="dxa"/>
        </w:trPr>
        <w:tc>
          <w:tcPr>
            <w:tcW w:w="2795" w:type="pct"/>
            <w:gridSpan w:val="2"/>
            <w:shd w:val="clear" w:color="auto" w:fill="CCCCCC"/>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Utilities</w:t>
            </w:r>
          </w:p>
        </w:tc>
        <w:tc>
          <w:tcPr>
            <w:tcW w:w="550"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RAD8</w:t>
            </w:r>
          </w:p>
        </w:tc>
        <w:tc>
          <w:tcPr>
            <w:tcW w:w="2299" w:type="pct"/>
            <w:hideMark/>
          </w:tcPr>
          <w:p w:rsidR="00725922" w:rsidRPr="00725922"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2795" w:type="pct"/>
            <w:gridSpan w:val="2"/>
            <w:shd w:val="clear" w:color="auto" w:fill="CCCCCC"/>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Access</w:t>
            </w:r>
          </w:p>
        </w:tc>
        <w:tc>
          <w:tcPr>
            <w:tcW w:w="550"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CD3EB5" w:rsidRPr="00725922" w:rsidTr="004D5508">
        <w:trPr>
          <w:tblCellSpacing w:w="15" w:type="dxa"/>
        </w:trPr>
        <w:tc>
          <w:tcPr>
            <w:tcW w:w="48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RAD9</w:t>
            </w:r>
          </w:p>
        </w:tc>
        <w:tc>
          <w:tcPr>
            <w:tcW w:w="2299" w:type="pct"/>
          </w:tcPr>
          <w:p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The frontage road is fully constructed to Council’s standards.</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D3EB5" w:rsidRPr="00CD3EB5" w:rsidTr="00CD3EB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 xml:space="preserve">Note - Roads </w:t>
                  </w:r>
                  <w:proofErr w:type="gramStart"/>
                  <w:r w:rsidRPr="00CD3EB5">
                    <w:rPr>
                      <w:rFonts w:ascii="Arial" w:eastAsia="Times New Roman" w:hAnsi="Arial" w:cs="Arial"/>
                      <w:sz w:val="20"/>
                      <w:szCs w:val="20"/>
                      <w:lang w:eastAsia="en-AU"/>
                    </w:rPr>
                    <w:t>are considered to be</w:t>
                  </w:r>
                  <w:proofErr w:type="gramEnd"/>
                  <w:r w:rsidRPr="00CD3EB5">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CD3EB5" w:rsidRPr="00CD3EB5" w:rsidRDefault="00CD3EB5" w:rsidP="00CD3E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D3EB5" w:rsidRPr="00CD3EB5" w:rsidTr="00CD3EB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Note - Frontage roads include streets where no direct lot access is provided.</w:t>
                  </w:r>
                </w:p>
              </w:tc>
            </w:tr>
          </w:tbl>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CD3EB5">
              <w:rPr>
                <w:rFonts w:ascii="Arial" w:eastAsia="Times New Roman" w:hAnsi="Arial" w:cs="Arial"/>
                <w:b/>
                <w:bCs/>
                <w:sz w:val="20"/>
                <w:szCs w:val="20"/>
                <w:lang w:eastAsia="en-AU"/>
              </w:rPr>
              <w:t>10</w:t>
            </w:r>
          </w:p>
        </w:tc>
        <w:tc>
          <w:tcPr>
            <w:tcW w:w="2299" w:type="pct"/>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Any new or changes to existing crossovers and driveways are designed, located and constructed in accordance with:</w:t>
            </w:r>
          </w:p>
          <w:p w:rsidR="00CD3EB5" w:rsidRPr="00CD3EB5" w:rsidRDefault="00CD3EB5" w:rsidP="00CD3EB5">
            <w:pPr>
              <w:numPr>
                <w:ilvl w:val="0"/>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where for a Council-controlled road and associated with a Dwelling house:</w:t>
            </w:r>
          </w:p>
          <w:p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Planning scheme policy - Integrated design;</w:t>
            </w:r>
          </w:p>
          <w:p w:rsidR="00CD3EB5" w:rsidRPr="00CD3EB5" w:rsidRDefault="00CD3EB5" w:rsidP="00CD3EB5">
            <w:pPr>
              <w:numPr>
                <w:ilvl w:val="0"/>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where for a Council-controlled road and not associated with a Dwelling house:</w:t>
            </w:r>
          </w:p>
          <w:p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AS/NZS2890.1 Parking facilities Part 1: Off street car parking;</w:t>
            </w:r>
          </w:p>
          <w:p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AS/NZS 2890.2 - Parking facilities Part 2: Off-street commercial vehicle facilities;</w:t>
            </w:r>
          </w:p>
          <w:p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Planning scheme policy - Integrated design;</w:t>
            </w:r>
          </w:p>
          <w:p w:rsidR="00CD3EB5" w:rsidRPr="00CD3EB5" w:rsidRDefault="00CD3EB5" w:rsidP="00CD3EB5">
            <w:pPr>
              <w:numPr>
                <w:ilvl w:val="1"/>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Schedule 8 - Service vehicle requirements; </w:t>
            </w:r>
          </w:p>
          <w:p w:rsidR="00CD3EB5" w:rsidRPr="00CD3EB5" w:rsidRDefault="00CD3EB5" w:rsidP="00CD3EB5">
            <w:pPr>
              <w:numPr>
                <w:ilvl w:val="0"/>
                <w:numId w:val="36"/>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rsidR="00725922" w:rsidRPr="00725922" w:rsidRDefault="00725922" w:rsidP="00CD3EB5">
            <w:p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w:t>
            </w:r>
            <w:r w:rsidR="00CD3EB5">
              <w:rPr>
                <w:rFonts w:ascii="Arial" w:eastAsia="Times New Roman" w:hAnsi="Arial" w:cs="Arial"/>
                <w:b/>
                <w:bCs/>
                <w:sz w:val="20"/>
                <w:szCs w:val="20"/>
                <w:lang w:eastAsia="en-AU"/>
              </w:rPr>
              <w:t>1</w:t>
            </w:r>
          </w:p>
        </w:tc>
        <w:tc>
          <w:tcPr>
            <w:tcW w:w="2299"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Any new or changes to existing internal driveways and access ways are designed and constructed in accordance with AS/NZ</w:t>
            </w:r>
            <w:r w:rsidR="00CD3EB5">
              <w:rPr>
                <w:rFonts w:ascii="Arial" w:eastAsia="Times New Roman" w:hAnsi="Arial" w:cs="Arial"/>
                <w:sz w:val="20"/>
                <w:szCs w:val="20"/>
                <w:lang w:eastAsia="en-AU"/>
              </w:rPr>
              <w:t xml:space="preserve"> </w:t>
            </w:r>
            <w:r w:rsidRPr="00725922">
              <w:rPr>
                <w:rFonts w:ascii="Arial" w:eastAsia="Times New Roman" w:hAnsi="Arial" w:cs="Arial"/>
                <w:sz w:val="20"/>
                <w:szCs w:val="20"/>
                <w:lang w:eastAsia="en-AU"/>
              </w:rPr>
              <w:t xml:space="preserve">S2890.1 Parking Facilities </w:t>
            </w:r>
            <w:r w:rsidR="00CD3EB5">
              <w:rPr>
                <w:rFonts w:ascii="Arial" w:eastAsia="Times New Roman" w:hAnsi="Arial" w:cs="Arial"/>
                <w:sz w:val="20"/>
                <w:szCs w:val="20"/>
                <w:lang w:eastAsia="en-AU"/>
              </w:rPr>
              <w:t xml:space="preserve">Part 1 </w:t>
            </w:r>
            <w:r w:rsidRPr="00725922">
              <w:rPr>
                <w:rFonts w:ascii="Arial" w:eastAsia="Times New Roman" w:hAnsi="Arial" w:cs="Arial"/>
                <w:sz w:val="20"/>
                <w:szCs w:val="20"/>
                <w:lang w:eastAsia="en-AU"/>
              </w:rPr>
              <w:t xml:space="preserve">– Off street car parking and the relevant standards in Planning scheme policy - Integrated design.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rsidTr="004D5508">
        <w:trPr>
          <w:tblCellSpacing w:w="15" w:type="dxa"/>
        </w:trPr>
        <w:tc>
          <w:tcPr>
            <w:tcW w:w="48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2299"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0"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2795" w:type="pct"/>
            <w:gridSpan w:val="2"/>
            <w:shd w:val="clear" w:color="auto" w:fill="CCCCCC"/>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Stormwater</w:t>
            </w:r>
          </w:p>
        </w:tc>
        <w:tc>
          <w:tcPr>
            <w:tcW w:w="550"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RAD13</w:t>
            </w:r>
          </w:p>
        </w:tc>
        <w:tc>
          <w:tcPr>
            <w:tcW w:w="2299"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Any new or changes to existing stormwater run-off from the site </w:t>
            </w:r>
            <w:proofErr w:type="gramStart"/>
            <w:r w:rsidRPr="00725922">
              <w:rPr>
                <w:rFonts w:ascii="Arial" w:eastAsia="Times New Roman" w:hAnsi="Arial" w:cs="Arial"/>
                <w:sz w:val="20"/>
                <w:szCs w:val="20"/>
                <w:lang w:eastAsia="en-AU"/>
              </w:rPr>
              <w:t>is</w:t>
            </w:r>
            <w:proofErr w:type="gramEnd"/>
            <w:r w:rsidRPr="00725922">
              <w:rPr>
                <w:rFonts w:ascii="Arial" w:eastAsia="Times New Roman" w:hAnsi="Arial" w:cs="Arial"/>
                <w:sz w:val="20"/>
                <w:szCs w:val="20"/>
                <w:lang w:eastAsia="en-AU"/>
              </w:rPr>
              <w:t xml:space="preserve"> conveyed to a point of lawful discharge without causing </w:t>
            </w:r>
            <w:r w:rsidR="00CD3EB5">
              <w:rPr>
                <w:rFonts w:ascii="Arial" w:eastAsia="Times New Roman" w:hAnsi="Arial" w:cs="Arial"/>
                <w:sz w:val="20"/>
                <w:szCs w:val="20"/>
                <w:lang w:eastAsia="en-AU"/>
              </w:rPr>
              <w:t xml:space="preserve">actionable </w:t>
            </w:r>
            <w:r w:rsidRPr="00725922">
              <w:rPr>
                <w:rFonts w:ascii="Arial" w:eastAsia="Times New Roman" w:hAnsi="Arial" w:cs="Arial"/>
                <w:sz w:val="20"/>
                <w:szCs w:val="20"/>
                <w:lang w:eastAsia="en-AU"/>
              </w:rPr>
              <w:t xml:space="preserve">nuisance </w:t>
            </w:r>
            <w:r w:rsidR="00CD3EB5">
              <w:rPr>
                <w:rFonts w:ascii="Arial" w:eastAsia="Times New Roman" w:hAnsi="Arial" w:cs="Arial"/>
                <w:sz w:val="20"/>
                <w:szCs w:val="20"/>
                <w:lang w:eastAsia="en-AU"/>
              </w:rPr>
              <w:t xml:space="preserve">to any </w:t>
            </w:r>
            <w:r w:rsidRPr="00725922">
              <w:rPr>
                <w:rFonts w:ascii="Arial" w:eastAsia="Times New Roman" w:hAnsi="Arial" w:cs="Arial"/>
                <w:sz w:val="20"/>
                <w:szCs w:val="20"/>
                <w:lang w:eastAsia="en-AU"/>
              </w:rPr>
              <w:lastRenderedPageBreak/>
              <w:t xml:space="preserve">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RAD14</w:t>
            </w:r>
          </w:p>
        </w:tc>
        <w:tc>
          <w:tcPr>
            <w:tcW w:w="2299" w:type="pct"/>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incorporates a 'deemed to comply solution' to manage stormwater quality where the development:</w:t>
            </w:r>
          </w:p>
          <w:p w:rsidR="00CD3EB5" w:rsidRPr="00CD3EB5" w:rsidRDefault="00CD3EB5" w:rsidP="00CD3EB5">
            <w:pPr>
              <w:numPr>
                <w:ilvl w:val="0"/>
                <w:numId w:val="37"/>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is for an urban purpose that involves a land area of 2500m</w:t>
            </w:r>
            <w:r w:rsidRPr="00CD3EB5">
              <w:rPr>
                <w:rFonts w:ascii="Arial" w:eastAsia="Times New Roman" w:hAnsi="Arial" w:cs="Arial"/>
                <w:sz w:val="20"/>
                <w:szCs w:val="20"/>
                <w:vertAlign w:val="superscript"/>
                <w:lang w:eastAsia="en-AU"/>
              </w:rPr>
              <w:t>2</w:t>
            </w:r>
            <w:r w:rsidRPr="00CD3EB5">
              <w:rPr>
                <w:rFonts w:ascii="Arial" w:eastAsia="Times New Roman" w:hAnsi="Arial" w:cs="Arial"/>
                <w:sz w:val="20"/>
                <w:szCs w:val="20"/>
                <w:lang w:eastAsia="en-AU"/>
              </w:rPr>
              <w:t> or greater; and</w:t>
            </w:r>
          </w:p>
          <w:p w:rsidR="00CD3EB5" w:rsidRPr="00CD3EB5" w:rsidRDefault="00CD3EB5" w:rsidP="00CD3EB5">
            <w:pPr>
              <w:numPr>
                <w:ilvl w:val="0"/>
                <w:numId w:val="37"/>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will result in:</w:t>
            </w:r>
          </w:p>
          <w:p w:rsidR="00CD3EB5" w:rsidRPr="00CD3EB5" w:rsidRDefault="00CD3EB5" w:rsidP="00CD3EB5">
            <w:pPr>
              <w:numPr>
                <w:ilvl w:val="1"/>
                <w:numId w:val="37"/>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6 or more dwellings; or</w:t>
            </w:r>
          </w:p>
          <w:p w:rsidR="00CD3EB5" w:rsidRPr="00CD3EB5" w:rsidRDefault="00CD3EB5" w:rsidP="00CD3EB5">
            <w:pPr>
              <w:numPr>
                <w:ilvl w:val="1"/>
                <w:numId w:val="37"/>
              </w:numPr>
              <w:spacing w:before="100" w:beforeAutospacing="1" w:after="100" w:afterAutospacing="1" w:line="240" w:lineRule="auto"/>
              <w:rPr>
                <w:rFonts w:ascii="Arial" w:eastAsia="Times New Roman" w:hAnsi="Arial" w:cs="Arial"/>
                <w:sz w:val="20"/>
                <w:szCs w:val="20"/>
                <w:lang w:eastAsia="en-AU"/>
              </w:rPr>
            </w:pPr>
            <w:r w:rsidRPr="00CD3EB5">
              <w:rPr>
                <w:rFonts w:ascii="Arial" w:eastAsia="Times New Roman" w:hAnsi="Arial" w:cs="Arial"/>
                <w:sz w:val="20"/>
                <w:szCs w:val="20"/>
                <w:lang w:eastAsia="en-AU"/>
              </w:rPr>
              <w:t>an impervious area greater than 25% of the net developable area.</w:t>
            </w:r>
          </w:p>
          <w:tbl>
            <w:tblPr>
              <w:tblW w:w="704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049"/>
            </w:tblGrid>
            <w:tr w:rsidR="00CD3EB5" w:rsidRPr="00CD3EB5" w:rsidTr="00CD3EB5">
              <w:trPr>
                <w:tblCellSpacing w:w="15" w:type="dxa"/>
              </w:trPr>
              <w:tc>
                <w:tcPr>
                  <w:tcW w:w="6989" w:type="dxa"/>
                  <w:tcBorders>
                    <w:top w:val="single" w:sz="6" w:space="0" w:color="CCCCCC"/>
                    <w:left w:val="single" w:sz="6" w:space="0" w:color="CCCCCC"/>
                    <w:bottom w:val="single" w:sz="6" w:space="0" w:color="CCCCCC"/>
                    <w:right w:val="single" w:sz="6" w:space="0" w:color="CCCCCC"/>
                  </w:tcBorders>
                  <w:vAlign w:val="center"/>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725922" w:rsidRPr="00725922" w:rsidRDefault="00725922" w:rsidP="00CD3EB5">
            <w:pPr>
              <w:spacing w:before="100" w:beforeAutospacing="1" w:after="100" w:afterAutospacing="1" w:line="240" w:lineRule="auto"/>
              <w:ind w:left="450"/>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rsidTr="004D5508">
        <w:trPr>
          <w:tblCellSpacing w:w="15" w:type="dxa"/>
        </w:trPr>
        <w:tc>
          <w:tcPr>
            <w:tcW w:w="48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299" w:type="pct"/>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ensures that surface flows entering the premises from adjacent properties are not blocked, diverted or concentrated.</w:t>
            </w:r>
          </w:p>
          <w:tbl>
            <w:tblPr>
              <w:tblW w:w="69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07"/>
            </w:tblGrid>
            <w:tr w:rsidR="00CD3EB5" w:rsidRPr="00CD3EB5" w:rsidTr="00CD3EB5">
              <w:trPr>
                <w:tblCellSpacing w:w="15" w:type="dxa"/>
              </w:trPr>
              <w:tc>
                <w:tcPr>
                  <w:tcW w:w="6847" w:type="dxa"/>
                  <w:tcBorders>
                    <w:top w:val="single" w:sz="6" w:space="0" w:color="CCCCCC"/>
                    <w:left w:val="single" w:sz="6" w:space="0" w:color="CCCCCC"/>
                    <w:bottom w:val="single" w:sz="6" w:space="0" w:color="CCCCCC"/>
                    <w:right w:val="single" w:sz="6" w:space="0" w:color="CCCCCC"/>
                  </w:tcBorders>
                  <w:vAlign w:val="center"/>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CD3EB5">
                    <w:rPr>
                      <w:rFonts w:ascii="Arial" w:eastAsia="Times New Roman" w:hAnsi="Arial" w:cs="Arial"/>
                      <w:sz w:val="20"/>
                      <w:szCs w:val="20"/>
                      <w:lang w:eastAsia="en-AU"/>
                    </w:rPr>
                    <w:t>upstream, downstream or surrounding premises</w:t>
                  </w:r>
                  <w:proofErr w:type="gramEnd"/>
                  <w:r w:rsidRPr="00CD3EB5">
                    <w:rPr>
                      <w:rFonts w:ascii="Arial" w:eastAsia="Times New Roman" w:hAnsi="Arial" w:cs="Arial"/>
                      <w:sz w:val="20"/>
                      <w:szCs w:val="20"/>
                      <w:lang w:eastAsia="en-AU"/>
                    </w:rPr>
                    <w:t>.</w:t>
                  </w:r>
                </w:p>
              </w:tc>
            </w:tr>
          </w:tbl>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550"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rsidTr="004D5508">
        <w:trPr>
          <w:tblCellSpacing w:w="15" w:type="dxa"/>
        </w:trPr>
        <w:tc>
          <w:tcPr>
            <w:tcW w:w="48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RAD16</w:t>
            </w:r>
          </w:p>
        </w:tc>
        <w:tc>
          <w:tcPr>
            <w:tcW w:w="2299" w:type="pct"/>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69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07"/>
            </w:tblGrid>
            <w:tr w:rsidR="00CD3EB5" w:rsidRPr="00CD3EB5" w:rsidTr="00CD3EB5">
              <w:trPr>
                <w:tblCellSpacing w:w="15" w:type="dxa"/>
              </w:trPr>
              <w:tc>
                <w:tcPr>
                  <w:tcW w:w="6847" w:type="dxa"/>
                  <w:tcBorders>
                    <w:top w:val="single" w:sz="6" w:space="0" w:color="CCCCCC"/>
                    <w:left w:val="single" w:sz="6" w:space="0" w:color="CCCCCC"/>
                    <w:bottom w:val="single" w:sz="6" w:space="0" w:color="CCCCCC"/>
                    <w:right w:val="single" w:sz="6" w:space="0" w:color="CCCCCC"/>
                  </w:tcBorders>
                  <w:vAlign w:val="center"/>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CD3EB5">
                    <w:rPr>
                      <w:rFonts w:ascii="Arial" w:eastAsia="Times New Roman" w:hAnsi="Arial" w:cs="Arial"/>
                      <w:sz w:val="20"/>
                      <w:szCs w:val="20"/>
                      <w:lang w:eastAsia="en-AU"/>
                    </w:rPr>
                    <w:t>upstream, downstream or surrounding premises</w:t>
                  </w:r>
                  <w:proofErr w:type="gramEnd"/>
                  <w:r w:rsidRPr="00CD3EB5">
                    <w:rPr>
                      <w:rFonts w:ascii="Arial" w:eastAsia="Times New Roman" w:hAnsi="Arial" w:cs="Arial"/>
                      <w:sz w:val="20"/>
                      <w:szCs w:val="20"/>
                      <w:lang w:eastAsia="en-AU"/>
                    </w:rPr>
                    <w:t>.</w:t>
                  </w:r>
                </w:p>
              </w:tc>
            </w:tr>
          </w:tbl>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550"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rsidTr="004D5508">
        <w:trPr>
          <w:tblCellSpacing w:w="15" w:type="dxa"/>
        </w:trPr>
        <w:tc>
          <w:tcPr>
            <w:tcW w:w="48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RAD17</w:t>
            </w:r>
          </w:p>
        </w:tc>
        <w:tc>
          <w:tcPr>
            <w:tcW w:w="2299" w:type="pct"/>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6907"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14"/>
              <w:gridCol w:w="2693"/>
            </w:tblGrid>
            <w:tr w:rsidR="00CD3EB5" w:rsidRPr="00CD3EB5" w:rsidTr="00CD3EB5">
              <w:trPr>
                <w:tblCellSpacing w:w="0" w:type="dxa"/>
              </w:trPr>
              <w:tc>
                <w:tcPr>
                  <w:tcW w:w="4214" w:type="dxa"/>
                  <w:tcBorders>
                    <w:top w:val="single" w:sz="6" w:space="0" w:color="CCCCCC"/>
                    <w:left w:val="single" w:sz="6" w:space="0" w:color="CCCCCC"/>
                    <w:bottom w:val="single" w:sz="6" w:space="0" w:color="CCCCCC"/>
                    <w:right w:val="single" w:sz="6" w:space="0" w:color="CCCCCC"/>
                  </w:tcBorders>
                  <w:shd w:val="clear" w:color="auto" w:fill="D9D9D9"/>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Pipe Diameter</w:t>
                  </w:r>
                </w:p>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2693" w:type="dxa"/>
                  <w:tcBorders>
                    <w:top w:val="single" w:sz="6" w:space="0" w:color="CCCCCC"/>
                    <w:left w:val="single" w:sz="6" w:space="0" w:color="CCCCCC"/>
                    <w:bottom w:val="single" w:sz="6" w:space="0" w:color="CCCCCC"/>
                    <w:right w:val="single" w:sz="6" w:space="0" w:color="CCCCCC"/>
                  </w:tcBorders>
                  <w:shd w:val="clear" w:color="auto" w:fill="D9D9D9"/>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Minimum Easement Width (excluding access requirements)</w:t>
                  </w:r>
                </w:p>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r>
            <w:tr w:rsidR="00CD3EB5" w:rsidRPr="00CD3EB5" w:rsidTr="00CD3EB5">
              <w:trPr>
                <w:tblCellSpacing w:w="0" w:type="dxa"/>
              </w:trPr>
              <w:tc>
                <w:tcPr>
                  <w:tcW w:w="4214" w:type="dxa"/>
                  <w:tcBorders>
                    <w:top w:val="single" w:sz="6" w:space="0" w:color="CCCCCC"/>
                    <w:left w:val="single" w:sz="6" w:space="0" w:color="CCCCCC"/>
                    <w:bottom w:val="single" w:sz="6" w:space="0" w:color="CCCCCC"/>
                    <w:right w:val="single" w:sz="6" w:space="0" w:color="CCCCCC"/>
                  </w:tcBorders>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Stormwater Pipe up to 825mm diameter</w:t>
                  </w:r>
                </w:p>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2693" w:type="dxa"/>
                  <w:tcBorders>
                    <w:top w:val="single" w:sz="6" w:space="0" w:color="CCCCCC"/>
                    <w:left w:val="single" w:sz="6" w:space="0" w:color="CCCCCC"/>
                    <w:bottom w:val="single" w:sz="6" w:space="0" w:color="CCCCCC"/>
                    <w:right w:val="single" w:sz="6" w:space="0" w:color="CCCCCC"/>
                  </w:tcBorders>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3.0m</w:t>
                  </w:r>
                </w:p>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r>
            <w:tr w:rsidR="00CD3EB5" w:rsidRPr="00CD3EB5" w:rsidTr="00CD3EB5">
              <w:trPr>
                <w:tblCellSpacing w:w="0" w:type="dxa"/>
              </w:trPr>
              <w:tc>
                <w:tcPr>
                  <w:tcW w:w="4214" w:type="dxa"/>
                  <w:tcBorders>
                    <w:top w:val="single" w:sz="6" w:space="0" w:color="CCCCCC"/>
                    <w:left w:val="single" w:sz="6" w:space="0" w:color="CCCCCC"/>
                    <w:bottom w:val="single" w:sz="6" w:space="0" w:color="CCCCCC"/>
                    <w:right w:val="single" w:sz="6" w:space="0" w:color="CCCCCC"/>
                  </w:tcBorders>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Stormwater Pipe up to 825mm diameter with Sewer pipe up to 225m diameter</w:t>
                  </w:r>
                </w:p>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2693" w:type="dxa"/>
                  <w:tcBorders>
                    <w:top w:val="single" w:sz="6" w:space="0" w:color="CCCCCC"/>
                    <w:left w:val="single" w:sz="6" w:space="0" w:color="CCCCCC"/>
                    <w:bottom w:val="single" w:sz="6" w:space="0" w:color="CCCCCC"/>
                    <w:right w:val="single" w:sz="6" w:space="0" w:color="CCCCCC"/>
                  </w:tcBorders>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4.0m</w:t>
                  </w:r>
                </w:p>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r>
            <w:tr w:rsidR="00CD3EB5" w:rsidRPr="00CD3EB5" w:rsidTr="00CD3EB5">
              <w:trPr>
                <w:tblCellSpacing w:w="0" w:type="dxa"/>
              </w:trPr>
              <w:tc>
                <w:tcPr>
                  <w:tcW w:w="4214" w:type="dxa"/>
                  <w:tcBorders>
                    <w:top w:val="single" w:sz="6" w:space="0" w:color="CCCCCC"/>
                    <w:left w:val="single" w:sz="6" w:space="0" w:color="CCCCCC"/>
                    <w:bottom w:val="single" w:sz="6" w:space="0" w:color="CCCCCC"/>
                    <w:right w:val="single" w:sz="6" w:space="0" w:color="CCCCCC"/>
                  </w:tcBorders>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Stormwater pipe greater than 825mm diameter</w:t>
                  </w:r>
                </w:p>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2693" w:type="dxa"/>
                  <w:tcBorders>
                    <w:top w:val="single" w:sz="6" w:space="0" w:color="CCCCCC"/>
                    <w:left w:val="single" w:sz="6" w:space="0" w:color="CCCCCC"/>
                    <w:bottom w:val="single" w:sz="6" w:space="0" w:color="CCCCCC"/>
                    <w:right w:val="single" w:sz="6" w:space="0" w:color="CCCCCC"/>
                  </w:tcBorders>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Easement boundary to be 1m clear of the outside wall of the pipe and clear of all pits.</w:t>
                  </w:r>
                </w:p>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r>
          </w:tbl>
          <w:p w:rsidR="00CD3EB5" w:rsidRPr="00CD3EB5" w:rsidRDefault="00CD3EB5" w:rsidP="00CD3EB5">
            <w:pPr>
              <w:spacing w:before="100" w:beforeAutospacing="1" w:after="100" w:afterAutospacing="1" w:line="240" w:lineRule="auto"/>
              <w:ind w:left="450"/>
              <w:rPr>
                <w:rFonts w:ascii="Arial" w:eastAsia="Times New Roman" w:hAnsi="Arial" w:cs="Arial"/>
                <w:vanish/>
                <w:sz w:val="20"/>
                <w:szCs w:val="20"/>
                <w:lang w:eastAsia="en-AU"/>
              </w:rPr>
            </w:pPr>
          </w:p>
          <w:tbl>
            <w:tblPr>
              <w:tblW w:w="69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07"/>
            </w:tblGrid>
            <w:tr w:rsidR="00CD3EB5" w:rsidRPr="00CD3EB5" w:rsidTr="00CD3EB5">
              <w:trPr>
                <w:tblCellSpacing w:w="15" w:type="dxa"/>
              </w:trPr>
              <w:tc>
                <w:tcPr>
                  <w:tcW w:w="6847" w:type="dxa"/>
                  <w:tcBorders>
                    <w:top w:val="single" w:sz="6" w:space="0" w:color="CCCCCC"/>
                    <w:left w:val="single" w:sz="6" w:space="0" w:color="CCCCCC"/>
                    <w:bottom w:val="single" w:sz="6" w:space="0" w:color="CCCCCC"/>
                    <w:right w:val="single" w:sz="6" w:space="0" w:color="CCCCCC"/>
                  </w:tcBorders>
                  <w:vAlign w:val="center"/>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CD3EB5">
                    <w:rPr>
                      <w:rFonts w:ascii="Arial" w:eastAsia="Times New Roman" w:hAnsi="Arial" w:cs="Arial"/>
                      <w:sz w:val="20"/>
                      <w:szCs w:val="20"/>
                      <w:lang w:eastAsia="en-AU"/>
                    </w:rPr>
                    <w:br/>
                  </w:r>
                </w:p>
              </w:tc>
            </w:tr>
          </w:tbl>
          <w:p w:rsidR="00CD3EB5" w:rsidRPr="00CD3EB5" w:rsidRDefault="00CD3EB5" w:rsidP="00CD3EB5">
            <w:pPr>
              <w:spacing w:before="100" w:beforeAutospacing="1" w:after="100" w:afterAutospacing="1" w:line="240" w:lineRule="auto"/>
              <w:ind w:left="450"/>
              <w:rPr>
                <w:rFonts w:ascii="Arial" w:eastAsia="Times New Roman" w:hAnsi="Arial" w:cs="Arial"/>
                <w:vanish/>
                <w:sz w:val="20"/>
                <w:szCs w:val="20"/>
                <w:lang w:eastAsia="en-AU"/>
              </w:rPr>
            </w:pPr>
          </w:p>
          <w:tbl>
            <w:tblPr>
              <w:tblW w:w="690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07"/>
            </w:tblGrid>
            <w:tr w:rsidR="00CD3EB5" w:rsidRPr="00CD3EB5" w:rsidTr="00CD3EB5">
              <w:trPr>
                <w:tblCellSpacing w:w="15" w:type="dxa"/>
              </w:trPr>
              <w:tc>
                <w:tcPr>
                  <w:tcW w:w="6847" w:type="dxa"/>
                  <w:tcBorders>
                    <w:top w:val="single" w:sz="6" w:space="0" w:color="CCCCCC"/>
                    <w:left w:val="single" w:sz="6" w:space="0" w:color="CCCCCC"/>
                    <w:bottom w:val="single" w:sz="6" w:space="0" w:color="CCCCCC"/>
                    <w:right w:val="single" w:sz="6" w:space="0" w:color="CCCCCC"/>
                  </w:tcBorders>
                  <w:vAlign w:val="center"/>
                  <w:hideMark/>
                </w:tcPr>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r w:rsidRPr="00CD3EB5">
                    <w:rPr>
                      <w:rFonts w:ascii="Arial" w:eastAsia="Times New Roman" w:hAnsi="Arial" w:cs="Arial"/>
                      <w:sz w:val="20"/>
                      <w:szCs w:val="20"/>
                      <w:lang w:eastAsia="en-AU"/>
                    </w:rPr>
                    <w:t>Note - Refer to Planning scheme policy - Integrated design (Appendix C) for easement requirements over open channels.</w:t>
                  </w:r>
                </w:p>
              </w:tc>
            </w:tr>
          </w:tbl>
          <w:p w:rsidR="00CD3EB5" w:rsidRPr="00CD3EB5" w:rsidRDefault="00CD3EB5" w:rsidP="00CD3EB5">
            <w:pPr>
              <w:spacing w:before="100" w:beforeAutospacing="1" w:after="100" w:afterAutospacing="1" w:line="240" w:lineRule="auto"/>
              <w:ind w:left="450"/>
              <w:rPr>
                <w:rFonts w:ascii="Arial" w:eastAsia="Times New Roman" w:hAnsi="Arial" w:cs="Arial"/>
                <w:sz w:val="20"/>
                <w:szCs w:val="20"/>
                <w:lang w:eastAsia="en-AU"/>
              </w:rPr>
            </w:pPr>
          </w:p>
        </w:tc>
        <w:tc>
          <w:tcPr>
            <w:tcW w:w="550"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2795" w:type="pct"/>
            <w:gridSpan w:val="2"/>
            <w:shd w:val="clear" w:color="auto" w:fill="CCCCCC"/>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Site works and construction management</w:t>
            </w:r>
          </w:p>
        </w:tc>
        <w:tc>
          <w:tcPr>
            <w:tcW w:w="550"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w:t>
            </w:r>
            <w:r w:rsidR="00CD3EB5">
              <w:rPr>
                <w:rFonts w:ascii="Arial" w:eastAsia="Times New Roman" w:hAnsi="Arial" w:cs="Arial"/>
                <w:b/>
                <w:bCs/>
                <w:sz w:val="20"/>
                <w:szCs w:val="20"/>
                <w:lang w:eastAsia="en-AU"/>
              </w:rPr>
              <w:t>8</w:t>
            </w:r>
          </w:p>
        </w:tc>
        <w:tc>
          <w:tcPr>
            <w:tcW w:w="2299"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site and any existing structures are to be maintained in a tidy and safe condition.</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w:t>
            </w:r>
            <w:r w:rsidR="00CD3EB5">
              <w:rPr>
                <w:rFonts w:ascii="Arial" w:eastAsia="Times New Roman" w:hAnsi="Arial" w:cs="Arial"/>
                <w:b/>
                <w:bCs/>
                <w:sz w:val="20"/>
                <w:szCs w:val="20"/>
                <w:lang w:eastAsia="en-AU"/>
              </w:rPr>
              <w:t>9</w:t>
            </w:r>
          </w:p>
        </w:tc>
        <w:tc>
          <w:tcPr>
            <w:tcW w:w="2299" w:type="pct"/>
            <w:hideMark/>
          </w:tcPr>
          <w:p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Development does not cause erosion or allow sediment to leave the 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CD3EB5" w:rsidRPr="00CD3EB5" w:rsidTr="00CD3EB5">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rsidTr="004D5508">
        <w:trPr>
          <w:tblCellSpacing w:w="15" w:type="dxa"/>
        </w:trPr>
        <w:tc>
          <w:tcPr>
            <w:tcW w:w="486" w:type="pct"/>
          </w:tcPr>
          <w:p w:rsidR="00CD3EB5"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299"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No dust emissions extend beyond the boundaries of the site during soil disturbances and construction works.</w:t>
            </w:r>
          </w:p>
        </w:tc>
        <w:tc>
          <w:tcPr>
            <w:tcW w:w="550"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rsidTr="004D5508">
        <w:trPr>
          <w:tblCellSpacing w:w="15" w:type="dxa"/>
        </w:trPr>
        <w:tc>
          <w:tcPr>
            <w:tcW w:w="486" w:type="pct"/>
          </w:tcPr>
          <w:p w:rsidR="00CD3EB5"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2299" w:type="pct"/>
          </w:tcPr>
          <w:p w:rsidR="00CD3EB5" w:rsidRPr="00CD3EB5"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t>Existing street trees are protected and not damaged during works.</w:t>
            </w:r>
          </w:p>
          <w:p w:rsidR="00CD3EB5" w:rsidRPr="00725922" w:rsidRDefault="00CD3EB5" w:rsidP="00CD3EB5">
            <w:pPr>
              <w:spacing w:before="100" w:beforeAutospacing="1" w:after="100" w:afterAutospacing="1" w:line="240" w:lineRule="auto"/>
              <w:ind w:left="150" w:right="150"/>
              <w:rPr>
                <w:rFonts w:ascii="Arial" w:eastAsia="Times New Roman" w:hAnsi="Arial" w:cs="Arial"/>
                <w:sz w:val="20"/>
                <w:szCs w:val="20"/>
                <w:lang w:eastAsia="en-AU"/>
              </w:rPr>
            </w:pPr>
            <w:r w:rsidRPr="00CD3EB5">
              <w:rPr>
                <w:rFonts w:ascii="Arial" w:eastAsia="Times New Roman" w:hAnsi="Arial" w:cs="Arial"/>
                <w:sz w:val="20"/>
                <w:szCs w:val="20"/>
                <w:lang w:eastAsia="en-AU"/>
              </w:rPr>
              <w:lastRenderedPageBreak/>
              <w:t>Note - Where development occurs in the tree protection zone, measures and techniques as detailed in Australian Standard AS 4970 Protection of trees on developments sites are adopted and implemented.</w:t>
            </w:r>
          </w:p>
        </w:tc>
        <w:tc>
          <w:tcPr>
            <w:tcW w:w="550"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CD3EB5" w:rsidRPr="00725922" w:rsidTr="004D5508">
        <w:trPr>
          <w:tblCellSpacing w:w="15" w:type="dxa"/>
        </w:trPr>
        <w:tc>
          <w:tcPr>
            <w:tcW w:w="486" w:type="pct"/>
          </w:tcPr>
          <w:p w:rsidR="00CD3EB5"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2299" w:type="pct"/>
          </w:tcPr>
          <w:p w:rsidR="00CD3EB5" w:rsidRPr="00CD3EB5" w:rsidRDefault="004D5508" w:rsidP="00CD3EB5">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550"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CD3EB5" w:rsidRPr="00725922" w:rsidRDefault="00CD3EB5"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23</w:t>
            </w:r>
          </w:p>
        </w:tc>
        <w:tc>
          <w:tcPr>
            <w:tcW w:w="2299"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24</w:t>
            </w:r>
          </w:p>
        </w:tc>
        <w:tc>
          <w:tcPr>
            <w:tcW w:w="2299" w:type="pct"/>
          </w:tcPr>
          <w:p w:rsidR="00725922" w:rsidRPr="00725922" w:rsidRDefault="004D5508" w:rsidP="004D5508">
            <w:pPr>
              <w:spacing w:before="100" w:beforeAutospacing="1" w:after="100" w:afterAutospacing="1" w:line="240" w:lineRule="auto"/>
              <w:ind w:left="112"/>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4D5508">
              <w:rPr>
                <w:rFonts w:ascii="Arial" w:eastAsia="Times New Roman" w:hAnsi="Arial" w:cs="Arial"/>
                <w:sz w:val="20"/>
                <w:szCs w:val="20"/>
                <w:lang w:eastAsia="en-AU"/>
              </w:rPr>
              <w:t>are to be cleaned at all times</w:t>
            </w:r>
            <w:proofErr w:type="gramEnd"/>
            <w:r w:rsidRPr="004D5508">
              <w:rPr>
                <w:rFonts w:ascii="Arial" w:eastAsia="Times New Roman" w:hAnsi="Arial" w:cs="Arial"/>
                <w:sz w:val="20"/>
                <w:szCs w:val="20"/>
                <w:lang w:eastAsia="en-AU"/>
              </w:rPr>
              <w:t>.</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25</w:t>
            </w:r>
          </w:p>
        </w:tc>
        <w:tc>
          <w:tcPr>
            <w:tcW w:w="2299" w:type="pct"/>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native vegetation to be retained on-site is temporarily fenced or protected prior to and during development works.</w:t>
            </w:r>
          </w:p>
          <w:p w:rsidR="00725922" w:rsidRPr="00725922"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No parking of vehicles or storage of machinery or goods is to occur in these areas during development works.</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w:t>
            </w:r>
            <w:r w:rsidR="004D5508">
              <w:rPr>
                <w:rFonts w:ascii="Arial" w:eastAsia="Times New Roman" w:hAnsi="Arial" w:cs="Arial"/>
                <w:b/>
                <w:bCs/>
                <w:sz w:val="20"/>
                <w:szCs w:val="20"/>
                <w:lang w:eastAsia="en-AU"/>
              </w:rPr>
              <w:t>6</w:t>
            </w:r>
          </w:p>
        </w:tc>
        <w:tc>
          <w:tcPr>
            <w:tcW w:w="2299" w:type="pct"/>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Disposal of materials is managed in one or more of the following ways:</w:t>
            </w:r>
          </w:p>
          <w:p w:rsidR="004D5508" w:rsidRPr="004D5508" w:rsidRDefault="004D5508" w:rsidP="004D5508">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4D5508" w:rsidRPr="004D5508" w:rsidRDefault="004D5508" w:rsidP="004D5508">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native vegetation with a diameter below 400mm is to be chipped and stored on-site.</w:t>
            </w:r>
          </w:p>
          <w:tbl>
            <w:tblPr>
              <w:tblW w:w="704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049"/>
            </w:tblGrid>
            <w:tr w:rsidR="004D5508" w:rsidRPr="004D5508" w:rsidTr="004D5508">
              <w:trPr>
                <w:tblCellSpacing w:w="15" w:type="dxa"/>
              </w:trPr>
              <w:tc>
                <w:tcPr>
                  <w:tcW w:w="6989" w:type="dxa"/>
                  <w:tcBorders>
                    <w:top w:val="single" w:sz="6" w:space="0" w:color="CCCCCC"/>
                    <w:left w:val="single" w:sz="6" w:space="0" w:color="CCCCCC"/>
                    <w:bottom w:val="single" w:sz="6" w:space="0" w:color="CCCCCC"/>
                    <w:right w:val="single" w:sz="6" w:space="0" w:color="CCCCCC"/>
                  </w:tcBorders>
                  <w:vAlign w:val="center"/>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No burning of cleared vegetation is permitted.</w:t>
                  </w:r>
                  <w:r w:rsidRPr="004D5508">
                    <w:rPr>
                      <w:rFonts w:ascii="Arial" w:eastAsia="Times New Roman" w:hAnsi="Arial" w:cs="Arial"/>
                      <w:sz w:val="20"/>
                      <w:szCs w:val="20"/>
                      <w:lang w:eastAsia="en-AU"/>
                    </w:rPr>
                    <w:br/>
                  </w:r>
                </w:p>
              </w:tc>
            </w:tr>
          </w:tbl>
          <w:p w:rsidR="004D5508" w:rsidRPr="004D5508" w:rsidRDefault="004D5508" w:rsidP="004D5508">
            <w:pPr>
              <w:spacing w:before="100" w:beforeAutospacing="1" w:after="100" w:afterAutospacing="1" w:line="240" w:lineRule="auto"/>
              <w:ind w:left="150" w:right="150"/>
              <w:rPr>
                <w:rFonts w:ascii="Arial" w:eastAsia="Times New Roman" w:hAnsi="Arial" w:cs="Arial"/>
                <w:vanish/>
                <w:sz w:val="20"/>
                <w:szCs w:val="20"/>
                <w:lang w:eastAsia="en-AU"/>
              </w:rPr>
            </w:pPr>
          </w:p>
          <w:tbl>
            <w:tblPr>
              <w:tblW w:w="704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049"/>
            </w:tblGrid>
            <w:tr w:rsidR="004D5508" w:rsidRPr="004D5508" w:rsidTr="004D5508">
              <w:trPr>
                <w:tblCellSpacing w:w="15" w:type="dxa"/>
              </w:trPr>
              <w:tc>
                <w:tcPr>
                  <w:tcW w:w="6989" w:type="dxa"/>
                  <w:tcBorders>
                    <w:top w:val="single" w:sz="6" w:space="0" w:color="CCCCCC"/>
                    <w:left w:val="single" w:sz="6" w:space="0" w:color="CCCCCC"/>
                    <w:bottom w:val="single" w:sz="6" w:space="0" w:color="CCCCCC"/>
                    <w:right w:val="single" w:sz="6" w:space="0" w:color="CCCCCC"/>
                  </w:tcBorders>
                  <w:vAlign w:val="center"/>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The chipped vegetation must be stored in an approved location.</w:t>
                  </w:r>
                </w:p>
              </w:tc>
            </w:tr>
          </w:tbl>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rsidTr="004D5508">
        <w:trPr>
          <w:tblCellSpacing w:w="15" w:type="dxa"/>
        </w:trPr>
        <w:tc>
          <w:tcPr>
            <w:tcW w:w="48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2299" w:type="pct"/>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development works are carried out within the following times:</w:t>
            </w:r>
          </w:p>
          <w:p w:rsidR="004D5508" w:rsidRPr="004D5508" w:rsidRDefault="004D5508" w:rsidP="004D5508">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Monday to Saturday (other than public holidays) between 6:30am and 6:30pm on the same day;</w:t>
            </w:r>
          </w:p>
          <w:p w:rsidR="004D5508" w:rsidRPr="004D5508" w:rsidRDefault="004D5508" w:rsidP="004D5508">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 work is to be carried out on Sundays or public holidays.</w:t>
            </w:r>
          </w:p>
        </w:tc>
        <w:tc>
          <w:tcPr>
            <w:tcW w:w="550"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2795" w:type="pct"/>
            <w:gridSpan w:val="2"/>
            <w:shd w:val="clear" w:color="auto" w:fill="CCCCCC"/>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Earthworks</w:t>
            </w:r>
          </w:p>
        </w:tc>
        <w:tc>
          <w:tcPr>
            <w:tcW w:w="550"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61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28</w:t>
            </w:r>
          </w:p>
        </w:tc>
        <w:tc>
          <w:tcPr>
            <w:tcW w:w="2299"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total of all cut and fill on-site does not exceed 900mm in height.</w:t>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b/>
                <w:bCs/>
                <w:sz w:val="20"/>
                <w:szCs w:val="20"/>
                <w:lang w:eastAsia="en-AU"/>
              </w:rPr>
              <w:t>Figure - Cut and fill</w:t>
            </w:r>
            <w:r w:rsidRPr="00725922">
              <w:rPr>
                <w:rFonts w:ascii="Arial" w:eastAsia="Times New Roman" w:hAnsi="Arial" w:cs="Arial"/>
                <w:sz w:val="20"/>
                <w:szCs w:val="20"/>
                <w:lang w:eastAsia="en-AU"/>
              </w:rPr>
              <w:t xml:space="preserve"> </w:t>
            </w:r>
            <w:hyperlink r:id="rId7" w:tgtFrame="_blank" w:tooltip="Link to larger image (popup)" w:history="1">
              <w:r w:rsidRPr="00725922">
                <w:rPr>
                  <w:rFonts w:ascii="Arial" w:eastAsia="Times New Roman" w:hAnsi="Arial" w:cs="Arial"/>
                  <w:color w:val="0000FF"/>
                  <w:sz w:val="20"/>
                  <w:szCs w:val="20"/>
                  <w:lang w:eastAsia="en-AU"/>
                </w:rPr>
                <w:t> </w:t>
              </w:r>
            </w:hyperlink>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lastRenderedPageBreak/>
              <w:drawing>
                <wp:inline distT="0" distB="0" distL="0" distR="0" wp14:anchorId="3CD2A33E" wp14:editId="77CD63E7">
                  <wp:extent cx="4267200" cy="1619250"/>
                  <wp:effectExtent l="0" t="0" r="0" b="0"/>
                  <wp:docPr id="5" name="Picture 5"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 This is site earthworks not building work.</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rsidTr="004D5508">
        <w:trPr>
          <w:tblCellSpacing w:w="15" w:type="dxa"/>
        </w:trPr>
        <w:tc>
          <w:tcPr>
            <w:tcW w:w="486" w:type="pct"/>
          </w:tcPr>
          <w:p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2299" w:type="pct"/>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Cut and fill batters, (other than batters to dams and water impoundments), have a finished slope no steeper than the following:</w:t>
            </w:r>
          </w:p>
          <w:p w:rsidR="004D5508" w:rsidRPr="004D5508" w:rsidRDefault="004D5508" w:rsidP="004D5508">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any cut batter is no steeper than 1V in 4H;</w:t>
            </w:r>
          </w:p>
          <w:p w:rsidR="004D5508" w:rsidRPr="004D5508" w:rsidRDefault="004D5508" w:rsidP="004D5508">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any fill batter, (other than a compacted fill batter), is no steeper than 1V in 4H;</w:t>
            </w:r>
          </w:p>
          <w:p w:rsidR="004D5508" w:rsidRPr="004D5508" w:rsidRDefault="004D5508" w:rsidP="004D5508">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any compacted fill batter is no steeper than 1V in 4H. </w:t>
            </w:r>
          </w:p>
        </w:tc>
        <w:tc>
          <w:tcPr>
            <w:tcW w:w="550"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rsidTr="004D5508">
        <w:trPr>
          <w:tblCellSpacing w:w="15" w:type="dxa"/>
        </w:trPr>
        <w:tc>
          <w:tcPr>
            <w:tcW w:w="486" w:type="pct"/>
          </w:tcPr>
          <w:p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2299" w:type="pct"/>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0"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rsidTr="004D5508">
        <w:trPr>
          <w:tblCellSpacing w:w="15" w:type="dxa"/>
        </w:trPr>
        <w:tc>
          <w:tcPr>
            <w:tcW w:w="486" w:type="pct"/>
          </w:tcPr>
          <w:p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2299" w:type="pct"/>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Stabilisation measures are provided, as necessary, to ensure long-term stability and low maintenance of steep slopes and batters.</w:t>
            </w:r>
          </w:p>
          <w:tbl>
            <w:tblPr>
              <w:tblW w:w="691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19"/>
            </w:tblGrid>
            <w:tr w:rsidR="004D5508" w:rsidRPr="004D5508" w:rsidTr="004D5508">
              <w:trPr>
                <w:tblCellSpacing w:w="15" w:type="dxa"/>
              </w:trPr>
              <w:tc>
                <w:tcPr>
                  <w:tcW w:w="6859" w:type="dxa"/>
                  <w:tcBorders>
                    <w:top w:val="single" w:sz="6" w:space="0" w:color="CCCCCC"/>
                    <w:left w:val="single" w:sz="6" w:space="0" w:color="CCCCCC"/>
                    <w:bottom w:val="single" w:sz="6" w:space="0" w:color="CCCCCC"/>
                    <w:right w:val="single" w:sz="6" w:space="0" w:color="CCCCCC"/>
                  </w:tcBorders>
                  <w:vAlign w:val="center"/>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Inspection and certification of steep slopes and batters may be required by a suitably qualified and experienced RPEQ.</w:t>
                  </w:r>
                </w:p>
              </w:tc>
            </w:tr>
          </w:tbl>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rsidTr="004D5508">
        <w:trPr>
          <w:tblCellSpacing w:w="15" w:type="dxa"/>
        </w:trPr>
        <w:tc>
          <w:tcPr>
            <w:tcW w:w="486" w:type="pct"/>
          </w:tcPr>
          <w:p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299" w:type="pct"/>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All fill and excavation </w:t>
            </w:r>
            <w:proofErr w:type="gramStart"/>
            <w:r w:rsidRPr="004D5508">
              <w:rPr>
                <w:rFonts w:ascii="Arial" w:eastAsia="Times New Roman" w:hAnsi="Arial" w:cs="Arial"/>
                <w:sz w:val="20"/>
                <w:szCs w:val="20"/>
                <w:lang w:eastAsia="en-AU"/>
              </w:rPr>
              <w:t>is</w:t>
            </w:r>
            <w:proofErr w:type="gramEnd"/>
            <w:r w:rsidRPr="004D5508">
              <w:rPr>
                <w:rFonts w:ascii="Arial" w:eastAsia="Times New Roman" w:hAnsi="Arial" w:cs="Arial"/>
                <w:sz w:val="20"/>
                <w:szCs w:val="20"/>
                <w:lang w:eastAsia="en-AU"/>
              </w:rPr>
              <w:t xml:space="preserve"> contained on-site and is free draining.</w:t>
            </w:r>
          </w:p>
        </w:tc>
        <w:tc>
          <w:tcPr>
            <w:tcW w:w="550"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rsidTr="004D5508">
        <w:trPr>
          <w:tblCellSpacing w:w="15" w:type="dxa"/>
        </w:trPr>
        <w:tc>
          <w:tcPr>
            <w:tcW w:w="486" w:type="pct"/>
          </w:tcPr>
          <w:p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2299" w:type="pct"/>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Earthworks undertaken on the development site are shaped in a manner which does not:</w:t>
            </w:r>
          </w:p>
          <w:p w:rsidR="004D5508" w:rsidRPr="004D5508" w:rsidRDefault="004D5508" w:rsidP="004D5508">
            <w:pPr>
              <w:numPr>
                <w:ilvl w:val="0"/>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4D5508" w:rsidRPr="004D5508" w:rsidRDefault="004D5508" w:rsidP="004D5508">
            <w:pPr>
              <w:numPr>
                <w:ilvl w:val="0"/>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redirect stormwater surface flow away from existing flow paths; or</w:t>
            </w:r>
          </w:p>
          <w:p w:rsidR="004D5508" w:rsidRPr="004D5508" w:rsidRDefault="004D5508" w:rsidP="004D5508">
            <w:pPr>
              <w:numPr>
                <w:ilvl w:val="0"/>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divert stormwater surface flow onto adjacent land (other than a road) in a manner which:</w:t>
            </w:r>
          </w:p>
          <w:p w:rsidR="004D5508" w:rsidRPr="004D5508" w:rsidRDefault="004D5508" w:rsidP="004D5508">
            <w:pPr>
              <w:numPr>
                <w:ilvl w:val="1"/>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concentrates the flow; or </w:t>
            </w:r>
          </w:p>
          <w:p w:rsidR="004D5508" w:rsidRPr="004D5508" w:rsidRDefault="004D5508" w:rsidP="004D5508">
            <w:pPr>
              <w:numPr>
                <w:ilvl w:val="1"/>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lastRenderedPageBreak/>
              <w:t>increases the flow rates of stormwater over the affected section of the adjacent land above the situation which existed prior to the diversion; or</w:t>
            </w:r>
          </w:p>
          <w:p w:rsidR="004D5508" w:rsidRPr="004D5508" w:rsidRDefault="004D5508" w:rsidP="004D5508">
            <w:pPr>
              <w:numPr>
                <w:ilvl w:val="1"/>
                <w:numId w:val="41"/>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causes actionable nuisance to any person, property or premises. </w:t>
            </w:r>
          </w:p>
        </w:tc>
        <w:tc>
          <w:tcPr>
            <w:tcW w:w="550"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rsidTr="004D5508">
        <w:trPr>
          <w:tblCellSpacing w:w="15" w:type="dxa"/>
        </w:trPr>
        <w:tc>
          <w:tcPr>
            <w:tcW w:w="486" w:type="pct"/>
          </w:tcPr>
          <w:p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299" w:type="pct"/>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All fill placed on-site is:</w:t>
            </w:r>
          </w:p>
          <w:p w:rsidR="004D5508" w:rsidRPr="004D5508" w:rsidRDefault="004D5508" w:rsidP="004D550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limited to that necessary for the approved use;</w:t>
            </w:r>
          </w:p>
          <w:p w:rsidR="004D5508" w:rsidRPr="004D5508" w:rsidRDefault="004D5508" w:rsidP="004D5508">
            <w:pPr>
              <w:numPr>
                <w:ilvl w:val="0"/>
                <w:numId w:val="42"/>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0"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rsidTr="004D5508">
        <w:trPr>
          <w:tblCellSpacing w:w="15" w:type="dxa"/>
        </w:trPr>
        <w:tc>
          <w:tcPr>
            <w:tcW w:w="48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299" w:type="pct"/>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The site is </w:t>
            </w:r>
            <w:proofErr w:type="gramStart"/>
            <w:r w:rsidRPr="004D5508">
              <w:rPr>
                <w:rFonts w:ascii="Arial" w:eastAsia="Times New Roman" w:hAnsi="Arial" w:cs="Arial"/>
                <w:sz w:val="20"/>
                <w:szCs w:val="20"/>
                <w:lang w:eastAsia="en-AU"/>
              </w:rPr>
              <w:t>prepared</w:t>
            </w:r>
            <w:proofErr w:type="gramEnd"/>
            <w:r w:rsidRPr="004D5508">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4D5508" w:rsidRPr="004D5508" w:rsidTr="0032350A">
              <w:trPr>
                <w:tblCellSpacing w:w="15" w:type="dxa"/>
              </w:trPr>
              <w:tc>
                <w:tcPr>
                  <w:tcW w:w="13358" w:type="dxa"/>
                  <w:vAlign w:val="center"/>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4D5508" w:rsidRPr="00725922" w:rsidTr="004D5508">
        <w:trPr>
          <w:tblCellSpacing w:w="15" w:type="dxa"/>
        </w:trPr>
        <w:tc>
          <w:tcPr>
            <w:tcW w:w="486" w:type="pct"/>
          </w:tcPr>
          <w:p w:rsidR="004D5508" w:rsidRDefault="004D5508"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299" w:type="pct"/>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 filling or excavation is undertaken in an easement issued in favour of Council or a public sector entity.</w:t>
            </w:r>
          </w:p>
          <w:tbl>
            <w:tblPr>
              <w:tblW w:w="691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19"/>
            </w:tblGrid>
            <w:tr w:rsidR="004D5508" w:rsidRPr="004D5508" w:rsidTr="004D5508">
              <w:trPr>
                <w:tblCellSpacing w:w="15" w:type="dxa"/>
              </w:trPr>
              <w:tc>
                <w:tcPr>
                  <w:tcW w:w="6859" w:type="dxa"/>
                  <w:tcBorders>
                    <w:top w:val="single" w:sz="6" w:space="0" w:color="CCCCCC"/>
                    <w:left w:val="single" w:sz="6" w:space="0" w:color="CCCCCC"/>
                    <w:bottom w:val="single" w:sz="6" w:space="0" w:color="CCCCCC"/>
                    <w:right w:val="single" w:sz="6" w:space="0" w:color="CCCCCC"/>
                  </w:tcBorders>
                  <w:vAlign w:val="center"/>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Public sector entity is defined in Schedule 2 of the Act.</w:t>
                  </w:r>
                </w:p>
              </w:tc>
            </w:tr>
          </w:tbl>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p>
        </w:tc>
        <w:tc>
          <w:tcPr>
            <w:tcW w:w="550"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4D5508" w:rsidRPr="00725922" w:rsidRDefault="004D5508"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37</w:t>
            </w:r>
          </w:p>
        </w:tc>
        <w:tc>
          <w:tcPr>
            <w:tcW w:w="2299" w:type="pct"/>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Filling or excavation that would result in any of the following is not carried out on site: </w:t>
            </w:r>
          </w:p>
          <w:p w:rsidR="004D5508" w:rsidRPr="004D5508" w:rsidRDefault="004D5508" w:rsidP="004D550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 reduction in cover over any Council or public sector entity infrastructure to less than 600mm;</w:t>
            </w:r>
          </w:p>
          <w:p w:rsidR="004D5508" w:rsidRPr="004D5508" w:rsidRDefault="004D5508" w:rsidP="004D550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4D5508" w:rsidRPr="004D5508" w:rsidRDefault="004D5508" w:rsidP="004D5508">
            <w:pPr>
              <w:numPr>
                <w:ilvl w:val="0"/>
                <w:numId w:val="43"/>
              </w:numPr>
              <w:spacing w:before="100" w:beforeAutospacing="1" w:after="100" w:afterAutospacing="1" w:line="240" w:lineRule="auto"/>
              <w:ind w:right="150"/>
              <w:rPr>
                <w:rFonts w:ascii="Arial" w:eastAsia="Times New Roman" w:hAnsi="Arial" w:cs="Arial"/>
                <w:sz w:val="20"/>
                <w:szCs w:val="20"/>
                <w:lang w:eastAsia="en-AU"/>
              </w:rPr>
            </w:pPr>
            <w:r w:rsidRPr="004D5508">
              <w:rPr>
                <w:rFonts w:ascii="Arial" w:eastAsia="Times New Roman" w:hAnsi="Arial" w:cs="Arial"/>
                <w:sz w:val="20"/>
                <w:szCs w:val="20"/>
                <w:lang w:eastAsia="en-AU"/>
              </w:rPr>
              <w:t xml:space="preserve">prevent reasonable access to Council or public sector </w:t>
            </w:r>
            <w:proofErr w:type="gramStart"/>
            <w:r w:rsidRPr="004D5508">
              <w:rPr>
                <w:rFonts w:ascii="Arial" w:eastAsia="Times New Roman" w:hAnsi="Arial" w:cs="Arial"/>
                <w:sz w:val="20"/>
                <w:szCs w:val="20"/>
                <w:lang w:eastAsia="en-AU"/>
              </w:rPr>
              <w:t>entity maintained</w:t>
            </w:r>
            <w:proofErr w:type="gramEnd"/>
            <w:r w:rsidRPr="004D5508">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691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9"/>
            </w:tblGrid>
            <w:tr w:rsidR="004D5508" w:rsidRPr="004D5508" w:rsidTr="004D5508">
              <w:trPr>
                <w:tblCellSpacing w:w="15" w:type="dxa"/>
              </w:trPr>
              <w:tc>
                <w:tcPr>
                  <w:tcW w:w="6859" w:type="dxa"/>
                  <w:tcBorders>
                    <w:top w:val="single" w:sz="6" w:space="0" w:color="CCCCCC"/>
                    <w:left w:val="single" w:sz="6" w:space="0" w:color="CCCCCC"/>
                    <w:bottom w:val="single" w:sz="6" w:space="0" w:color="CCCCCC"/>
                    <w:right w:val="single" w:sz="6" w:space="0" w:color="CCCCCC"/>
                  </w:tcBorders>
                  <w:vAlign w:val="center"/>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Public sector entity is defined in Schedule 2 of the Act.</w:t>
                  </w:r>
                </w:p>
              </w:tc>
            </w:tr>
          </w:tbl>
          <w:p w:rsidR="004D5508" w:rsidRPr="004D5508" w:rsidRDefault="004D5508" w:rsidP="004D5508">
            <w:pPr>
              <w:spacing w:before="100" w:beforeAutospacing="1" w:after="100" w:afterAutospacing="1" w:line="240" w:lineRule="auto"/>
              <w:ind w:left="150" w:right="150"/>
              <w:rPr>
                <w:rFonts w:ascii="Arial" w:eastAsia="Times New Roman" w:hAnsi="Arial" w:cs="Arial"/>
                <w:vanish/>
                <w:sz w:val="20"/>
                <w:szCs w:val="20"/>
                <w:lang w:eastAsia="en-AU"/>
              </w:rPr>
            </w:pPr>
          </w:p>
          <w:tbl>
            <w:tblPr>
              <w:tblW w:w="691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919"/>
            </w:tblGrid>
            <w:tr w:rsidR="004D5508" w:rsidRPr="004D5508" w:rsidTr="004D5508">
              <w:trPr>
                <w:tblCellSpacing w:w="15" w:type="dxa"/>
              </w:trPr>
              <w:tc>
                <w:tcPr>
                  <w:tcW w:w="6859" w:type="dxa"/>
                  <w:tcBorders>
                    <w:top w:val="single" w:sz="6" w:space="0" w:color="CCCCCC"/>
                    <w:left w:val="single" w:sz="6" w:space="0" w:color="CCCCCC"/>
                    <w:bottom w:val="single" w:sz="6" w:space="0" w:color="CCCCCC"/>
                    <w:right w:val="single" w:sz="6" w:space="0" w:color="CCCCCC"/>
                  </w:tcBorders>
                  <w:vAlign w:val="center"/>
                  <w:hideMark/>
                </w:tcPr>
                <w:p w:rsidR="004D5508" w:rsidRPr="004D5508" w:rsidRDefault="004D5508" w:rsidP="004D5508">
                  <w:pPr>
                    <w:spacing w:before="100" w:beforeAutospacing="1" w:after="100" w:afterAutospacing="1" w:line="240" w:lineRule="auto"/>
                    <w:ind w:left="150" w:right="150"/>
                    <w:rPr>
                      <w:rFonts w:ascii="Arial" w:eastAsia="Times New Roman" w:hAnsi="Arial" w:cs="Arial"/>
                      <w:sz w:val="20"/>
                      <w:szCs w:val="20"/>
                      <w:lang w:eastAsia="en-AU"/>
                    </w:rPr>
                  </w:pPr>
                  <w:r w:rsidRPr="004D5508">
                    <w:rPr>
                      <w:rFonts w:ascii="Arial" w:eastAsia="Times New Roman" w:hAnsi="Arial" w:cs="Arial"/>
                      <w:sz w:val="20"/>
                      <w:szCs w:val="20"/>
                      <w:lang w:eastAsia="en-AU"/>
                    </w:rPr>
                    <w:t>Note - All building work covered by QDC MP1.4 is excluded from this provision.</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provisions under this heading only apply if:</w:t>
                  </w:r>
                </w:p>
                <w:p w:rsidR="00280E97" w:rsidRPr="00725922" w:rsidRDefault="00280E97" w:rsidP="0072592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development is for, or incorporates: </w:t>
                  </w:r>
                </w:p>
                <w:p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reconfiguring a lot for a community title scheme creating 1 or more vacant lots; or</w:t>
                  </w:r>
                </w:p>
                <w:p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material change of use for 2 or more sole occupancy units on the same lot, or within the same community titles scheme; or</w:t>
                  </w:r>
                </w:p>
                <w:p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material change of use for a Tourist park</w:t>
                  </w:r>
                  <w:r w:rsidRPr="00725922">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with accommodation in the form of caravans or tents; or </w:t>
                  </w:r>
                </w:p>
                <w:p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material change of use for outdoor sales</w:t>
                  </w:r>
                  <w:r w:rsidRPr="00725922">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922">
                      <w:rPr>
                        <w:rFonts w:ascii="Arial" w:eastAsia="Times New Roman" w:hAnsi="Arial" w:cs="Arial"/>
                        <w:color w:val="0000FF"/>
                        <w:sz w:val="20"/>
                        <w:szCs w:val="20"/>
                        <w:vertAlign w:val="superscript"/>
                        <w:lang w:eastAsia="en-AU"/>
                      </w:rPr>
                      <w:t>54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outdoor processing or outdoor storage where involving combustible materials. </w:t>
                  </w:r>
                </w:p>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AND</w:t>
                  </w:r>
                </w:p>
                <w:p w:rsidR="00280E97" w:rsidRPr="00725922" w:rsidRDefault="00280E97" w:rsidP="00725922">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none of the following exceptions apply: </w:t>
                  </w:r>
                </w:p>
                <w:p w:rsidR="00280E97" w:rsidRPr="00725922" w:rsidRDefault="00280E97" w:rsidP="00725922">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distributor-retailer for the area has indicated, in its </w:t>
                  </w:r>
                  <w:proofErr w:type="spellStart"/>
                  <w:r w:rsidRPr="00725922">
                    <w:rPr>
                      <w:rFonts w:ascii="Arial" w:eastAsia="Times New Roman" w:hAnsi="Arial" w:cs="Arial"/>
                      <w:sz w:val="20"/>
                      <w:szCs w:val="20"/>
                      <w:lang w:eastAsia="en-AU"/>
                    </w:rPr>
                    <w:t>netserv</w:t>
                  </w:r>
                  <w:proofErr w:type="spellEnd"/>
                  <w:r w:rsidRPr="00725922">
                    <w:rPr>
                      <w:rFonts w:ascii="Arial" w:eastAsia="Times New Roman" w:hAnsi="Arial" w:cs="Arial"/>
                      <w:sz w:val="20"/>
                      <w:szCs w:val="20"/>
                      <w:lang w:eastAsia="en-AU"/>
                    </w:rPr>
                    <w:t xml:space="preserve"> plan, that the premises will not be served by that entity’s reticulated water supply; or </w:t>
                  </w:r>
                </w:p>
                <w:p w:rsidR="00280E97" w:rsidRPr="00725922" w:rsidRDefault="00280E97" w:rsidP="00725922">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4D5508">
              <w:rPr>
                <w:rFonts w:ascii="Arial" w:eastAsia="Times New Roman" w:hAnsi="Arial" w:cs="Arial"/>
                <w:b/>
                <w:bCs/>
                <w:sz w:val="20"/>
                <w:szCs w:val="20"/>
                <w:lang w:eastAsia="en-AU"/>
              </w:rPr>
              <w:t>38</w:t>
            </w:r>
          </w:p>
        </w:tc>
        <w:tc>
          <w:tcPr>
            <w:tcW w:w="2299"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External fire hydrant facilities are provided on site to the standard prescribed under the relevant parts of </w:t>
            </w:r>
            <w:r w:rsidRPr="00725922">
              <w:rPr>
                <w:rFonts w:ascii="Arial" w:eastAsia="Times New Roman" w:hAnsi="Arial" w:cs="Arial"/>
                <w:i/>
                <w:iCs/>
                <w:sz w:val="20"/>
                <w:szCs w:val="20"/>
                <w:lang w:eastAsia="en-AU"/>
              </w:rPr>
              <w:t>Australian Standard AS 2419.1 (2005) – Fire Hydrant Installations</w:t>
            </w:r>
            <w:r w:rsidRPr="0072592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For this requirement for accepted development, the following are the relevant parts of AS 2419.1 (2005):</w:t>
                  </w:r>
                </w:p>
                <w:p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in regard to the form of any fire hydrant - Part 8.5 and Part 3.2.2.1, with the exception that for Tourist parks</w:t>
                  </w:r>
                  <w:r w:rsidRPr="00725922">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in regard to the proximity of hydrants to buildings and other facilities - Part 3.2.2.2 (b), (c) and (d), with the exception that: </w:t>
                  </w:r>
                </w:p>
                <w:p w:rsidR="00725922" w:rsidRPr="00725922" w:rsidRDefault="00725922" w:rsidP="00725922">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725922" w:rsidRPr="00725922" w:rsidRDefault="00725922" w:rsidP="00725922">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for caravans and tents, hydrant coverage need only extend to the roof of those tents and caravans;</w:t>
                  </w:r>
                </w:p>
                <w:p w:rsidR="00725922" w:rsidRPr="00725922" w:rsidRDefault="00725922" w:rsidP="00725922">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for outdoor sales</w:t>
                  </w:r>
                  <w:r w:rsidRPr="00725922">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922">
                      <w:rPr>
                        <w:rFonts w:ascii="Arial" w:eastAsia="Times New Roman" w:hAnsi="Arial" w:cs="Arial"/>
                        <w:color w:val="0000FF"/>
                        <w:sz w:val="20"/>
                        <w:szCs w:val="20"/>
                        <w:vertAlign w:val="superscript"/>
                        <w:lang w:eastAsia="en-AU"/>
                      </w:rPr>
                      <w:t>54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processing or storage facilities, hydrant coverage is required across the entire area of the outdoor sales</w:t>
                  </w:r>
                  <w:r w:rsidRPr="00725922">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25922">
                      <w:rPr>
                        <w:rFonts w:ascii="Arial" w:eastAsia="Times New Roman" w:hAnsi="Arial" w:cs="Arial"/>
                        <w:color w:val="0000FF"/>
                        <w:sz w:val="20"/>
                        <w:szCs w:val="20"/>
                        <w:vertAlign w:val="superscript"/>
                        <w:lang w:eastAsia="en-AU"/>
                      </w:rPr>
                      <w:t>54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outdoor processing and outdoor storage facilities; and </w:t>
                  </w:r>
                </w:p>
                <w:p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in regard to</w:t>
                  </w:r>
                  <w:proofErr w:type="gramEnd"/>
                  <w:r w:rsidRPr="00725922">
                    <w:rPr>
                      <w:rFonts w:ascii="Arial" w:eastAsia="Times New Roman" w:hAnsi="Arial" w:cs="Arial"/>
                      <w:sz w:val="20"/>
                      <w:szCs w:val="20"/>
                      <w:lang w:eastAsia="en-AU"/>
                    </w:rPr>
                    <w:t xml:space="preserve"> fire hydrant accessibility and clearance requirements - Part 3.5 and where applicable, Part 3.6.</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39</w:t>
            </w:r>
          </w:p>
        </w:tc>
        <w:tc>
          <w:tcPr>
            <w:tcW w:w="2299"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 unobstructed width of no less than 3.5m;</w:t>
            </w:r>
          </w:p>
          <w:p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 unobstructed height of no less than 4.8m;</w:t>
            </w:r>
          </w:p>
          <w:p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constructed to be readily traversed by a 17 tonne HRV fire brigade pumping appliance;</w:t>
            </w:r>
          </w:p>
          <w:p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 area for a fire brigade pumping appliance to stand within 20m of each fire hydrant and 8m of each hydrant booster point.</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40</w:t>
            </w:r>
          </w:p>
        </w:tc>
        <w:tc>
          <w:tcPr>
            <w:tcW w:w="2299"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On-site fire hydrant facilities are maintained in effective operating order in a manner prescribed in </w:t>
            </w:r>
            <w:r w:rsidRPr="00725922">
              <w:rPr>
                <w:rFonts w:ascii="Arial" w:eastAsia="Times New Roman" w:hAnsi="Arial" w:cs="Arial"/>
                <w:i/>
                <w:iCs/>
                <w:sz w:val="20"/>
                <w:szCs w:val="20"/>
                <w:lang w:eastAsia="en-AU"/>
              </w:rPr>
              <w:t>Australian Standard AS1851 (2012) – Routine service of fire protection systems and equipment</w:t>
            </w: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41</w:t>
            </w:r>
          </w:p>
        </w:tc>
        <w:tc>
          <w:tcPr>
            <w:tcW w:w="2299"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For development that contains on-site fire hydrants external to buildings:</w:t>
            </w:r>
          </w:p>
          <w:p w:rsidR="00725922" w:rsidRPr="00725922" w:rsidRDefault="00725922" w:rsidP="0072592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those external hydrants can be seen from the vehicular entry point to the site; or</w:t>
            </w:r>
          </w:p>
          <w:p w:rsidR="00725922" w:rsidRPr="00725922" w:rsidRDefault="00725922" w:rsidP="0072592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sign identifying the following is provided at the vehicular entry point to the site: </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the overall layout of the development (to scale);</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internal road names (where used);</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all communal facilities (where provided);</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the reception area and on-site manager’s office (where provided);</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external hydrants and hydrant booster points;</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sign prescribed above, and the graphics used are to be:</w:t>
                  </w:r>
                </w:p>
                <w:p w:rsidR="00725922" w:rsidRPr="00725922" w:rsidRDefault="00725922" w:rsidP="0072592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in a form;</w:t>
                  </w:r>
                </w:p>
                <w:p w:rsidR="00725922" w:rsidRPr="00725922" w:rsidRDefault="00725922" w:rsidP="0072592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of a size;</w:t>
                  </w:r>
                </w:p>
                <w:p w:rsidR="00725922" w:rsidRPr="00725922" w:rsidRDefault="00725922" w:rsidP="0072592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illuminated to a level;</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which allows the information on the sign to be readily understood, </w:t>
                  </w:r>
                  <w:proofErr w:type="gramStart"/>
                  <w:r w:rsidRPr="00725922">
                    <w:rPr>
                      <w:rFonts w:ascii="Arial" w:eastAsia="Times New Roman" w:hAnsi="Arial" w:cs="Arial"/>
                      <w:sz w:val="20"/>
                      <w:szCs w:val="20"/>
                      <w:lang w:eastAsia="en-AU"/>
                    </w:rPr>
                    <w:t>at all times</w:t>
                  </w:r>
                  <w:proofErr w:type="gramEnd"/>
                  <w:r w:rsidRPr="00725922">
                    <w:rPr>
                      <w:rFonts w:ascii="Arial" w:eastAsia="Times New Roman" w:hAnsi="Arial" w:cs="Arial"/>
                      <w:sz w:val="20"/>
                      <w:szCs w:val="20"/>
                      <w:lang w:eastAsia="en-AU"/>
                    </w:rPr>
                    <w:t xml:space="preserve">, by a person in a fire fighting appliance up to 4.5m from the sign.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4D5508">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42</w:t>
            </w:r>
          </w:p>
        </w:tc>
        <w:tc>
          <w:tcPr>
            <w:tcW w:w="2299"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725922">
              <w:rPr>
                <w:rFonts w:ascii="Arial" w:eastAsia="Times New Roman" w:hAnsi="Arial" w:cs="Arial"/>
                <w:i/>
                <w:iCs/>
                <w:sz w:val="20"/>
                <w:szCs w:val="20"/>
                <w:lang w:eastAsia="en-AU"/>
              </w:rPr>
              <w:t>Fire hydrant indication system</w:t>
            </w:r>
            <w:r w:rsidRPr="00725922">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27"/>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1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bl>
    <w:p w:rsidR="000C6B4B" w:rsidRDefault="000C6B4B"/>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30"/>
        <w:gridCol w:w="7030"/>
        <w:gridCol w:w="1711"/>
        <w:gridCol w:w="5102"/>
      </w:tblGrid>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Use specific requirements</w:t>
            </w:r>
          </w:p>
        </w:tc>
      </w:tr>
      <w:tr w:rsidR="000C6B4B" w:rsidRPr="00725922" w:rsidTr="000C6B4B">
        <w:trPr>
          <w:tblCellSpacing w:w="15" w:type="dxa"/>
        </w:trPr>
        <w:tc>
          <w:tcPr>
            <w:tcW w:w="4980" w:type="pct"/>
            <w:gridSpan w:val="4"/>
            <w:shd w:val="clear" w:color="auto" w:fill="CCCCCC"/>
            <w:vAlign w:val="center"/>
            <w:hideMark/>
          </w:tcPr>
          <w:p w:rsidR="000C6B4B" w:rsidRPr="00725922" w:rsidRDefault="000C6B4B"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Telecommunications facility</w:t>
            </w:r>
            <w:r w:rsidRPr="00725922">
              <w:rPr>
                <w:rFonts w:ascii="Arial" w:eastAsia="Times New Roman" w:hAnsi="Arial" w:cs="Arial"/>
                <w:b/>
                <w:bCs/>
                <w:sz w:val="20"/>
                <w:szCs w:val="20"/>
                <w:vertAlign w:val="superscript"/>
                <w:lang w:eastAsia="en-AU"/>
              </w:rPr>
              <w:t>(</w:t>
            </w:r>
            <w:hyperlink r:id="rId14" w:anchor="target-d60297e449122" w:tooltip="Telecommunications facility - Premises used for systems that carry communications and signals by means of radio, including guided or unguided electromagnetic energy, whether such facility is manned or remotely controlled." w:history="1">
              <w:r w:rsidRPr="00725922">
                <w:rPr>
                  <w:rFonts w:ascii="Arial" w:eastAsia="Times New Roman" w:hAnsi="Arial" w:cs="Arial"/>
                  <w:color w:val="0000FF"/>
                  <w:sz w:val="20"/>
                  <w:szCs w:val="20"/>
                  <w:vertAlign w:val="superscript"/>
                  <w:lang w:eastAsia="en-AU"/>
                </w:rPr>
                <w:t>81</w:t>
              </w:r>
            </w:hyperlink>
            <w:r w:rsidRPr="00725922">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0C6B4B" w:rsidRPr="00725922" w:rsidTr="00725922">
              <w:trPr>
                <w:tblCellSpacing w:w="15" w:type="dxa"/>
              </w:trPr>
              <w:tc>
                <w:tcPr>
                  <w:tcW w:w="15096" w:type="dxa"/>
                  <w:shd w:val="clear" w:color="auto" w:fill="CCCCCC"/>
                  <w:vAlign w:val="center"/>
                  <w:hideMark/>
                </w:tcPr>
                <w:p w:rsidR="000C6B4B" w:rsidRPr="00725922" w:rsidRDefault="000C6B4B"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Editor's note - In accordance with the Federal legislation Telecommunications facilities</w:t>
                  </w:r>
                  <w:r w:rsidRPr="00725922">
                    <w:rPr>
                      <w:rFonts w:ascii="Arial" w:eastAsia="Times New Roman" w:hAnsi="Arial" w:cs="Arial"/>
                      <w:sz w:val="20"/>
                      <w:szCs w:val="20"/>
                      <w:vertAlign w:val="superscript"/>
                      <w:lang w:eastAsia="en-AU"/>
                    </w:rPr>
                    <w:t>(</w:t>
                  </w:r>
                  <w:hyperlink r:id="rId15" w:anchor="target-d60297e449122" w:tooltip="Telecommunications facility - Premises used for systems that carry communications and signals by means of radio, including guided or unguided electromagnetic energy, whether such facility is manned or remotely controlled." w:history="1">
                    <w:r w:rsidRPr="00725922">
                      <w:rPr>
                        <w:rFonts w:ascii="Arial" w:eastAsia="Times New Roman" w:hAnsi="Arial" w:cs="Arial"/>
                        <w:color w:val="0000FF"/>
                        <w:sz w:val="20"/>
                        <w:szCs w:val="20"/>
                        <w:vertAlign w:val="superscript"/>
                        <w:lang w:eastAsia="en-AU"/>
                      </w:rPr>
                      <w:t>81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0C6B4B" w:rsidRPr="00725922" w:rsidRDefault="000C6B4B"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43</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 minimum</w:t>
            </w:r>
            <w:r w:rsidR="00F37709">
              <w:rPr>
                <w:rFonts w:ascii="Arial" w:eastAsia="Times New Roman" w:hAnsi="Arial" w:cs="Arial"/>
                <w:sz w:val="20"/>
                <w:szCs w:val="20"/>
                <w:lang w:eastAsia="en-AU"/>
              </w:rPr>
              <w:t xml:space="preserve"> area</w:t>
            </w:r>
            <w:r w:rsidRPr="00725922">
              <w:rPr>
                <w:rFonts w:ascii="Arial" w:eastAsia="Times New Roman" w:hAnsi="Arial" w:cs="Arial"/>
                <w:sz w:val="20"/>
                <w:szCs w:val="20"/>
                <w:lang w:eastAsia="en-AU"/>
              </w:rPr>
              <w:t xml:space="preserve"> of 45m</w:t>
            </w:r>
            <w:r w:rsidRPr="00725922">
              <w:rPr>
                <w:rFonts w:ascii="Arial" w:eastAsia="Times New Roman" w:hAnsi="Arial" w:cs="Arial"/>
                <w:sz w:val="20"/>
                <w:szCs w:val="20"/>
                <w:vertAlign w:val="superscript"/>
                <w:lang w:eastAsia="en-AU"/>
              </w:rPr>
              <w:t>2</w:t>
            </w:r>
            <w:r w:rsidRPr="00725922">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44</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45</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Equipment shelters and associated structures are located:</w:t>
            </w:r>
          </w:p>
          <w:p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directly beside the existing equipment shelter and associated structures;</w:t>
            </w:r>
          </w:p>
          <w:p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behind the main building line;</w:t>
            </w:r>
          </w:p>
          <w:p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further away from the frontage than the existing equipment shelter and associated structures;</w:t>
            </w:r>
          </w:p>
          <w:p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46</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47</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facility is enclosed by security fencing or by other means to ensure public access is prohibited.</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48</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 Landscaping is provided in accordance with Planning scheme policy - Integrated design.</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49</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equipment comprising the telecommunications facility</w:t>
            </w:r>
            <w:r w:rsidRPr="00725922">
              <w:rPr>
                <w:rFonts w:ascii="Arial" w:eastAsia="Times New Roman" w:hAnsi="Arial" w:cs="Arial"/>
                <w:sz w:val="20"/>
                <w:szCs w:val="20"/>
                <w:vertAlign w:val="superscript"/>
                <w:lang w:eastAsia="en-AU"/>
              </w:rPr>
              <w:t>(</w:t>
            </w:r>
            <w:hyperlink r:id="rId16" w:anchor="target-d60297e449122" w:tooltip="Telecommunications facility - Premises used for systems that carry communications and signals by means of radio, including guided or unguided electromagnetic energy, whether such facility is manned or remotely controlled." w:history="1">
              <w:r w:rsidRPr="00725922">
                <w:rPr>
                  <w:rFonts w:ascii="Arial" w:eastAsia="Times New Roman" w:hAnsi="Arial" w:cs="Arial"/>
                  <w:color w:val="0000FF"/>
                  <w:sz w:val="20"/>
                  <w:szCs w:val="20"/>
                  <w:vertAlign w:val="superscript"/>
                  <w:lang w:eastAsia="en-AU"/>
                </w:rPr>
                <w:t>81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bl>
    <w:p w:rsidR="000C6B4B" w:rsidRDefault="000C6B4B"/>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30"/>
        <w:gridCol w:w="7030"/>
        <w:gridCol w:w="1711"/>
        <w:gridCol w:w="5102"/>
      </w:tblGrid>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sz w:val="20"/>
                <w:szCs w:val="20"/>
                <w:lang w:eastAsia="en-AU"/>
              </w:rPr>
            </w:pPr>
            <w:r w:rsidRPr="00725922">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shd w:val="clear" w:color="auto" w:fill="CCCCCC"/>
                  <w:vAlign w:val="center"/>
                  <w:hideMark/>
                </w:tcPr>
                <w:p w:rsidR="00280E97" w:rsidRPr="00725922" w:rsidRDefault="00280E97" w:rsidP="000C6B4B">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100m3 and 500m3 respectively.</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50</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w:t>
            </w:r>
          </w:p>
          <w:p w:rsidR="00725922" w:rsidRPr="00725922" w:rsidRDefault="00725922" w:rsidP="0072592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excavation or otherwise removing of more than 100m</w:t>
            </w:r>
            <w:r w:rsidRPr="00725922">
              <w:rPr>
                <w:rFonts w:ascii="Arial" w:eastAsia="Times New Roman" w:hAnsi="Arial" w:cs="Arial"/>
                <w:sz w:val="20"/>
                <w:szCs w:val="20"/>
                <w:vertAlign w:val="superscript"/>
                <w:lang w:eastAsia="en-AU"/>
              </w:rPr>
              <w:t>3</w:t>
            </w:r>
            <w:r w:rsidRPr="00725922">
              <w:rPr>
                <w:rFonts w:ascii="Arial" w:eastAsia="Times New Roman" w:hAnsi="Arial" w:cs="Arial"/>
                <w:sz w:val="20"/>
                <w:szCs w:val="20"/>
                <w:lang w:eastAsia="en-AU"/>
              </w:rPr>
              <w:t xml:space="preserve"> of soil or sediment where below 5m Australian Height Datum AHD, or </w:t>
            </w:r>
          </w:p>
          <w:p w:rsidR="00725922" w:rsidRPr="00725922" w:rsidRDefault="00725922" w:rsidP="0072592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filling of land of more than 500m</w:t>
            </w:r>
            <w:r w:rsidRPr="00725922">
              <w:rPr>
                <w:rFonts w:ascii="Arial" w:eastAsia="Times New Roman" w:hAnsi="Arial" w:cs="Arial"/>
                <w:sz w:val="20"/>
                <w:szCs w:val="20"/>
                <w:vertAlign w:val="superscript"/>
                <w:lang w:eastAsia="en-AU"/>
              </w:rPr>
              <w:t>3</w:t>
            </w:r>
            <w:r w:rsidRPr="00725922">
              <w:rPr>
                <w:rFonts w:ascii="Arial" w:eastAsia="Times New Roman" w:hAnsi="Arial" w:cs="Arial"/>
                <w:sz w:val="20"/>
                <w:szCs w:val="20"/>
                <w:lang w:eastAsia="en-AU"/>
              </w:rPr>
              <w:t xml:space="preserve"> of material with an average depth of 0.5m or greater where below the 5m AHD.</w:t>
            </w:r>
          </w:p>
          <w:p w:rsidR="00725922" w:rsidRPr="00725922" w:rsidRDefault="00725922" w:rsidP="00725922">
            <w:p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noProof/>
                <w:sz w:val="20"/>
                <w:szCs w:val="20"/>
                <w:lang w:eastAsia="en-AU"/>
              </w:rPr>
              <w:lastRenderedPageBreak/>
              <w:drawing>
                <wp:inline distT="0" distB="0" distL="0" distR="0" wp14:anchorId="71277C9B" wp14:editId="12E4295E">
                  <wp:extent cx="4089548" cy="1724025"/>
                  <wp:effectExtent l="0" t="0" r="6350" b="0"/>
                  <wp:docPr id="4" name="Picture 4"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523" cy="1726544"/>
                          </a:xfrm>
                          <a:prstGeom prst="rect">
                            <a:avLst/>
                          </a:prstGeom>
                          <a:noFill/>
                          <a:ln>
                            <a:noFill/>
                          </a:ln>
                        </pic:spPr>
                      </pic:pic>
                    </a:graphicData>
                  </a:graphic>
                </wp:inline>
              </w:drawing>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51</w:t>
            </w:r>
          </w:p>
        </w:tc>
        <w:tc>
          <w:tcPr>
            <w:tcW w:w="2290" w:type="pct"/>
            <w:hideMark/>
          </w:tcPr>
          <w:p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Building and structures are: </w:t>
            </w:r>
          </w:p>
          <w:p w:rsidR="00725922" w:rsidRPr="00725922" w:rsidRDefault="00725922" w:rsidP="00725922">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not located on a ridgeline</w:t>
            </w:r>
          </w:p>
          <w:p w:rsidR="00725922" w:rsidRPr="00725922" w:rsidRDefault="00725922" w:rsidP="00725922">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not located on land with a slope greater than 15% (see Overlay map – Landslide hazard)</w:t>
            </w:r>
          </w:p>
          <w:p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Dwellings are located on east to south facing slopes.</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5613B3B8" wp14:editId="4CE27901">
                  <wp:extent cx="4343662" cy="2505075"/>
                  <wp:effectExtent l="0" t="0" r="0" b="0"/>
                  <wp:docPr id="3" name="Picture 3"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8188" cy="2513452"/>
                          </a:xfrm>
                          <a:prstGeom prst="rect">
                            <a:avLst/>
                          </a:prstGeom>
                          <a:noFill/>
                          <a:ln>
                            <a:noFill/>
                          </a:ln>
                        </pic:spPr>
                      </pic:pic>
                    </a:graphicData>
                  </a:graphic>
                </wp:inline>
              </w:drawing>
            </w:r>
          </w:p>
        </w:tc>
        <w:tc>
          <w:tcPr>
            <w:tcW w:w="550" w:type="pct"/>
          </w:tcPr>
          <w:p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p>
        </w:tc>
        <w:tc>
          <w:tcPr>
            <w:tcW w:w="1625" w:type="pct"/>
          </w:tcPr>
          <w:p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52</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Buildings and structures have contained within the site:</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725922" w:rsidRPr="00725922" w:rsidRDefault="00725922" w:rsidP="0072592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to, and around, each building and other roofed structure; and</w:t>
            </w:r>
          </w:p>
          <w:p w:rsidR="00725922" w:rsidRPr="00725922" w:rsidRDefault="00725922" w:rsidP="0072592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w:t>
                  </w:r>
                  <w:proofErr w:type="gramStart"/>
                  <w:r w:rsidRPr="00725922">
                    <w:rPr>
                      <w:rFonts w:ascii="Arial" w:eastAsia="Times New Roman" w:hAnsi="Arial" w:cs="Arial"/>
                      <w:sz w:val="20"/>
                      <w:szCs w:val="20"/>
                      <w:lang w:eastAsia="en-AU"/>
                    </w:rPr>
                    <w:t>-  The</w:t>
                  </w:r>
                  <w:proofErr w:type="gramEnd"/>
                  <w:r w:rsidRPr="00725922">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53</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length of driveway:</w:t>
            </w:r>
          </w:p>
          <w:p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has a maximum gradient no greater than 12.5%;</w:t>
            </w:r>
          </w:p>
          <w:p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have a minimum width of 3.5m;</w:t>
            </w:r>
          </w:p>
          <w:p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accommodate turning areas for </w:t>
            </w:r>
            <w:proofErr w:type="spellStart"/>
            <w:r w:rsidRPr="00725922">
              <w:rPr>
                <w:rFonts w:ascii="Arial" w:eastAsia="Times New Roman" w:hAnsi="Arial" w:cs="Arial"/>
                <w:sz w:val="20"/>
                <w:szCs w:val="20"/>
                <w:lang w:eastAsia="en-AU"/>
              </w:rPr>
              <w:t>fire fighting</w:t>
            </w:r>
            <w:proofErr w:type="spellEnd"/>
            <w:r w:rsidRPr="00725922">
              <w:rPr>
                <w:rFonts w:ascii="Arial" w:eastAsia="Times New Roman" w:hAnsi="Arial" w:cs="Arial"/>
                <w:sz w:val="20"/>
                <w:szCs w:val="20"/>
                <w:lang w:eastAsia="en-AU"/>
              </w:rPr>
              <w:t xml:space="preserve"> appliances in accordance with Qld Fire and Emergency Services' Fire Hydrant and Vehicle Access Guideline.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54</w:t>
            </w:r>
          </w:p>
        </w:tc>
        <w:tc>
          <w:tcPr>
            <w:tcW w:w="2290" w:type="pct"/>
            <w:hideMark/>
          </w:tcPr>
          <w:p w:rsidR="00725922" w:rsidRPr="00725922" w:rsidRDefault="00725922" w:rsidP="0072592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725922" w:rsidRPr="00725922" w:rsidRDefault="00725922" w:rsidP="0072592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725922" w:rsidRPr="00725922" w:rsidRDefault="00725922" w:rsidP="0072592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Where a tank is the nominated on-site fire fighting water storage source, it includes:</w:t>
            </w:r>
          </w:p>
          <w:p w:rsidR="00725922" w:rsidRPr="00725922" w:rsidRDefault="00725922" w:rsidP="00725922">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 hardstand area allowing medium rigid vehicle (15 tonne fire appliance) access within 6m of the tank;</w:t>
            </w:r>
          </w:p>
          <w:p w:rsidR="00725922" w:rsidRPr="00725922" w:rsidRDefault="00725922" w:rsidP="00725922">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50" w:type="pct"/>
          </w:tcPr>
          <w:p w:rsidR="00725922" w:rsidRPr="00725922" w:rsidRDefault="00725922" w:rsidP="00280E97">
            <w:pPr>
              <w:spacing w:before="100" w:beforeAutospacing="1" w:after="100" w:afterAutospacing="1" w:line="240" w:lineRule="auto"/>
              <w:ind w:right="150"/>
              <w:rPr>
                <w:rFonts w:ascii="Arial" w:eastAsia="Times New Roman" w:hAnsi="Arial" w:cs="Arial"/>
                <w:sz w:val="20"/>
                <w:szCs w:val="20"/>
                <w:lang w:eastAsia="en-AU"/>
              </w:rPr>
            </w:pPr>
          </w:p>
        </w:tc>
        <w:tc>
          <w:tcPr>
            <w:tcW w:w="1625" w:type="pct"/>
          </w:tcPr>
          <w:p w:rsidR="00725922" w:rsidRPr="00725922" w:rsidRDefault="00725922" w:rsidP="00280E97">
            <w:pPr>
              <w:spacing w:before="100" w:beforeAutospacing="1" w:after="100" w:afterAutospacing="1" w:line="240" w:lineRule="auto"/>
              <w:ind w:right="150"/>
              <w:rPr>
                <w:rFonts w:ascii="Arial" w:eastAsia="Times New Roman" w:hAnsi="Arial" w:cs="Arial"/>
                <w:sz w:val="20"/>
                <w:szCs w:val="20"/>
                <w:lang w:eastAsia="en-AU"/>
              </w:rPr>
            </w:pPr>
          </w:p>
        </w:tc>
      </w:tr>
      <w:tr w:rsidR="00280E97" w:rsidRPr="00725922" w:rsidTr="000C6B4B">
        <w:trPr>
          <w:trHeight w:val="255"/>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55</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manufacture or storage of hazardous chemicals.</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following are excluded from the native clearing provisions of this planning scheme:</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Clearing of native vegetation located within an approved development footprint;</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Grazing of native pasture by stock;</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Native forest practice where accepted </w:t>
                  </w:r>
                  <w:proofErr w:type="gramStart"/>
                  <w:r w:rsidRPr="00725922">
                    <w:rPr>
                      <w:rFonts w:ascii="Arial" w:eastAsia="Times New Roman" w:hAnsi="Arial" w:cs="Arial"/>
                      <w:sz w:val="20"/>
                      <w:szCs w:val="20"/>
                      <w:lang w:eastAsia="en-AU"/>
                    </w:rPr>
                    <w:t>development  under</w:t>
                  </w:r>
                  <w:proofErr w:type="gramEnd"/>
                  <w:r w:rsidRPr="00725922">
                    <w:rPr>
                      <w:rFonts w:ascii="Arial" w:eastAsia="Times New Roman" w:hAnsi="Arial" w:cs="Arial"/>
                      <w:sz w:val="20"/>
                      <w:szCs w:val="20"/>
                      <w:lang w:eastAsia="en-AU"/>
                    </w:rPr>
                    <w:t xml:space="preserve"> Part 1, 1.7.7 Accepted development.</w:t>
                  </w:r>
                </w:p>
              </w:tc>
            </w:tr>
            <w:tr w:rsidR="00280E97" w:rsidRPr="00725922" w:rsidTr="00725922">
              <w:trPr>
                <w:tblCellSpacing w:w="15" w:type="dxa"/>
              </w:trPr>
              <w:tc>
                <w:tcPr>
                  <w:tcW w:w="15096" w:type="dxa"/>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Definition for native vegetation is located in Schedule 1 Definitions.</w:t>
                  </w:r>
                </w:p>
              </w:tc>
            </w:tr>
          </w:tbl>
          <w:p w:rsidR="00280E97" w:rsidRPr="00725922" w:rsidRDefault="00280E97" w:rsidP="0072592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Editors' Note - When clearing native vegetation within a MSES area, you may still require approval from the State government.</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w:t>
            </w:r>
            <w:r w:rsidR="00F37709">
              <w:rPr>
                <w:rFonts w:ascii="Arial" w:eastAsia="Times New Roman" w:hAnsi="Arial" w:cs="Arial"/>
                <w:b/>
                <w:bCs/>
                <w:sz w:val="20"/>
                <w:szCs w:val="20"/>
                <w:lang w:eastAsia="en-AU"/>
              </w:rPr>
              <w:t>D56</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no suitable land cleared of native vegetation exists, clearing of native vegetation in High Value Area or Value Offset Area is for the </w:t>
            </w:r>
            <w:r w:rsidRPr="00725922">
              <w:rPr>
                <w:rFonts w:ascii="Arial" w:eastAsia="Times New Roman" w:hAnsi="Arial" w:cs="Arial"/>
                <w:sz w:val="20"/>
                <w:szCs w:val="20"/>
                <w:lang w:eastAsia="en-AU"/>
              </w:rPr>
              <w:lastRenderedPageBreak/>
              <w:t>purpose of a new dwelling house</w:t>
            </w:r>
            <w:r w:rsidRPr="00725922">
              <w:rPr>
                <w:rFonts w:ascii="Arial" w:eastAsia="Times New Roman" w:hAnsi="Arial" w:cs="Arial"/>
                <w:sz w:val="20"/>
                <w:szCs w:val="20"/>
                <w:vertAlign w:val="superscript"/>
                <w:lang w:eastAsia="en-AU"/>
              </w:rPr>
              <w:t>(</w:t>
            </w:r>
            <w:hyperlink r:id="rId1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and all associated facilities* or an extension to an existing dwelling house</w:t>
            </w:r>
            <w:r w:rsidRPr="00725922">
              <w:rPr>
                <w:rFonts w:ascii="Arial" w:eastAsia="Times New Roman" w:hAnsi="Arial" w:cs="Arial"/>
                <w:sz w:val="20"/>
                <w:szCs w:val="20"/>
                <w:vertAlign w:val="superscript"/>
                <w:lang w:eastAsia="en-AU"/>
              </w:rPr>
              <w:t>(</w:t>
            </w:r>
            <w:hyperlink r:id="rId2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only, and comprises an area no greater than 1500m</w:t>
            </w:r>
            <w:r w:rsidRPr="00725922">
              <w:rPr>
                <w:rFonts w:ascii="Arial" w:eastAsia="Times New Roman" w:hAnsi="Arial" w:cs="Arial"/>
                <w:sz w:val="20"/>
                <w:szCs w:val="20"/>
                <w:vertAlign w:val="superscript"/>
                <w:lang w:eastAsia="en-AU"/>
              </w:rPr>
              <w:t>2</w:t>
            </w:r>
            <w:r w:rsidRPr="0072592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Editor's note - See in heading above for other uses excluded from native vegetation clearing requirements.</w:t>
                  </w:r>
                </w:p>
              </w:tc>
            </w:tr>
          </w:tbl>
          <w:p w:rsidR="00725922" w:rsidRPr="00725922" w:rsidRDefault="00725922" w:rsidP="0072592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co-locating all associated activities, infrastructure and access strips;</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be the least valued area of koala habitat on the site;</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minimise the footprint of the development envelope area;</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minimise edge effects to areas external to the development envelope;</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sufficient</w:t>
                  </w:r>
                  <w:proofErr w:type="gramEnd"/>
                  <w:r w:rsidRPr="00725922">
                    <w:rPr>
                      <w:rFonts w:ascii="Arial" w:eastAsia="Times New Roman" w:hAnsi="Arial" w:cs="Arial"/>
                      <w:sz w:val="20"/>
                      <w:szCs w:val="20"/>
                      <w:lang w:eastAsia="en-AU"/>
                    </w:rPr>
                    <w:t xml:space="preserve"> area between the development and koala habitat trees to achieve their long-term viability.</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rHeight w:val="1515"/>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57</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725922">
              <w:rPr>
                <w:rFonts w:ascii="Arial" w:eastAsia="Times New Roman" w:hAnsi="Arial" w:cs="Arial"/>
                <w:sz w:val="20"/>
                <w:szCs w:val="20"/>
                <w:lang w:eastAsia="en-AU"/>
              </w:rPr>
              <w:t>or  Value</w:t>
            </w:r>
            <w:proofErr w:type="gramEnd"/>
            <w:r w:rsidRPr="00725922">
              <w:rPr>
                <w:rFonts w:ascii="Arial" w:eastAsia="Times New Roman" w:hAnsi="Arial" w:cs="Arial"/>
                <w:sz w:val="20"/>
                <w:szCs w:val="20"/>
                <w:lang w:eastAsia="en-AU"/>
              </w:rPr>
              <w:t xml:space="preserve"> Offset Area MLES - Wetland buffer. </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This does not apply to the following:</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Clearing of native vegetation located within an approved development footprint;</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Clearing of native vegetation within 10m from a lawfully established building reasonably necessary for emergency access or immediately required in response to an accident or emergency;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Grazing of native pasture by stock;</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Native forest practice where accepted development under Part 1, 1.7.7 Accepted development.</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58</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result in more than one dwelling house</w:t>
            </w:r>
            <w:r w:rsidRPr="00725922">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per lot within separation areas.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59</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within the separation area does not include the following uses:</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2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2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25"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2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2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28"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2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3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3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3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3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rural workers’ accommodation</w:t>
            </w:r>
            <w:r w:rsidRPr="00725922">
              <w:rPr>
                <w:rFonts w:ascii="Arial" w:eastAsia="Times New Roman" w:hAnsi="Arial" w:cs="Arial"/>
                <w:sz w:val="20"/>
                <w:szCs w:val="20"/>
                <w:vertAlign w:val="superscript"/>
                <w:lang w:eastAsia="en-AU"/>
              </w:rPr>
              <w:t>(</w:t>
            </w:r>
            <w:hyperlink r:id="rId3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short-term accommodation</w:t>
            </w:r>
            <w:r w:rsidRPr="00725922">
              <w:rPr>
                <w:rFonts w:ascii="Arial" w:eastAsia="Times New Roman" w:hAnsi="Arial" w:cs="Arial"/>
                <w:sz w:val="20"/>
                <w:szCs w:val="20"/>
                <w:vertAlign w:val="superscript"/>
                <w:lang w:eastAsia="en-AU"/>
              </w:rPr>
              <w:t>(</w:t>
            </w:r>
            <w:hyperlink r:id="rId3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3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60</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habitable rooms within the separation area are:</w:t>
            </w:r>
          </w:p>
          <w:p w:rsidR="00725922" w:rsidRPr="00725922" w:rsidRDefault="00725922" w:rsidP="0072592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725922" w:rsidRPr="00725922" w:rsidRDefault="00725922" w:rsidP="0072592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provided with mechanical ventilation.</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61</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Private open space areas are separated from the resource processing area by buildings or a 1.8m high solid structure.</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62</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following uses are not located within the 100m wide transport route buffer:</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37"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except where located in the Extractive industry zone;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3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3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house;</w:t>
            </w:r>
            <w:r w:rsidRPr="00725922">
              <w:rPr>
                <w:rFonts w:ascii="Arial" w:eastAsia="Times New Roman" w:hAnsi="Arial" w:cs="Arial"/>
                <w:sz w:val="20"/>
                <w:szCs w:val="20"/>
                <w:vertAlign w:val="superscript"/>
                <w:lang w:eastAsia="en-AU"/>
              </w:rPr>
              <w:t>(</w:t>
            </w:r>
            <w:hyperlink r:id="rId4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41"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4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4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44"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4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4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4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4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4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5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Short-term accommodation</w:t>
            </w:r>
            <w:r w:rsidRPr="00725922">
              <w:rPr>
                <w:rFonts w:ascii="Arial" w:eastAsia="Times New Roman" w:hAnsi="Arial" w:cs="Arial"/>
                <w:sz w:val="20"/>
                <w:szCs w:val="20"/>
                <w:vertAlign w:val="superscript"/>
                <w:lang w:eastAsia="en-AU"/>
              </w:rPr>
              <w:t>(</w:t>
            </w:r>
            <w:hyperlink r:id="rId5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5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63</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64</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 vehicle access point is located, designed and constructed in accordance with Planning scheme policy - Integrated design.</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65</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is for the preservation, maintenance, repair and restoration of the site, object or building.</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Preservation, maintenance, repair and restoration are defined in Schedule 1 - Definitions</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66</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67</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68</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construction of any building;</w:t>
            </w:r>
          </w:p>
          <w:p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laying of overhead or underground services;</w:t>
            </w:r>
          </w:p>
          <w:p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any sealing, paving, soil compaction;</w:t>
            </w:r>
          </w:p>
          <w:p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any alteration of more than 75mm to the ground level prior to work commencing.</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rHeight w:val="570"/>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69</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Pruning of a significant tree occurs in accordance with Australian Standard AS 4373-2007 - Pruning of Amenity Trees.</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lastRenderedPageBreak/>
              <w:t>Landslide hazard (refer Overlay map - Landslide hazard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70</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w:t>
            </w:r>
          </w:p>
          <w:p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 earthworks exceeding 50m</w:t>
            </w:r>
            <w:r w:rsidRPr="00725922">
              <w:rPr>
                <w:rFonts w:ascii="Arial" w:eastAsia="Times New Roman" w:hAnsi="Arial" w:cs="Arial"/>
                <w:sz w:val="20"/>
                <w:szCs w:val="20"/>
                <w:vertAlign w:val="superscript"/>
                <w:lang w:eastAsia="en-AU"/>
              </w:rPr>
              <w:t>3</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 cut and fill having a height greater than 600mm;</w:t>
            </w:r>
          </w:p>
          <w:p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 any retaining wall having a height greater than 600mm;</w:t>
            </w:r>
          </w:p>
          <w:p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redirect or alter the existing flow of surface or groundwater.</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71</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Buildings, excluding domestic outbuildings:</w:t>
            </w:r>
          </w:p>
          <w:p w:rsidR="00725922" w:rsidRPr="00725922" w:rsidRDefault="00725922" w:rsidP="0072592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are split-level, multiple-slab, pier or pole construction;</w:t>
            </w:r>
          </w:p>
          <w:p w:rsidR="00725922" w:rsidRPr="00725922" w:rsidRDefault="00725922" w:rsidP="0072592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are not single plane slab on </w:t>
            </w:r>
            <w:proofErr w:type="gramStart"/>
            <w:r w:rsidRPr="00725922">
              <w:rPr>
                <w:rFonts w:ascii="Arial" w:eastAsia="Times New Roman" w:hAnsi="Arial" w:cs="Arial"/>
                <w:sz w:val="20"/>
                <w:szCs w:val="20"/>
                <w:lang w:eastAsia="en-AU"/>
              </w:rPr>
              <w:t>ground.</w:t>
            </w:r>
            <w:proofErr w:type="gramEnd"/>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72</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manufacture, handling or storage of hazardous chemicals.</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Infrastructure buffers (refer Overlay map - Infrastructure buffers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73</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include the following uses within a Wastewater treatment site buffer:</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53"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5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5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house;</w:t>
            </w:r>
            <w:r w:rsidRPr="00725922">
              <w:rPr>
                <w:rFonts w:ascii="Arial" w:eastAsia="Times New Roman" w:hAnsi="Arial" w:cs="Arial"/>
                <w:sz w:val="20"/>
                <w:szCs w:val="20"/>
                <w:vertAlign w:val="superscript"/>
                <w:lang w:eastAsia="en-AU"/>
              </w:rPr>
              <w:t>(</w:t>
            </w:r>
            <w:hyperlink r:id="rId5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57"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5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5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60"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6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6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6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6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6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6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Short-term accommodation</w:t>
            </w:r>
            <w:r w:rsidRPr="00725922">
              <w:rPr>
                <w:rFonts w:ascii="Arial" w:eastAsia="Times New Roman" w:hAnsi="Arial" w:cs="Arial"/>
                <w:sz w:val="20"/>
                <w:szCs w:val="20"/>
                <w:vertAlign w:val="superscript"/>
                <w:lang w:eastAsia="en-AU"/>
              </w:rPr>
              <w:t>(</w:t>
            </w:r>
            <w:hyperlink r:id="rId6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6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74</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75</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76</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buildings or structures;</w:t>
            </w:r>
          </w:p>
          <w:p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gates and fences;</w:t>
            </w:r>
          </w:p>
          <w:p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storage of equipment or materials;</w:t>
            </w:r>
          </w:p>
          <w:p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landscaping or earthworks or stormwater or other infrastructure.</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77</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78</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On-site sewerage facilities in a Water supply buffer for a dwelling house</w:t>
            </w:r>
            <w:r w:rsidRPr="00725922">
              <w:rPr>
                <w:rFonts w:ascii="Arial" w:eastAsia="Times New Roman" w:hAnsi="Arial" w:cs="Arial"/>
                <w:sz w:val="20"/>
                <w:szCs w:val="20"/>
                <w:vertAlign w:val="superscript"/>
                <w:lang w:eastAsia="en-AU"/>
              </w:rPr>
              <w:t>(</w:t>
            </w:r>
            <w:hyperlink r:id="rId6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include: </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emergency storage capacity of 1,000 litres and adequate buffering for shock loading/down time;</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 reserve land application area of 100% of the effluent irrigation design area;</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land application areas that are vegetated;</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wastewater collection and storage systems must have capacity to accommodate full load at peak times.</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79</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80</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involving Permanent plantation</w:t>
            </w:r>
            <w:r w:rsidRPr="00725922">
              <w:rPr>
                <w:rFonts w:ascii="Arial" w:eastAsia="Times New Roman" w:hAnsi="Arial" w:cs="Arial"/>
                <w:sz w:val="20"/>
                <w:szCs w:val="20"/>
                <w:vertAlign w:val="superscript"/>
                <w:lang w:eastAsia="en-AU"/>
              </w:rPr>
              <w:t>(</w:t>
            </w:r>
            <w:hyperlink r:id="rId70" w:anchor="target-d60297e448422" w:tooltip="Permanent plantation - Premises used for growing plants not intended to be harvested." w:history="1">
              <w:r w:rsidRPr="00725922">
                <w:rPr>
                  <w:rFonts w:ascii="Arial" w:eastAsia="Times New Roman" w:hAnsi="Arial" w:cs="Arial"/>
                  <w:color w:val="0000FF"/>
                  <w:sz w:val="20"/>
                  <w:szCs w:val="20"/>
                  <w:vertAlign w:val="superscript"/>
                  <w:lang w:eastAsia="en-AU"/>
                </w:rPr>
                <w:t>59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within a Water supply buffer maintains a minimum of 30% ground cover at all times.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81</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construction of any buildings or structures within a Bulk water supply infrastructure buffer.</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82</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83</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construction of any buildings or structures within the Gas pipeline buffer.</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w:t>
            </w:r>
            <w:r w:rsidR="00F37709">
              <w:rPr>
                <w:rFonts w:ascii="Arial" w:eastAsia="Times New Roman" w:hAnsi="Arial" w:cs="Arial"/>
                <w:b/>
                <w:bCs/>
                <w:sz w:val="20"/>
                <w:szCs w:val="20"/>
                <w:lang w:eastAsia="en-AU"/>
              </w:rPr>
              <w:t>84</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include the following uses located within a landfill site buffer:</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71"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7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7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house;</w:t>
            </w:r>
            <w:r w:rsidRPr="00725922">
              <w:rPr>
                <w:rFonts w:ascii="Arial" w:eastAsia="Times New Roman" w:hAnsi="Arial" w:cs="Arial"/>
                <w:sz w:val="20"/>
                <w:szCs w:val="20"/>
                <w:vertAlign w:val="superscript"/>
                <w:lang w:eastAsia="en-AU"/>
              </w:rPr>
              <w:t>(</w:t>
            </w:r>
            <w:hyperlink r:id="rId7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75"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76"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77"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78"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79"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80"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81"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82"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83"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84"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 term accommodation</w:t>
            </w:r>
            <w:r w:rsidRPr="00725922">
              <w:rPr>
                <w:rFonts w:ascii="Arial" w:eastAsia="Times New Roman" w:hAnsi="Arial" w:cs="Arial"/>
                <w:sz w:val="20"/>
                <w:szCs w:val="20"/>
                <w:vertAlign w:val="superscript"/>
                <w:lang w:eastAsia="en-AU"/>
              </w:rPr>
              <w:t>(</w:t>
            </w:r>
            <w:hyperlink r:id="rId8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8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85</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 </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habitable rooms located within an Electricity supply substation buffer are:</w:t>
            </w:r>
          </w:p>
          <w:p w:rsidR="00725922" w:rsidRPr="00725922" w:rsidRDefault="00725922" w:rsidP="0072592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located a minimum of 10m from an electricity supply substation</w:t>
            </w:r>
            <w:r w:rsidRPr="00725922">
              <w:rPr>
                <w:rFonts w:ascii="Arial" w:eastAsia="Times New Roman" w:hAnsi="Arial" w:cs="Arial"/>
                <w:sz w:val="20"/>
                <w:szCs w:val="20"/>
                <w:vertAlign w:val="superscript"/>
                <w:lang w:eastAsia="en-AU"/>
              </w:rPr>
              <w:t>(</w:t>
            </w:r>
            <w:hyperlink r:id="rId87"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25922">
                <w:rPr>
                  <w:rFonts w:ascii="Arial" w:eastAsia="Times New Roman" w:hAnsi="Arial" w:cs="Arial"/>
                  <w:color w:val="0000FF"/>
                  <w:sz w:val="20"/>
                  <w:szCs w:val="20"/>
                  <w:vertAlign w:val="superscript"/>
                  <w:lang w:eastAsia="en-AU"/>
                </w:rPr>
                <w:t>80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 and </w:t>
            </w:r>
          </w:p>
          <w:p w:rsidR="00725922" w:rsidRPr="00725922" w:rsidRDefault="00725922" w:rsidP="0072592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86</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Overland flow path (refer Overlay map - Overland flow path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87</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88</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w:t>
                  </w:r>
                  <w:r w:rsidRPr="00725922">
                    <w:rPr>
                      <w:rFonts w:ascii="Arial" w:eastAsia="Times New Roman" w:hAnsi="Arial" w:cs="Arial"/>
                      <w:sz w:val="20"/>
                      <w:szCs w:val="20"/>
                      <w:lang w:eastAsia="en-AU"/>
                    </w:rPr>
                    <w:lastRenderedPageBreak/>
                    <w:t xml:space="preserve">potential for significant adverse impacts on an upstream, downstream or surrounding premises. </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89</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90</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91</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for a material change of use or building work for a Park</w:t>
            </w:r>
            <w:r w:rsidRPr="00725922">
              <w:rPr>
                <w:rFonts w:ascii="Arial" w:eastAsia="Times New Roman" w:hAnsi="Arial" w:cs="Arial"/>
                <w:sz w:val="20"/>
                <w:szCs w:val="20"/>
                <w:vertAlign w:val="superscript"/>
                <w:lang w:eastAsia="en-AU"/>
              </w:rPr>
              <w:t>(</w:t>
            </w:r>
            <w:hyperlink r:id="rId8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25922">
                <w:rPr>
                  <w:rFonts w:ascii="Arial" w:eastAsia="Times New Roman" w:hAnsi="Arial" w:cs="Arial"/>
                  <w:color w:val="0000FF"/>
                  <w:sz w:val="20"/>
                  <w:szCs w:val="20"/>
                  <w:vertAlign w:val="superscript"/>
                  <w:lang w:eastAsia="en-AU"/>
                </w:rPr>
                <w:t>57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92</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 development is to occur within:</w:t>
            </w:r>
          </w:p>
          <w:p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50m from top of bank for W1 waterway and drainage line</w:t>
            </w:r>
          </w:p>
          <w:p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30m from top of bank for W2 waterway and drainage line</w:t>
            </w:r>
          </w:p>
          <w:p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20m from top of bank for W3 waterway and drainage line</w:t>
            </w:r>
          </w:p>
          <w:p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725922" w:rsidRPr="00725922" w:rsidRDefault="00725922" w:rsidP="0072592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minimum setback distance applies to the each side of waterway.</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93</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located in the Regionally significant (Hills) scenic amenity overlay, buildings and structures are not:</w:t>
            </w:r>
          </w:p>
          <w:p w:rsidR="00725922" w:rsidRPr="00725922" w:rsidRDefault="00725922" w:rsidP="0072592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located on a hill top or ridge line; and</w:t>
            </w:r>
          </w:p>
          <w:p w:rsidR="00725922" w:rsidRPr="00725922" w:rsidRDefault="00725922" w:rsidP="0072592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all parts of the building and structure are located below the hill top or ridge line.</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2748E911" wp14:editId="3321F284">
                  <wp:extent cx="3629025" cy="3343275"/>
                  <wp:effectExtent l="0" t="0" r="9525" b="9525"/>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ting on a slope"/>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94</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located in the Regionally significant (Hills) scenic amenity overlay, driveways and accessways:</w:t>
            </w:r>
          </w:p>
          <w:p w:rsidR="00725922" w:rsidRPr="00725922" w:rsidRDefault="00725922" w:rsidP="00725922">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go across land contours and do not cut straight up slopes;</w:t>
            </w:r>
          </w:p>
          <w:p w:rsidR="00725922" w:rsidRPr="00725922" w:rsidRDefault="00725922" w:rsidP="00725922">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follow natural contours, not resulting in batters or retaining walls being greater than 1m in height.</w:t>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lastRenderedPageBreak/>
              <w:drawing>
                <wp:inline distT="0" distB="0" distL="0" distR="0" wp14:anchorId="3861746A" wp14:editId="0DBBE4C5">
                  <wp:extent cx="3600450" cy="3048000"/>
                  <wp:effectExtent l="0" t="0" r="0" b="0"/>
                  <wp:docPr id="1" name="Picture 1"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ages and driveways pic"/>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95</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6921"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0"/>
              <w:gridCol w:w="2340"/>
              <w:gridCol w:w="2321"/>
            </w:tblGrid>
            <w:tr w:rsidR="00280E97" w:rsidRPr="00725922" w:rsidTr="000C6B4B">
              <w:trPr>
                <w:tblCellSpacing w:w="15" w:type="dxa"/>
              </w:trPr>
              <w:tc>
                <w:tcPr>
                  <w:tcW w:w="6861"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725922" w:rsidRPr="00725922" w:rsidRDefault="00725922" w:rsidP="00725922">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725922">
                    <w:rPr>
                      <w:rFonts w:ascii="Arial" w:eastAsia="Times New Roman" w:hAnsi="Arial" w:cs="Arial"/>
                      <w:b/>
                      <w:bCs/>
                      <w:sz w:val="18"/>
                      <w:szCs w:val="18"/>
                      <w:lang w:eastAsia="en-AU"/>
                    </w:rPr>
                    <w:t>Colours from Australian Standard AS2700s – 1996</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G12 – Holly</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G53 – Banksia</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N44 – Bridge Grey</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G13 – Emerald</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G54 – Mist Green</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N45 – Koala Grey</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G14 – Moss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G55 – Lichen</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N52 – Mid Grey</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G15 – Rainforest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G56 – Sage Green</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N54 – Basalt</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G16 – Traffic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G62 – Rivergum</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N55 – Lead Grey</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G17 – Mint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G64 – Slate</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X54 – Brown</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G21 – Jade</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G65 – Ti Tree</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X61 – Wombat</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G22 – Serpentine</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N25 – Birch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X62 – Dark Earth</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G23 – Shamrock</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N32 – Green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X63 – Iron Bark</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G24 – Fern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N33 – Lightbox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Y51 – Bronze Olive</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lastRenderedPageBreak/>
                    <w:t>G25 – Olive</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N35 – Light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Y61 – Black Olive</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G34 – Avocado</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N41 – Oyster </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Y63 – Khaki</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G52 – Eucalyptus</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N42 – Storm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Y66 – Mudstone</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 </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N43 – Pipeline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rHeight w:val="690"/>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w:t>
            </w:r>
            <w:r w:rsidR="00F37709">
              <w:rPr>
                <w:rFonts w:ascii="Arial" w:eastAsia="Times New Roman" w:hAnsi="Arial" w:cs="Arial"/>
                <w:b/>
                <w:bCs/>
                <w:sz w:val="20"/>
                <w:szCs w:val="20"/>
                <w:lang w:eastAsia="en-AU"/>
              </w:rPr>
              <w:t>96</w:t>
            </w:r>
          </w:p>
        </w:tc>
        <w:tc>
          <w:tcPr>
            <w:tcW w:w="2290" w:type="pct"/>
            <w:hideMark/>
          </w:tcPr>
          <w:p w:rsidR="00725922" w:rsidRPr="00725922" w:rsidRDefault="00725922" w:rsidP="000C6B4B">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F1759" w:rsidRPr="00725922" w:rsidRDefault="008F1759" w:rsidP="00725922">
      <w:pPr>
        <w:spacing w:before="100" w:beforeAutospacing="1" w:after="100" w:afterAutospacing="1" w:line="240" w:lineRule="auto"/>
        <w:rPr>
          <w:rFonts w:ascii="Arial" w:hAnsi="Arial" w:cs="Arial"/>
          <w:sz w:val="20"/>
          <w:szCs w:val="20"/>
        </w:rPr>
      </w:pPr>
      <w:bookmarkStart w:id="0" w:name="_GoBack"/>
      <w:bookmarkEnd w:id="0"/>
    </w:p>
    <w:sectPr w:rsidR="008F1759" w:rsidRPr="00725922" w:rsidSect="00725922">
      <w:footerReference w:type="default" r:id="rId9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7B" w:rsidRDefault="00F4407B" w:rsidP="00725922">
      <w:pPr>
        <w:spacing w:after="0" w:line="240" w:lineRule="auto"/>
      </w:pPr>
      <w:r>
        <w:separator/>
      </w:r>
    </w:p>
  </w:endnote>
  <w:endnote w:type="continuationSeparator" w:id="0">
    <w:p w:rsidR="00F4407B" w:rsidRDefault="00F4407B" w:rsidP="007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3EB5" w:rsidRPr="00725922" w:rsidRDefault="00CD3EB5" w:rsidP="00725922">
    <w:pPr>
      <w:pStyle w:val="Footer"/>
      <w:jc w:val="center"/>
      <w:rPr>
        <w:rFonts w:ascii="Arial" w:hAnsi="Arial" w:cs="Arial"/>
        <w:i/>
        <w:sz w:val="20"/>
        <w:szCs w:val="20"/>
      </w:rPr>
    </w:pPr>
    <w:r w:rsidRPr="00384F76">
      <w:rPr>
        <w:rFonts w:ascii="Arial" w:hAnsi="Arial" w:cs="Arial"/>
        <w:i/>
        <w:sz w:val="20"/>
        <w:szCs w:val="20"/>
      </w:rPr>
      <w:t xml:space="preserve">MBRC Planning Scheme </w:t>
    </w:r>
    <w:r w:rsidR="00797BFC">
      <w:rPr>
        <w:rFonts w:ascii="Arial" w:hAnsi="Arial" w:cs="Arial"/>
        <w:i/>
        <w:sz w:val="20"/>
        <w:szCs w:val="20"/>
      </w:rPr>
      <w:t xml:space="preserve">Version </w:t>
    </w:r>
    <w:r w:rsidR="00BD0D8B">
      <w:rPr>
        <w:rFonts w:ascii="Arial" w:hAnsi="Arial" w:cs="Arial"/>
        <w:i/>
        <w:sz w:val="20"/>
        <w:szCs w:val="20"/>
      </w:rPr>
      <w:t>6</w:t>
    </w:r>
    <w:r w:rsidR="00797BFC">
      <w:rPr>
        <w:rFonts w:ascii="Arial" w:hAnsi="Arial" w:cs="Arial"/>
        <w:i/>
        <w:sz w:val="20"/>
        <w:szCs w:val="20"/>
      </w:rPr>
      <w:t xml:space="preserve"> </w:t>
    </w:r>
    <w:r w:rsidRPr="00384F76">
      <w:rPr>
        <w:rFonts w:ascii="Arial" w:hAnsi="Arial" w:cs="Arial"/>
        <w:i/>
        <w:sz w:val="20"/>
        <w:szCs w:val="20"/>
      </w:rPr>
      <w:t>- C</w:t>
    </w:r>
    <w:r>
      <w:rPr>
        <w:rFonts w:ascii="Arial" w:hAnsi="Arial" w:cs="Arial"/>
        <w:i/>
        <w:sz w:val="20"/>
        <w:szCs w:val="20"/>
      </w:rPr>
      <w:t>ommunity facilities</w:t>
    </w:r>
    <w:r w:rsidRPr="00384F76">
      <w:rPr>
        <w:rFonts w:ascii="Arial" w:hAnsi="Arial" w:cs="Arial"/>
        <w:i/>
        <w:sz w:val="20"/>
        <w:szCs w:val="20"/>
      </w:rPr>
      <w:t xml:space="preserve"> zone - </w:t>
    </w:r>
    <w:r>
      <w:rPr>
        <w:rFonts w:ascii="Arial" w:hAnsi="Arial" w:cs="Arial"/>
        <w:i/>
        <w:sz w:val="20"/>
        <w:szCs w:val="20"/>
      </w:rPr>
      <w:t>Utilities</w:t>
    </w:r>
    <w:r w:rsidRPr="00384F76">
      <w:rPr>
        <w:rFonts w:ascii="Arial" w:hAnsi="Arial" w:cs="Arial"/>
        <w:i/>
        <w:sz w:val="20"/>
        <w:szCs w:val="20"/>
      </w:rPr>
      <w:t xml:space="preserve"> precinct - </w:t>
    </w:r>
    <w:r w:rsidRPr="00357CDC">
      <w:rPr>
        <w:rFonts w:ascii="Arial" w:hAnsi="Arial" w:cs="Arial"/>
        <w:i/>
        <w:sz w:val="20"/>
        <w:szCs w:val="20"/>
      </w:rPr>
      <w:t>Requirements for accepted development</w:t>
    </w:r>
    <w:r w:rsidRPr="00384F76">
      <w:rPr>
        <w:rFonts w:ascii="Arial" w:hAnsi="Arial" w:cs="Arial"/>
        <w:i/>
        <w:sz w:val="20"/>
        <w:szCs w:val="20"/>
      </w:rPr>
      <w:t xml:space="preserve"> </w:t>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384F76">
          <w:rPr>
            <w:rFonts w:ascii="Arial" w:hAnsi="Arial" w:cs="Arial"/>
            <w:sz w:val="20"/>
            <w:szCs w:val="20"/>
          </w:rPr>
          <w:fldChar w:fldCharType="begin"/>
        </w:r>
        <w:r w:rsidRPr="00384F76">
          <w:rPr>
            <w:rFonts w:ascii="Arial" w:hAnsi="Arial" w:cs="Arial"/>
            <w:sz w:val="20"/>
            <w:szCs w:val="20"/>
          </w:rPr>
          <w:instrText xml:space="preserve"> PAGE   \* MERGEFORMAT </w:instrText>
        </w:r>
        <w:r w:rsidRPr="00384F76">
          <w:rPr>
            <w:rFonts w:ascii="Arial" w:hAnsi="Arial" w:cs="Arial"/>
            <w:sz w:val="20"/>
            <w:szCs w:val="20"/>
          </w:rPr>
          <w:fldChar w:fldCharType="separate"/>
        </w:r>
        <w:r>
          <w:rPr>
            <w:rFonts w:ascii="Arial" w:hAnsi="Arial" w:cs="Arial"/>
            <w:noProof/>
            <w:sz w:val="20"/>
            <w:szCs w:val="20"/>
          </w:rPr>
          <w:t>2</w:t>
        </w:r>
        <w:r w:rsidRPr="00384F76">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7B" w:rsidRDefault="00F4407B" w:rsidP="00725922">
      <w:pPr>
        <w:spacing w:after="0" w:line="240" w:lineRule="auto"/>
      </w:pPr>
      <w:r>
        <w:separator/>
      </w:r>
    </w:p>
  </w:footnote>
  <w:footnote w:type="continuationSeparator" w:id="0">
    <w:p w:rsidR="00F4407B" w:rsidRDefault="00F4407B" w:rsidP="007259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7F6D"/>
    <w:multiLevelType w:val="multilevel"/>
    <w:tmpl w:val="A09C0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B75382F"/>
    <w:multiLevelType w:val="multilevel"/>
    <w:tmpl w:val="6910E3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FC4FF8"/>
    <w:multiLevelType w:val="multilevel"/>
    <w:tmpl w:val="471A0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179109C"/>
    <w:multiLevelType w:val="multilevel"/>
    <w:tmpl w:val="A934A3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7E382B"/>
    <w:multiLevelType w:val="multilevel"/>
    <w:tmpl w:val="06B24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3525375"/>
    <w:multiLevelType w:val="multilevel"/>
    <w:tmpl w:val="E92E0E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7E3CE6"/>
    <w:multiLevelType w:val="multilevel"/>
    <w:tmpl w:val="2E2A5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9DD6CC2"/>
    <w:multiLevelType w:val="multilevel"/>
    <w:tmpl w:val="4BFC6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9" w15:restartNumberingAfterBreak="0">
    <w:nsid w:val="1F1067D1"/>
    <w:multiLevelType w:val="multilevel"/>
    <w:tmpl w:val="14AC5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0047D67"/>
    <w:multiLevelType w:val="multilevel"/>
    <w:tmpl w:val="7566424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206CCC"/>
    <w:multiLevelType w:val="multilevel"/>
    <w:tmpl w:val="410CB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E01806"/>
    <w:multiLevelType w:val="multilevel"/>
    <w:tmpl w:val="B7F0F0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6D292C"/>
    <w:multiLevelType w:val="multilevel"/>
    <w:tmpl w:val="4A1ED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8EC2385"/>
    <w:multiLevelType w:val="multilevel"/>
    <w:tmpl w:val="9D9842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A54A32"/>
    <w:multiLevelType w:val="multilevel"/>
    <w:tmpl w:val="6B224D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163864"/>
    <w:multiLevelType w:val="multilevel"/>
    <w:tmpl w:val="21200B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79076D"/>
    <w:multiLevelType w:val="multilevel"/>
    <w:tmpl w:val="213A1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B1598B"/>
    <w:multiLevelType w:val="multilevel"/>
    <w:tmpl w:val="D88035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8B93ED2"/>
    <w:multiLevelType w:val="multilevel"/>
    <w:tmpl w:val="6582C5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96B6DD9"/>
    <w:multiLevelType w:val="multilevel"/>
    <w:tmpl w:val="C6124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D1048C1"/>
    <w:multiLevelType w:val="multilevel"/>
    <w:tmpl w:val="A91AEA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F9E5A64"/>
    <w:multiLevelType w:val="multilevel"/>
    <w:tmpl w:val="0F9EA4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46F21EB"/>
    <w:multiLevelType w:val="multilevel"/>
    <w:tmpl w:val="C4629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61E3B14"/>
    <w:multiLevelType w:val="multilevel"/>
    <w:tmpl w:val="58C4C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AB0406"/>
    <w:multiLevelType w:val="multilevel"/>
    <w:tmpl w:val="1FD484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9837514"/>
    <w:multiLevelType w:val="multilevel"/>
    <w:tmpl w:val="933E4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DC12B49"/>
    <w:multiLevelType w:val="multilevel"/>
    <w:tmpl w:val="77986E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FF28F2"/>
    <w:multiLevelType w:val="multilevel"/>
    <w:tmpl w:val="01E61E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85C1B3B"/>
    <w:multiLevelType w:val="multilevel"/>
    <w:tmpl w:val="BE484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DCC2C91"/>
    <w:multiLevelType w:val="multilevel"/>
    <w:tmpl w:val="C9F65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412294"/>
    <w:multiLevelType w:val="multilevel"/>
    <w:tmpl w:val="A37EC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4D78A8"/>
    <w:multiLevelType w:val="multilevel"/>
    <w:tmpl w:val="3E26C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58071B"/>
    <w:multiLevelType w:val="multilevel"/>
    <w:tmpl w:val="A58EC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6D67BE3"/>
    <w:multiLevelType w:val="multilevel"/>
    <w:tmpl w:val="297CD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73C292E"/>
    <w:multiLevelType w:val="multilevel"/>
    <w:tmpl w:val="F8CAF07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7CD7747"/>
    <w:multiLevelType w:val="multilevel"/>
    <w:tmpl w:val="8506D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430D8F"/>
    <w:multiLevelType w:val="multilevel"/>
    <w:tmpl w:val="AA6A0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F392C2B"/>
    <w:multiLevelType w:val="multilevel"/>
    <w:tmpl w:val="2E5E1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06103C6"/>
    <w:multiLevelType w:val="multilevel"/>
    <w:tmpl w:val="E7EAB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756681D"/>
    <w:multiLevelType w:val="multilevel"/>
    <w:tmpl w:val="00F06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92B27D4"/>
    <w:multiLevelType w:val="multilevel"/>
    <w:tmpl w:val="44A00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F07147A"/>
    <w:multiLevelType w:val="multilevel"/>
    <w:tmpl w:val="73502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
  </w:num>
  <w:num w:numId="3">
    <w:abstractNumId w:val="7"/>
  </w:num>
  <w:num w:numId="4">
    <w:abstractNumId w:val="32"/>
  </w:num>
  <w:num w:numId="5">
    <w:abstractNumId w:val="37"/>
  </w:num>
  <w:num w:numId="6">
    <w:abstractNumId w:val="25"/>
  </w:num>
  <w:num w:numId="7">
    <w:abstractNumId w:val="10"/>
  </w:num>
  <w:num w:numId="8">
    <w:abstractNumId w:val="1"/>
  </w:num>
  <w:num w:numId="9">
    <w:abstractNumId w:val="9"/>
  </w:num>
  <w:num w:numId="10">
    <w:abstractNumId w:val="22"/>
  </w:num>
  <w:num w:numId="11">
    <w:abstractNumId w:val="34"/>
  </w:num>
  <w:num w:numId="12">
    <w:abstractNumId w:val="23"/>
  </w:num>
  <w:num w:numId="13">
    <w:abstractNumId w:val="11"/>
  </w:num>
  <w:num w:numId="14">
    <w:abstractNumId w:val="28"/>
  </w:num>
  <w:num w:numId="15">
    <w:abstractNumId w:val="5"/>
  </w:num>
  <w:num w:numId="16">
    <w:abstractNumId w:val="38"/>
  </w:num>
  <w:num w:numId="17">
    <w:abstractNumId w:val="14"/>
  </w:num>
  <w:num w:numId="18">
    <w:abstractNumId w:val="31"/>
  </w:num>
  <w:num w:numId="19">
    <w:abstractNumId w:val="19"/>
  </w:num>
  <w:num w:numId="20">
    <w:abstractNumId w:val="13"/>
  </w:num>
  <w:num w:numId="21">
    <w:abstractNumId w:val="29"/>
  </w:num>
  <w:num w:numId="22">
    <w:abstractNumId w:val="20"/>
  </w:num>
  <w:num w:numId="23">
    <w:abstractNumId w:val="4"/>
  </w:num>
  <w:num w:numId="24">
    <w:abstractNumId w:val="41"/>
  </w:num>
  <w:num w:numId="25">
    <w:abstractNumId w:val="39"/>
  </w:num>
  <w:num w:numId="26">
    <w:abstractNumId w:val="6"/>
  </w:num>
  <w:num w:numId="27">
    <w:abstractNumId w:val="27"/>
  </w:num>
  <w:num w:numId="28">
    <w:abstractNumId w:val="26"/>
  </w:num>
  <w:num w:numId="29">
    <w:abstractNumId w:val="33"/>
  </w:num>
  <w:num w:numId="30">
    <w:abstractNumId w:val="12"/>
  </w:num>
  <w:num w:numId="31">
    <w:abstractNumId w:val="40"/>
  </w:num>
  <w:num w:numId="32">
    <w:abstractNumId w:val="42"/>
  </w:num>
  <w:num w:numId="33">
    <w:abstractNumId w:val="24"/>
  </w:num>
  <w:num w:numId="34">
    <w:abstractNumId w:val="0"/>
  </w:num>
  <w:num w:numId="35">
    <w:abstractNumId w:val="8"/>
  </w:num>
  <w:num w:numId="36">
    <w:abstractNumId w:val="3"/>
  </w:num>
  <w:num w:numId="37">
    <w:abstractNumId w:val="16"/>
  </w:num>
  <w:num w:numId="38">
    <w:abstractNumId w:val="30"/>
  </w:num>
  <w:num w:numId="39">
    <w:abstractNumId w:val="36"/>
  </w:num>
  <w:num w:numId="40">
    <w:abstractNumId w:val="15"/>
  </w:num>
  <w:num w:numId="41">
    <w:abstractNumId w:val="35"/>
  </w:num>
  <w:num w:numId="42">
    <w:abstractNumId w:val="18"/>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22"/>
    <w:rsid w:val="000C6B4B"/>
    <w:rsid w:val="000E79D8"/>
    <w:rsid w:val="000F04AB"/>
    <w:rsid w:val="001A0179"/>
    <w:rsid w:val="00280E97"/>
    <w:rsid w:val="003A2E7D"/>
    <w:rsid w:val="004D5508"/>
    <w:rsid w:val="005244D7"/>
    <w:rsid w:val="005D5A44"/>
    <w:rsid w:val="00725922"/>
    <w:rsid w:val="00797BFC"/>
    <w:rsid w:val="008F1759"/>
    <w:rsid w:val="00BD0D8B"/>
    <w:rsid w:val="00CD3EB5"/>
    <w:rsid w:val="00F37709"/>
    <w:rsid w:val="00F4407B"/>
    <w:rsid w:val="00FE67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5834"/>
  <w15:chartTrackingRefBased/>
  <w15:docId w15:val="{8DC2ADF7-7343-433D-8C34-BDDEE9A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5922"/>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25922"/>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25922"/>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25922"/>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25922"/>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25922"/>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92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2592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2592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25922"/>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25922"/>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25922"/>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725922"/>
    <w:rPr>
      <w:b/>
      <w:bCs/>
      <w:strike w:val="0"/>
      <w:dstrike w:val="0"/>
      <w:color w:val="0000FF"/>
      <w:u w:val="none"/>
      <w:effect w:val="none"/>
    </w:rPr>
  </w:style>
  <w:style w:type="character" w:styleId="Emphasis">
    <w:name w:val="Emphasis"/>
    <w:basedOn w:val="DefaultParagraphFont"/>
    <w:uiPriority w:val="20"/>
    <w:qFormat/>
    <w:rsid w:val="00725922"/>
    <w:rPr>
      <w:i/>
      <w:iCs/>
    </w:rPr>
  </w:style>
  <w:style w:type="paragraph" w:customStyle="1" w:styleId="error">
    <w:name w:val="erro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25922"/>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25922"/>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25922"/>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25922"/>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25922"/>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25922"/>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259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2592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259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2592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25922"/>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25922"/>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25922"/>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25922"/>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25922"/>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25922"/>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2592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25922"/>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25922"/>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2592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25922"/>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25922"/>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2592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25922"/>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25922"/>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25922"/>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25922"/>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25922"/>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25922"/>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25922"/>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25922"/>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25922"/>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259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25922"/>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25922"/>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259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25922"/>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25922"/>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25922"/>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25922"/>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25922"/>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2592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25922"/>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25922"/>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259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25922"/>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25922"/>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25922"/>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72592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25922"/>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2592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25922"/>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25922"/>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25922"/>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2592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25922"/>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259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2592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259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259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259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2592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2592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2592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25922"/>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25922"/>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2592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25922"/>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25922"/>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25922"/>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259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2592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2592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25922"/>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2592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25922"/>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25922"/>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25922"/>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25922"/>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25922"/>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25922"/>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25922"/>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25922"/>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25922"/>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25922"/>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25922"/>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25922"/>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25922"/>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25922"/>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25922"/>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25922"/>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25922"/>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25922"/>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25922"/>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25922"/>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259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25922"/>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25922"/>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25922"/>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2592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25922"/>
    <w:rPr>
      <w:bdr w:val="single" w:sz="6" w:space="0" w:color="FFFFFF" w:frame="1"/>
    </w:rPr>
  </w:style>
  <w:style w:type="character" w:customStyle="1" w:styleId="pagingicon1">
    <w:name w:val="pagingicon1"/>
    <w:basedOn w:val="DefaultParagraphFont"/>
    <w:rsid w:val="00725922"/>
  </w:style>
  <w:style w:type="character" w:customStyle="1" w:styleId="mapclearicon">
    <w:name w:val="mapclearicon"/>
    <w:basedOn w:val="DefaultParagraphFont"/>
    <w:rsid w:val="00725922"/>
    <w:rPr>
      <w:sz w:val="24"/>
      <w:szCs w:val="24"/>
    </w:rPr>
  </w:style>
  <w:style w:type="character" w:customStyle="1" w:styleId="mapokicon">
    <w:name w:val="mapokicon"/>
    <w:basedOn w:val="DefaultParagraphFont"/>
    <w:rsid w:val="00725922"/>
    <w:rPr>
      <w:sz w:val="24"/>
      <w:szCs w:val="24"/>
    </w:rPr>
  </w:style>
  <w:style w:type="character" w:customStyle="1" w:styleId="mapstepbackicon">
    <w:name w:val="mapstepbackicon"/>
    <w:basedOn w:val="DefaultParagraphFont"/>
    <w:rsid w:val="00725922"/>
    <w:rPr>
      <w:sz w:val="24"/>
      <w:szCs w:val="24"/>
    </w:rPr>
  </w:style>
  <w:style w:type="character" w:customStyle="1" w:styleId="mapok">
    <w:name w:val="mapok"/>
    <w:basedOn w:val="DefaultParagraphFont"/>
    <w:rsid w:val="00725922"/>
    <w:rPr>
      <w:sz w:val="24"/>
      <w:szCs w:val="24"/>
    </w:rPr>
  </w:style>
  <w:style w:type="character" w:customStyle="1" w:styleId="addnew">
    <w:name w:val="addnew"/>
    <w:basedOn w:val="DefaultParagraphFont"/>
    <w:rsid w:val="00725922"/>
    <w:rPr>
      <w:sz w:val="24"/>
      <w:szCs w:val="24"/>
    </w:rPr>
  </w:style>
  <w:style w:type="character" w:customStyle="1" w:styleId="cancelbtn">
    <w:name w:val="cancelbtn"/>
    <w:basedOn w:val="DefaultParagraphFont"/>
    <w:rsid w:val="00725922"/>
    <w:rPr>
      <w:sz w:val="24"/>
      <w:szCs w:val="24"/>
    </w:rPr>
  </w:style>
  <w:style w:type="character" w:customStyle="1" w:styleId="nexticon1">
    <w:name w:val="nexticon1"/>
    <w:basedOn w:val="DefaultParagraphFont"/>
    <w:rsid w:val="00725922"/>
  </w:style>
  <w:style w:type="character" w:customStyle="1" w:styleId="previcon">
    <w:name w:val="previcon"/>
    <w:basedOn w:val="DefaultParagraphFont"/>
    <w:rsid w:val="00725922"/>
  </w:style>
  <w:style w:type="character" w:customStyle="1" w:styleId="answer">
    <w:name w:val="answer"/>
    <w:basedOn w:val="DefaultParagraphFont"/>
    <w:rsid w:val="00725922"/>
  </w:style>
  <w:style w:type="character" w:customStyle="1" w:styleId="featurename">
    <w:name w:val="featurename"/>
    <w:basedOn w:val="DefaultParagraphFont"/>
    <w:rsid w:val="00725922"/>
  </w:style>
  <w:style w:type="character" w:customStyle="1" w:styleId="question1">
    <w:name w:val="question1"/>
    <w:basedOn w:val="DefaultParagraphFont"/>
    <w:rsid w:val="00725922"/>
  </w:style>
  <w:style w:type="character" w:customStyle="1" w:styleId="delete">
    <w:name w:val="delete"/>
    <w:basedOn w:val="DefaultParagraphFont"/>
    <w:rsid w:val="00725922"/>
  </w:style>
  <w:style w:type="paragraph" w:customStyle="1" w:styleId="firstnode1">
    <w:name w:val="firstnod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25922"/>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25922"/>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25922"/>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25922"/>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25922"/>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25922"/>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25922"/>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25922"/>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259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259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259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725922"/>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259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25922"/>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25922"/>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2592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2592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25922"/>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25922"/>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2592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2592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2592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2592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259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259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259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25922"/>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25922"/>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259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2592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2592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25922"/>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25922"/>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25922"/>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25922"/>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2592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2592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25922"/>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25922"/>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25922"/>
  </w:style>
  <w:style w:type="character" w:customStyle="1" w:styleId="previcon1">
    <w:name w:val="previcon1"/>
    <w:basedOn w:val="DefaultParagraphFont"/>
    <w:rsid w:val="00725922"/>
  </w:style>
  <w:style w:type="paragraph" w:customStyle="1" w:styleId="eventnavtitle1">
    <w:name w:val="eventnavtitle1"/>
    <w:basedOn w:val="Normal"/>
    <w:rsid w:val="00725922"/>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25922"/>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25922"/>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725922"/>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25922"/>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25922"/>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25922"/>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25922"/>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259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25922"/>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25922"/>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25922"/>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25922"/>
    <w:rPr>
      <w:b/>
      <w:bCs/>
      <w:vanish w:val="0"/>
      <w:webHidden w:val="0"/>
      <w:specVanish w:val="0"/>
    </w:rPr>
  </w:style>
  <w:style w:type="paragraph" w:customStyle="1" w:styleId="questionbody1">
    <w:name w:val="questionbody1"/>
    <w:basedOn w:val="Normal"/>
    <w:rsid w:val="00725922"/>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25922"/>
    <w:rPr>
      <w:vanish w:val="0"/>
      <w:webHidden w:val="0"/>
      <w:specVanish w:val="0"/>
    </w:rPr>
  </w:style>
  <w:style w:type="paragraph" w:customStyle="1" w:styleId="title10">
    <w:name w:val="title1"/>
    <w:basedOn w:val="Normal"/>
    <w:rsid w:val="00725922"/>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2592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25922"/>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25922"/>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25922"/>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25922"/>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25922"/>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25922"/>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25922"/>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2592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2592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2592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25922"/>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25922"/>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72592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25922"/>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25922"/>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25922"/>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25922"/>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25922"/>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2592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2592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25922"/>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25922"/>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25922"/>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25922"/>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25922"/>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25922"/>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25922"/>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25922"/>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25922"/>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25922"/>
    <w:rPr>
      <w:vanish w:val="0"/>
      <w:webHidden w:val="0"/>
      <w:specVanish w:val="0"/>
    </w:rPr>
  </w:style>
  <w:style w:type="paragraph" w:customStyle="1" w:styleId="select1">
    <w:name w:val="select1"/>
    <w:basedOn w:val="Normal"/>
    <w:rsid w:val="00725922"/>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25922"/>
    <w:rPr>
      <w:vanish w:val="0"/>
      <w:webHidden w:val="0"/>
      <w:specVanish w:val="0"/>
    </w:rPr>
  </w:style>
  <w:style w:type="paragraph" w:customStyle="1" w:styleId="back2">
    <w:name w:val="back2"/>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25922"/>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25922"/>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25922"/>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25922"/>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25922"/>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2592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2592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259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2592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25922"/>
    <w:rPr>
      <w:b/>
      <w:bCs/>
    </w:rPr>
  </w:style>
  <w:style w:type="character" w:customStyle="1" w:styleId="number">
    <w:name w:val="number"/>
    <w:basedOn w:val="DefaultParagraphFont"/>
    <w:rsid w:val="00725922"/>
  </w:style>
  <w:style w:type="character" w:customStyle="1" w:styleId="newwindow">
    <w:name w:val="newwindow"/>
    <w:basedOn w:val="DefaultParagraphFont"/>
    <w:rsid w:val="00725922"/>
  </w:style>
  <w:style w:type="paragraph" w:styleId="ListParagraph">
    <w:name w:val="List Paragraph"/>
    <w:basedOn w:val="Normal"/>
    <w:uiPriority w:val="34"/>
    <w:qFormat/>
    <w:rsid w:val="00725922"/>
    <w:pPr>
      <w:spacing w:after="200" w:line="276" w:lineRule="auto"/>
      <w:ind w:left="720"/>
      <w:contextualSpacing/>
    </w:pPr>
  </w:style>
  <w:style w:type="paragraph" w:styleId="Header">
    <w:name w:val="header"/>
    <w:basedOn w:val="Normal"/>
    <w:link w:val="HeaderChar"/>
    <w:uiPriority w:val="99"/>
    <w:unhideWhenUsed/>
    <w:rsid w:val="00725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922"/>
  </w:style>
  <w:style w:type="paragraph" w:styleId="Footer">
    <w:name w:val="footer"/>
    <w:basedOn w:val="Normal"/>
    <w:link w:val="FooterChar"/>
    <w:uiPriority w:val="99"/>
    <w:unhideWhenUsed/>
    <w:rsid w:val="007259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922"/>
  </w:style>
  <w:style w:type="paragraph" w:styleId="BalloonText">
    <w:name w:val="Balloon Text"/>
    <w:basedOn w:val="Normal"/>
    <w:link w:val="BalloonTextChar"/>
    <w:uiPriority w:val="99"/>
    <w:semiHidden/>
    <w:unhideWhenUsed/>
    <w:rsid w:val="00CD3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E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03487">
      <w:bodyDiv w:val="1"/>
      <w:marLeft w:val="0"/>
      <w:marRight w:val="0"/>
      <w:marTop w:val="0"/>
      <w:marBottom w:val="0"/>
      <w:divBdr>
        <w:top w:val="none" w:sz="0" w:space="0" w:color="auto"/>
        <w:left w:val="none" w:sz="0" w:space="0" w:color="auto"/>
        <w:bottom w:val="none" w:sz="0" w:space="0" w:color="auto"/>
        <w:right w:val="none" w:sz="0" w:space="0" w:color="auto"/>
      </w:divBdr>
    </w:div>
    <w:div w:id="127893083">
      <w:bodyDiv w:val="1"/>
      <w:marLeft w:val="0"/>
      <w:marRight w:val="0"/>
      <w:marTop w:val="0"/>
      <w:marBottom w:val="0"/>
      <w:divBdr>
        <w:top w:val="none" w:sz="0" w:space="0" w:color="auto"/>
        <w:left w:val="none" w:sz="0" w:space="0" w:color="auto"/>
        <w:bottom w:val="none" w:sz="0" w:space="0" w:color="auto"/>
        <w:right w:val="none" w:sz="0" w:space="0" w:color="auto"/>
      </w:divBdr>
    </w:div>
    <w:div w:id="287902250">
      <w:bodyDiv w:val="1"/>
      <w:marLeft w:val="0"/>
      <w:marRight w:val="0"/>
      <w:marTop w:val="0"/>
      <w:marBottom w:val="0"/>
      <w:divBdr>
        <w:top w:val="none" w:sz="0" w:space="0" w:color="auto"/>
        <w:left w:val="none" w:sz="0" w:space="0" w:color="auto"/>
        <w:bottom w:val="none" w:sz="0" w:space="0" w:color="auto"/>
        <w:right w:val="none" w:sz="0" w:space="0" w:color="auto"/>
      </w:divBdr>
    </w:div>
    <w:div w:id="368720562">
      <w:bodyDiv w:val="1"/>
      <w:marLeft w:val="0"/>
      <w:marRight w:val="0"/>
      <w:marTop w:val="0"/>
      <w:marBottom w:val="0"/>
      <w:divBdr>
        <w:top w:val="none" w:sz="0" w:space="0" w:color="auto"/>
        <w:left w:val="none" w:sz="0" w:space="0" w:color="auto"/>
        <w:bottom w:val="none" w:sz="0" w:space="0" w:color="auto"/>
        <w:right w:val="none" w:sz="0" w:space="0" w:color="auto"/>
      </w:divBdr>
    </w:div>
    <w:div w:id="521820866">
      <w:bodyDiv w:val="1"/>
      <w:marLeft w:val="0"/>
      <w:marRight w:val="0"/>
      <w:marTop w:val="0"/>
      <w:marBottom w:val="0"/>
      <w:divBdr>
        <w:top w:val="none" w:sz="0" w:space="0" w:color="auto"/>
        <w:left w:val="none" w:sz="0" w:space="0" w:color="auto"/>
        <w:bottom w:val="none" w:sz="0" w:space="0" w:color="auto"/>
        <w:right w:val="none" w:sz="0" w:space="0" w:color="auto"/>
      </w:divBdr>
    </w:div>
    <w:div w:id="636833467">
      <w:bodyDiv w:val="1"/>
      <w:marLeft w:val="0"/>
      <w:marRight w:val="0"/>
      <w:marTop w:val="0"/>
      <w:marBottom w:val="0"/>
      <w:divBdr>
        <w:top w:val="none" w:sz="0" w:space="0" w:color="auto"/>
        <w:left w:val="none" w:sz="0" w:space="0" w:color="auto"/>
        <w:bottom w:val="none" w:sz="0" w:space="0" w:color="auto"/>
        <w:right w:val="none" w:sz="0" w:space="0" w:color="auto"/>
      </w:divBdr>
    </w:div>
    <w:div w:id="681397142">
      <w:bodyDiv w:val="1"/>
      <w:marLeft w:val="0"/>
      <w:marRight w:val="0"/>
      <w:marTop w:val="0"/>
      <w:marBottom w:val="0"/>
      <w:divBdr>
        <w:top w:val="none" w:sz="0" w:space="0" w:color="auto"/>
        <w:left w:val="none" w:sz="0" w:space="0" w:color="auto"/>
        <w:bottom w:val="none" w:sz="0" w:space="0" w:color="auto"/>
        <w:right w:val="none" w:sz="0" w:space="0" w:color="auto"/>
      </w:divBdr>
    </w:div>
    <w:div w:id="756172753">
      <w:bodyDiv w:val="1"/>
      <w:marLeft w:val="0"/>
      <w:marRight w:val="0"/>
      <w:marTop w:val="0"/>
      <w:marBottom w:val="0"/>
      <w:divBdr>
        <w:top w:val="none" w:sz="0" w:space="0" w:color="auto"/>
        <w:left w:val="none" w:sz="0" w:space="0" w:color="auto"/>
        <w:bottom w:val="none" w:sz="0" w:space="0" w:color="auto"/>
        <w:right w:val="none" w:sz="0" w:space="0" w:color="auto"/>
      </w:divBdr>
      <w:divsChild>
        <w:div w:id="82461418">
          <w:marLeft w:val="0"/>
          <w:marRight w:val="0"/>
          <w:marTop w:val="0"/>
          <w:marBottom w:val="0"/>
          <w:divBdr>
            <w:top w:val="none" w:sz="0" w:space="0" w:color="auto"/>
            <w:left w:val="none" w:sz="0" w:space="0" w:color="auto"/>
            <w:bottom w:val="none" w:sz="0" w:space="0" w:color="auto"/>
            <w:right w:val="none" w:sz="0" w:space="0" w:color="auto"/>
          </w:divBdr>
          <w:divsChild>
            <w:div w:id="757098820">
              <w:marLeft w:val="0"/>
              <w:marRight w:val="0"/>
              <w:marTop w:val="150"/>
              <w:marBottom w:val="0"/>
              <w:divBdr>
                <w:top w:val="none" w:sz="0" w:space="0" w:color="auto"/>
                <w:left w:val="none" w:sz="0" w:space="0" w:color="auto"/>
                <w:bottom w:val="none" w:sz="0" w:space="0" w:color="auto"/>
                <w:right w:val="none" w:sz="0" w:space="0" w:color="auto"/>
              </w:divBdr>
              <w:divsChild>
                <w:div w:id="2000572086">
                  <w:marLeft w:val="3300"/>
                  <w:marRight w:val="0"/>
                  <w:marTop w:val="0"/>
                  <w:marBottom w:val="0"/>
                  <w:divBdr>
                    <w:top w:val="none" w:sz="0" w:space="0" w:color="auto"/>
                    <w:left w:val="none" w:sz="0" w:space="0" w:color="auto"/>
                    <w:bottom w:val="none" w:sz="0" w:space="0" w:color="auto"/>
                    <w:right w:val="none" w:sz="0" w:space="0" w:color="auto"/>
                  </w:divBdr>
                  <w:divsChild>
                    <w:div w:id="864564060">
                      <w:marLeft w:val="0"/>
                      <w:marRight w:val="0"/>
                      <w:marTop w:val="0"/>
                      <w:marBottom w:val="0"/>
                      <w:divBdr>
                        <w:top w:val="single" w:sz="6" w:space="7" w:color="A8A8A8"/>
                        <w:left w:val="single" w:sz="2" w:space="14" w:color="A8A8A8"/>
                        <w:bottom w:val="single" w:sz="6" w:space="7" w:color="A8A8A8"/>
                        <w:right w:val="single" w:sz="2" w:space="14" w:color="A8A8A8"/>
                      </w:divBdr>
                      <w:divsChild>
                        <w:div w:id="1316300721">
                          <w:marLeft w:val="0"/>
                          <w:marRight w:val="0"/>
                          <w:marTop w:val="0"/>
                          <w:marBottom w:val="0"/>
                          <w:divBdr>
                            <w:top w:val="none" w:sz="0" w:space="0" w:color="auto"/>
                            <w:left w:val="none" w:sz="0" w:space="0" w:color="auto"/>
                            <w:bottom w:val="none" w:sz="0" w:space="0" w:color="auto"/>
                            <w:right w:val="none" w:sz="0" w:space="0" w:color="auto"/>
                          </w:divBdr>
                          <w:divsChild>
                            <w:div w:id="1086612068">
                              <w:marLeft w:val="0"/>
                              <w:marRight w:val="0"/>
                              <w:marTop w:val="0"/>
                              <w:marBottom w:val="0"/>
                              <w:divBdr>
                                <w:top w:val="none" w:sz="0" w:space="0" w:color="auto"/>
                                <w:left w:val="none" w:sz="0" w:space="0" w:color="auto"/>
                                <w:bottom w:val="none" w:sz="0" w:space="0" w:color="auto"/>
                                <w:right w:val="none" w:sz="0" w:space="0" w:color="auto"/>
                              </w:divBdr>
                              <w:divsChild>
                                <w:div w:id="576863898">
                                  <w:marLeft w:val="0"/>
                                  <w:marRight w:val="0"/>
                                  <w:marTop w:val="0"/>
                                  <w:marBottom w:val="0"/>
                                  <w:divBdr>
                                    <w:top w:val="none" w:sz="0" w:space="0" w:color="auto"/>
                                    <w:left w:val="none" w:sz="0" w:space="0" w:color="auto"/>
                                    <w:bottom w:val="none" w:sz="0" w:space="0" w:color="auto"/>
                                    <w:right w:val="none" w:sz="0" w:space="0" w:color="auto"/>
                                  </w:divBdr>
                                  <w:divsChild>
                                    <w:div w:id="409157717">
                                      <w:marLeft w:val="0"/>
                                      <w:marRight w:val="0"/>
                                      <w:marTop w:val="0"/>
                                      <w:marBottom w:val="0"/>
                                      <w:divBdr>
                                        <w:top w:val="none" w:sz="0" w:space="0" w:color="auto"/>
                                        <w:left w:val="none" w:sz="0" w:space="0" w:color="auto"/>
                                        <w:bottom w:val="none" w:sz="0" w:space="0" w:color="auto"/>
                                        <w:right w:val="none" w:sz="0" w:space="0" w:color="auto"/>
                                      </w:divBdr>
                                      <w:divsChild>
                                        <w:div w:id="520508212">
                                          <w:marLeft w:val="0"/>
                                          <w:marRight w:val="0"/>
                                          <w:marTop w:val="0"/>
                                          <w:marBottom w:val="0"/>
                                          <w:divBdr>
                                            <w:top w:val="none" w:sz="0" w:space="0" w:color="auto"/>
                                            <w:left w:val="none" w:sz="0" w:space="0" w:color="auto"/>
                                            <w:bottom w:val="none" w:sz="0" w:space="0" w:color="auto"/>
                                            <w:right w:val="none" w:sz="0" w:space="0" w:color="auto"/>
                                          </w:divBdr>
                                          <w:divsChild>
                                            <w:div w:id="1695615371">
                                              <w:marLeft w:val="0"/>
                                              <w:marRight w:val="0"/>
                                              <w:marTop w:val="0"/>
                                              <w:marBottom w:val="0"/>
                                              <w:divBdr>
                                                <w:top w:val="none" w:sz="0" w:space="0" w:color="auto"/>
                                                <w:left w:val="none" w:sz="0" w:space="0" w:color="auto"/>
                                                <w:bottom w:val="none" w:sz="0" w:space="0" w:color="auto"/>
                                                <w:right w:val="none" w:sz="0" w:space="0" w:color="auto"/>
                                              </w:divBdr>
                                              <w:divsChild>
                                                <w:div w:id="1051265376">
                                                  <w:marLeft w:val="0"/>
                                                  <w:marRight w:val="0"/>
                                                  <w:marTop w:val="0"/>
                                                  <w:marBottom w:val="0"/>
                                                  <w:divBdr>
                                                    <w:top w:val="none" w:sz="0" w:space="0" w:color="auto"/>
                                                    <w:left w:val="none" w:sz="0" w:space="0" w:color="auto"/>
                                                    <w:bottom w:val="none" w:sz="0" w:space="0" w:color="auto"/>
                                                    <w:right w:val="none" w:sz="0" w:space="0" w:color="auto"/>
                                                  </w:divBdr>
                                                  <w:divsChild>
                                                    <w:div w:id="1842743565">
                                                      <w:marLeft w:val="0"/>
                                                      <w:marRight w:val="0"/>
                                                      <w:marTop w:val="0"/>
                                                      <w:marBottom w:val="0"/>
                                                      <w:divBdr>
                                                        <w:top w:val="none" w:sz="0" w:space="0" w:color="auto"/>
                                                        <w:left w:val="none" w:sz="0" w:space="0" w:color="auto"/>
                                                        <w:bottom w:val="none" w:sz="0" w:space="0" w:color="auto"/>
                                                        <w:right w:val="none" w:sz="0" w:space="0" w:color="auto"/>
                                                      </w:divBdr>
                                                    </w:div>
                                                  </w:divsChild>
                                                </w:div>
                                                <w:div w:id="729694540">
                                                  <w:marLeft w:val="0"/>
                                                  <w:marRight w:val="0"/>
                                                  <w:marTop w:val="0"/>
                                                  <w:marBottom w:val="0"/>
                                                  <w:divBdr>
                                                    <w:top w:val="none" w:sz="0" w:space="0" w:color="auto"/>
                                                    <w:left w:val="none" w:sz="0" w:space="0" w:color="auto"/>
                                                    <w:bottom w:val="none" w:sz="0" w:space="0" w:color="auto"/>
                                                    <w:right w:val="none" w:sz="0" w:space="0" w:color="auto"/>
                                                  </w:divBdr>
                                                  <w:divsChild>
                                                    <w:div w:id="1210458289">
                                                      <w:marLeft w:val="0"/>
                                                      <w:marRight w:val="0"/>
                                                      <w:marTop w:val="0"/>
                                                      <w:marBottom w:val="0"/>
                                                      <w:divBdr>
                                                        <w:top w:val="none" w:sz="0" w:space="0" w:color="auto"/>
                                                        <w:left w:val="none" w:sz="0" w:space="0" w:color="auto"/>
                                                        <w:bottom w:val="none" w:sz="0" w:space="0" w:color="auto"/>
                                                        <w:right w:val="none" w:sz="0" w:space="0" w:color="auto"/>
                                                      </w:divBdr>
                                                    </w:div>
                                                  </w:divsChild>
                                                </w:div>
                                                <w:div w:id="729041122">
                                                  <w:marLeft w:val="0"/>
                                                  <w:marRight w:val="0"/>
                                                  <w:marTop w:val="0"/>
                                                  <w:marBottom w:val="0"/>
                                                  <w:divBdr>
                                                    <w:top w:val="none" w:sz="0" w:space="0" w:color="auto"/>
                                                    <w:left w:val="none" w:sz="0" w:space="0" w:color="auto"/>
                                                    <w:bottom w:val="none" w:sz="0" w:space="0" w:color="auto"/>
                                                    <w:right w:val="none" w:sz="0" w:space="0" w:color="auto"/>
                                                  </w:divBdr>
                                                  <w:divsChild>
                                                    <w:div w:id="1681392258">
                                                      <w:marLeft w:val="0"/>
                                                      <w:marRight w:val="0"/>
                                                      <w:marTop w:val="0"/>
                                                      <w:marBottom w:val="0"/>
                                                      <w:divBdr>
                                                        <w:top w:val="none" w:sz="0" w:space="0" w:color="auto"/>
                                                        <w:left w:val="none" w:sz="0" w:space="0" w:color="auto"/>
                                                        <w:bottom w:val="none" w:sz="0" w:space="0" w:color="auto"/>
                                                        <w:right w:val="none" w:sz="0" w:space="0" w:color="auto"/>
                                                      </w:divBdr>
                                                    </w:div>
                                                  </w:divsChild>
                                                </w:div>
                                                <w:div w:id="1689717386">
                                                  <w:marLeft w:val="0"/>
                                                  <w:marRight w:val="0"/>
                                                  <w:marTop w:val="0"/>
                                                  <w:marBottom w:val="0"/>
                                                  <w:divBdr>
                                                    <w:top w:val="none" w:sz="0" w:space="0" w:color="auto"/>
                                                    <w:left w:val="none" w:sz="0" w:space="0" w:color="auto"/>
                                                    <w:bottom w:val="none" w:sz="0" w:space="0" w:color="auto"/>
                                                    <w:right w:val="none" w:sz="0" w:space="0" w:color="auto"/>
                                                  </w:divBdr>
                                                  <w:divsChild>
                                                    <w:div w:id="297340698">
                                                      <w:marLeft w:val="0"/>
                                                      <w:marRight w:val="0"/>
                                                      <w:marTop w:val="0"/>
                                                      <w:marBottom w:val="0"/>
                                                      <w:divBdr>
                                                        <w:top w:val="none" w:sz="0" w:space="0" w:color="auto"/>
                                                        <w:left w:val="none" w:sz="0" w:space="0" w:color="auto"/>
                                                        <w:bottom w:val="none" w:sz="0" w:space="0" w:color="auto"/>
                                                        <w:right w:val="none" w:sz="0" w:space="0" w:color="auto"/>
                                                      </w:divBdr>
                                                    </w:div>
                                                  </w:divsChild>
                                                </w:div>
                                                <w:div w:id="1313682974">
                                                  <w:marLeft w:val="0"/>
                                                  <w:marRight w:val="0"/>
                                                  <w:marTop w:val="0"/>
                                                  <w:marBottom w:val="0"/>
                                                  <w:divBdr>
                                                    <w:top w:val="none" w:sz="0" w:space="0" w:color="auto"/>
                                                    <w:left w:val="none" w:sz="0" w:space="0" w:color="auto"/>
                                                    <w:bottom w:val="none" w:sz="0" w:space="0" w:color="auto"/>
                                                    <w:right w:val="none" w:sz="0" w:space="0" w:color="auto"/>
                                                  </w:divBdr>
                                                  <w:divsChild>
                                                    <w:div w:id="1939943062">
                                                      <w:marLeft w:val="0"/>
                                                      <w:marRight w:val="0"/>
                                                      <w:marTop w:val="0"/>
                                                      <w:marBottom w:val="0"/>
                                                      <w:divBdr>
                                                        <w:top w:val="none" w:sz="0" w:space="0" w:color="auto"/>
                                                        <w:left w:val="none" w:sz="0" w:space="0" w:color="auto"/>
                                                        <w:bottom w:val="none" w:sz="0" w:space="0" w:color="auto"/>
                                                        <w:right w:val="none" w:sz="0" w:space="0" w:color="auto"/>
                                                      </w:divBdr>
                                                    </w:div>
                                                  </w:divsChild>
                                                </w:div>
                                                <w:div w:id="1666088257">
                                                  <w:marLeft w:val="0"/>
                                                  <w:marRight w:val="0"/>
                                                  <w:marTop w:val="0"/>
                                                  <w:marBottom w:val="0"/>
                                                  <w:divBdr>
                                                    <w:top w:val="none" w:sz="0" w:space="0" w:color="auto"/>
                                                    <w:left w:val="none" w:sz="0" w:space="0" w:color="auto"/>
                                                    <w:bottom w:val="none" w:sz="0" w:space="0" w:color="auto"/>
                                                    <w:right w:val="none" w:sz="0" w:space="0" w:color="auto"/>
                                                  </w:divBdr>
                                                  <w:divsChild>
                                                    <w:div w:id="419064078">
                                                      <w:marLeft w:val="0"/>
                                                      <w:marRight w:val="0"/>
                                                      <w:marTop w:val="0"/>
                                                      <w:marBottom w:val="0"/>
                                                      <w:divBdr>
                                                        <w:top w:val="none" w:sz="0" w:space="0" w:color="auto"/>
                                                        <w:left w:val="none" w:sz="0" w:space="0" w:color="auto"/>
                                                        <w:bottom w:val="none" w:sz="0" w:space="0" w:color="auto"/>
                                                        <w:right w:val="none" w:sz="0" w:space="0" w:color="auto"/>
                                                      </w:divBdr>
                                                    </w:div>
                                                  </w:divsChild>
                                                </w:div>
                                                <w:div w:id="297490239">
                                                  <w:marLeft w:val="0"/>
                                                  <w:marRight w:val="0"/>
                                                  <w:marTop w:val="0"/>
                                                  <w:marBottom w:val="0"/>
                                                  <w:divBdr>
                                                    <w:top w:val="none" w:sz="0" w:space="0" w:color="auto"/>
                                                    <w:left w:val="none" w:sz="0" w:space="0" w:color="auto"/>
                                                    <w:bottom w:val="none" w:sz="0" w:space="0" w:color="auto"/>
                                                    <w:right w:val="none" w:sz="0" w:space="0" w:color="auto"/>
                                                  </w:divBdr>
                                                  <w:divsChild>
                                                    <w:div w:id="1631591690">
                                                      <w:marLeft w:val="0"/>
                                                      <w:marRight w:val="0"/>
                                                      <w:marTop w:val="45"/>
                                                      <w:marBottom w:val="45"/>
                                                      <w:divBdr>
                                                        <w:top w:val="none" w:sz="0" w:space="0" w:color="auto"/>
                                                        <w:left w:val="none" w:sz="0" w:space="0" w:color="auto"/>
                                                        <w:bottom w:val="none" w:sz="0" w:space="0" w:color="auto"/>
                                                        <w:right w:val="none" w:sz="0" w:space="0" w:color="auto"/>
                                                      </w:divBdr>
                                                    </w:div>
                                                  </w:divsChild>
                                                </w:div>
                                                <w:div w:id="77556910">
                                                  <w:marLeft w:val="0"/>
                                                  <w:marRight w:val="0"/>
                                                  <w:marTop w:val="0"/>
                                                  <w:marBottom w:val="0"/>
                                                  <w:divBdr>
                                                    <w:top w:val="none" w:sz="0" w:space="0" w:color="auto"/>
                                                    <w:left w:val="none" w:sz="0" w:space="0" w:color="auto"/>
                                                    <w:bottom w:val="none" w:sz="0" w:space="0" w:color="auto"/>
                                                    <w:right w:val="none" w:sz="0" w:space="0" w:color="auto"/>
                                                  </w:divBdr>
                                                  <w:divsChild>
                                                    <w:div w:id="52973200">
                                                      <w:marLeft w:val="0"/>
                                                      <w:marRight w:val="0"/>
                                                      <w:marTop w:val="0"/>
                                                      <w:marBottom w:val="0"/>
                                                      <w:divBdr>
                                                        <w:top w:val="none" w:sz="0" w:space="0" w:color="auto"/>
                                                        <w:left w:val="none" w:sz="0" w:space="0" w:color="auto"/>
                                                        <w:bottom w:val="none" w:sz="0" w:space="0" w:color="auto"/>
                                                        <w:right w:val="none" w:sz="0" w:space="0" w:color="auto"/>
                                                      </w:divBdr>
                                                    </w:div>
                                                  </w:divsChild>
                                                </w:div>
                                                <w:div w:id="1899507964">
                                                  <w:marLeft w:val="0"/>
                                                  <w:marRight w:val="0"/>
                                                  <w:marTop w:val="0"/>
                                                  <w:marBottom w:val="0"/>
                                                  <w:divBdr>
                                                    <w:top w:val="none" w:sz="0" w:space="0" w:color="auto"/>
                                                    <w:left w:val="none" w:sz="0" w:space="0" w:color="auto"/>
                                                    <w:bottom w:val="none" w:sz="0" w:space="0" w:color="auto"/>
                                                    <w:right w:val="none" w:sz="0" w:space="0" w:color="auto"/>
                                                  </w:divBdr>
                                                  <w:divsChild>
                                                    <w:div w:id="1362049107">
                                                      <w:marLeft w:val="0"/>
                                                      <w:marRight w:val="0"/>
                                                      <w:marTop w:val="0"/>
                                                      <w:marBottom w:val="0"/>
                                                      <w:divBdr>
                                                        <w:top w:val="none" w:sz="0" w:space="0" w:color="auto"/>
                                                        <w:left w:val="none" w:sz="0" w:space="0" w:color="auto"/>
                                                        <w:bottom w:val="none" w:sz="0" w:space="0" w:color="auto"/>
                                                        <w:right w:val="none" w:sz="0" w:space="0" w:color="auto"/>
                                                      </w:divBdr>
                                                    </w:div>
                                                  </w:divsChild>
                                                </w:div>
                                                <w:div w:id="1175653095">
                                                  <w:marLeft w:val="0"/>
                                                  <w:marRight w:val="0"/>
                                                  <w:marTop w:val="0"/>
                                                  <w:marBottom w:val="0"/>
                                                  <w:divBdr>
                                                    <w:top w:val="none" w:sz="0" w:space="0" w:color="auto"/>
                                                    <w:left w:val="none" w:sz="0" w:space="0" w:color="auto"/>
                                                    <w:bottom w:val="none" w:sz="0" w:space="0" w:color="auto"/>
                                                    <w:right w:val="none" w:sz="0" w:space="0" w:color="auto"/>
                                                  </w:divBdr>
                                                  <w:divsChild>
                                                    <w:div w:id="201863510">
                                                      <w:marLeft w:val="0"/>
                                                      <w:marRight w:val="0"/>
                                                      <w:marTop w:val="0"/>
                                                      <w:marBottom w:val="0"/>
                                                      <w:divBdr>
                                                        <w:top w:val="none" w:sz="0" w:space="0" w:color="auto"/>
                                                        <w:left w:val="none" w:sz="0" w:space="0" w:color="auto"/>
                                                        <w:bottom w:val="none" w:sz="0" w:space="0" w:color="auto"/>
                                                        <w:right w:val="none" w:sz="0" w:space="0" w:color="auto"/>
                                                      </w:divBdr>
                                                    </w:div>
                                                  </w:divsChild>
                                                </w:div>
                                                <w:div w:id="416905382">
                                                  <w:marLeft w:val="0"/>
                                                  <w:marRight w:val="0"/>
                                                  <w:marTop w:val="0"/>
                                                  <w:marBottom w:val="0"/>
                                                  <w:divBdr>
                                                    <w:top w:val="none" w:sz="0" w:space="0" w:color="auto"/>
                                                    <w:left w:val="none" w:sz="0" w:space="0" w:color="auto"/>
                                                    <w:bottom w:val="none" w:sz="0" w:space="0" w:color="auto"/>
                                                    <w:right w:val="none" w:sz="0" w:space="0" w:color="auto"/>
                                                  </w:divBdr>
                                                  <w:divsChild>
                                                    <w:div w:id="47917486">
                                                      <w:marLeft w:val="0"/>
                                                      <w:marRight w:val="0"/>
                                                      <w:marTop w:val="0"/>
                                                      <w:marBottom w:val="0"/>
                                                      <w:divBdr>
                                                        <w:top w:val="none" w:sz="0" w:space="0" w:color="auto"/>
                                                        <w:left w:val="none" w:sz="0" w:space="0" w:color="auto"/>
                                                        <w:bottom w:val="none" w:sz="0" w:space="0" w:color="auto"/>
                                                        <w:right w:val="none" w:sz="0" w:space="0" w:color="auto"/>
                                                      </w:divBdr>
                                                    </w:div>
                                                  </w:divsChild>
                                                </w:div>
                                                <w:div w:id="890771377">
                                                  <w:marLeft w:val="0"/>
                                                  <w:marRight w:val="0"/>
                                                  <w:marTop w:val="0"/>
                                                  <w:marBottom w:val="0"/>
                                                  <w:divBdr>
                                                    <w:top w:val="none" w:sz="0" w:space="0" w:color="auto"/>
                                                    <w:left w:val="none" w:sz="0" w:space="0" w:color="auto"/>
                                                    <w:bottom w:val="none" w:sz="0" w:space="0" w:color="auto"/>
                                                    <w:right w:val="none" w:sz="0" w:space="0" w:color="auto"/>
                                                  </w:divBdr>
                                                  <w:divsChild>
                                                    <w:div w:id="1945847567">
                                                      <w:marLeft w:val="0"/>
                                                      <w:marRight w:val="0"/>
                                                      <w:marTop w:val="0"/>
                                                      <w:marBottom w:val="0"/>
                                                      <w:divBdr>
                                                        <w:top w:val="none" w:sz="0" w:space="0" w:color="auto"/>
                                                        <w:left w:val="none" w:sz="0" w:space="0" w:color="auto"/>
                                                        <w:bottom w:val="none" w:sz="0" w:space="0" w:color="auto"/>
                                                        <w:right w:val="none" w:sz="0" w:space="0" w:color="auto"/>
                                                      </w:divBdr>
                                                    </w:div>
                                                  </w:divsChild>
                                                </w:div>
                                                <w:div w:id="1984701177">
                                                  <w:marLeft w:val="0"/>
                                                  <w:marRight w:val="0"/>
                                                  <w:marTop w:val="0"/>
                                                  <w:marBottom w:val="0"/>
                                                  <w:divBdr>
                                                    <w:top w:val="none" w:sz="0" w:space="0" w:color="auto"/>
                                                    <w:left w:val="none" w:sz="0" w:space="0" w:color="auto"/>
                                                    <w:bottom w:val="none" w:sz="0" w:space="0" w:color="auto"/>
                                                    <w:right w:val="none" w:sz="0" w:space="0" w:color="auto"/>
                                                  </w:divBdr>
                                                  <w:divsChild>
                                                    <w:div w:id="150173257">
                                                      <w:marLeft w:val="0"/>
                                                      <w:marRight w:val="0"/>
                                                      <w:marTop w:val="0"/>
                                                      <w:marBottom w:val="0"/>
                                                      <w:divBdr>
                                                        <w:top w:val="none" w:sz="0" w:space="0" w:color="auto"/>
                                                        <w:left w:val="none" w:sz="0" w:space="0" w:color="auto"/>
                                                        <w:bottom w:val="none" w:sz="0" w:space="0" w:color="auto"/>
                                                        <w:right w:val="none" w:sz="0" w:space="0" w:color="auto"/>
                                                      </w:divBdr>
                                                    </w:div>
                                                  </w:divsChild>
                                                </w:div>
                                                <w:div w:id="181211906">
                                                  <w:marLeft w:val="0"/>
                                                  <w:marRight w:val="0"/>
                                                  <w:marTop w:val="0"/>
                                                  <w:marBottom w:val="0"/>
                                                  <w:divBdr>
                                                    <w:top w:val="none" w:sz="0" w:space="0" w:color="auto"/>
                                                    <w:left w:val="none" w:sz="0" w:space="0" w:color="auto"/>
                                                    <w:bottom w:val="none" w:sz="0" w:space="0" w:color="auto"/>
                                                    <w:right w:val="none" w:sz="0" w:space="0" w:color="auto"/>
                                                  </w:divBdr>
                                                  <w:divsChild>
                                                    <w:div w:id="449276756">
                                                      <w:marLeft w:val="0"/>
                                                      <w:marRight w:val="0"/>
                                                      <w:marTop w:val="0"/>
                                                      <w:marBottom w:val="0"/>
                                                      <w:divBdr>
                                                        <w:top w:val="none" w:sz="0" w:space="0" w:color="auto"/>
                                                        <w:left w:val="none" w:sz="0" w:space="0" w:color="auto"/>
                                                        <w:bottom w:val="none" w:sz="0" w:space="0" w:color="auto"/>
                                                        <w:right w:val="none" w:sz="0" w:space="0" w:color="auto"/>
                                                      </w:divBdr>
                                                    </w:div>
                                                  </w:divsChild>
                                                </w:div>
                                                <w:div w:id="238027204">
                                                  <w:marLeft w:val="0"/>
                                                  <w:marRight w:val="0"/>
                                                  <w:marTop w:val="0"/>
                                                  <w:marBottom w:val="0"/>
                                                  <w:divBdr>
                                                    <w:top w:val="none" w:sz="0" w:space="0" w:color="auto"/>
                                                    <w:left w:val="none" w:sz="0" w:space="0" w:color="auto"/>
                                                    <w:bottom w:val="none" w:sz="0" w:space="0" w:color="auto"/>
                                                    <w:right w:val="none" w:sz="0" w:space="0" w:color="auto"/>
                                                  </w:divBdr>
                                                  <w:divsChild>
                                                    <w:div w:id="298338253">
                                                      <w:marLeft w:val="0"/>
                                                      <w:marRight w:val="0"/>
                                                      <w:marTop w:val="0"/>
                                                      <w:marBottom w:val="0"/>
                                                      <w:divBdr>
                                                        <w:top w:val="none" w:sz="0" w:space="0" w:color="auto"/>
                                                        <w:left w:val="none" w:sz="0" w:space="0" w:color="auto"/>
                                                        <w:bottom w:val="none" w:sz="0" w:space="0" w:color="auto"/>
                                                        <w:right w:val="none" w:sz="0" w:space="0" w:color="auto"/>
                                                      </w:divBdr>
                                                    </w:div>
                                                  </w:divsChild>
                                                </w:div>
                                                <w:div w:id="1201626691">
                                                  <w:marLeft w:val="0"/>
                                                  <w:marRight w:val="0"/>
                                                  <w:marTop w:val="0"/>
                                                  <w:marBottom w:val="0"/>
                                                  <w:divBdr>
                                                    <w:top w:val="none" w:sz="0" w:space="0" w:color="auto"/>
                                                    <w:left w:val="none" w:sz="0" w:space="0" w:color="auto"/>
                                                    <w:bottom w:val="none" w:sz="0" w:space="0" w:color="auto"/>
                                                    <w:right w:val="none" w:sz="0" w:space="0" w:color="auto"/>
                                                  </w:divBdr>
                                                  <w:divsChild>
                                                    <w:div w:id="1349865162">
                                                      <w:marLeft w:val="0"/>
                                                      <w:marRight w:val="0"/>
                                                      <w:marTop w:val="0"/>
                                                      <w:marBottom w:val="0"/>
                                                      <w:divBdr>
                                                        <w:top w:val="none" w:sz="0" w:space="0" w:color="auto"/>
                                                        <w:left w:val="none" w:sz="0" w:space="0" w:color="auto"/>
                                                        <w:bottom w:val="none" w:sz="0" w:space="0" w:color="auto"/>
                                                        <w:right w:val="none" w:sz="0" w:space="0" w:color="auto"/>
                                                      </w:divBdr>
                                                    </w:div>
                                                  </w:divsChild>
                                                </w:div>
                                                <w:div w:id="673264554">
                                                  <w:marLeft w:val="0"/>
                                                  <w:marRight w:val="0"/>
                                                  <w:marTop w:val="0"/>
                                                  <w:marBottom w:val="0"/>
                                                  <w:divBdr>
                                                    <w:top w:val="none" w:sz="0" w:space="0" w:color="auto"/>
                                                    <w:left w:val="none" w:sz="0" w:space="0" w:color="auto"/>
                                                    <w:bottom w:val="none" w:sz="0" w:space="0" w:color="auto"/>
                                                    <w:right w:val="none" w:sz="0" w:space="0" w:color="auto"/>
                                                  </w:divBdr>
                                                  <w:divsChild>
                                                    <w:div w:id="718625779">
                                                      <w:marLeft w:val="0"/>
                                                      <w:marRight w:val="0"/>
                                                      <w:marTop w:val="0"/>
                                                      <w:marBottom w:val="0"/>
                                                      <w:divBdr>
                                                        <w:top w:val="none" w:sz="0" w:space="0" w:color="auto"/>
                                                        <w:left w:val="none" w:sz="0" w:space="0" w:color="auto"/>
                                                        <w:bottom w:val="none" w:sz="0" w:space="0" w:color="auto"/>
                                                        <w:right w:val="none" w:sz="0" w:space="0" w:color="auto"/>
                                                      </w:divBdr>
                                                    </w:div>
                                                  </w:divsChild>
                                                </w:div>
                                                <w:div w:id="1854564237">
                                                  <w:marLeft w:val="0"/>
                                                  <w:marRight w:val="0"/>
                                                  <w:marTop w:val="0"/>
                                                  <w:marBottom w:val="0"/>
                                                  <w:divBdr>
                                                    <w:top w:val="none" w:sz="0" w:space="0" w:color="auto"/>
                                                    <w:left w:val="none" w:sz="0" w:space="0" w:color="auto"/>
                                                    <w:bottom w:val="none" w:sz="0" w:space="0" w:color="auto"/>
                                                    <w:right w:val="none" w:sz="0" w:space="0" w:color="auto"/>
                                                  </w:divBdr>
                                                </w:div>
                                                <w:div w:id="607198105">
                                                  <w:marLeft w:val="0"/>
                                                  <w:marRight w:val="0"/>
                                                  <w:marTop w:val="0"/>
                                                  <w:marBottom w:val="0"/>
                                                  <w:divBdr>
                                                    <w:top w:val="none" w:sz="0" w:space="0" w:color="auto"/>
                                                    <w:left w:val="none" w:sz="0" w:space="0" w:color="auto"/>
                                                    <w:bottom w:val="none" w:sz="0" w:space="0" w:color="auto"/>
                                                    <w:right w:val="none" w:sz="0" w:space="0" w:color="auto"/>
                                                  </w:divBdr>
                                                  <w:divsChild>
                                                    <w:div w:id="351297427">
                                                      <w:marLeft w:val="0"/>
                                                      <w:marRight w:val="0"/>
                                                      <w:marTop w:val="0"/>
                                                      <w:marBottom w:val="0"/>
                                                      <w:divBdr>
                                                        <w:top w:val="none" w:sz="0" w:space="0" w:color="auto"/>
                                                        <w:left w:val="none" w:sz="0" w:space="0" w:color="auto"/>
                                                        <w:bottom w:val="none" w:sz="0" w:space="0" w:color="auto"/>
                                                        <w:right w:val="none" w:sz="0" w:space="0" w:color="auto"/>
                                                      </w:divBdr>
                                                    </w:div>
                                                  </w:divsChild>
                                                </w:div>
                                                <w:div w:id="845707980">
                                                  <w:marLeft w:val="0"/>
                                                  <w:marRight w:val="0"/>
                                                  <w:marTop w:val="0"/>
                                                  <w:marBottom w:val="0"/>
                                                  <w:divBdr>
                                                    <w:top w:val="none" w:sz="0" w:space="0" w:color="auto"/>
                                                    <w:left w:val="none" w:sz="0" w:space="0" w:color="auto"/>
                                                    <w:bottom w:val="none" w:sz="0" w:space="0" w:color="auto"/>
                                                    <w:right w:val="none" w:sz="0" w:space="0" w:color="auto"/>
                                                  </w:divBdr>
                                                </w:div>
                                                <w:div w:id="27416051">
                                                  <w:marLeft w:val="0"/>
                                                  <w:marRight w:val="0"/>
                                                  <w:marTop w:val="0"/>
                                                  <w:marBottom w:val="0"/>
                                                  <w:divBdr>
                                                    <w:top w:val="none" w:sz="0" w:space="0" w:color="auto"/>
                                                    <w:left w:val="none" w:sz="0" w:space="0" w:color="auto"/>
                                                    <w:bottom w:val="none" w:sz="0" w:space="0" w:color="auto"/>
                                                    <w:right w:val="none" w:sz="0" w:space="0" w:color="auto"/>
                                                  </w:divBdr>
                                                  <w:divsChild>
                                                    <w:div w:id="1326935982">
                                                      <w:marLeft w:val="0"/>
                                                      <w:marRight w:val="0"/>
                                                      <w:marTop w:val="0"/>
                                                      <w:marBottom w:val="0"/>
                                                      <w:divBdr>
                                                        <w:top w:val="none" w:sz="0" w:space="0" w:color="auto"/>
                                                        <w:left w:val="none" w:sz="0" w:space="0" w:color="auto"/>
                                                        <w:bottom w:val="none" w:sz="0" w:space="0" w:color="auto"/>
                                                        <w:right w:val="none" w:sz="0" w:space="0" w:color="auto"/>
                                                      </w:divBdr>
                                                    </w:div>
                                                  </w:divsChild>
                                                </w:div>
                                                <w:div w:id="2033602795">
                                                  <w:marLeft w:val="0"/>
                                                  <w:marRight w:val="0"/>
                                                  <w:marTop w:val="0"/>
                                                  <w:marBottom w:val="0"/>
                                                  <w:divBdr>
                                                    <w:top w:val="none" w:sz="0" w:space="0" w:color="auto"/>
                                                    <w:left w:val="none" w:sz="0" w:space="0" w:color="auto"/>
                                                    <w:bottom w:val="none" w:sz="0" w:space="0" w:color="auto"/>
                                                    <w:right w:val="none" w:sz="0" w:space="0" w:color="auto"/>
                                                  </w:divBdr>
                                                  <w:divsChild>
                                                    <w:div w:id="1394229726">
                                                      <w:marLeft w:val="0"/>
                                                      <w:marRight w:val="0"/>
                                                      <w:marTop w:val="0"/>
                                                      <w:marBottom w:val="0"/>
                                                      <w:divBdr>
                                                        <w:top w:val="none" w:sz="0" w:space="0" w:color="auto"/>
                                                        <w:left w:val="none" w:sz="0" w:space="0" w:color="auto"/>
                                                        <w:bottom w:val="none" w:sz="0" w:space="0" w:color="auto"/>
                                                        <w:right w:val="none" w:sz="0" w:space="0" w:color="auto"/>
                                                      </w:divBdr>
                                                    </w:div>
                                                  </w:divsChild>
                                                </w:div>
                                                <w:div w:id="49572055">
                                                  <w:marLeft w:val="0"/>
                                                  <w:marRight w:val="0"/>
                                                  <w:marTop w:val="0"/>
                                                  <w:marBottom w:val="0"/>
                                                  <w:divBdr>
                                                    <w:top w:val="none" w:sz="0" w:space="0" w:color="auto"/>
                                                    <w:left w:val="none" w:sz="0" w:space="0" w:color="auto"/>
                                                    <w:bottom w:val="none" w:sz="0" w:space="0" w:color="auto"/>
                                                    <w:right w:val="none" w:sz="0" w:space="0" w:color="auto"/>
                                                  </w:divBdr>
                                                  <w:divsChild>
                                                    <w:div w:id="1075589067">
                                                      <w:marLeft w:val="0"/>
                                                      <w:marRight w:val="0"/>
                                                      <w:marTop w:val="0"/>
                                                      <w:marBottom w:val="0"/>
                                                      <w:divBdr>
                                                        <w:top w:val="none" w:sz="0" w:space="0" w:color="auto"/>
                                                        <w:left w:val="none" w:sz="0" w:space="0" w:color="auto"/>
                                                        <w:bottom w:val="none" w:sz="0" w:space="0" w:color="auto"/>
                                                        <w:right w:val="none" w:sz="0" w:space="0" w:color="auto"/>
                                                      </w:divBdr>
                                                    </w:div>
                                                  </w:divsChild>
                                                </w:div>
                                                <w:div w:id="1638995358">
                                                  <w:marLeft w:val="0"/>
                                                  <w:marRight w:val="0"/>
                                                  <w:marTop w:val="0"/>
                                                  <w:marBottom w:val="0"/>
                                                  <w:divBdr>
                                                    <w:top w:val="none" w:sz="0" w:space="0" w:color="auto"/>
                                                    <w:left w:val="none" w:sz="0" w:space="0" w:color="auto"/>
                                                    <w:bottom w:val="none" w:sz="0" w:space="0" w:color="auto"/>
                                                    <w:right w:val="none" w:sz="0" w:space="0" w:color="auto"/>
                                                  </w:divBdr>
                                                  <w:divsChild>
                                                    <w:div w:id="15350170">
                                                      <w:marLeft w:val="0"/>
                                                      <w:marRight w:val="0"/>
                                                      <w:marTop w:val="0"/>
                                                      <w:marBottom w:val="0"/>
                                                      <w:divBdr>
                                                        <w:top w:val="none" w:sz="0" w:space="0" w:color="auto"/>
                                                        <w:left w:val="none" w:sz="0" w:space="0" w:color="auto"/>
                                                        <w:bottom w:val="none" w:sz="0" w:space="0" w:color="auto"/>
                                                        <w:right w:val="none" w:sz="0" w:space="0" w:color="auto"/>
                                                      </w:divBdr>
                                                    </w:div>
                                                  </w:divsChild>
                                                </w:div>
                                                <w:div w:id="794522870">
                                                  <w:marLeft w:val="0"/>
                                                  <w:marRight w:val="0"/>
                                                  <w:marTop w:val="0"/>
                                                  <w:marBottom w:val="0"/>
                                                  <w:divBdr>
                                                    <w:top w:val="none" w:sz="0" w:space="0" w:color="auto"/>
                                                    <w:left w:val="none" w:sz="0" w:space="0" w:color="auto"/>
                                                    <w:bottom w:val="none" w:sz="0" w:space="0" w:color="auto"/>
                                                    <w:right w:val="none" w:sz="0" w:space="0" w:color="auto"/>
                                                  </w:divBdr>
                                                  <w:divsChild>
                                                    <w:div w:id="189883921">
                                                      <w:marLeft w:val="0"/>
                                                      <w:marRight w:val="0"/>
                                                      <w:marTop w:val="0"/>
                                                      <w:marBottom w:val="0"/>
                                                      <w:divBdr>
                                                        <w:top w:val="none" w:sz="0" w:space="0" w:color="auto"/>
                                                        <w:left w:val="none" w:sz="0" w:space="0" w:color="auto"/>
                                                        <w:bottom w:val="none" w:sz="0" w:space="0" w:color="auto"/>
                                                        <w:right w:val="none" w:sz="0" w:space="0" w:color="auto"/>
                                                      </w:divBdr>
                                                    </w:div>
                                                  </w:divsChild>
                                                </w:div>
                                                <w:div w:id="1439369872">
                                                  <w:marLeft w:val="0"/>
                                                  <w:marRight w:val="0"/>
                                                  <w:marTop w:val="0"/>
                                                  <w:marBottom w:val="0"/>
                                                  <w:divBdr>
                                                    <w:top w:val="none" w:sz="0" w:space="0" w:color="auto"/>
                                                    <w:left w:val="none" w:sz="0" w:space="0" w:color="auto"/>
                                                    <w:bottom w:val="none" w:sz="0" w:space="0" w:color="auto"/>
                                                    <w:right w:val="none" w:sz="0" w:space="0" w:color="auto"/>
                                                  </w:divBdr>
                                                  <w:divsChild>
                                                    <w:div w:id="1487013754">
                                                      <w:marLeft w:val="0"/>
                                                      <w:marRight w:val="0"/>
                                                      <w:marTop w:val="0"/>
                                                      <w:marBottom w:val="0"/>
                                                      <w:divBdr>
                                                        <w:top w:val="none" w:sz="0" w:space="0" w:color="auto"/>
                                                        <w:left w:val="none" w:sz="0" w:space="0" w:color="auto"/>
                                                        <w:bottom w:val="none" w:sz="0" w:space="0" w:color="auto"/>
                                                        <w:right w:val="none" w:sz="0" w:space="0" w:color="auto"/>
                                                      </w:divBdr>
                                                    </w:div>
                                                  </w:divsChild>
                                                </w:div>
                                                <w:div w:id="560217479">
                                                  <w:marLeft w:val="0"/>
                                                  <w:marRight w:val="0"/>
                                                  <w:marTop w:val="0"/>
                                                  <w:marBottom w:val="0"/>
                                                  <w:divBdr>
                                                    <w:top w:val="none" w:sz="0" w:space="0" w:color="auto"/>
                                                    <w:left w:val="none" w:sz="0" w:space="0" w:color="auto"/>
                                                    <w:bottom w:val="none" w:sz="0" w:space="0" w:color="auto"/>
                                                    <w:right w:val="none" w:sz="0" w:space="0" w:color="auto"/>
                                                  </w:divBdr>
                                                  <w:divsChild>
                                                    <w:div w:id="1459571294">
                                                      <w:marLeft w:val="0"/>
                                                      <w:marRight w:val="0"/>
                                                      <w:marTop w:val="0"/>
                                                      <w:marBottom w:val="0"/>
                                                      <w:divBdr>
                                                        <w:top w:val="none" w:sz="0" w:space="0" w:color="auto"/>
                                                        <w:left w:val="none" w:sz="0" w:space="0" w:color="auto"/>
                                                        <w:bottom w:val="none" w:sz="0" w:space="0" w:color="auto"/>
                                                        <w:right w:val="none" w:sz="0" w:space="0" w:color="auto"/>
                                                      </w:divBdr>
                                                    </w:div>
                                                  </w:divsChild>
                                                </w:div>
                                                <w:div w:id="1026060917">
                                                  <w:marLeft w:val="0"/>
                                                  <w:marRight w:val="0"/>
                                                  <w:marTop w:val="0"/>
                                                  <w:marBottom w:val="0"/>
                                                  <w:divBdr>
                                                    <w:top w:val="none" w:sz="0" w:space="0" w:color="auto"/>
                                                    <w:left w:val="none" w:sz="0" w:space="0" w:color="auto"/>
                                                    <w:bottom w:val="none" w:sz="0" w:space="0" w:color="auto"/>
                                                    <w:right w:val="none" w:sz="0" w:space="0" w:color="auto"/>
                                                  </w:divBdr>
                                                  <w:divsChild>
                                                    <w:div w:id="1155223325">
                                                      <w:marLeft w:val="0"/>
                                                      <w:marRight w:val="0"/>
                                                      <w:marTop w:val="0"/>
                                                      <w:marBottom w:val="0"/>
                                                      <w:divBdr>
                                                        <w:top w:val="none" w:sz="0" w:space="0" w:color="auto"/>
                                                        <w:left w:val="none" w:sz="0" w:space="0" w:color="auto"/>
                                                        <w:bottom w:val="none" w:sz="0" w:space="0" w:color="auto"/>
                                                        <w:right w:val="none" w:sz="0" w:space="0" w:color="auto"/>
                                                      </w:divBdr>
                                                    </w:div>
                                                  </w:divsChild>
                                                </w:div>
                                                <w:div w:id="272174604">
                                                  <w:marLeft w:val="0"/>
                                                  <w:marRight w:val="0"/>
                                                  <w:marTop w:val="0"/>
                                                  <w:marBottom w:val="0"/>
                                                  <w:divBdr>
                                                    <w:top w:val="none" w:sz="0" w:space="0" w:color="auto"/>
                                                    <w:left w:val="none" w:sz="0" w:space="0" w:color="auto"/>
                                                    <w:bottom w:val="none" w:sz="0" w:space="0" w:color="auto"/>
                                                    <w:right w:val="none" w:sz="0" w:space="0" w:color="auto"/>
                                                  </w:divBdr>
                                                  <w:divsChild>
                                                    <w:div w:id="809591562">
                                                      <w:marLeft w:val="0"/>
                                                      <w:marRight w:val="0"/>
                                                      <w:marTop w:val="0"/>
                                                      <w:marBottom w:val="0"/>
                                                      <w:divBdr>
                                                        <w:top w:val="none" w:sz="0" w:space="0" w:color="auto"/>
                                                        <w:left w:val="none" w:sz="0" w:space="0" w:color="auto"/>
                                                        <w:bottom w:val="none" w:sz="0" w:space="0" w:color="auto"/>
                                                        <w:right w:val="none" w:sz="0" w:space="0" w:color="auto"/>
                                                      </w:divBdr>
                                                    </w:div>
                                                  </w:divsChild>
                                                </w:div>
                                                <w:div w:id="483855359">
                                                  <w:marLeft w:val="0"/>
                                                  <w:marRight w:val="0"/>
                                                  <w:marTop w:val="0"/>
                                                  <w:marBottom w:val="0"/>
                                                  <w:divBdr>
                                                    <w:top w:val="none" w:sz="0" w:space="0" w:color="auto"/>
                                                    <w:left w:val="none" w:sz="0" w:space="0" w:color="auto"/>
                                                    <w:bottom w:val="none" w:sz="0" w:space="0" w:color="auto"/>
                                                    <w:right w:val="none" w:sz="0" w:space="0" w:color="auto"/>
                                                  </w:divBdr>
                                                  <w:divsChild>
                                                    <w:div w:id="493835871">
                                                      <w:marLeft w:val="0"/>
                                                      <w:marRight w:val="0"/>
                                                      <w:marTop w:val="0"/>
                                                      <w:marBottom w:val="0"/>
                                                      <w:divBdr>
                                                        <w:top w:val="none" w:sz="0" w:space="0" w:color="auto"/>
                                                        <w:left w:val="none" w:sz="0" w:space="0" w:color="auto"/>
                                                        <w:bottom w:val="none" w:sz="0" w:space="0" w:color="auto"/>
                                                        <w:right w:val="none" w:sz="0" w:space="0" w:color="auto"/>
                                                      </w:divBdr>
                                                    </w:div>
                                                  </w:divsChild>
                                                </w:div>
                                                <w:div w:id="827790482">
                                                  <w:marLeft w:val="0"/>
                                                  <w:marRight w:val="0"/>
                                                  <w:marTop w:val="0"/>
                                                  <w:marBottom w:val="0"/>
                                                  <w:divBdr>
                                                    <w:top w:val="none" w:sz="0" w:space="0" w:color="auto"/>
                                                    <w:left w:val="none" w:sz="0" w:space="0" w:color="auto"/>
                                                    <w:bottom w:val="none" w:sz="0" w:space="0" w:color="auto"/>
                                                    <w:right w:val="none" w:sz="0" w:space="0" w:color="auto"/>
                                                  </w:divBdr>
                                                  <w:divsChild>
                                                    <w:div w:id="171842717">
                                                      <w:marLeft w:val="0"/>
                                                      <w:marRight w:val="0"/>
                                                      <w:marTop w:val="0"/>
                                                      <w:marBottom w:val="0"/>
                                                      <w:divBdr>
                                                        <w:top w:val="none" w:sz="0" w:space="0" w:color="auto"/>
                                                        <w:left w:val="none" w:sz="0" w:space="0" w:color="auto"/>
                                                        <w:bottom w:val="none" w:sz="0" w:space="0" w:color="auto"/>
                                                        <w:right w:val="none" w:sz="0" w:space="0" w:color="auto"/>
                                                      </w:divBdr>
                                                    </w:div>
                                                  </w:divsChild>
                                                </w:div>
                                                <w:div w:id="1250697492">
                                                  <w:marLeft w:val="0"/>
                                                  <w:marRight w:val="0"/>
                                                  <w:marTop w:val="0"/>
                                                  <w:marBottom w:val="0"/>
                                                  <w:divBdr>
                                                    <w:top w:val="none" w:sz="0" w:space="0" w:color="auto"/>
                                                    <w:left w:val="none" w:sz="0" w:space="0" w:color="auto"/>
                                                    <w:bottom w:val="none" w:sz="0" w:space="0" w:color="auto"/>
                                                    <w:right w:val="none" w:sz="0" w:space="0" w:color="auto"/>
                                                  </w:divBdr>
                                                </w:div>
                                                <w:div w:id="358435602">
                                                  <w:marLeft w:val="0"/>
                                                  <w:marRight w:val="0"/>
                                                  <w:marTop w:val="0"/>
                                                  <w:marBottom w:val="0"/>
                                                  <w:divBdr>
                                                    <w:top w:val="none" w:sz="0" w:space="0" w:color="auto"/>
                                                    <w:left w:val="none" w:sz="0" w:space="0" w:color="auto"/>
                                                    <w:bottom w:val="none" w:sz="0" w:space="0" w:color="auto"/>
                                                    <w:right w:val="none" w:sz="0" w:space="0" w:color="auto"/>
                                                  </w:divBdr>
                                                </w:div>
                                                <w:div w:id="598027489">
                                                  <w:marLeft w:val="0"/>
                                                  <w:marRight w:val="0"/>
                                                  <w:marTop w:val="0"/>
                                                  <w:marBottom w:val="0"/>
                                                  <w:divBdr>
                                                    <w:top w:val="none" w:sz="0" w:space="0" w:color="auto"/>
                                                    <w:left w:val="none" w:sz="0" w:space="0" w:color="auto"/>
                                                    <w:bottom w:val="none" w:sz="0" w:space="0" w:color="auto"/>
                                                    <w:right w:val="none" w:sz="0" w:space="0" w:color="auto"/>
                                                  </w:divBdr>
                                                  <w:divsChild>
                                                    <w:div w:id="1704600686">
                                                      <w:marLeft w:val="0"/>
                                                      <w:marRight w:val="0"/>
                                                      <w:marTop w:val="0"/>
                                                      <w:marBottom w:val="0"/>
                                                      <w:divBdr>
                                                        <w:top w:val="none" w:sz="0" w:space="0" w:color="auto"/>
                                                        <w:left w:val="none" w:sz="0" w:space="0" w:color="auto"/>
                                                        <w:bottom w:val="none" w:sz="0" w:space="0" w:color="auto"/>
                                                        <w:right w:val="none" w:sz="0" w:space="0" w:color="auto"/>
                                                      </w:divBdr>
                                                    </w:div>
                                                  </w:divsChild>
                                                </w:div>
                                                <w:div w:id="840239500">
                                                  <w:marLeft w:val="0"/>
                                                  <w:marRight w:val="0"/>
                                                  <w:marTop w:val="0"/>
                                                  <w:marBottom w:val="0"/>
                                                  <w:divBdr>
                                                    <w:top w:val="none" w:sz="0" w:space="0" w:color="auto"/>
                                                    <w:left w:val="none" w:sz="0" w:space="0" w:color="auto"/>
                                                    <w:bottom w:val="none" w:sz="0" w:space="0" w:color="auto"/>
                                                    <w:right w:val="none" w:sz="0" w:space="0" w:color="auto"/>
                                                  </w:divBdr>
                                                  <w:divsChild>
                                                    <w:div w:id="10885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2869690">
      <w:bodyDiv w:val="1"/>
      <w:marLeft w:val="0"/>
      <w:marRight w:val="0"/>
      <w:marTop w:val="0"/>
      <w:marBottom w:val="0"/>
      <w:divBdr>
        <w:top w:val="none" w:sz="0" w:space="0" w:color="auto"/>
        <w:left w:val="none" w:sz="0" w:space="0" w:color="auto"/>
        <w:bottom w:val="none" w:sz="0" w:space="0" w:color="auto"/>
        <w:right w:val="none" w:sz="0" w:space="0" w:color="auto"/>
      </w:divBdr>
    </w:div>
    <w:div w:id="1089738841">
      <w:bodyDiv w:val="1"/>
      <w:marLeft w:val="0"/>
      <w:marRight w:val="0"/>
      <w:marTop w:val="0"/>
      <w:marBottom w:val="0"/>
      <w:divBdr>
        <w:top w:val="none" w:sz="0" w:space="0" w:color="auto"/>
        <w:left w:val="none" w:sz="0" w:space="0" w:color="auto"/>
        <w:bottom w:val="none" w:sz="0" w:space="0" w:color="auto"/>
        <w:right w:val="none" w:sz="0" w:space="0" w:color="auto"/>
      </w:divBdr>
    </w:div>
    <w:div w:id="1117258562">
      <w:bodyDiv w:val="1"/>
      <w:marLeft w:val="0"/>
      <w:marRight w:val="0"/>
      <w:marTop w:val="0"/>
      <w:marBottom w:val="0"/>
      <w:divBdr>
        <w:top w:val="none" w:sz="0" w:space="0" w:color="auto"/>
        <w:left w:val="none" w:sz="0" w:space="0" w:color="auto"/>
        <w:bottom w:val="none" w:sz="0" w:space="0" w:color="auto"/>
        <w:right w:val="none" w:sz="0" w:space="0" w:color="auto"/>
      </w:divBdr>
    </w:div>
    <w:div w:id="1214928777">
      <w:bodyDiv w:val="1"/>
      <w:marLeft w:val="0"/>
      <w:marRight w:val="0"/>
      <w:marTop w:val="0"/>
      <w:marBottom w:val="0"/>
      <w:divBdr>
        <w:top w:val="none" w:sz="0" w:space="0" w:color="auto"/>
        <w:left w:val="none" w:sz="0" w:space="0" w:color="auto"/>
        <w:bottom w:val="none" w:sz="0" w:space="0" w:color="auto"/>
        <w:right w:val="none" w:sz="0" w:space="0" w:color="auto"/>
      </w:divBdr>
    </w:div>
    <w:div w:id="1339696252">
      <w:bodyDiv w:val="1"/>
      <w:marLeft w:val="0"/>
      <w:marRight w:val="0"/>
      <w:marTop w:val="0"/>
      <w:marBottom w:val="0"/>
      <w:divBdr>
        <w:top w:val="none" w:sz="0" w:space="0" w:color="auto"/>
        <w:left w:val="none" w:sz="0" w:space="0" w:color="auto"/>
        <w:bottom w:val="none" w:sz="0" w:space="0" w:color="auto"/>
        <w:right w:val="none" w:sz="0" w:space="0" w:color="auto"/>
      </w:divBdr>
    </w:div>
    <w:div w:id="1537278925">
      <w:bodyDiv w:val="1"/>
      <w:marLeft w:val="0"/>
      <w:marRight w:val="0"/>
      <w:marTop w:val="0"/>
      <w:marBottom w:val="0"/>
      <w:divBdr>
        <w:top w:val="none" w:sz="0" w:space="0" w:color="auto"/>
        <w:left w:val="none" w:sz="0" w:space="0" w:color="auto"/>
        <w:bottom w:val="none" w:sz="0" w:space="0" w:color="auto"/>
        <w:right w:val="none" w:sz="0" w:space="0" w:color="auto"/>
      </w:divBdr>
    </w:div>
    <w:div w:id="1795559390">
      <w:bodyDiv w:val="1"/>
      <w:marLeft w:val="0"/>
      <w:marRight w:val="0"/>
      <w:marTop w:val="0"/>
      <w:marBottom w:val="0"/>
      <w:divBdr>
        <w:top w:val="none" w:sz="0" w:space="0" w:color="auto"/>
        <w:left w:val="none" w:sz="0" w:space="0" w:color="auto"/>
        <w:bottom w:val="none" w:sz="0" w:space="0" w:color="auto"/>
        <w:right w:val="none" w:sz="0" w:space="0" w:color="auto"/>
      </w:divBdr>
    </w:div>
    <w:div w:id="192318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image" Target="media/image3.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image" Target="media/image4.jpeg"/><Relationship Id="rId7" Type="http://schemas.openxmlformats.org/officeDocument/2006/relationships/hyperlink" Target="http://consult.moretonbay.qld.gov.au/events/3497/popimage_d60297e118165.html"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image" Target="media/image5.jpeg"/><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2.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10828</Words>
  <Characters>61721</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2021-10-13T00:36:00Z</dcterms:created>
  <dcterms:modified xsi:type="dcterms:W3CDTF">2021-11-11T01:53:00Z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A19436488</vt:lpwstr>
  </property>
  <property fmtid="{D5CDD505-2E9C-101B-9397-08002B2CF9AE}" pid="4" name="Objective-Title">
    <vt:lpwstr>6.2.2.3 Utilities precinct Requirements for Assessment - UPDATED</vt:lpwstr>
  </property>
  <property fmtid="{D5CDD505-2E9C-101B-9397-08002B2CF9AE}" pid="5" name="Objective-Comment">
    <vt:lpwstr/>
  </property>
  <property fmtid="{D5CDD505-2E9C-101B-9397-08002B2CF9AE}" pid="6" name="Objective-CreationStamp">
    <vt:filetime>2019-12-05T03:50:46Z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2020-01-06T02:01:38Z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