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62"/>
        <w:gridCol w:w="5321"/>
        <w:gridCol w:w="1515"/>
        <w:gridCol w:w="4400"/>
      </w:tblGrid>
      <w:tr w:rsidR="00EE1DDB" w:rsidRPr="00EF6675" w:rsidTr="00EE1DDB">
        <w:trPr>
          <w:tblCellSpacing w:w="15" w:type="dxa"/>
        </w:trPr>
        <w:tc>
          <w:tcPr>
            <w:tcW w:w="4981" w:type="pct"/>
            <w:gridSpan w:val="4"/>
            <w:tcBorders>
              <w:top w:val="nil"/>
              <w:left w:val="nil"/>
              <w:bottom w:val="nil"/>
              <w:right w:val="nil"/>
            </w:tcBorders>
            <w:shd w:val="clear" w:color="auto" w:fill="CCCCCC"/>
            <w:vAlign w:val="center"/>
            <w:hideMark/>
          </w:tcPr>
          <w:p w:rsidR="00EE1DDB" w:rsidRPr="00EF6675" w:rsidRDefault="00EE1DDB" w:rsidP="00EE1DDB">
            <w:pPr>
              <w:jc w:val="center"/>
              <w:rPr>
                <w:rFonts w:ascii="Arial" w:hAnsi="Arial" w:cs="Arial"/>
                <w:b/>
                <w:bCs/>
                <w:sz w:val="20"/>
                <w:szCs w:val="20"/>
              </w:rPr>
            </w:pPr>
            <w:r w:rsidRPr="00EF6675">
              <w:rPr>
                <w:rFonts w:ascii="Arial" w:hAnsi="Arial" w:cs="Arial"/>
                <w:b/>
                <w:bCs/>
                <w:sz w:val="20"/>
                <w:szCs w:val="20"/>
              </w:rPr>
              <w:t>Table 9.4.1.10.1 Assessable development - Rural zone</w:t>
            </w: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EE1DDB">
            <w:pPr>
              <w:jc w:val="center"/>
              <w:rPr>
                <w:rFonts w:ascii="Arial" w:hAnsi="Arial" w:cs="Arial"/>
                <w:sz w:val="20"/>
                <w:szCs w:val="20"/>
              </w:rPr>
            </w:pPr>
            <w:r w:rsidRPr="00EF6675">
              <w:rPr>
                <w:rFonts w:ascii="Arial" w:hAnsi="Arial" w:cs="Arial"/>
                <w:b/>
                <w:bCs/>
                <w:sz w:val="20"/>
                <w:szCs w:val="20"/>
              </w:rPr>
              <w:t>Performance outcomes</w:t>
            </w:r>
          </w:p>
        </w:tc>
        <w:tc>
          <w:tcPr>
            <w:tcW w:w="1718" w:type="pct"/>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EE1DDB">
            <w:pPr>
              <w:jc w:val="center"/>
              <w:rPr>
                <w:rFonts w:ascii="Arial" w:hAnsi="Arial" w:cs="Arial"/>
                <w:sz w:val="20"/>
                <w:szCs w:val="20"/>
              </w:rPr>
            </w:pPr>
            <w:r w:rsidRPr="00EF6675">
              <w:rPr>
                <w:rFonts w:ascii="Arial" w:hAnsi="Arial" w:cs="Arial"/>
                <w:b/>
                <w:bCs/>
                <w:sz w:val="20"/>
                <w:szCs w:val="20"/>
              </w:rPr>
              <w:t>Examples that achieve aspects of the Performance Outcomes</w:t>
            </w:r>
          </w:p>
        </w:tc>
        <w:tc>
          <w:tcPr>
            <w:tcW w:w="485" w:type="pct"/>
            <w:shd w:val="clear" w:color="auto" w:fill="CCCCCC"/>
          </w:tcPr>
          <w:p w:rsidR="00EE1DDB" w:rsidRPr="00EF6675" w:rsidRDefault="00EE1DDB" w:rsidP="00EE1DDB">
            <w:pPr>
              <w:spacing w:after="0" w:line="240" w:lineRule="auto"/>
              <w:rPr>
                <w:rFonts w:ascii="Arial" w:eastAsia="Times New Roman" w:hAnsi="Arial" w:cs="Arial"/>
                <w:b/>
                <w:bCs/>
                <w:sz w:val="20"/>
                <w:szCs w:val="20"/>
                <w:lang w:eastAsia="en-AU"/>
              </w:rPr>
            </w:pPr>
            <w:r w:rsidRPr="00EF6675">
              <w:rPr>
                <w:rFonts w:ascii="Arial" w:eastAsia="Times New Roman" w:hAnsi="Arial" w:cs="Arial"/>
                <w:b/>
                <w:bCs/>
                <w:sz w:val="20"/>
                <w:szCs w:val="20"/>
                <w:lang w:eastAsia="en-AU"/>
              </w:rPr>
              <w:t>E Compliance</w:t>
            </w:r>
          </w:p>
          <w:p w:rsidR="00EE1DDB" w:rsidRPr="00EF6675" w:rsidRDefault="00EE1DDB" w:rsidP="00EE1DDB">
            <w:pPr>
              <w:pStyle w:val="ListParagraph"/>
              <w:numPr>
                <w:ilvl w:val="0"/>
                <w:numId w:val="36"/>
              </w:numPr>
              <w:spacing w:after="0" w:line="240" w:lineRule="auto"/>
              <w:ind w:left="373" w:hanging="284"/>
              <w:rPr>
                <w:rFonts w:eastAsia="Times New Roman" w:cs="Arial"/>
                <w:b/>
                <w:bCs/>
                <w:sz w:val="20"/>
                <w:szCs w:val="20"/>
                <w:lang w:eastAsia="en-AU"/>
              </w:rPr>
            </w:pPr>
            <w:r w:rsidRPr="00EF6675">
              <w:rPr>
                <w:rFonts w:eastAsia="Times New Roman" w:cs="Arial"/>
                <w:b/>
                <w:bCs/>
                <w:sz w:val="20"/>
                <w:szCs w:val="20"/>
                <w:lang w:eastAsia="en-AU"/>
              </w:rPr>
              <w:t>Yes</w:t>
            </w:r>
          </w:p>
          <w:p w:rsidR="00EE1DDB" w:rsidRPr="00EF6675" w:rsidRDefault="00EE1DDB" w:rsidP="00EE1DDB">
            <w:pPr>
              <w:pStyle w:val="ListParagraph"/>
              <w:numPr>
                <w:ilvl w:val="0"/>
                <w:numId w:val="36"/>
              </w:numPr>
              <w:spacing w:after="0" w:line="240" w:lineRule="auto"/>
              <w:ind w:left="373" w:hanging="284"/>
              <w:rPr>
                <w:rFonts w:eastAsia="Times New Roman" w:cs="Arial"/>
                <w:b/>
                <w:bCs/>
                <w:sz w:val="20"/>
                <w:szCs w:val="20"/>
                <w:lang w:eastAsia="en-AU"/>
              </w:rPr>
            </w:pPr>
            <w:r w:rsidRPr="00EF6675">
              <w:rPr>
                <w:rFonts w:eastAsia="Times New Roman" w:cs="Arial"/>
                <w:b/>
                <w:bCs/>
                <w:sz w:val="20"/>
                <w:szCs w:val="20"/>
                <w:lang w:eastAsia="en-AU"/>
              </w:rPr>
              <w:t>No See PO or</w:t>
            </w:r>
          </w:p>
          <w:p w:rsidR="00EE1DDB" w:rsidRPr="00EF6675" w:rsidRDefault="00EE1DDB" w:rsidP="00EE1DDB">
            <w:pPr>
              <w:pStyle w:val="ListParagraph"/>
              <w:numPr>
                <w:ilvl w:val="0"/>
                <w:numId w:val="36"/>
              </w:numPr>
              <w:spacing w:after="0" w:line="240" w:lineRule="auto"/>
              <w:ind w:left="373" w:hanging="284"/>
              <w:rPr>
                <w:rFonts w:eastAsia="Times New Roman" w:cs="Arial"/>
                <w:b/>
                <w:bCs/>
                <w:sz w:val="20"/>
                <w:szCs w:val="20"/>
                <w:lang w:eastAsia="en-AU"/>
              </w:rPr>
            </w:pPr>
            <w:r w:rsidRPr="00EF6675">
              <w:rPr>
                <w:rFonts w:eastAsia="Times New Roman" w:cs="Arial"/>
                <w:b/>
                <w:bCs/>
                <w:sz w:val="20"/>
                <w:szCs w:val="20"/>
                <w:lang w:eastAsia="en-AU"/>
              </w:rPr>
              <w:t>NA</w:t>
            </w:r>
          </w:p>
        </w:tc>
        <w:tc>
          <w:tcPr>
            <w:tcW w:w="1403" w:type="pct"/>
            <w:shd w:val="clear" w:color="auto" w:fill="CCCCCC"/>
          </w:tcPr>
          <w:p w:rsidR="00EE1DDB" w:rsidRPr="00EF6675" w:rsidRDefault="00EE1DDB" w:rsidP="00EE1DDB">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F6675">
              <w:rPr>
                <w:rFonts w:ascii="Arial" w:eastAsia="Times New Roman" w:hAnsi="Arial" w:cs="Arial"/>
                <w:b/>
                <w:bCs/>
                <w:sz w:val="20"/>
                <w:szCs w:val="20"/>
                <w:lang w:eastAsia="en-AU"/>
              </w:rPr>
              <w:t>Justification for compliance</w:t>
            </w: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710668">
            <w:pPr>
              <w:rPr>
                <w:rFonts w:ascii="Arial" w:hAnsi="Arial" w:cs="Arial"/>
                <w:sz w:val="20"/>
                <w:szCs w:val="20"/>
              </w:rPr>
            </w:pPr>
            <w:r w:rsidRPr="00EF6675">
              <w:rPr>
                <w:rFonts w:ascii="Arial" w:hAnsi="Arial" w:cs="Arial"/>
                <w:b/>
                <w:bCs/>
                <w:sz w:val="20"/>
                <w:szCs w:val="20"/>
              </w:rPr>
              <w:t>Lot size and design</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w:t>
            </w:r>
          </w:p>
          <w:p w:rsidR="00EE1DDB" w:rsidRPr="00EF6675" w:rsidRDefault="00EE1DDB" w:rsidP="00710668">
            <w:pPr>
              <w:rPr>
                <w:rFonts w:ascii="Arial" w:hAnsi="Arial" w:cs="Arial"/>
                <w:sz w:val="20"/>
                <w:szCs w:val="20"/>
              </w:rPr>
            </w:pPr>
            <w:r w:rsidRPr="00EF6675">
              <w:rPr>
                <w:rFonts w:ascii="Arial" w:hAnsi="Arial" w:cs="Arial"/>
                <w:sz w:val="20"/>
                <w:szCs w:val="20"/>
              </w:rPr>
              <w:t>Reconfiguring of a lot, including boundary realignment, maintains or enhances the existing low density, open area character of the Rural zone and does not result in lot sizes of less than 100 hectares unless created to accommodate one of the following uses:</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road severance;</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emergency services</w:t>
            </w:r>
            <w:r w:rsidRPr="00EF6675">
              <w:rPr>
                <w:rFonts w:ascii="Arial" w:hAnsi="Arial" w:cs="Arial"/>
                <w:sz w:val="20"/>
                <w:szCs w:val="20"/>
                <w:vertAlign w:val="superscript"/>
              </w:rPr>
              <w:t>(</w:t>
            </w:r>
            <w:hyperlink r:id="rId7" w:anchor="target-d768251e570961"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EF6675">
                <w:rPr>
                  <w:rStyle w:val="Hyperlink"/>
                  <w:rFonts w:ascii="Arial" w:hAnsi="Arial" w:cs="Arial"/>
                  <w:sz w:val="20"/>
                  <w:szCs w:val="20"/>
                  <w:vertAlign w:val="superscript"/>
                </w:rPr>
                <w:t>25</w:t>
              </w:r>
            </w:hyperlink>
            <w:r w:rsidRPr="00EF6675">
              <w:rPr>
                <w:rFonts w:ascii="Arial" w:hAnsi="Arial" w:cs="Arial"/>
                <w:sz w:val="20"/>
                <w:szCs w:val="20"/>
                <w:vertAlign w:val="superscript"/>
              </w:rPr>
              <w:t>)</w:t>
            </w:r>
            <w:r w:rsidRPr="00EF6675">
              <w:rPr>
                <w:rFonts w:ascii="Arial" w:hAnsi="Arial" w:cs="Arial"/>
                <w:sz w:val="20"/>
                <w:szCs w:val="20"/>
              </w:rPr>
              <w:t>;</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water cycle management infrastructure;</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a waste management facility;</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telecommunication infrastructure;</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electricity infrastructure;</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cemetery</w:t>
            </w:r>
            <w:r w:rsidRPr="00EF6675">
              <w:rPr>
                <w:rFonts w:ascii="Arial" w:hAnsi="Arial" w:cs="Arial"/>
                <w:sz w:val="20"/>
                <w:szCs w:val="20"/>
                <w:vertAlign w:val="superscript"/>
              </w:rPr>
              <w:t>(</w:t>
            </w:r>
            <w:hyperlink r:id="rId8" w:anchor="target-d768251e570682" w:tooltip="Cemetery - Premises used for interment of bodies or ashes after death." w:history="1">
              <w:r w:rsidRPr="00EF6675">
                <w:rPr>
                  <w:rStyle w:val="Hyperlink"/>
                  <w:rFonts w:ascii="Arial" w:hAnsi="Arial" w:cs="Arial"/>
                  <w:sz w:val="20"/>
                  <w:szCs w:val="20"/>
                  <w:vertAlign w:val="superscript"/>
                </w:rPr>
                <w:t>12</w:t>
              </w:r>
            </w:hyperlink>
            <w:r w:rsidRPr="00EF6675">
              <w:rPr>
                <w:rFonts w:ascii="Arial" w:hAnsi="Arial" w:cs="Arial"/>
                <w:sz w:val="20"/>
                <w:szCs w:val="20"/>
                <w:vertAlign w:val="superscript"/>
              </w:rPr>
              <w:t>)</w:t>
            </w:r>
            <w:r w:rsidRPr="00EF6675">
              <w:rPr>
                <w:rFonts w:ascii="Arial" w:hAnsi="Arial" w:cs="Arial"/>
                <w:sz w:val="20"/>
                <w:szCs w:val="20"/>
              </w:rPr>
              <w:t xml:space="preserve"> or crematorium</w:t>
            </w:r>
            <w:r w:rsidRPr="00EF6675">
              <w:rPr>
                <w:rFonts w:ascii="Arial" w:hAnsi="Arial" w:cs="Arial"/>
                <w:sz w:val="20"/>
                <w:szCs w:val="20"/>
                <w:vertAlign w:val="superscript"/>
              </w:rPr>
              <w:t>(</w:t>
            </w:r>
            <w:hyperlink r:id="rId9" w:anchor="target-d768251e570804" w:tooltip="Crematorium - Premises used for the cremation or aquamation of bodies." w:history="1">
              <w:r w:rsidRPr="00EF6675">
                <w:rPr>
                  <w:rStyle w:val="Hyperlink"/>
                  <w:rFonts w:ascii="Arial" w:hAnsi="Arial" w:cs="Arial"/>
                  <w:sz w:val="20"/>
                  <w:szCs w:val="20"/>
                  <w:vertAlign w:val="superscript"/>
                </w:rPr>
                <w:t>18</w:t>
              </w:r>
            </w:hyperlink>
            <w:r w:rsidRPr="00EF6675">
              <w:rPr>
                <w:rFonts w:ascii="Arial" w:hAnsi="Arial" w:cs="Arial"/>
                <w:sz w:val="20"/>
                <w:szCs w:val="20"/>
                <w:vertAlign w:val="superscript"/>
              </w:rPr>
              <w:t>)</w:t>
            </w:r>
            <w:r w:rsidRPr="00EF6675">
              <w:rPr>
                <w:rFonts w:ascii="Arial" w:hAnsi="Arial" w:cs="Arial"/>
                <w:sz w:val="20"/>
                <w:szCs w:val="20"/>
              </w:rPr>
              <w:t>;</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detention facility</w:t>
            </w:r>
            <w:r w:rsidRPr="00EF6675">
              <w:rPr>
                <w:rFonts w:ascii="Arial" w:hAnsi="Arial" w:cs="Arial"/>
                <w:sz w:val="20"/>
                <w:szCs w:val="20"/>
                <w:vertAlign w:val="superscript"/>
              </w:rPr>
              <w:t>(</w:t>
            </w:r>
            <w:hyperlink r:id="rId10" w:anchor="target-d768251e570846" w:tooltip="Detention facility - Premises used for the confinement of persons committed by a process of law." w:history="1">
              <w:r w:rsidRPr="00EF6675">
                <w:rPr>
                  <w:rStyle w:val="Hyperlink"/>
                  <w:rFonts w:ascii="Arial" w:hAnsi="Arial" w:cs="Arial"/>
                  <w:sz w:val="20"/>
                  <w:szCs w:val="20"/>
                  <w:vertAlign w:val="superscript"/>
                </w:rPr>
                <w:t>20</w:t>
              </w:r>
            </w:hyperlink>
            <w:r w:rsidRPr="00EF6675">
              <w:rPr>
                <w:rFonts w:ascii="Arial" w:hAnsi="Arial" w:cs="Arial"/>
                <w:sz w:val="20"/>
                <w:szCs w:val="20"/>
                <w:vertAlign w:val="superscript"/>
              </w:rPr>
              <w:t>)</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vMerge w:val="restar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w:t>
            </w:r>
          </w:p>
          <w:p w:rsidR="00EE1DDB" w:rsidRPr="00EF6675" w:rsidRDefault="00EE1DDB" w:rsidP="00710668">
            <w:pPr>
              <w:rPr>
                <w:rFonts w:ascii="Arial" w:hAnsi="Arial" w:cs="Arial"/>
                <w:sz w:val="20"/>
                <w:szCs w:val="20"/>
              </w:rPr>
            </w:pPr>
            <w:r w:rsidRPr="00EF6675">
              <w:rPr>
                <w:rFonts w:ascii="Arial" w:hAnsi="Arial" w:cs="Arial"/>
                <w:sz w:val="20"/>
                <w:szCs w:val="20"/>
              </w:rPr>
              <w:t>Lot layout minimises the impacts of cutting, filling and retaining walls on the visual and physical amenity of the streetscape and of adjoining lots.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E2.1</w:t>
            </w:r>
          </w:p>
          <w:p w:rsidR="00EE1DDB" w:rsidRPr="00EF6675" w:rsidRDefault="00EE1DDB" w:rsidP="00710668">
            <w:pPr>
              <w:rPr>
                <w:rFonts w:ascii="Arial" w:hAnsi="Arial" w:cs="Arial"/>
                <w:sz w:val="20"/>
                <w:szCs w:val="20"/>
              </w:rPr>
            </w:pPr>
            <w:r w:rsidRPr="00EF6675">
              <w:rPr>
                <w:rFonts w:ascii="Arial" w:hAnsi="Arial" w:cs="Arial"/>
                <w:sz w:val="20"/>
                <w:szCs w:val="20"/>
              </w:rPr>
              <w:t>Development ensures that any cutting, filling, retaining walls and earthworks have maximum vertical dimensions of 1.5m either as a single element or a step in a terrace or series of terraces.</w:t>
            </w:r>
          </w:p>
        </w:tc>
        <w:tc>
          <w:tcPr>
            <w:tcW w:w="485" w:type="pct"/>
            <w:tcBorders>
              <w:top w:val="outset" w:sz="6" w:space="0" w:color="auto"/>
              <w:left w:val="outset" w:sz="6" w:space="0" w:color="auto"/>
              <w:bottom w:val="outset" w:sz="6" w:space="0" w:color="auto"/>
              <w:right w:val="outset" w:sz="6" w:space="0" w:color="auto"/>
            </w:tcBorders>
          </w:tcPr>
          <w:p w:rsidR="00EE1DDB" w:rsidRDefault="00EE1DDB" w:rsidP="00710668">
            <w:pPr>
              <w:rPr>
                <w:rFonts w:ascii="Arial" w:hAnsi="Arial" w:cs="Arial"/>
                <w:b/>
                <w:bCs/>
                <w:sz w:val="20"/>
                <w:szCs w:val="20"/>
              </w:rPr>
            </w:pPr>
          </w:p>
          <w:p w:rsidR="006E0036" w:rsidRPr="006E0036" w:rsidRDefault="006E0036" w:rsidP="006E0036">
            <w:pPr>
              <w:rPr>
                <w:rFonts w:ascii="Arial" w:hAnsi="Arial" w:cs="Arial"/>
                <w:sz w:val="20"/>
                <w:szCs w:val="20"/>
              </w:rPr>
            </w:pPr>
          </w:p>
          <w:p w:rsidR="006E0036" w:rsidRPr="006E0036" w:rsidRDefault="006E0036" w:rsidP="006E0036">
            <w:pPr>
              <w:rPr>
                <w:rFonts w:ascii="Arial" w:hAnsi="Arial" w:cs="Arial"/>
                <w:sz w:val="20"/>
                <w:szCs w:val="20"/>
              </w:rPr>
            </w:pPr>
          </w:p>
          <w:p w:rsidR="006E0036" w:rsidRPr="006E0036" w:rsidRDefault="006E0036" w:rsidP="006E0036">
            <w:pPr>
              <w:jc w:val="cente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E2.2</w:t>
            </w:r>
          </w:p>
          <w:p w:rsidR="00EE1DDB" w:rsidRPr="00EF6675" w:rsidRDefault="00EE1DDB" w:rsidP="00710668">
            <w:pPr>
              <w:rPr>
                <w:rFonts w:ascii="Arial" w:hAnsi="Arial" w:cs="Arial"/>
                <w:sz w:val="20"/>
                <w:szCs w:val="20"/>
              </w:rPr>
            </w:pPr>
            <w:r w:rsidRPr="00EF6675">
              <w:rPr>
                <w:rFonts w:ascii="Arial" w:hAnsi="Arial" w:cs="Arial"/>
                <w:sz w:val="20"/>
                <w:szCs w:val="20"/>
              </w:rPr>
              <w:t>Street alignment follows ridges or gullies or run perpendicular to slope.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w:t>
            </w:r>
          </w:p>
          <w:p w:rsidR="00EE1DDB" w:rsidRPr="00EF6675" w:rsidRDefault="00EE1DDB" w:rsidP="00710668">
            <w:pPr>
              <w:rPr>
                <w:rFonts w:ascii="Arial" w:hAnsi="Arial" w:cs="Arial"/>
                <w:sz w:val="20"/>
                <w:szCs w:val="20"/>
              </w:rPr>
            </w:pPr>
            <w:r w:rsidRPr="00EF6675">
              <w:rPr>
                <w:rFonts w:ascii="Arial" w:hAnsi="Arial" w:cs="Arial"/>
                <w:sz w:val="20"/>
                <w:szCs w:val="20"/>
              </w:rPr>
              <w:t>All new lots have a minimum of road frontage of 100m to allow for safe and convenient access.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710668">
            <w:pPr>
              <w:rPr>
                <w:rFonts w:ascii="Arial" w:hAnsi="Arial" w:cs="Arial"/>
                <w:sz w:val="20"/>
                <w:szCs w:val="20"/>
              </w:rPr>
            </w:pPr>
            <w:r w:rsidRPr="00EF6675">
              <w:rPr>
                <w:rFonts w:ascii="Arial" w:hAnsi="Arial" w:cs="Arial"/>
                <w:b/>
                <w:bCs/>
                <w:sz w:val="20"/>
                <w:szCs w:val="20"/>
              </w:rPr>
              <w:t>Boundary realignment</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w:t>
            </w:r>
          </w:p>
          <w:p w:rsidR="00EE1DDB" w:rsidRPr="00EF6675" w:rsidRDefault="00EE1DDB" w:rsidP="00710668">
            <w:pPr>
              <w:rPr>
                <w:rFonts w:ascii="Arial" w:hAnsi="Arial" w:cs="Arial"/>
                <w:sz w:val="20"/>
                <w:szCs w:val="20"/>
              </w:rPr>
            </w:pPr>
            <w:r w:rsidRPr="00EF6675">
              <w:rPr>
                <w:rFonts w:ascii="Arial" w:hAnsi="Arial" w:cs="Arial"/>
                <w:sz w:val="20"/>
                <w:szCs w:val="20"/>
              </w:rPr>
              <w:t>Boundary realignment:</w:t>
            </w:r>
          </w:p>
          <w:p w:rsidR="00EE1DDB" w:rsidRPr="00EF6675" w:rsidRDefault="00EE1DDB" w:rsidP="00710668">
            <w:pPr>
              <w:numPr>
                <w:ilvl w:val="0"/>
                <w:numId w:val="2"/>
              </w:numPr>
              <w:rPr>
                <w:rFonts w:ascii="Arial" w:hAnsi="Arial" w:cs="Arial"/>
                <w:sz w:val="20"/>
                <w:szCs w:val="20"/>
              </w:rPr>
            </w:pPr>
            <w:r w:rsidRPr="00EF6675">
              <w:rPr>
                <w:rFonts w:ascii="Arial" w:hAnsi="Arial" w:cs="Arial"/>
                <w:sz w:val="20"/>
                <w:szCs w:val="20"/>
              </w:rPr>
              <w:t>does not result in the creation, or in the potential creation of, additional lots;</w:t>
            </w:r>
          </w:p>
          <w:p w:rsidR="00EE1DDB" w:rsidRPr="00EF6675" w:rsidRDefault="00EE1DDB" w:rsidP="00710668">
            <w:pPr>
              <w:numPr>
                <w:ilvl w:val="0"/>
                <w:numId w:val="2"/>
              </w:numPr>
              <w:rPr>
                <w:rFonts w:ascii="Arial" w:hAnsi="Arial" w:cs="Arial"/>
                <w:sz w:val="20"/>
                <w:szCs w:val="20"/>
              </w:rPr>
            </w:pPr>
            <w:r w:rsidRPr="00EF6675">
              <w:rPr>
                <w:rFonts w:ascii="Arial" w:hAnsi="Arial" w:cs="Arial"/>
                <w:sz w:val="20"/>
                <w:szCs w:val="20"/>
              </w:rPr>
              <w:t>is an improvement on the existing land use situation;</w:t>
            </w:r>
          </w:p>
          <w:p w:rsidR="00EE1DDB" w:rsidRPr="00EF6675" w:rsidRDefault="00EE1DDB" w:rsidP="00710668">
            <w:pPr>
              <w:numPr>
                <w:ilvl w:val="0"/>
                <w:numId w:val="2"/>
              </w:numPr>
              <w:rPr>
                <w:rFonts w:ascii="Arial" w:hAnsi="Arial" w:cs="Arial"/>
                <w:sz w:val="20"/>
                <w:szCs w:val="20"/>
              </w:rPr>
            </w:pPr>
            <w:r w:rsidRPr="00EF6675">
              <w:rPr>
                <w:rFonts w:ascii="Arial" w:hAnsi="Arial" w:cs="Arial"/>
                <w:sz w:val="20"/>
                <w:szCs w:val="20"/>
              </w:rPr>
              <w:t>do not result in existing land uses on-site becoming non-compliant with planning scheme criteria;</w:t>
            </w:r>
          </w:p>
          <w:p w:rsidR="00EE1DDB" w:rsidRPr="00EF6675" w:rsidRDefault="00EE1DDB" w:rsidP="00710668">
            <w:pPr>
              <w:numPr>
                <w:ilvl w:val="0"/>
                <w:numId w:val="2"/>
              </w:numPr>
              <w:rPr>
                <w:rFonts w:ascii="Arial" w:hAnsi="Arial" w:cs="Arial"/>
                <w:sz w:val="20"/>
                <w:szCs w:val="20"/>
              </w:rPr>
            </w:pPr>
            <w:r w:rsidRPr="00EF6675">
              <w:rPr>
                <w:rFonts w:ascii="Arial" w:hAnsi="Arial" w:cs="Arial"/>
                <w:sz w:val="20"/>
                <w:szCs w:val="20"/>
              </w:rPr>
              <w:t>results in lots which have appropriate size, dimensions and access to cater for uses consistent with the zone;</w:t>
            </w:r>
          </w:p>
          <w:p w:rsidR="00EE1DDB" w:rsidRPr="00EF6675" w:rsidRDefault="00EE1DDB" w:rsidP="00710668">
            <w:pPr>
              <w:numPr>
                <w:ilvl w:val="0"/>
                <w:numId w:val="2"/>
              </w:numPr>
              <w:rPr>
                <w:rFonts w:ascii="Arial" w:hAnsi="Arial" w:cs="Arial"/>
                <w:sz w:val="20"/>
                <w:szCs w:val="20"/>
              </w:rPr>
            </w:pPr>
            <w:r w:rsidRPr="00EF6675">
              <w:rPr>
                <w:rFonts w:ascii="Arial" w:hAnsi="Arial" w:cs="Arial"/>
                <w:sz w:val="20"/>
                <w:szCs w:val="20"/>
              </w:rPr>
              <w:t>infrastructure and services are wholly contained within the lot they serve;</w:t>
            </w:r>
          </w:p>
          <w:p w:rsidR="00EE1DDB" w:rsidRPr="00EF6675" w:rsidRDefault="00EE1DDB" w:rsidP="00710668">
            <w:pPr>
              <w:numPr>
                <w:ilvl w:val="0"/>
                <w:numId w:val="2"/>
              </w:numPr>
              <w:rPr>
                <w:rFonts w:ascii="Arial" w:hAnsi="Arial" w:cs="Arial"/>
                <w:sz w:val="20"/>
                <w:szCs w:val="20"/>
              </w:rPr>
            </w:pPr>
            <w:r w:rsidRPr="00EF6675">
              <w:rPr>
                <w:rFonts w:ascii="Arial" w:hAnsi="Arial" w:cs="Arial"/>
                <w:sz w:val="20"/>
                <w:szCs w:val="20"/>
              </w:rPr>
              <w:t>ensures the uninterrupted continuation of lots providing for their own private servicing.</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710668">
            <w:pPr>
              <w:rPr>
                <w:rFonts w:ascii="Arial" w:hAnsi="Arial" w:cs="Arial"/>
                <w:sz w:val="20"/>
                <w:szCs w:val="20"/>
              </w:rPr>
            </w:pPr>
            <w:r w:rsidRPr="00EF6675">
              <w:rPr>
                <w:rFonts w:ascii="Arial" w:hAnsi="Arial" w:cs="Arial"/>
                <w:b/>
                <w:bCs/>
                <w:sz w:val="20"/>
                <w:szCs w:val="20"/>
              </w:rPr>
              <w:t>Community title and lease</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PO5</w:t>
            </w:r>
          </w:p>
          <w:p w:rsidR="00EE1DDB" w:rsidRPr="00EF6675" w:rsidRDefault="00EE1DDB" w:rsidP="00710668">
            <w:pPr>
              <w:rPr>
                <w:rFonts w:ascii="Arial" w:hAnsi="Arial" w:cs="Arial"/>
                <w:sz w:val="20"/>
                <w:szCs w:val="20"/>
              </w:rPr>
            </w:pPr>
            <w:r w:rsidRPr="00EF6675">
              <w:rPr>
                <w:rFonts w:ascii="Arial" w:hAnsi="Arial" w:cs="Arial"/>
                <w:sz w:val="20"/>
                <w:szCs w:val="20"/>
              </w:rPr>
              <w:lastRenderedPageBreak/>
              <w:t xml:space="preserve">Reconfiguring a lot which separates existing or approved buildings whether or not including </w:t>
            </w:r>
            <w:proofErr w:type="gramStart"/>
            <w:r w:rsidRPr="00EF6675">
              <w:rPr>
                <w:rFonts w:ascii="Arial" w:hAnsi="Arial" w:cs="Arial"/>
                <w:sz w:val="20"/>
                <w:szCs w:val="20"/>
              </w:rPr>
              <w:t>land, or</w:t>
            </w:r>
            <w:proofErr w:type="gramEnd"/>
            <w:r w:rsidRPr="00EF6675">
              <w:rPr>
                <w:rFonts w:ascii="Arial" w:hAnsi="Arial" w:cs="Arial"/>
                <w:sz w:val="20"/>
                <w:szCs w:val="20"/>
              </w:rPr>
              <w:t xml:space="preserve"> separates land by way of lease does not result in land uses becoming unlawful or dependant elements of a use being separated by title.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710668">
            <w:pPr>
              <w:rPr>
                <w:rFonts w:ascii="Arial" w:hAnsi="Arial" w:cs="Arial"/>
                <w:sz w:val="20"/>
                <w:szCs w:val="20"/>
              </w:rPr>
            </w:pPr>
            <w:r w:rsidRPr="00EF6675">
              <w:rPr>
                <w:rFonts w:ascii="Arial" w:hAnsi="Arial" w:cs="Arial"/>
                <w:b/>
                <w:bCs/>
                <w:sz w:val="20"/>
                <w:szCs w:val="20"/>
              </w:rPr>
              <w:t>Volumetric subdivision</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PO6</w:t>
            </w:r>
          </w:p>
          <w:p w:rsidR="00EE1DDB" w:rsidRPr="00EF6675" w:rsidRDefault="00EE1DDB" w:rsidP="00710668">
            <w:pPr>
              <w:rPr>
                <w:rFonts w:ascii="Arial" w:hAnsi="Arial" w:cs="Arial"/>
                <w:sz w:val="20"/>
                <w:szCs w:val="20"/>
              </w:rPr>
            </w:pPr>
            <w:r w:rsidRPr="00EF6675">
              <w:rPr>
                <w:rFonts w:ascii="Arial" w:hAnsi="Arial" w:cs="Arial"/>
                <w:sz w:val="20"/>
                <w:szCs w:val="20"/>
              </w:rPr>
              <w:t>The reconfiguring of the space above or below the surface of the land facilitates appropriate development in accordance with the intent of the zone or precinct in which the land is located or is consistent with a lawful approval that has not lapsed.</w:t>
            </w:r>
          </w:p>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E1DDB" w:rsidRPr="00EF6675" w:rsidRDefault="00EE1DDB" w:rsidP="00710668">
            <w:pPr>
              <w:rPr>
                <w:rFonts w:ascii="Arial" w:hAnsi="Arial" w:cs="Arial"/>
                <w:sz w:val="20"/>
                <w:szCs w:val="20"/>
              </w:rPr>
            </w:pPr>
            <w:r w:rsidRPr="00EF6675">
              <w:rPr>
                <w:rFonts w:ascii="Arial" w:hAnsi="Arial" w:cs="Arial"/>
                <w:b/>
                <w:bCs/>
                <w:sz w:val="20"/>
                <w:szCs w:val="20"/>
              </w:rPr>
              <w:t>Access Easements</w:t>
            </w:r>
          </w:p>
        </w:tc>
        <w:tc>
          <w:tcPr>
            <w:tcW w:w="485" w:type="pct"/>
            <w:tcBorders>
              <w:top w:val="outset" w:sz="6" w:space="0" w:color="auto"/>
              <w:left w:val="outset" w:sz="6" w:space="0" w:color="auto"/>
              <w:bottom w:val="outset" w:sz="6" w:space="0" w:color="auto"/>
              <w:right w:val="outset" w:sz="6" w:space="0" w:color="auto"/>
            </w:tcBorders>
            <w:shd w:val="clear" w:color="auto" w:fill="D8D9D9"/>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D8D9D9"/>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PO7</w:t>
            </w:r>
          </w:p>
          <w:p w:rsidR="00EE1DDB" w:rsidRPr="00EF6675" w:rsidRDefault="00EE1DDB" w:rsidP="00710668">
            <w:pPr>
              <w:rPr>
                <w:rFonts w:ascii="Arial" w:hAnsi="Arial" w:cs="Arial"/>
                <w:sz w:val="20"/>
                <w:szCs w:val="20"/>
              </w:rPr>
            </w:pPr>
            <w:r w:rsidRPr="00EF6675">
              <w:rPr>
                <w:rFonts w:ascii="Arial" w:hAnsi="Arial" w:cs="Arial"/>
                <w:sz w:val="20"/>
                <w:szCs w:val="20"/>
              </w:rPr>
              <w:t>Access easements contain a driveway constructed to an appropriate standard for the intended use.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PO8</w:t>
            </w:r>
          </w:p>
          <w:p w:rsidR="00EE1DDB" w:rsidRPr="00EF6675" w:rsidRDefault="00EE1DDB" w:rsidP="00710668">
            <w:pPr>
              <w:rPr>
                <w:rFonts w:ascii="Arial" w:hAnsi="Arial" w:cs="Arial"/>
                <w:sz w:val="20"/>
                <w:szCs w:val="20"/>
              </w:rPr>
            </w:pPr>
            <w:r w:rsidRPr="00EF6675">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PO9</w:t>
            </w:r>
          </w:p>
          <w:p w:rsidR="00EE1DDB" w:rsidRPr="00EF6675" w:rsidRDefault="00EE1DDB" w:rsidP="00710668">
            <w:pPr>
              <w:rPr>
                <w:rFonts w:ascii="Arial" w:hAnsi="Arial" w:cs="Arial"/>
                <w:sz w:val="20"/>
                <w:szCs w:val="20"/>
              </w:rPr>
            </w:pPr>
            <w:r w:rsidRPr="00EF6675">
              <w:rPr>
                <w:rFonts w:ascii="Arial" w:hAnsi="Arial" w:cs="Arial"/>
                <w:sz w:val="20"/>
                <w:szCs w:val="20"/>
              </w:rPr>
              <w:t>The easement covers all works associated with the access.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E9</w:t>
            </w:r>
          </w:p>
          <w:p w:rsidR="00EE1DDB" w:rsidRPr="00EF6675" w:rsidRDefault="00EE1DDB" w:rsidP="00710668">
            <w:pPr>
              <w:rPr>
                <w:rFonts w:ascii="Arial" w:hAnsi="Arial" w:cs="Arial"/>
                <w:sz w:val="20"/>
                <w:szCs w:val="20"/>
              </w:rPr>
            </w:pPr>
            <w:r w:rsidRPr="00EF6675">
              <w:rPr>
                <w:rFonts w:ascii="Arial" w:hAnsi="Arial" w:cs="Arial"/>
                <w:sz w:val="20"/>
                <w:szCs w:val="20"/>
              </w:rPr>
              <w:t>The easement covers all driveway construction including cut and fill batters, drainage works and utility services.</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PO10</w:t>
            </w:r>
          </w:p>
          <w:p w:rsidR="00EE1DDB" w:rsidRPr="00EF6675" w:rsidRDefault="00EE1DDB" w:rsidP="00710668">
            <w:pPr>
              <w:rPr>
                <w:rFonts w:ascii="Arial" w:hAnsi="Arial" w:cs="Arial"/>
                <w:sz w:val="20"/>
                <w:szCs w:val="20"/>
              </w:rPr>
            </w:pPr>
            <w:r w:rsidRPr="00EF6675">
              <w:rPr>
                <w:rFonts w:ascii="Arial" w:hAnsi="Arial" w:cs="Arial"/>
                <w:sz w:val="20"/>
                <w:szCs w:val="20"/>
              </w:rPr>
              <w:lastRenderedPageBreak/>
              <w:t>Relocation or alteration of existing services are undertaken as a result of the access easement.</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710668">
            <w:pPr>
              <w:rPr>
                <w:rFonts w:ascii="Arial" w:hAnsi="Arial" w:cs="Arial"/>
                <w:sz w:val="20"/>
                <w:szCs w:val="20"/>
              </w:rPr>
            </w:pPr>
            <w:r w:rsidRPr="00EF6675">
              <w:rPr>
                <w:rFonts w:ascii="Arial" w:hAnsi="Arial" w:cs="Arial"/>
                <w:b/>
                <w:bCs/>
                <w:sz w:val="20"/>
                <w:szCs w:val="20"/>
              </w:rPr>
              <w:t>Street design and layout</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PO11</w:t>
            </w:r>
          </w:p>
          <w:p w:rsidR="00EE1DDB" w:rsidRPr="00EF6675" w:rsidRDefault="00EE1DDB" w:rsidP="00710668">
            <w:pPr>
              <w:rPr>
                <w:rFonts w:ascii="Arial" w:hAnsi="Arial" w:cs="Arial"/>
                <w:sz w:val="20"/>
                <w:szCs w:val="20"/>
              </w:rPr>
            </w:pPr>
            <w:r w:rsidRPr="00EF6675">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constriction </w:t>
            </w:r>
            <w:proofErr w:type="gramStart"/>
            <w:r w:rsidRPr="00EF6675">
              <w:rPr>
                <w:rFonts w:ascii="Arial" w:hAnsi="Arial" w:cs="Arial"/>
                <w:sz w:val="20"/>
                <w:szCs w:val="20"/>
              </w:rPr>
              <w:t>accommodates</w:t>
            </w:r>
            <w:proofErr w:type="gramEnd"/>
            <w:r w:rsidRPr="00EF6675">
              <w:rPr>
                <w:rFonts w:ascii="Arial" w:hAnsi="Arial" w:cs="Arial"/>
                <w:sz w:val="20"/>
                <w:szCs w:val="20"/>
              </w:rPr>
              <w:t xml:space="preserve"> the following functions:</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access to premises by providing convenient vehicular movement for residents between their homes and the major road network;</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safe and convenient pedestrian and cycle movement;</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adequate on street parking;</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expected traffic speeds and volumes;</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utilities and stormwater drainage;</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lot access, sight lines and public safety;</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emergency access and waste collection;</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7361" w:type="dxa"/>
                  <w:vAlign w:val="center"/>
                  <w:hideMark/>
                </w:tcPr>
                <w:p w:rsidR="00EE1DDB" w:rsidRPr="00EF6675" w:rsidRDefault="00EE1DDB" w:rsidP="00710668">
                  <w:pPr>
                    <w:rPr>
                      <w:rFonts w:ascii="Arial" w:hAnsi="Arial" w:cs="Arial"/>
                      <w:sz w:val="20"/>
                      <w:szCs w:val="20"/>
                    </w:rPr>
                  </w:pPr>
                  <w:r w:rsidRPr="006E0036">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EE1DDB" w:rsidRPr="00EF6675"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lastRenderedPageBreak/>
                    <w:t>Note - Refer to Planning scheme policy - Environmental areas and corridors for examples of when and where wildlife movement infrastructure is required.</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vMerge w:val="restar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PO12</w:t>
            </w:r>
          </w:p>
          <w:p w:rsidR="00EE1DDB" w:rsidRPr="00EF6675" w:rsidRDefault="00EE1DDB" w:rsidP="00710668">
            <w:pPr>
              <w:rPr>
                <w:rFonts w:ascii="Arial" w:hAnsi="Arial" w:cs="Arial"/>
                <w:sz w:val="20"/>
                <w:szCs w:val="20"/>
              </w:rPr>
            </w:pPr>
            <w:r w:rsidRPr="00EF6675">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2500" w:type="pct"/>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development is within 200m of a transport sensitive location such as a school, shopping centre, bus or train station or a large generator of pedestrian or vehicular traffic;</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 xml:space="preserve">forecast </w:t>
                  </w:r>
                  <w:proofErr w:type="spellStart"/>
                  <w:r w:rsidRPr="006E0036">
                    <w:rPr>
                      <w:rFonts w:ascii="Arial" w:hAnsi="Arial" w:cs="Arial"/>
                      <w:sz w:val="18"/>
                      <w:szCs w:val="20"/>
                    </w:rPr>
                    <w:t>ttraffic</w:t>
                  </w:r>
                  <w:proofErr w:type="spellEnd"/>
                  <w:r w:rsidRPr="006E0036">
                    <w:rPr>
                      <w:rFonts w:ascii="Arial" w:hAnsi="Arial" w:cs="Arial"/>
                      <w:sz w:val="18"/>
                      <w:szCs w:val="20"/>
                    </w:rPr>
                    <w:t xml:space="preserve"> to/from the development exceeds 5% of the </w:t>
                  </w:r>
                  <w:proofErr w:type="gramStart"/>
                  <w:r w:rsidRPr="006E0036">
                    <w:rPr>
                      <w:rFonts w:ascii="Arial" w:hAnsi="Arial" w:cs="Arial"/>
                      <w:sz w:val="18"/>
                      <w:szCs w:val="20"/>
                    </w:rPr>
                    <w:t>two way</w:t>
                  </w:r>
                  <w:proofErr w:type="gramEnd"/>
                  <w:r w:rsidRPr="006E0036">
                    <w:rPr>
                      <w:rFonts w:ascii="Arial" w:hAnsi="Arial" w:cs="Arial"/>
                      <w:sz w:val="18"/>
                      <w:szCs w:val="20"/>
                    </w:rPr>
                    <w:t xml:space="preserve"> flow on the adjoining road or intersection in the morning or afternoon transport peak within 10 years of the development completion;</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development access onto a sub arterial, or arterial road or within 100m of a signalised intersection;</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residential development greater than 50 lots or dwellings;</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lastRenderedPageBreak/>
                    <w:t>offices greater than 4,000m</w:t>
                  </w:r>
                  <w:r w:rsidRPr="006E0036">
                    <w:rPr>
                      <w:rFonts w:ascii="Arial" w:hAnsi="Arial" w:cs="Arial"/>
                      <w:sz w:val="18"/>
                      <w:szCs w:val="20"/>
                      <w:vertAlign w:val="superscript"/>
                    </w:rPr>
                    <w:t>2</w:t>
                  </w:r>
                  <w:r w:rsidRPr="006E0036">
                    <w:rPr>
                      <w:rFonts w:ascii="Arial" w:hAnsi="Arial" w:cs="Arial"/>
                      <w:sz w:val="18"/>
                      <w:szCs w:val="20"/>
                    </w:rPr>
                    <w:t xml:space="preserve"> Gross Floor Area (GFA);</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retail activities including Hardware and trade supplies, Showroom, Shop or Shopping centre greater than 1,000m</w:t>
                  </w:r>
                  <w:r w:rsidRPr="006E0036">
                    <w:rPr>
                      <w:rFonts w:ascii="Arial" w:hAnsi="Arial" w:cs="Arial"/>
                      <w:sz w:val="18"/>
                      <w:szCs w:val="20"/>
                      <w:vertAlign w:val="superscript"/>
                    </w:rPr>
                    <w:t>2</w:t>
                  </w:r>
                  <w:r w:rsidRPr="006E0036">
                    <w:rPr>
                      <w:rFonts w:ascii="Arial" w:hAnsi="Arial" w:cs="Arial"/>
                      <w:sz w:val="18"/>
                      <w:szCs w:val="20"/>
                    </w:rPr>
                    <w:t xml:space="preserve"> GFA;</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warehouses and Industry greater than 6,000m</w:t>
                  </w:r>
                  <w:r w:rsidRPr="006E0036">
                    <w:rPr>
                      <w:rFonts w:ascii="Arial" w:hAnsi="Arial" w:cs="Arial"/>
                      <w:sz w:val="18"/>
                      <w:szCs w:val="20"/>
                      <w:vertAlign w:val="superscript"/>
                    </w:rPr>
                    <w:t>2</w:t>
                  </w:r>
                  <w:r w:rsidRPr="006E0036">
                    <w:rPr>
                      <w:rFonts w:ascii="Arial" w:hAnsi="Arial" w:cs="Arial"/>
                      <w:sz w:val="18"/>
                      <w:szCs w:val="20"/>
                    </w:rPr>
                    <w:t xml:space="preserve"> GFA;</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on-site carpark greater than 100 spaces;</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development has a trip generation rate of 100 vehicles or more within the peak hour;</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development which dissects or significantly impacts on an environmental area or an environmental corridor.</w:t>
                  </w:r>
                </w:p>
                <w:p w:rsidR="00EE1DDB" w:rsidRPr="00EF6675" w:rsidRDefault="00EE1DDB" w:rsidP="00710668">
                  <w:pPr>
                    <w:rPr>
                      <w:rFonts w:ascii="Arial" w:hAnsi="Arial" w:cs="Arial"/>
                      <w:sz w:val="20"/>
                      <w:szCs w:val="20"/>
                    </w:rPr>
                  </w:pPr>
                  <w:r w:rsidRPr="006E0036">
                    <w:rPr>
                      <w:rFonts w:ascii="Arial" w:hAnsi="Arial" w:cs="Arial"/>
                      <w:sz w:val="18"/>
                      <w:szCs w:val="20"/>
                    </w:rPr>
                    <w:t xml:space="preserve">The ITA is to review the development’s impact upon the external road network for the period of 10 years from completion of the development. The ITA is to provide </w:t>
                  </w:r>
                  <w:proofErr w:type="gramStart"/>
                  <w:r w:rsidRPr="006E0036">
                    <w:rPr>
                      <w:rFonts w:ascii="Arial" w:hAnsi="Arial" w:cs="Arial"/>
                      <w:sz w:val="18"/>
                      <w:szCs w:val="20"/>
                    </w:rPr>
                    <w:t>sufficient</w:t>
                  </w:r>
                  <w:proofErr w:type="gramEnd"/>
                  <w:r w:rsidRPr="006E0036">
                    <w:rPr>
                      <w:rFonts w:ascii="Arial" w:hAnsi="Arial" w:cs="Arial"/>
                      <w:sz w:val="18"/>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EE1DDB" w:rsidRPr="006E0036"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lastRenderedPageBreak/>
                    <w:t>Note - The road network is mapped on Overlay map - Road hierarchy.</w:t>
                  </w:r>
                </w:p>
              </w:tc>
            </w:tr>
          </w:tbl>
          <w:p w:rsidR="00EE1DDB" w:rsidRPr="006E0036" w:rsidRDefault="00EE1DDB" w:rsidP="00710668">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6E0036"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The primary and secondary active transport network is mapped on Overlay map - Active transport.</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E12.1</w:t>
            </w:r>
          </w:p>
          <w:p w:rsidR="00EE1DDB" w:rsidRPr="00EF6675" w:rsidRDefault="00EE1DDB" w:rsidP="00710668">
            <w:pPr>
              <w:rPr>
                <w:rFonts w:ascii="Arial" w:hAnsi="Arial" w:cs="Arial"/>
                <w:sz w:val="20"/>
                <w:szCs w:val="20"/>
              </w:rPr>
            </w:pPr>
            <w:r w:rsidRPr="00EF6675">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EF6675"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All turns vehicular access to existing lots is to be retained at new road intersections wherever practicable.</w:t>
                  </w:r>
                </w:p>
              </w:tc>
            </w:tr>
            <w:tr w:rsidR="00EE1DDB" w:rsidRPr="00EF6675"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Existing on-street parking is to be retained at new road intersections and along road frontages wherever practicable.</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E12.2</w:t>
            </w:r>
          </w:p>
          <w:p w:rsidR="00EE1DDB" w:rsidRPr="00EF6675" w:rsidRDefault="00EE1DDB" w:rsidP="00710668">
            <w:pPr>
              <w:rPr>
                <w:rFonts w:ascii="Arial" w:hAnsi="Arial" w:cs="Arial"/>
                <w:sz w:val="20"/>
                <w:szCs w:val="20"/>
              </w:rPr>
            </w:pPr>
            <w:r w:rsidRPr="00EF6675">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EF6675"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All turns vehicular access to existing lots is to be retained at upgraded road intersections wherever practicable.</w:t>
                  </w:r>
                </w:p>
              </w:tc>
            </w:tr>
            <w:tr w:rsidR="00EE1DDB" w:rsidRPr="00EF6675"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Existing on-street parking is to be retained at upgraded road intersections and along road frontages wherever practicable.</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rHeight w:val="3450"/>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E12.3</w:t>
            </w:r>
          </w:p>
          <w:p w:rsidR="00EE1DDB" w:rsidRPr="00EF6675" w:rsidRDefault="00EE1DDB" w:rsidP="00710668">
            <w:pPr>
              <w:rPr>
                <w:rFonts w:ascii="Arial" w:hAnsi="Arial" w:cs="Arial"/>
                <w:sz w:val="20"/>
                <w:szCs w:val="20"/>
              </w:rPr>
            </w:pPr>
            <w:r w:rsidRPr="00EF6675">
              <w:rPr>
                <w:rFonts w:ascii="Arial" w:hAnsi="Arial" w:cs="Arial"/>
                <w:sz w:val="20"/>
                <w:szCs w:val="20"/>
              </w:rPr>
              <w:t>The active transport network is extended in accordance with Planning scheme policy - Integrated design.</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PO13</w:t>
            </w:r>
          </w:p>
          <w:p w:rsidR="00EE1DDB" w:rsidRPr="00EF6675" w:rsidRDefault="00EE1DDB" w:rsidP="00710668">
            <w:pPr>
              <w:rPr>
                <w:rFonts w:ascii="Arial" w:hAnsi="Arial" w:cs="Arial"/>
                <w:sz w:val="20"/>
                <w:szCs w:val="20"/>
              </w:rPr>
            </w:pPr>
            <w:r w:rsidRPr="00EF6675">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EE1DDB" w:rsidRPr="00EF6675"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E13</w:t>
            </w:r>
          </w:p>
          <w:p w:rsidR="00EE1DDB" w:rsidRPr="00EF6675" w:rsidRDefault="00EE1DDB" w:rsidP="00710668">
            <w:pPr>
              <w:rPr>
                <w:rFonts w:ascii="Arial" w:hAnsi="Arial" w:cs="Arial"/>
                <w:sz w:val="20"/>
                <w:szCs w:val="20"/>
              </w:rPr>
            </w:pPr>
            <w:r w:rsidRPr="00EF6675">
              <w:rPr>
                <w:rFonts w:ascii="Arial" w:hAnsi="Arial" w:cs="Arial"/>
                <w:sz w:val="20"/>
                <w:szCs w:val="20"/>
              </w:rPr>
              <w:t>New intersection spacing (centreline – centreline) along a through road conforms with the following:</w:t>
            </w:r>
          </w:p>
          <w:p w:rsidR="00EE1DDB" w:rsidRPr="00EF6675" w:rsidRDefault="00EE1DDB" w:rsidP="00710668">
            <w:pPr>
              <w:numPr>
                <w:ilvl w:val="0"/>
                <w:numId w:val="5"/>
              </w:numPr>
              <w:rPr>
                <w:rFonts w:ascii="Arial" w:hAnsi="Arial" w:cs="Arial"/>
                <w:sz w:val="20"/>
                <w:szCs w:val="20"/>
              </w:rPr>
            </w:pPr>
            <w:r w:rsidRPr="00EF6675">
              <w:rPr>
                <w:rFonts w:ascii="Arial" w:hAnsi="Arial" w:cs="Arial"/>
                <w:sz w:val="20"/>
                <w:szCs w:val="20"/>
              </w:rPr>
              <w:t>Where the through road provides an access or collector function:</w:t>
            </w:r>
          </w:p>
          <w:p w:rsidR="00EE1DDB" w:rsidRPr="00EF6675" w:rsidRDefault="00EE1DDB" w:rsidP="00710668">
            <w:pPr>
              <w:numPr>
                <w:ilvl w:val="1"/>
                <w:numId w:val="5"/>
              </w:numPr>
              <w:rPr>
                <w:rFonts w:ascii="Arial" w:hAnsi="Arial" w:cs="Arial"/>
                <w:sz w:val="20"/>
                <w:szCs w:val="20"/>
              </w:rPr>
            </w:pPr>
            <w:r w:rsidRPr="00EF6675">
              <w:rPr>
                <w:rFonts w:ascii="Arial" w:hAnsi="Arial" w:cs="Arial"/>
                <w:sz w:val="20"/>
                <w:szCs w:val="20"/>
              </w:rPr>
              <w:t>intersecting road located on the same side = 100 metres;</w:t>
            </w:r>
          </w:p>
          <w:p w:rsidR="00EE1DDB" w:rsidRPr="00EF6675" w:rsidRDefault="00EE1DDB" w:rsidP="00710668">
            <w:pPr>
              <w:numPr>
                <w:ilvl w:val="1"/>
                <w:numId w:val="5"/>
              </w:numPr>
              <w:rPr>
                <w:rFonts w:ascii="Arial" w:hAnsi="Arial" w:cs="Arial"/>
                <w:sz w:val="20"/>
                <w:szCs w:val="20"/>
              </w:rPr>
            </w:pPr>
            <w:r w:rsidRPr="00EF6675">
              <w:rPr>
                <w:rFonts w:ascii="Arial" w:hAnsi="Arial" w:cs="Arial"/>
                <w:sz w:val="20"/>
                <w:szCs w:val="20"/>
              </w:rPr>
              <w:t>intersecting road located on opposite side = 50 metres;</w:t>
            </w:r>
          </w:p>
          <w:p w:rsidR="00EE1DDB" w:rsidRPr="00EF6675" w:rsidRDefault="00EE1DDB" w:rsidP="00710668">
            <w:pPr>
              <w:numPr>
                <w:ilvl w:val="0"/>
                <w:numId w:val="5"/>
              </w:numPr>
              <w:rPr>
                <w:rFonts w:ascii="Arial" w:hAnsi="Arial" w:cs="Arial"/>
                <w:sz w:val="20"/>
                <w:szCs w:val="20"/>
              </w:rPr>
            </w:pPr>
            <w:r w:rsidRPr="00EF6675">
              <w:rPr>
                <w:rFonts w:ascii="Arial" w:hAnsi="Arial" w:cs="Arial"/>
                <w:sz w:val="20"/>
                <w:szCs w:val="20"/>
              </w:rPr>
              <w:t>Where the through road provides a sub-arterial function:</w:t>
            </w:r>
          </w:p>
          <w:p w:rsidR="00EE1DDB" w:rsidRPr="00EF6675" w:rsidRDefault="00EE1DDB" w:rsidP="00710668">
            <w:pPr>
              <w:numPr>
                <w:ilvl w:val="1"/>
                <w:numId w:val="5"/>
              </w:numPr>
              <w:rPr>
                <w:rFonts w:ascii="Arial" w:hAnsi="Arial" w:cs="Arial"/>
                <w:sz w:val="20"/>
                <w:szCs w:val="20"/>
              </w:rPr>
            </w:pPr>
            <w:r w:rsidRPr="00EF6675">
              <w:rPr>
                <w:rFonts w:ascii="Arial" w:hAnsi="Arial" w:cs="Arial"/>
                <w:sz w:val="20"/>
                <w:szCs w:val="20"/>
              </w:rPr>
              <w:t>intersecting road located on the same side = 300 metres;</w:t>
            </w:r>
          </w:p>
          <w:p w:rsidR="00EE1DDB" w:rsidRPr="00EF6675" w:rsidRDefault="00EE1DDB" w:rsidP="00710668">
            <w:pPr>
              <w:numPr>
                <w:ilvl w:val="1"/>
                <w:numId w:val="5"/>
              </w:numPr>
              <w:rPr>
                <w:rFonts w:ascii="Arial" w:hAnsi="Arial" w:cs="Arial"/>
                <w:sz w:val="20"/>
                <w:szCs w:val="20"/>
              </w:rPr>
            </w:pPr>
            <w:r w:rsidRPr="00EF6675">
              <w:rPr>
                <w:rFonts w:ascii="Arial" w:hAnsi="Arial" w:cs="Arial"/>
                <w:sz w:val="20"/>
                <w:szCs w:val="20"/>
              </w:rPr>
              <w:t>intersecting road located on opposite side = 150 metres.</w:t>
            </w:r>
          </w:p>
          <w:p w:rsidR="00EE1DDB" w:rsidRPr="00EF6675" w:rsidRDefault="00EE1DDB" w:rsidP="00710668">
            <w:pPr>
              <w:numPr>
                <w:ilvl w:val="0"/>
                <w:numId w:val="5"/>
              </w:numPr>
              <w:rPr>
                <w:rFonts w:ascii="Arial" w:hAnsi="Arial" w:cs="Arial"/>
                <w:sz w:val="20"/>
                <w:szCs w:val="20"/>
              </w:rPr>
            </w:pPr>
            <w:r w:rsidRPr="00EF6675">
              <w:rPr>
                <w:rFonts w:ascii="Arial" w:hAnsi="Arial" w:cs="Arial"/>
                <w:sz w:val="20"/>
                <w:szCs w:val="20"/>
              </w:rPr>
              <w:t>Where the through road provides an arterial function:</w:t>
            </w:r>
          </w:p>
          <w:p w:rsidR="00EE1DDB" w:rsidRPr="00EF6675" w:rsidRDefault="00EE1DDB" w:rsidP="00710668">
            <w:pPr>
              <w:numPr>
                <w:ilvl w:val="1"/>
                <w:numId w:val="5"/>
              </w:numPr>
              <w:rPr>
                <w:rFonts w:ascii="Arial" w:hAnsi="Arial" w:cs="Arial"/>
                <w:sz w:val="20"/>
                <w:szCs w:val="20"/>
              </w:rPr>
            </w:pPr>
            <w:r w:rsidRPr="00EF6675">
              <w:rPr>
                <w:rFonts w:ascii="Arial" w:hAnsi="Arial" w:cs="Arial"/>
                <w:sz w:val="20"/>
                <w:szCs w:val="20"/>
              </w:rPr>
              <w:t>intersecting road located on the same side = 500 metres;</w:t>
            </w:r>
          </w:p>
          <w:p w:rsidR="00EE1DDB" w:rsidRPr="00EF6675" w:rsidRDefault="00EE1DDB" w:rsidP="00710668">
            <w:pPr>
              <w:numPr>
                <w:ilvl w:val="1"/>
                <w:numId w:val="5"/>
              </w:numPr>
              <w:rPr>
                <w:rFonts w:ascii="Arial" w:hAnsi="Arial" w:cs="Arial"/>
                <w:sz w:val="20"/>
                <w:szCs w:val="20"/>
              </w:rPr>
            </w:pPr>
            <w:r w:rsidRPr="00EF6675">
              <w:rPr>
                <w:rFonts w:ascii="Arial" w:hAnsi="Arial" w:cs="Arial"/>
                <w:sz w:val="20"/>
                <w:szCs w:val="20"/>
              </w:rPr>
              <w:t>intersecting road located on opposite side = 250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6E0036"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Based on the absolute minimum intersection spacing identified above, all turns access may not be permitted (</w:t>
                  </w:r>
                  <w:proofErr w:type="spellStart"/>
                  <w:r w:rsidRPr="006E0036">
                    <w:rPr>
                      <w:rFonts w:ascii="Arial" w:hAnsi="Arial" w:cs="Arial"/>
                      <w:sz w:val="18"/>
                      <w:szCs w:val="20"/>
                    </w:rPr>
                    <w:t>ie</w:t>
                  </w:r>
                  <w:proofErr w:type="spellEnd"/>
                  <w:r w:rsidRPr="006E0036">
                    <w:rPr>
                      <w:rFonts w:ascii="Arial" w:hAnsi="Arial" w:cs="Arial"/>
                      <w:sz w:val="18"/>
                      <w:szCs w:val="20"/>
                    </w:rPr>
                    <w:t>. left in/left out only) at intersections with sub-arterial roads or arterial roads.</w:t>
                  </w:r>
                </w:p>
              </w:tc>
            </w:tr>
            <w:tr w:rsidR="00EE1DDB" w:rsidRPr="006E0036"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The road network is mapped on Overlay map - Road hierarchy.</w:t>
                  </w:r>
                </w:p>
              </w:tc>
            </w:tr>
          </w:tbl>
          <w:p w:rsidR="00EE1DDB" w:rsidRPr="006E0036" w:rsidRDefault="00EE1DDB" w:rsidP="00710668">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6E0036"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 xml:space="preserve">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w:t>
                  </w:r>
                  <w:r w:rsidRPr="006E0036">
                    <w:rPr>
                      <w:rFonts w:ascii="Arial" w:hAnsi="Arial" w:cs="Arial"/>
                      <w:sz w:val="18"/>
                      <w:szCs w:val="20"/>
                    </w:rPr>
                    <w:lastRenderedPageBreak/>
                    <w:t>deceleration and queue storage distances required for the intersection after considering vehicle speed and present/forecast turning and through volumes.</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PO14</w:t>
            </w:r>
          </w:p>
          <w:p w:rsidR="00EE1DDB" w:rsidRPr="00EF6675" w:rsidRDefault="00EE1DDB" w:rsidP="00710668">
            <w:pPr>
              <w:rPr>
                <w:rFonts w:ascii="Arial" w:hAnsi="Arial" w:cs="Arial"/>
                <w:sz w:val="20"/>
                <w:szCs w:val="20"/>
              </w:rPr>
            </w:pPr>
            <w:r w:rsidRPr="00EF6675">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7361" w:type="dxa"/>
                  <w:vAlign w:val="center"/>
                  <w:hideMark/>
                </w:tcPr>
                <w:p w:rsidR="00EE1DDB" w:rsidRPr="00EF6675" w:rsidRDefault="00EE1DDB" w:rsidP="00710668">
                  <w:pPr>
                    <w:rPr>
                      <w:rFonts w:ascii="Arial" w:hAnsi="Arial" w:cs="Arial"/>
                      <w:sz w:val="20"/>
                      <w:szCs w:val="20"/>
                    </w:rPr>
                  </w:pPr>
                  <w:r w:rsidRPr="006E0036">
                    <w:rPr>
                      <w:rFonts w:ascii="Arial" w:hAnsi="Arial" w:cs="Arial"/>
                      <w:sz w:val="18"/>
                      <w:szCs w:val="20"/>
                    </w:rPr>
                    <w:t>Editor's note - Where associated with a State-controlled road, further requirements may apply, and approvals may be required from the Department of Transport and Main Roads.</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E14</w:t>
            </w:r>
          </w:p>
          <w:p w:rsidR="00EE1DDB" w:rsidRPr="00EF6675" w:rsidRDefault="00EE1DDB" w:rsidP="00710668">
            <w:pPr>
              <w:rPr>
                <w:rFonts w:ascii="Arial" w:hAnsi="Arial" w:cs="Arial"/>
                <w:sz w:val="20"/>
                <w:szCs w:val="20"/>
              </w:rPr>
            </w:pPr>
            <w:r w:rsidRPr="00EF6675">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EF6675" w:rsidTr="00EE1DDB">
              <w:trPr>
                <w:tblCellSpacing w:w="15" w:type="dxa"/>
              </w:trPr>
              <w:tc>
                <w:tcPr>
                  <w:tcW w:w="7525" w:type="dxa"/>
                  <w:vAlign w:val="center"/>
                  <w:hideMark/>
                </w:tcPr>
                <w:p w:rsidR="00EE1DDB" w:rsidRPr="00EF6675" w:rsidRDefault="00EE1DDB" w:rsidP="00710668">
                  <w:pPr>
                    <w:rPr>
                      <w:rFonts w:ascii="Arial" w:hAnsi="Arial" w:cs="Arial"/>
                      <w:sz w:val="20"/>
                      <w:szCs w:val="20"/>
                    </w:rPr>
                  </w:pPr>
                  <w:r w:rsidRPr="006E0036">
                    <w:rPr>
                      <w:rFonts w:ascii="Arial" w:hAnsi="Arial" w:cs="Arial"/>
                      <w:sz w:val="18"/>
                      <w:szCs w:val="20"/>
                    </w:rPr>
                    <w:t>Note - The road network is mapped on Overlay map - Road hierarchy.</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710668">
            <w:pPr>
              <w:rPr>
                <w:rFonts w:ascii="Arial" w:hAnsi="Arial" w:cs="Arial"/>
                <w:sz w:val="20"/>
                <w:szCs w:val="20"/>
              </w:rPr>
            </w:pPr>
            <w:r w:rsidRPr="00EF6675">
              <w:rPr>
                <w:rFonts w:ascii="Arial" w:hAnsi="Arial" w:cs="Arial"/>
                <w:b/>
                <w:bCs/>
                <w:sz w:val="20"/>
                <w:szCs w:val="20"/>
              </w:rPr>
              <w:t>Utilities </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PO15</w:t>
            </w:r>
          </w:p>
          <w:p w:rsidR="00EE1DDB" w:rsidRPr="00EF6675" w:rsidRDefault="00EE1DDB" w:rsidP="00710668">
            <w:pPr>
              <w:rPr>
                <w:rFonts w:ascii="Arial" w:hAnsi="Arial" w:cs="Arial"/>
                <w:sz w:val="20"/>
                <w:szCs w:val="20"/>
              </w:rPr>
            </w:pPr>
            <w:r w:rsidRPr="00EF6675">
              <w:rPr>
                <w:rFonts w:ascii="Arial" w:hAnsi="Arial" w:cs="Arial"/>
                <w:sz w:val="20"/>
                <w:szCs w:val="20"/>
              </w:rPr>
              <w:t>All services, including water supply, sewage disposal, electricity, street lighting telecommunications and gas (if available) are provided in a manner that:</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t>is effective in delivery of service and meets reasonable community expectations;</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t>has capacity to service the maximum lot yield envisaged for the zone and the service provider's design assumptions;</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t>ensures a logical, sequential, efficient and integrated roll out of the service network;</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t>is conveniently accessible in the event of maintenance or repair;</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t>minimises whole of life cycle costs for that infrastructure provided;</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lastRenderedPageBreak/>
              <w:t>minimises risk of potential adverse impacts on natural and physical environment;</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t>minimises risk of potential adverse impact on amenity and character values;</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t>recognises and promotes Councils Total Water Cycle Management policy and the efficient use of water resources.</w:t>
            </w:r>
          </w:p>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E15</w:t>
            </w:r>
          </w:p>
          <w:p w:rsidR="00EE1DDB" w:rsidRPr="00EF6675" w:rsidRDefault="00EE1DDB" w:rsidP="00710668">
            <w:pPr>
              <w:rPr>
                <w:rFonts w:ascii="Arial" w:hAnsi="Arial" w:cs="Arial"/>
                <w:sz w:val="20"/>
                <w:szCs w:val="20"/>
              </w:rPr>
            </w:pPr>
            <w:r w:rsidRPr="00EF6675">
              <w:rPr>
                <w:rFonts w:ascii="Arial" w:hAnsi="Arial" w:cs="Arial"/>
                <w:sz w:val="20"/>
                <w:szCs w:val="20"/>
              </w:rPr>
              <w:t>Each lot is provided with an appropriate level of service and infrastructure in accordance with Planning scheme policy - Integrated design (Appendix A).</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E1DDB" w:rsidRPr="00EF6675" w:rsidRDefault="00EE1DDB" w:rsidP="00710668">
            <w:pPr>
              <w:rPr>
                <w:rFonts w:ascii="Arial" w:hAnsi="Arial" w:cs="Arial"/>
                <w:sz w:val="20"/>
                <w:szCs w:val="20"/>
              </w:rPr>
            </w:pPr>
            <w:r w:rsidRPr="00EF6675">
              <w:rPr>
                <w:rFonts w:ascii="Arial" w:hAnsi="Arial" w:cs="Arial"/>
                <w:b/>
                <w:bCs/>
                <w:sz w:val="20"/>
                <w:szCs w:val="20"/>
              </w:rPr>
              <w:t>Stormwater location and design</w:t>
            </w:r>
          </w:p>
        </w:tc>
        <w:tc>
          <w:tcPr>
            <w:tcW w:w="485" w:type="pct"/>
            <w:tcBorders>
              <w:top w:val="outset" w:sz="6" w:space="0" w:color="auto"/>
              <w:left w:val="outset" w:sz="6" w:space="0" w:color="auto"/>
              <w:bottom w:val="outset" w:sz="6" w:space="0" w:color="auto"/>
              <w:right w:val="outset" w:sz="6" w:space="0" w:color="auto"/>
            </w:tcBorders>
            <w:shd w:val="clear" w:color="auto" w:fill="D8D9D9"/>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D8D9D9"/>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vMerge w:val="restar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PO16</w:t>
            </w:r>
          </w:p>
          <w:p w:rsidR="00EE1DDB" w:rsidRPr="00EF6675" w:rsidRDefault="00EE1DDB" w:rsidP="00710668">
            <w:pPr>
              <w:rPr>
                <w:rFonts w:ascii="Arial" w:hAnsi="Arial" w:cs="Arial"/>
                <w:sz w:val="20"/>
                <w:szCs w:val="20"/>
              </w:rPr>
            </w:pPr>
            <w:r w:rsidRPr="00EF6675">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EF6675">
              <w:rPr>
                <w:rFonts w:ascii="Arial" w:hAnsi="Arial" w:cs="Arial"/>
                <w:sz w:val="20"/>
                <w:szCs w:val="20"/>
              </w:rPr>
              <w:t>sufficient</w:t>
            </w:r>
            <w:proofErr w:type="gramEnd"/>
            <w:r w:rsidRPr="00EF6675">
              <w:rPr>
                <w:rFonts w:ascii="Arial" w:hAnsi="Arial" w:cs="Arial"/>
                <w:sz w:val="20"/>
                <w:szCs w:val="20"/>
              </w:rPr>
              <w:t xml:space="preserve"> area for practical access for maintenance.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7361" w:type="dxa"/>
                  <w:vAlign w:val="center"/>
                  <w:hideMark/>
                </w:tcPr>
                <w:p w:rsidR="00EE1DDB" w:rsidRPr="00EF6675" w:rsidRDefault="00EE1DDB" w:rsidP="00710668">
                  <w:pPr>
                    <w:rPr>
                      <w:rFonts w:ascii="Arial" w:hAnsi="Arial" w:cs="Arial"/>
                      <w:sz w:val="20"/>
                      <w:szCs w:val="20"/>
                    </w:rPr>
                  </w:pPr>
                  <w:r w:rsidRPr="006E0036">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E16.1</w:t>
            </w:r>
          </w:p>
          <w:p w:rsidR="00EE1DDB" w:rsidRPr="00EF6675" w:rsidRDefault="00EE1DDB" w:rsidP="00710668">
            <w:pPr>
              <w:rPr>
                <w:rFonts w:ascii="Arial" w:hAnsi="Arial" w:cs="Arial"/>
                <w:sz w:val="20"/>
                <w:szCs w:val="20"/>
              </w:rPr>
            </w:pPr>
            <w:r w:rsidRPr="00EF6675">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1"/>
              <w:gridCol w:w="2542"/>
              <w:gridCol w:w="2542"/>
              <w:gridCol w:w="50"/>
            </w:tblGrid>
            <w:tr w:rsidR="00EE1DDB" w:rsidRPr="00EF6675" w:rsidTr="00EE1DDB">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EE1DDB" w:rsidRPr="00EF6675" w:rsidRDefault="00EE1DDB" w:rsidP="00710668">
                  <w:pPr>
                    <w:rPr>
                      <w:rFonts w:ascii="Arial" w:hAnsi="Arial" w:cs="Arial"/>
                      <w:sz w:val="20"/>
                      <w:szCs w:val="20"/>
                    </w:rPr>
                  </w:pPr>
                  <w:r w:rsidRPr="00EF6675">
                    <w:rPr>
                      <w:rFonts w:ascii="Arial" w:hAnsi="Arial" w:cs="Arial"/>
                      <w:b/>
                      <w:bCs/>
                      <w:sz w:val="20"/>
                      <w:szCs w:val="20"/>
                    </w:rPr>
                    <w:t>Minimum Easement Width (excluding access requirements)</w:t>
                  </w:r>
                </w:p>
              </w:tc>
            </w:tr>
            <w:tr w:rsidR="00EE1DDB" w:rsidRPr="00EF6675" w:rsidTr="00EE1DDB">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sz w:val="20"/>
                      <w:szCs w:val="20"/>
                    </w:rPr>
                    <w:t>3.0m</w:t>
                  </w:r>
                </w:p>
              </w:tc>
            </w:tr>
            <w:tr w:rsidR="00EE1DDB" w:rsidRPr="00EF6675" w:rsidTr="00EE1DDB">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sz w:val="20"/>
                      <w:szCs w:val="20"/>
                    </w:rPr>
                    <w:t>4.0m</w:t>
                  </w:r>
                </w:p>
              </w:tc>
            </w:tr>
            <w:tr w:rsidR="00EE1DDB" w:rsidRPr="00EF6675" w:rsidTr="00EE1DDB">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sz w:val="20"/>
                      <w:szCs w:val="20"/>
                    </w:rPr>
                    <w:t>Easement boundary to be 1m clear of the outside wall of the stormwater pipe (each side). </w:t>
                  </w:r>
                </w:p>
              </w:tc>
            </w:tr>
            <w:tr w:rsidR="00EE1DDB" w:rsidRPr="006E0036" w:rsidTr="00EE1DDB">
              <w:tblPrEx>
                <w:tblBorders>
                  <w:top w:val="none" w:sz="0" w:space="0" w:color="auto"/>
                  <w:left w:val="none" w:sz="0" w:space="0" w:color="auto"/>
                  <w:bottom w:val="none" w:sz="0" w:space="0" w:color="auto"/>
                  <w:right w:val="none" w:sz="0" w:space="0" w:color="auto"/>
                </w:tblBorders>
              </w:tblPrEx>
              <w:trPr>
                <w:tblCellSpacing w:w="15" w:type="dxa"/>
              </w:trPr>
              <w:tc>
                <w:tcPr>
                  <w:tcW w:w="7509" w:type="dxa"/>
                  <w:gridSpan w:val="4"/>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lastRenderedPageBreak/>
                    <w:t>Note - Additional easement width may be required in certain circumstances in order to facilitate maintenance access to the stormwater system.</w:t>
                  </w:r>
                </w:p>
              </w:tc>
            </w:tr>
          </w:tbl>
          <w:p w:rsidR="00EE1DDB" w:rsidRPr="006E0036" w:rsidRDefault="00EE1DDB" w:rsidP="00710668">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6E0036"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Refer to Planning scheme policy - Integrated design (Appendix C) for easement requirements over open channels.</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E16.2</w:t>
            </w:r>
          </w:p>
          <w:p w:rsidR="00EE1DDB" w:rsidRPr="00EF6675" w:rsidRDefault="00EE1DDB" w:rsidP="00710668">
            <w:pPr>
              <w:rPr>
                <w:rFonts w:ascii="Arial" w:hAnsi="Arial" w:cs="Arial"/>
                <w:sz w:val="20"/>
                <w:szCs w:val="20"/>
              </w:rPr>
            </w:pPr>
            <w:r w:rsidRPr="00EF6675">
              <w:rPr>
                <w:rFonts w:ascii="Arial" w:hAnsi="Arial" w:cs="Arial"/>
                <w:sz w:val="20"/>
                <w:szCs w:val="20"/>
              </w:rPr>
              <w:t>Easements are provided over all headwalls and outlet structures within private land. The easement is to cover all drainage works and extend to the point where the stormwater flows return to natural flow conditions.</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Park</w:t>
            </w:r>
            <w:r w:rsidR="00D24097" w:rsidRPr="00EF6675">
              <w:rPr>
                <w:rFonts w:ascii="Arial" w:hAnsi="Arial" w:cs="Arial"/>
                <w:sz w:val="20"/>
                <w:szCs w:val="20"/>
              </w:rPr>
              <w:t xml:space="preserve"> </w:t>
            </w:r>
            <w:r w:rsidRPr="00EF6675">
              <w:rPr>
                <w:rFonts w:ascii="Arial" w:hAnsi="Arial" w:cs="Arial"/>
                <w:b/>
                <w:bCs/>
                <w:sz w:val="20"/>
                <w:szCs w:val="20"/>
              </w:rPr>
              <w:t>and open space</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PO17</w:t>
            </w:r>
          </w:p>
          <w:p w:rsidR="00EE1DDB" w:rsidRPr="00EF6675" w:rsidRDefault="00EE1DDB" w:rsidP="00710668">
            <w:pPr>
              <w:rPr>
                <w:rFonts w:ascii="Arial" w:hAnsi="Arial" w:cs="Arial"/>
                <w:sz w:val="20"/>
                <w:szCs w:val="20"/>
              </w:rPr>
            </w:pPr>
            <w:r w:rsidRPr="00EF6675">
              <w:rPr>
                <w:rFonts w:ascii="Arial" w:hAnsi="Arial" w:cs="Arial"/>
                <w:sz w:val="20"/>
                <w:szCs w:val="20"/>
              </w:rPr>
              <w:t>Park</w:t>
            </w:r>
            <w:r w:rsidRPr="00EF6675">
              <w:rPr>
                <w:rFonts w:ascii="Arial" w:hAnsi="Arial" w:cs="Arial"/>
                <w:sz w:val="20"/>
                <w:szCs w:val="20"/>
                <w:vertAlign w:val="superscript"/>
              </w:rPr>
              <w:t>(</w:t>
            </w:r>
            <w:hyperlink r:id="rId1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F6675">
                <w:rPr>
                  <w:rStyle w:val="Hyperlink"/>
                  <w:rFonts w:ascii="Arial" w:hAnsi="Arial" w:cs="Arial"/>
                  <w:sz w:val="20"/>
                  <w:szCs w:val="20"/>
                  <w:vertAlign w:val="superscript"/>
                </w:rPr>
                <w:t>57</w:t>
              </w:r>
            </w:hyperlink>
            <w:r w:rsidRPr="00EF6675">
              <w:rPr>
                <w:rFonts w:ascii="Arial" w:hAnsi="Arial" w:cs="Arial"/>
                <w:sz w:val="20"/>
                <w:szCs w:val="20"/>
                <w:vertAlign w:val="superscript"/>
              </w:rPr>
              <w:t>)</w:t>
            </w:r>
            <w:r w:rsidRPr="00EF6675">
              <w:rPr>
                <w:rFonts w:ascii="Arial" w:hAnsi="Arial" w:cs="Arial"/>
                <w:sz w:val="20"/>
                <w:szCs w:val="20"/>
              </w:rPr>
              <w:t xml:space="preserve"> and open space, where required, is provided of a size and design standard to meet the needs of the expected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7"/>
            </w:tblGrid>
            <w:tr w:rsidR="00EE1DDB" w:rsidRPr="00EF6675" w:rsidTr="00EE1DDB">
              <w:trPr>
                <w:tblCellSpacing w:w="15" w:type="dxa"/>
              </w:trPr>
              <w:tc>
                <w:tcPr>
                  <w:tcW w:w="7361" w:type="dxa"/>
                  <w:vAlign w:val="center"/>
                  <w:hideMark/>
                </w:tcPr>
                <w:p w:rsidR="00EE1DDB" w:rsidRPr="00EF6675" w:rsidRDefault="00EE1DDB" w:rsidP="00710668">
                  <w:pPr>
                    <w:rPr>
                      <w:rFonts w:ascii="Arial" w:hAnsi="Arial" w:cs="Arial"/>
                      <w:sz w:val="20"/>
                      <w:szCs w:val="20"/>
                    </w:rPr>
                  </w:pPr>
                  <w:r w:rsidRPr="006E0036">
                    <w:rPr>
                      <w:rFonts w:ascii="Arial" w:hAnsi="Arial" w:cs="Arial"/>
                      <w:sz w:val="18"/>
                      <w:szCs w:val="20"/>
                    </w:rPr>
                    <w:t>Note - To determine the size and design standards for Parks</w:t>
                  </w:r>
                  <w:r w:rsidRPr="006E0036">
                    <w:rPr>
                      <w:rFonts w:ascii="Arial" w:hAnsi="Arial" w:cs="Arial"/>
                      <w:sz w:val="18"/>
                      <w:szCs w:val="20"/>
                      <w:vertAlign w:val="superscript"/>
                    </w:rPr>
                    <w:t>(</w:t>
                  </w:r>
                  <w:hyperlink r:id="rId1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E0036">
                      <w:rPr>
                        <w:rStyle w:val="Hyperlink"/>
                        <w:rFonts w:ascii="Arial" w:hAnsi="Arial" w:cs="Arial"/>
                        <w:sz w:val="18"/>
                        <w:szCs w:val="20"/>
                        <w:vertAlign w:val="superscript"/>
                      </w:rPr>
                      <w:t>57</w:t>
                    </w:r>
                  </w:hyperlink>
                  <w:r w:rsidRPr="006E0036">
                    <w:rPr>
                      <w:rFonts w:ascii="Arial" w:hAnsi="Arial" w:cs="Arial"/>
                      <w:sz w:val="18"/>
                      <w:szCs w:val="20"/>
                      <w:vertAlign w:val="superscript"/>
                    </w:rPr>
                    <w:t>)</w:t>
                  </w:r>
                  <w:r w:rsidRPr="006E0036">
                    <w:rPr>
                      <w:rFonts w:ascii="Arial" w:hAnsi="Arial" w:cs="Arial"/>
                      <w:sz w:val="18"/>
                      <w:szCs w:val="20"/>
                    </w:rPr>
                    <w:t xml:space="preserve"> refer to Planning scheme policy - Integrated design.</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E1DDB" w:rsidRPr="00EF6675" w:rsidRDefault="00EE1DDB" w:rsidP="00710668">
            <w:pPr>
              <w:rPr>
                <w:rFonts w:ascii="Arial" w:hAnsi="Arial" w:cs="Arial"/>
                <w:sz w:val="20"/>
                <w:szCs w:val="20"/>
              </w:rPr>
            </w:pPr>
            <w:r w:rsidRPr="00EF6675">
              <w:rPr>
                <w:rFonts w:ascii="Arial" w:hAnsi="Arial" w:cs="Arial"/>
                <w:b/>
                <w:bCs/>
                <w:sz w:val="20"/>
                <w:szCs w:val="20"/>
              </w:rPr>
              <w:t>Native vegetation where not located in the Environmental areas overlay</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PO18</w:t>
            </w:r>
          </w:p>
          <w:p w:rsidR="00EE1DDB" w:rsidRPr="00EF6675" w:rsidRDefault="00EE1DDB" w:rsidP="00710668">
            <w:pPr>
              <w:rPr>
                <w:rFonts w:ascii="Arial" w:hAnsi="Arial" w:cs="Arial"/>
                <w:sz w:val="20"/>
                <w:szCs w:val="20"/>
              </w:rPr>
            </w:pPr>
            <w:r w:rsidRPr="00EF6675">
              <w:rPr>
                <w:rFonts w:ascii="Arial" w:hAnsi="Arial" w:cs="Arial"/>
                <w:sz w:val="20"/>
                <w:szCs w:val="20"/>
              </w:rPr>
              <w:t>Reconfiguring a lot facilitates the retention of native vegetation by:</w:t>
            </w:r>
          </w:p>
          <w:p w:rsidR="00EE1DDB" w:rsidRPr="00EF6675" w:rsidRDefault="00EE1DDB" w:rsidP="00710668">
            <w:pPr>
              <w:numPr>
                <w:ilvl w:val="0"/>
                <w:numId w:val="7"/>
              </w:numPr>
              <w:rPr>
                <w:rFonts w:ascii="Arial" w:hAnsi="Arial" w:cs="Arial"/>
                <w:sz w:val="20"/>
                <w:szCs w:val="20"/>
              </w:rPr>
            </w:pPr>
            <w:r w:rsidRPr="00EF6675">
              <w:rPr>
                <w:rFonts w:ascii="Arial" w:hAnsi="Arial" w:cs="Arial"/>
                <w:sz w:val="20"/>
                <w:szCs w:val="20"/>
              </w:rPr>
              <w:t>incorporating native vegetation and habitat trees into the overall subdivision design, development layout, on-street amenity and landscaping where practicable;</w:t>
            </w:r>
          </w:p>
          <w:p w:rsidR="00EE1DDB" w:rsidRPr="00EF6675" w:rsidRDefault="00EE1DDB" w:rsidP="00710668">
            <w:pPr>
              <w:numPr>
                <w:ilvl w:val="0"/>
                <w:numId w:val="7"/>
              </w:numPr>
              <w:rPr>
                <w:rFonts w:ascii="Arial" w:hAnsi="Arial" w:cs="Arial"/>
                <w:sz w:val="20"/>
                <w:szCs w:val="20"/>
              </w:rPr>
            </w:pPr>
            <w:r w:rsidRPr="00EF6675">
              <w:rPr>
                <w:rFonts w:ascii="Arial" w:hAnsi="Arial" w:cs="Arial"/>
                <w:sz w:val="20"/>
                <w:szCs w:val="20"/>
              </w:rPr>
              <w:t xml:space="preserve">ensuring habitat trees are located outside a development </w:t>
            </w:r>
            <w:r w:rsidRPr="00EF6675">
              <w:rPr>
                <w:rFonts w:ascii="Arial" w:hAnsi="Arial" w:cs="Arial"/>
                <w:sz w:val="20"/>
                <w:szCs w:val="20"/>
              </w:rPr>
              <w:lastRenderedPageBreak/>
              <w:t>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EE1DDB" w:rsidRPr="00EF6675" w:rsidRDefault="00EE1DDB" w:rsidP="00710668">
            <w:pPr>
              <w:numPr>
                <w:ilvl w:val="0"/>
                <w:numId w:val="7"/>
              </w:numPr>
              <w:rPr>
                <w:rFonts w:ascii="Arial" w:hAnsi="Arial" w:cs="Arial"/>
                <w:sz w:val="20"/>
                <w:szCs w:val="20"/>
              </w:rPr>
            </w:pPr>
            <w:r w:rsidRPr="00EF6675">
              <w:rPr>
                <w:rFonts w:ascii="Arial" w:hAnsi="Arial" w:cs="Arial"/>
                <w:sz w:val="20"/>
                <w:szCs w:val="20"/>
              </w:rPr>
              <w:t>providing safe, unimpeded, convenient and ongoing wildlife movement;</w:t>
            </w:r>
          </w:p>
          <w:p w:rsidR="00EE1DDB" w:rsidRPr="00EF6675" w:rsidRDefault="00EE1DDB" w:rsidP="00710668">
            <w:pPr>
              <w:numPr>
                <w:ilvl w:val="0"/>
                <w:numId w:val="7"/>
              </w:numPr>
              <w:rPr>
                <w:rFonts w:ascii="Arial" w:hAnsi="Arial" w:cs="Arial"/>
                <w:sz w:val="20"/>
                <w:szCs w:val="20"/>
              </w:rPr>
            </w:pPr>
            <w:r w:rsidRPr="00EF6675">
              <w:rPr>
                <w:rFonts w:ascii="Arial" w:hAnsi="Arial" w:cs="Arial"/>
                <w:sz w:val="20"/>
                <w:szCs w:val="20"/>
              </w:rPr>
              <w:t>avoiding creating fragmented and isolated patches of native vegetation.</w:t>
            </w:r>
          </w:p>
          <w:p w:rsidR="00EE1DDB" w:rsidRPr="00EF6675" w:rsidRDefault="00EE1DDB" w:rsidP="00710668">
            <w:pPr>
              <w:numPr>
                <w:ilvl w:val="0"/>
                <w:numId w:val="7"/>
              </w:numPr>
              <w:rPr>
                <w:rFonts w:ascii="Arial" w:hAnsi="Arial" w:cs="Arial"/>
                <w:sz w:val="20"/>
                <w:szCs w:val="20"/>
              </w:rPr>
            </w:pPr>
            <w:r w:rsidRPr="00EF6675">
              <w:rPr>
                <w:rFonts w:ascii="Arial" w:hAnsi="Arial" w:cs="Arial"/>
                <w:sz w:val="20"/>
                <w:szCs w:val="20"/>
              </w:rPr>
              <w:t>ensuring that biodiversity quality and integrity of habitats is not adversely impacted upon but are maintained and protected;</w:t>
            </w:r>
          </w:p>
          <w:p w:rsidR="00EE1DDB" w:rsidRPr="00EF6675" w:rsidRDefault="00EE1DDB" w:rsidP="00710668">
            <w:pPr>
              <w:numPr>
                <w:ilvl w:val="0"/>
                <w:numId w:val="7"/>
              </w:numPr>
              <w:rPr>
                <w:rFonts w:ascii="Arial" w:hAnsi="Arial" w:cs="Arial"/>
                <w:sz w:val="20"/>
                <w:szCs w:val="20"/>
              </w:rPr>
            </w:pPr>
            <w:r w:rsidRPr="00EF6675">
              <w:rPr>
                <w:rFonts w:ascii="Arial" w:hAnsi="Arial" w:cs="Arial"/>
                <w:sz w:val="20"/>
                <w:szCs w:val="20"/>
              </w:rPr>
              <w:t>ensuring that soil erosion and land degradation does not occur;</w:t>
            </w:r>
          </w:p>
          <w:p w:rsidR="00EE1DDB" w:rsidRPr="00EF6675" w:rsidRDefault="00EE1DDB" w:rsidP="00710668">
            <w:pPr>
              <w:numPr>
                <w:ilvl w:val="0"/>
                <w:numId w:val="7"/>
              </w:numPr>
              <w:rPr>
                <w:rFonts w:ascii="Arial" w:hAnsi="Arial" w:cs="Arial"/>
                <w:sz w:val="20"/>
                <w:szCs w:val="20"/>
              </w:rPr>
            </w:pPr>
            <w:r w:rsidRPr="00EF6675">
              <w:rPr>
                <w:rFonts w:ascii="Arial" w:hAnsi="Arial" w:cs="Arial"/>
                <w:sz w:val="20"/>
                <w:szCs w:val="20"/>
              </w:rPr>
              <w:t>ensuring that quality of surface water is not adversely impacted upon by providing effective vegetated buffers to water bodies. </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E1DDB" w:rsidRPr="00EF6675" w:rsidRDefault="00EE1DDB" w:rsidP="00710668">
            <w:pPr>
              <w:rPr>
                <w:rFonts w:ascii="Arial" w:hAnsi="Arial" w:cs="Arial"/>
                <w:sz w:val="20"/>
                <w:szCs w:val="20"/>
              </w:rPr>
            </w:pPr>
            <w:r w:rsidRPr="00EF6675">
              <w:rPr>
                <w:rFonts w:ascii="Arial" w:hAnsi="Arial" w:cs="Arial"/>
                <w:b/>
                <w:bCs/>
                <w:sz w:val="20"/>
                <w:szCs w:val="20"/>
              </w:rPr>
              <w:t>Noise</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PO19</w:t>
            </w:r>
          </w:p>
          <w:p w:rsidR="00EE1DDB" w:rsidRPr="00EF6675" w:rsidRDefault="00EE1DDB" w:rsidP="00710668">
            <w:pPr>
              <w:rPr>
                <w:rFonts w:ascii="Arial" w:hAnsi="Arial" w:cs="Arial"/>
                <w:sz w:val="20"/>
                <w:szCs w:val="20"/>
              </w:rPr>
            </w:pPr>
            <w:r w:rsidRPr="00EF6675">
              <w:rPr>
                <w:rFonts w:ascii="Arial" w:hAnsi="Arial" w:cs="Arial"/>
                <w:sz w:val="20"/>
                <w:szCs w:val="20"/>
              </w:rPr>
              <w:t>Noise attenuation structure (e.g. walls, barriers or fences):</w:t>
            </w:r>
          </w:p>
          <w:p w:rsidR="00EE1DDB" w:rsidRPr="00EF6675" w:rsidRDefault="00EE1DDB" w:rsidP="00710668">
            <w:pPr>
              <w:numPr>
                <w:ilvl w:val="0"/>
                <w:numId w:val="8"/>
              </w:numPr>
              <w:rPr>
                <w:rFonts w:ascii="Arial" w:hAnsi="Arial" w:cs="Arial"/>
                <w:sz w:val="20"/>
                <w:szCs w:val="20"/>
              </w:rPr>
            </w:pPr>
            <w:r w:rsidRPr="00EF6675">
              <w:rPr>
                <w:rFonts w:ascii="Arial" w:hAnsi="Arial" w:cs="Arial"/>
                <w:sz w:val="20"/>
                <w:szCs w:val="20"/>
              </w:rPr>
              <w:t xml:space="preserve">contribute to safe and usable public spaces, through maintaining high levels of surveillance of parks, streets and roads that serve active transport purposes (e.g. existing or </w:t>
            </w:r>
            <w:r w:rsidRPr="00EF6675">
              <w:rPr>
                <w:rFonts w:ascii="Arial" w:hAnsi="Arial" w:cs="Arial"/>
                <w:sz w:val="20"/>
                <w:szCs w:val="20"/>
              </w:rPr>
              <w:lastRenderedPageBreak/>
              <w:t>future pedestrian paths or cycle lanes etc);</w:t>
            </w:r>
          </w:p>
          <w:p w:rsidR="00EE1DDB" w:rsidRPr="00EF6675" w:rsidRDefault="00EE1DDB" w:rsidP="00710668">
            <w:pPr>
              <w:numPr>
                <w:ilvl w:val="0"/>
                <w:numId w:val="8"/>
              </w:numPr>
              <w:rPr>
                <w:rFonts w:ascii="Arial" w:hAnsi="Arial" w:cs="Arial"/>
                <w:sz w:val="20"/>
                <w:szCs w:val="20"/>
              </w:rPr>
            </w:pPr>
            <w:r w:rsidRPr="00EF6675">
              <w:rPr>
                <w:rFonts w:ascii="Arial" w:hAnsi="Arial" w:cs="Arial"/>
                <w:sz w:val="20"/>
                <w:szCs w:val="20"/>
              </w:rPr>
              <w:t>maintain the amenity of the streetscape.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21"/>
            </w:tblGrid>
            <w:tr w:rsidR="00EE1DDB" w:rsidRPr="00EF6675" w:rsidTr="00EE1DDB">
              <w:trPr>
                <w:tblCellSpacing w:w="15" w:type="dxa"/>
              </w:trPr>
              <w:tc>
                <w:tcPr>
                  <w:tcW w:w="7361" w:type="dxa"/>
                  <w:vAlign w:val="center"/>
                  <w:hideMark/>
                </w:tcPr>
                <w:p w:rsidR="00EE1DDB" w:rsidRPr="006E0036" w:rsidRDefault="00EE1DDB" w:rsidP="00D24097">
                  <w:pPr>
                    <w:ind w:right="3042"/>
                    <w:rPr>
                      <w:rFonts w:ascii="Arial" w:hAnsi="Arial" w:cs="Arial"/>
                      <w:sz w:val="18"/>
                      <w:szCs w:val="20"/>
                    </w:rPr>
                  </w:pPr>
                  <w:r w:rsidRPr="006E0036">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EE1DDB" w:rsidRPr="00EF6675" w:rsidTr="00EE1DDB">
              <w:trPr>
                <w:tblCellSpacing w:w="15" w:type="dxa"/>
              </w:trPr>
              <w:tc>
                <w:tcPr>
                  <w:tcW w:w="7361" w:type="dxa"/>
                  <w:vAlign w:val="center"/>
                  <w:hideMark/>
                </w:tcPr>
                <w:p w:rsidR="00EE1DDB" w:rsidRPr="006E0036" w:rsidRDefault="00EE1DDB" w:rsidP="00D24097">
                  <w:pPr>
                    <w:ind w:right="3042"/>
                    <w:rPr>
                      <w:rFonts w:ascii="Arial" w:hAnsi="Arial" w:cs="Arial"/>
                      <w:sz w:val="18"/>
                      <w:szCs w:val="20"/>
                    </w:rPr>
                  </w:pPr>
                  <w:r w:rsidRPr="006E0036">
                    <w:rPr>
                      <w:rFonts w:ascii="Arial" w:hAnsi="Arial" w:cs="Arial"/>
                      <w:sz w:val="18"/>
                      <w:szCs w:val="20"/>
                    </w:rPr>
                    <w:t>Note - Refer to Planning Scheme Policy – Integrated design for details and examples of noise attenuation structures.</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E19</w:t>
            </w:r>
          </w:p>
          <w:p w:rsidR="00EE1DDB" w:rsidRPr="00EF6675" w:rsidRDefault="00EE1DDB" w:rsidP="00710668">
            <w:pPr>
              <w:rPr>
                <w:rFonts w:ascii="Arial" w:hAnsi="Arial" w:cs="Arial"/>
                <w:sz w:val="20"/>
                <w:szCs w:val="20"/>
              </w:rPr>
            </w:pPr>
            <w:r w:rsidRPr="00EF6675">
              <w:rPr>
                <w:rFonts w:ascii="Arial" w:hAnsi="Arial" w:cs="Arial"/>
                <w:sz w:val="20"/>
                <w:szCs w:val="20"/>
              </w:rPr>
              <w:t>Noise attenuation structures (e.g. walls, barriers or fences):</w:t>
            </w:r>
          </w:p>
          <w:p w:rsidR="00EE1DDB" w:rsidRPr="00EF6675" w:rsidRDefault="00EE1DDB" w:rsidP="00710668">
            <w:pPr>
              <w:numPr>
                <w:ilvl w:val="0"/>
                <w:numId w:val="9"/>
              </w:numPr>
              <w:rPr>
                <w:rFonts w:ascii="Arial" w:hAnsi="Arial" w:cs="Arial"/>
                <w:sz w:val="20"/>
                <w:szCs w:val="20"/>
              </w:rPr>
            </w:pPr>
            <w:r w:rsidRPr="00EF6675">
              <w:rPr>
                <w:rFonts w:ascii="Arial" w:hAnsi="Arial" w:cs="Arial"/>
                <w:sz w:val="20"/>
                <w:szCs w:val="20"/>
              </w:rPr>
              <w:t>are not visible from an adjoining road or public area unless;</w:t>
            </w:r>
          </w:p>
          <w:p w:rsidR="00EE1DDB" w:rsidRPr="00EF6675" w:rsidRDefault="00EE1DDB" w:rsidP="00710668">
            <w:pPr>
              <w:numPr>
                <w:ilvl w:val="0"/>
                <w:numId w:val="10"/>
              </w:numPr>
              <w:rPr>
                <w:rFonts w:ascii="Arial" w:hAnsi="Arial" w:cs="Arial"/>
                <w:sz w:val="20"/>
                <w:szCs w:val="20"/>
              </w:rPr>
            </w:pPr>
            <w:r w:rsidRPr="00EF6675">
              <w:rPr>
                <w:rFonts w:ascii="Arial" w:hAnsi="Arial" w:cs="Arial"/>
                <w:sz w:val="20"/>
                <w:szCs w:val="20"/>
              </w:rPr>
              <w:t>adjoining a motorway or rail line; or</w:t>
            </w:r>
          </w:p>
          <w:p w:rsidR="00EE1DDB" w:rsidRPr="00EF6675" w:rsidRDefault="00EE1DDB" w:rsidP="00710668">
            <w:pPr>
              <w:numPr>
                <w:ilvl w:val="0"/>
                <w:numId w:val="10"/>
              </w:numPr>
              <w:rPr>
                <w:rFonts w:ascii="Arial" w:hAnsi="Arial" w:cs="Arial"/>
                <w:sz w:val="20"/>
                <w:szCs w:val="20"/>
              </w:rPr>
            </w:pPr>
            <w:r w:rsidRPr="00EF6675">
              <w:rPr>
                <w:rFonts w:ascii="Arial" w:hAnsi="Arial" w:cs="Arial"/>
                <w:sz w:val="20"/>
                <w:szCs w:val="20"/>
              </w:rPr>
              <w:lastRenderedPageBreak/>
              <w:t>adjoining part of an arterial road that does not serve an existing or future active transport purpose (e.g. pedestrian paths or cycle lanes) or where attenuation through building location and materials is not possible. </w:t>
            </w:r>
          </w:p>
          <w:p w:rsidR="00EE1DDB" w:rsidRPr="00EF6675" w:rsidRDefault="00EE1DDB" w:rsidP="00710668">
            <w:pPr>
              <w:numPr>
                <w:ilvl w:val="0"/>
                <w:numId w:val="11"/>
              </w:numPr>
              <w:rPr>
                <w:rFonts w:ascii="Arial" w:hAnsi="Arial" w:cs="Arial"/>
                <w:sz w:val="20"/>
                <w:szCs w:val="20"/>
              </w:rPr>
            </w:pPr>
            <w:r w:rsidRPr="00EF6675">
              <w:rPr>
                <w:rFonts w:ascii="Arial" w:hAnsi="Arial" w:cs="Arial"/>
                <w:sz w:val="20"/>
                <w:szCs w:val="20"/>
              </w:rPr>
              <w:t>do not remove existing or prevent future active transport routes or connections to the street network;</w:t>
            </w:r>
          </w:p>
          <w:p w:rsidR="00EE1DDB" w:rsidRPr="00EF6675" w:rsidRDefault="00EE1DDB" w:rsidP="00710668">
            <w:pPr>
              <w:numPr>
                <w:ilvl w:val="0"/>
                <w:numId w:val="11"/>
              </w:numPr>
              <w:rPr>
                <w:rFonts w:ascii="Arial" w:hAnsi="Arial" w:cs="Arial"/>
                <w:sz w:val="20"/>
                <w:szCs w:val="20"/>
              </w:rPr>
            </w:pPr>
            <w:r w:rsidRPr="00EF6675">
              <w:rPr>
                <w:rFonts w:ascii="Arial" w:hAnsi="Arial" w:cs="Arial"/>
                <w:sz w:val="20"/>
                <w:szCs w:val="20"/>
              </w:rPr>
              <w:t>are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85"/>
            </w:tblGrid>
            <w:tr w:rsidR="00EE1DDB" w:rsidRPr="00EF6675" w:rsidTr="00EE1DDB">
              <w:trPr>
                <w:tblCellSpacing w:w="15" w:type="dxa"/>
              </w:trPr>
              <w:tc>
                <w:tcPr>
                  <w:tcW w:w="7525" w:type="dxa"/>
                  <w:vAlign w:val="center"/>
                  <w:hideMark/>
                </w:tcPr>
                <w:p w:rsidR="00EE1DDB" w:rsidRPr="006E0036" w:rsidRDefault="00EE1DDB" w:rsidP="00D24097">
                  <w:pPr>
                    <w:ind w:right="2397"/>
                    <w:rPr>
                      <w:rFonts w:ascii="Arial" w:hAnsi="Arial" w:cs="Arial"/>
                      <w:sz w:val="18"/>
                      <w:szCs w:val="20"/>
                    </w:rPr>
                  </w:pPr>
                  <w:r w:rsidRPr="006E0036">
                    <w:rPr>
                      <w:rFonts w:ascii="Arial" w:hAnsi="Arial" w:cs="Arial"/>
                      <w:sz w:val="18"/>
                      <w:szCs w:val="20"/>
                    </w:rPr>
                    <w:t>Note - Refer to Planning Scheme Policy – Integrated design for details and examples of noise attenuation structures.</w:t>
                  </w:r>
                </w:p>
              </w:tc>
            </w:tr>
            <w:tr w:rsidR="00EE1DDB" w:rsidRPr="00EF6675" w:rsidTr="00EE1DDB">
              <w:trPr>
                <w:tblCellSpacing w:w="15" w:type="dxa"/>
              </w:trPr>
              <w:tc>
                <w:tcPr>
                  <w:tcW w:w="7525" w:type="dxa"/>
                  <w:vAlign w:val="center"/>
                  <w:hideMark/>
                </w:tcPr>
                <w:p w:rsidR="00EE1DDB" w:rsidRPr="006E0036" w:rsidRDefault="00EE1DDB" w:rsidP="00D24097">
                  <w:pPr>
                    <w:ind w:right="2397"/>
                    <w:rPr>
                      <w:rFonts w:ascii="Arial" w:hAnsi="Arial" w:cs="Arial"/>
                      <w:sz w:val="18"/>
                      <w:szCs w:val="20"/>
                    </w:rPr>
                  </w:pPr>
                  <w:r w:rsidRPr="006E0036">
                    <w:rPr>
                      <w:rFonts w:ascii="Arial" w:hAnsi="Arial" w:cs="Arial"/>
                      <w:sz w:val="18"/>
                      <w:szCs w:val="20"/>
                    </w:rPr>
                    <w:t>Note - Refer to Overlay map – Active transport for future active transport routes.</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6B1FFF">
            <w:pPr>
              <w:jc w:val="center"/>
              <w:rPr>
                <w:rFonts w:ascii="Arial" w:hAnsi="Arial" w:cs="Arial"/>
                <w:sz w:val="20"/>
                <w:szCs w:val="20"/>
              </w:rPr>
            </w:pPr>
            <w:r w:rsidRPr="00EF6675">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shd w:val="clear" w:color="auto" w:fill="CCCCCC"/>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26"/>
            </w:tblGrid>
            <w:tr w:rsidR="00D24097" w:rsidRPr="00EF6675" w:rsidTr="00EE1DDB">
              <w:trPr>
                <w:tblCellSpacing w:w="15" w:type="dxa"/>
              </w:trPr>
              <w:tc>
                <w:tcPr>
                  <w:tcW w:w="15066" w:type="dxa"/>
                  <w:shd w:val="clear" w:color="auto" w:fill="CCCCCC"/>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PO20</w:t>
            </w:r>
          </w:p>
          <w:p w:rsidR="00EE1DDB" w:rsidRPr="00EF6675" w:rsidRDefault="00EE1DDB" w:rsidP="00710668">
            <w:pPr>
              <w:rPr>
                <w:rFonts w:ascii="Arial" w:hAnsi="Arial" w:cs="Arial"/>
                <w:sz w:val="20"/>
                <w:szCs w:val="20"/>
              </w:rPr>
            </w:pPr>
            <w:r w:rsidRPr="00EF6675">
              <w:rPr>
                <w:rFonts w:ascii="Arial" w:hAnsi="Arial" w:cs="Arial"/>
                <w:sz w:val="20"/>
                <w:szCs w:val="20"/>
              </w:rPr>
              <w:t>Lots are designed to:</w:t>
            </w:r>
          </w:p>
          <w:p w:rsidR="00EE1DDB" w:rsidRPr="00EF6675" w:rsidRDefault="00EE1DDB" w:rsidP="00710668">
            <w:pPr>
              <w:numPr>
                <w:ilvl w:val="0"/>
                <w:numId w:val="12"/>
              </w:numPr>
              <w:rPr>
                <w:rFonts w:ascii="Arial" w:hAnsi="Arial" w:cs="Arial"/>
                <w:sz w:val="20"/>
                <w:szCs w:val="20"/>
              </w:rPr>
            </w:pPr>
            <w:r w:rsidRPr="00EF6675">
              <w:rPr>
                <w:rFonts w:ascii="Arial" w:hAnsi="Arial" w:cs="Arial"/>
                <w:sz w:val="20"/>
                <w:szCs w:val="20"/>
              </w:rPr>
              <w:t>minimise the risk from bushfire hazard to each lot and provide the safest possible siting for buildings and structures;</w:t>
            </w:r>
          </w:p>
          <w:p w:rsidR="00EE1DDB" w:rsidRPr="00EF6675" w:rsidRDefault="00EE1DDB" w:rsidP="00710668">
            <w:pPr>
              <w:numPr>
                <w:ilvl w:val="0"/>
                <w:numId w:val="12"/>
              </w:numPr>
              <w:rPr>
                <w:rFonts w:ascii="Arial" w:hAnsi="Arial" w:cs="Arial"/>
                <w:sz w:val="20"/>
                <w:szCs w:val="20"/>
              </w:rPr>
            </w:pPr>
            <w:r w:rsidRPr="00EF6675">
              <w:rPr>
                <w:rFonts w:ascii="Arial" w:hAnsi="Arial" w:cs="Arial"/>
                <w:sz w:val="20"/>
                <w:szCs w:val="20"/>
              </w:rPr>
              <w:lastRenderedPageBreak/>
              <w:t>limit the possible spread paths of bushfire within the reconfiguring;</w:t>
            </w:r>
          </w:p>
          <w:p w:rsidR="00EE1DDB" w:rsidRPr="00EF6675" w:rsidRDefault="00EE1DDB" w:rsidP="00710668">
            <w:pPr>
              <w:numPr>
                <w:ilvl w:val="0"/>
                <w:numId w:val="12"/>
              </w:numPr>
              <w:rPr>
                <w:rFonts w:ascii="Arial" w:hAnsi="Arial" w:cs="Arial"/>
                <w:sz w:val="20"/>
                <w:szCs w:val="20"/>
              </w:rPr>
            </w:pPr>
            <w:r w:rsidRPr="00EF6675">
              <w:rPr>
                <w:rFonts w:ascii="Arial" w:hAnsi="Arial" w:cs="Arial"/>
                <w:sz w:val="20"/>
                <w:szCs w:val="20"/>
              </w:rPr>
              <w:t xml:space="preserve">achieve </w:t>
            </w:r>
            <w:proofErr w:type="gramStart"/>
            <w:r w:rsidRPr="00EF6675">
              <w:rPr>
                <w:rFonts w:ascii="Arial" w:hAnsi="Arial" w:cs="Arial"/>
                <w:sz w:val="20"/>
                <w:szCs w:val="20"/>
              </w:rPr>
              <w:t>sufficient</w:t>
            </w:r>
            <w:proofErr w:type="gramEnd"/>
            <w:r w:rsidRPr="00EF6675">
              <w:rPr>
                <w:rFonts w:ascii="Arial" w:hAnsi="Arial" w:cs="Arial"/>
                <w:sz w:val="20"/>
                <w:szCs w:val="20"/>
              </w:rPr>
              <w:t xml:space="preserve"> separation distance between development and hazardous vegetation to minimise the risk to future buildings and structures during bushfire events;</w:t>
            </w:r>
          </w:p>
          <w:p w:rsidR="00EE1DDB" w:rsidRPr="00EF6675" w:rsidRDefault="00EE1DDB" w:rsidP="00710668">
            <w:pPr>
              <w:numPr>
                <w:ilvl w:val="0"/>
                <w:numId w:val="12"/>
              </w:numPr>
              <w:rPr>
                <w:rFonts w:ascii="Arial" w:hAnsi="Arial" w:cs="Arial"/>
                <w:sz w:val="20"/>
                <w:szCs w:val="20"/>
              </w:rPr>
            </w:pPr>
            <w:r w:rsidRPr="00EF6675">
              <w:rPr>
                <w:rFonts w:ascii="Arial" w:hAnsi="Arial" w:cs="Arial"/>
                <w:sz w:val="20"/>
                <w:szCs w:val="20"/>
              </w:rPr>
              <w:t>maintain the required level of functionality for emergency services and uses during and immediately after a natural hazard event.</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E20</w:t>
            </w:r>
          </w:p>
          <w:p w:rsidR="00EE1DDB" w:rsidRPr="00EF6675" w:rsidRDefault="00EE1DDB" w:rsidP="00710668">
            <w:pPr>
              <w:rPr>
                <w:rFonts w:ascii="Arial" w:hAnsi="Arial" w:cs="Arial"/>
                <w:sz w:val="20"/>
                <w:szCs w:val="20"/>
              </w:rPr>
            </w:pPr>
            <w:r w:rsidRPr="00EF6675">
              <w:rPr>
                <w:rFonts w:ascii="Arial" w:hAnsi="Arial" w:cs="Arial"/>
                <w:sz w:val="20"/>
                <w:szCs w:val="20"/>
              </w:rPr>
              <w:t>Reconfiguring a lot ensures that all new lots are of an appropriate size, shape and layout to allow for the siting of future buildings being located:</w:t>
            </w:r>
          </w:p>
          <w:p w:rsidR="00EE1DDB" w:rsidRPr="00EF6675" w:rsidRDefault="00EE1DDB" w:rsidP="00710668">
            <w:pPr>
              <w:numPr>
                <w:ilvl w:val="0"/>
                <w:numId w:val="13"/>
              </w:numPr>
              <w:rPr>
                <w:rFonts w:ascii="Arial" w:hAnsi="Arial" w:cs="Arial"/>
                <w:sz w:val="20"/>
                <w:szCs w:val="20"/>
              </w:rPr>
            </w:pPr>
            <w:r w:rsidRPr="00EF6675">
              <w:rPr>
                <w:rFonts w:ascii="Arial" w:hAnsi="Arial" w:cs="Arial"/>
                <w:sz w:val="20"/>
                <w:szCs w:val="20"/>
              </w:rPr>
              <w:t>within an appropriate development footprint;</w:t>
            </w:r>
          </w:p>
          <w:p w:rsidR="00EE1DDB" w:rsidRPr="00EF6675" w:rsidRDefault="00EE1DDB" w:rsidP="00710668">
            <w:pPr>
              <w:numPr>
                <w:ilvl w:val="0"/>
                <w:numId w:val="13"/>
              </w:numPr>
              <w:rPr>
                <w:rFonts w:ascii="Arial" w:hAnsi="Arial" w:cs="Arial"/>
                <w:sz w:val="20"/>
                <w:szCs w:val="20"/>
              </w:rPr>
            </w:pPr>
            <w:r w:rsidRPr="00EF6675">
              <w:rPr>
                <w:rFonts w:ascii="Arial" w:hAnsi="Arial" w:cs="Arial"/>
                <w:sz w:val="20"/>
                <w:szCs w:val="20"/>
              </w:rPr>
              <w:t>within the lowest hazard locations on a lot;</w:t>
            </w:r>
          </w:p>
          <w:p w:rsidR="00EE1DDB" w:rsidRPr="00EF6675" w:rsidRDefault="00EE1DDB" w:rsidP="00710668">
            <w:pPr>
              <w:numPr>
                <w:ilvl w:val="0"/>
                <w:numId w:val="13"/>
              </w:numPr>
              <w:rPr>
                <w:rFonts w:ascii="Arial" w:hAnsi="Arial" w:cs="Arial"/>
                <w:sz w:val="20"/>
                <w:szCs w:val="20"/>
              </w:rPr>
            </w:pPr>
            <w:r w:rsidRPr="00EF6675">
              <w:rPr>
                <w:rFonts w:ascii="Arial" w:hAnsi="Arial" w:cs="Arial"/>
                <w:sz w:val="20"/>
                <w:szCs w:val="20"/>
              </w:rPr>
              <w:lastRenderedPageBreak/>
              <w:t>to achieve minimum separation between development or development footprint and any source of bushfire hazard of 20m or the distance required to achieve a Bushfire Attack Level BAL (as identified under AS3959-2009), whichever is the greater;</w:t>
            </w:r>
          </w:p>
          <w:p w:rsidR="00EE1DDB" w:rsidRPr="00EF6675" w:rsidRDefault="00EE1DDB" w:rsidP="00710668">
            <w:pPr>
              <w:numPr>
                <w:ilvl w:val="0"/>
                <w:numId w:val="13"/>
              </w:numPr>
              <w:rPr>
                <w:rFonts w:ascii="Arial" w:hAnsi="Arial" w:cs="Arial"/>
                <w:sz w:val="20"/>
                <w:szCs w:val="20"/>
              </w:rPr>
            </w:pPr>
            <w:r w:rsidRPr="00EF6675">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rsidR="00EE1DDB" w:rsidRPr="00EF6675" w:rsidRDefault="00EE1DDB" w:rsidP="00710668">
            <w:pPr>
              <w:numPr>
                <w:ilvl w:val="0"/>
                <w:numId w:val="13"/>
              </w:numPr>
              <w:rPr>
                <w:rFonts w:ascii="Arial" w:hAnsi="Arial" w:cs="Arial"/>
                <w:sz w:val="20"/>
                <w:szCs w:val="20"/>
              </w:rPr>
            </w:pPr>
            <w:r w:rsidRPr="00EF6675">
              <w:rPr>
                <w:rFonts w:ascii="Arial" w:hAnsi="Arial" w:cs="Arial"/>
                <w:sz w:val="20"/>
                <w:szCs w:val="20"/>
              </w:rPr>
              <w:t>away from ridgelines and hilltops;</w:t>
            </w:r>
          </w:p>
          <w:p w:rsidR="00EE1DDB" w:rsidRPr="00EF6675" w:rsidRDefault="00EE1DDB" w:rsidP="00710668">
            <w:pPr>
              <w:numPr>
                <w:ilvl w:val="0"/>
                <w:numId w:val="13"/>
              </w:numPr>
              <w:rPr>
                <w:rFonts w:ascii="Arial" w:hAnsi="Arial" w:cs="Arial"/>
                <w:sz w:val="20"/>
                <w:szCs w:val="20"/>
              </w:rPr>
            </w:pPr>
            <w:r w:rsidRPr="00EF6675">
              <w:rPr>
                <w:rFonts w:ascii="Arial" w:hAnsi="Arial" w:cs="Arial"/>
                <w:sz w:val="20"/>
                <w:szCs w:val="20"/>
              </w:rPr>
              <w:t>on land with a slope of less than 15%;</w:t>
            </w:r>
          </w:p>
          <w:p w:rsidR="00EE1DDB" w:rsidRPr="00EF6675" w:rsidRDefault="00EE1DDB" w:rsidP="00710668">
            <w:pPr>
              <w:numPr>
                <w:ilvl w:val="0"/>
                <w:numId w:val="13"/>
              </w:numPr>
              <w:rPr>
                <w:rFonts w:ascii="Arial" w:hAnsi="Arial" w:cs="Arial"/>
                <w:sz w:val="20"/>
                <w:szCs w:val="20"/>
              </w:rPr>
            </w:pPr>
            <w:r w:rsidRPr="00EF6675">
              <w:rPr>
                <w:rFonts w:ascii="Arial" w:hAnsi="Arial" w:cs="Arial"/>
                <w:sz w:val="20"/>
                <w:szCs w:val="20"/>
              </w:rPr>
              <w:t>away from north to west facing slopes.</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rHeight w:val="2040"/>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PO21</w:t>
            </w:r>
          </w:p>
          <w:p w:rsidR="00EE1DDB" w:rsidRPr="00EF6675" w:rsidRDefault="00EE1DDB" w:rsidP="00710668">
            <w:pPr>
              <w:rPr>
                <w:rFonts w:ascii="Arial" w:hAnsi="Arial" w:cs="Arial"/>
                <w:sz w:val="20"/>
                <w:szCs w:val="20"/>
              </w:rPr>
            </w:pPr>
            <w:r w:rsidRPr="00EF6675">
              <w:rPr>
                <w:rFonts w:ascii="Arial" w:hAnsi="Arial" w:cs="Arial"/>
                <w:sz w:val="20"/>
                <w:szCs w:val="20"/>
              </w:rPr>
              <w:t>Lots provide adequate water supply and infrastructure to support fire-fighting.</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E21</w:t>
            </w:r>
          </w:p>
          <w:p w:rsidR="00EE1DDB" w:rsidRPr="00EF6675" w:rsidRDefault="00EE1DDB" w:rsidP="00710668">
            <w:pPr>
              <w:rPr>
                <w:rFonts w:ascii="Arial" w:hAnsi="Arial" w:cs="Arial"/>
                <w:sz w:val="20"/>
                <w:szCs w:val="20"/>
              </w:rPr>
            </w:pPr>
            <w:r w:rsidRPr="00EF6675">
              <w:rPr>
                <w:rFonts w:ascii="Arial" w:hAnsi="Arial" w:cs="Arial"/>
                <w:sz w:val="20"/>
                <w:szCs w:val="20"/>
              </w:rPr>
              <w:t>For water supply purposes, reconfiguring a lot ensures that:</w:t>
            </w:r>
          </w:p>
          <w:p w:rsidR="00EE1DDB" w:rsidRPr="00EF6675" w:rsidRDefault="00EE1DDB" w:rsidP="00710668">
            <w:pPr>
              <w:numPr>
                <w:ilvl w:val="0"/>
                <w:numId w:val="14"/>
              </w:numPr>
              <w:rPr>
                <w:rFonts w:ascii="Arial" w:hAnsi="Arial" w:cs="Arial"/>
                <w:sz w:val="20"/>
                <w:szCs w:val="20"/>
              </w:rPr>
            </w:pPr>
            <w:r w:rsidRPr="00EF6675">
              <w:rPr>
                <w:rFonts w:ascii="Arial" w:hAnsi="Arial" w:cs="Arial"/>
                <w:sz w:val="20"/>
                <w:szCs w:val="20"/>
              </w:rPr>
              <w:t>lots have access to a reticulated water supply provided by a distributer retailer for the area; or</w:t>
            </w:r>
          </w:p>
          <w:p w:rsidR="00EE1DDB" w:rsidRPr="00EF6675" w:rsidRDefault="00EE1DDB" w:rsidP="00710668">
            <w:pPr>
              <w:numPr>
                <w:ilvl w:val="0"/>
                <w:numId w:val="14"/>
              </w:numPr>
              <w:rPr>
                <w:rFonts w:ascii="Arial" w:hAnsi="Arial" w:cs="Arial"/>
                <w:sz w:val="20"/>
                <w:szCs w:val="20"/>
              </w:rPr>
            </w:pPr>
            <w:r w:rsidRPr="00EF6675">
              <w:rPr>
                <w:rFonts w:ascii="Arial" w:hAnsi="Arial" w:cs="Arial"/>
                <w:sz w:val="20"/>
                <w:szCs w:val="20"/>
              </w:rPr>
              <w:t>where no reticulated water supply is available, on-site fire</w:t>
            </w:r>
            <w:r w:rsidR="00D24097" w:rsidRPr="00EF6675">
              <w:rPr>
                <w:rFonts w:ascii="Arial" w:hAnsi="Arial" w:cs="Arial"/>
                <w:sz w:val="20"/>
                <w:szCs w:val="20"/>
              </w:rPr>
              <w:t>-</w:t>
            </w:r>
            <w:r w:rsidRPr="00EF6675">
              <w:rPr>
                <w:rFonts w:ascii="Arial" w:hAnsi="Arial" w:cs="Arial"/>
                <w:sz w:val="20"/>
                <w:szCs w:val="20"/>
              </w:rPr>
              <w:t>fighting water storage containing not less than 10000 litres and located within a development footprint.</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PO22</w:t>
            </w:r>
          </w:p>
          <w:p w:rsidR="00EE1DDB" w:rsidRPr="00EF6675" w:rsidRDefault="00EE1DDB" w:rsidP="00710668">
            <w:pPr>
              <w:rPr>
                <w:rFonts w:ascii="Arial" w:hAnsi="Arial" w:cs="Arial"/>
                <w:sz w:val="20"/>
                <w:szCs w:val="20"/>
              </w:rPr>
            </w:pPr>
            <w:r w:rsidRPr="00EF6675">
              <w:rPr>
                <w:rFonts w:ascii="Arial" w:hAnsi="Arial" w:cs="Arial"/>
                <w:sz w:val="20"/>
                <w:szCs w:val="20"/>
              </w:rPr>
              <w:t>Lots are designed to achieve:</w:t>
            </w:r>
          </w:p>
          <w:p w:rsidR="00EE1DDB" w:rsidRPr="00EF6675" w:rsidRDefault="00EE1DDB" w:rsidP="00710668">
            <w:pPr>
              <w:numPr>
                <w:ilvl w:val="0"/>
                <w:numId w:val="15"/>
              </w:numPr>
              <w:rPr>
                <w:rFonts w:ascii="Arial" w:hAnsi="Arial" w:cs="Arial"/>
                <w:sz w:val="20"/>
                <w:szCs w:val="20"/>
              </w:rPr>
            </w:pPr>
            <w:r w:rsidRPr="00EF6675">
              <w:rPr>
                <w:rFonts w:ascii="Arial" w:hAnsi="Arial" w:cs="Arial"/>
                <w:sz w:val="20"/>
                <w:szCs w:val="20"/>
              </w:rPr>
              <w:t>safe site access by avoiding potential entrapment situations;</w:t>
            </w:r>
          </w:p>
          <w:p w:rsidR="00EE1DDB" w:rsidRPr="00EF6675" w:rsidRDefault="00EE1DDB" w:rsidP="00710668">
            <w:pPr>
              <w:numPr>
                <w:ilvl w:val="0"/>
                <w:numId w:val="15"/>
              </w:numPr>
              <w:rPr>
                <w:rFonts w:ascii="Arial" w:hAnsi="Arial" w:cs="Arial"/>
                <w:sz w:val="20"/>
                <w:szCs w:val="20"/>
              </w:rPr>
            </w:pPr>
            <w:r w:rsidRPr="00EF6675">
              <w:rPr>
                <w:rFonts w:ascii="Arial" w:hAnsi="Arial" w:cs="Arial"/>
                <w:sz w:val="20"/>
                <w:szCs w:val="20"/>
              </w:rPr>
              <w:t>promote accessibility and manoeuvring for fire-fighting during bushfire.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E22</w:t>
            </w:r>
          </w:p>
          <w:p w:rsidR="00EE1DDB" w:rsidRPr="00EF6675" w:rsidRDefault="00EE1DDB" w:rsidP="00710668">
            <w:pPr>
              <w:rPr>
                <w:rFonts w:ascii="Arial" w:hAnsi="Arial" w:cs="Arial"/>
                <w:sz w:val="20"/>
                <w:szCs w:val="20"/>
              </w:rPr>
            </w:pPr>
            <w:r w:rsidRPr="00EF6675">
              <w:rPr>
                <w:rFonts w:ascii="Arial" w:hAnsi="Arial" w:cs="Arial"/>
                <w:sz w:val="20"/>
                <w:szCs w:val="20"/>
              </w:rPr>
              <w:t>Reconfiguring a lot ensures a new lot is provided with:</w:t>
            </w:r>
          </w:p>
          <w:p w:rsidR="00EE1DDB" w:rsidRPr="00EF6675" w:rsidRDefault="00EE1DDB" w:rsidP="00710668">
            <w:pPr>
              <w:numPr>
                <w:ilvl w:val="0"/>
                <w:numId w:val="16"/>
              </w:numPr>
              <w:rPr>
                <w:rFonts w:ascii="Arial" w:hAnsi="Arial" w:cs="Arial"/>
                <w:sz w:val="20"/>
                <w:szCs w:val="20"/>
              </w:rPr>
            </w:pPr>
            <w:r w:rsidRPr="00EF6675">
              <w:rPr>
                <w:rFonts w:ascii="Arial" w:hAnsi="Arial" w:cs="Arial"/>
                <w:sz w:val="20"/>
                <w:szCs w:val="20"/>
              </w:rPr>
              <w:t>direct road access and egress to public roads;</w:t>
            </w:r>
          </w:p>
          <w:p w:rsidR="00EE1DDB" w:rsidRPr="00EF6675" w:rsidRDefault="00EE1DDB" w:rsidP="00710668">
            <w:pPr>
              <w:numPr>
                <w:ilvl w:val="0"/>
                <w:numId w:val="16"/>
              </w:numPr>
              <w:rPr>
                <w:rFonts w:ascii="Arial" w:hAnsi="Arial" w:cs="Arial"/>
                <w:sz w:val="20"/>
                <w:szCs w:val="20"/>
              </w:rPr>
            </w:pPr>
            <w:r w:rsidRPr="00EF6675">
              <w:rPr>
                <w:rFonts w:ascii="Arial" w:hAnsi="Arial" w:cs="Arial"/>
                <w:sz w:val="20"/>
                <w:szCs w:val="20"/>
              </w:rPr>
              <w:t>an alternative access where the private driveway is longer than 100m to reach a public road;</w:t>
            </w:r>
          </w:p>
          <w:p w:rsidR="00EE1DDB" w:rsidRPr="00EF6675" w:rsidRDefault="00EE1DDB" w:rsidP="00710668">
            <w:pPr>
              <w:numPr>
                <w:ilvl w:val="0"/>
                <w:numId w:val="16"/>
              </w:numPr>
              <w:rPr>
                <w:rFonts w:ascii="Arial" w:hAnsi="Arial" w:cs="Arial"/>
                <w:sz w:val="20"/>
                <w:szCs w:val="20"/>
              </w:rPr>
            </w:pPr>
            <w:r w:rsidRPr="00EF6675">
              <w:rPr>
                <w:rFonts w:ascii="Arial" w:hAnsi="Arial" w:cs="Arial"/>
                <w:sz w:val="20"/>
                <w:szCs w:val="20"/>
              </w:rPr>
              <w:lastRenderedPageBreak/>
              <w:t>driveway access to a public road that has a gradient no greater than 12.5%;</w:t>
            </w:r>
          </w:p>
          <w:p w:rsidR="00EE1DDB" w:rsidRPr="00EF6675" w:rsidRDefault="00EE1DDB" w:rsidP="00710668">
            <w:pPr>
              <w:numPr>
                <w:ilvl w:val="0"/>
                <w:numId w:val="16"/>
              </w:numPr>
              <w:rPr>
                <w:rFonts w:ascii="Arial" w:hAnsi="Arial" w:cs="Arial"/>
                <w:sz w:val="20"/>
                <w:szCs w:val="20"/>
              </w:rPr>
            </w:pPr>
            <w:r w:rsidRPr="00EF6675">
              <w:rPr>
                <w:rFonts w:ascii="Arial" w:hAnsi="Arial" w:cs="Arial"/>
                <w:sz w:val="20"/>
                <w:szCs w:val="20"/>
              </w:rPr>
              <w:t>minimum width of 3.5m.</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PO23</w:t>
            </w:r>
          </w:p>
          <w:p w:rsidR="00EE1DDB" w:rsidRPr="00EF6675" w:rsidRDefault="00EE1DDB" w:rsidP="00710668">
            <w:pPr>
              <w:rPr>
                <w:rFonts w:ascii="Arial" w:hAnsi="Arial" w:cs="Arial"/>
                <w:sz w:val="20"/>
                <w:szCs w:val="20"/>
              </w:rPr>
            </w:pPr>
            <w:r w:rsidRPr="00EF6675">
              <w:rPr>
                <w:rFonts w:ascii="Arial" w:hAnsi="Arial" w:cs="Arial"/>
                <w:sz w:val="20"/>
                <w:szCs w:val="20"/>
              </w:rPr>
              <w:t xml:space="preserve">The road layout and design </w:t>
            </w:r>
            <w:proofErr w:type="gramStart"/>
            <w:r w:rsidRPr="00EF6675">
              <w:rPr>
                <w:rFonts w:ascii="Arial" w:hAnsi="Arial" w:cs="Arial"/>
                <w:sz w:val="20"/>
                <w:szCs w:val="20"/>
              </w:rPr>
              <w:t>supports</w:t>
            </w:r>
            <w:proofErr w:type="gramEnd"/>
            <w:r w:rsidRPr="00EF6675">
              <w:rPr>
                <w:rFonts w:ascii="Arial" w:hAnsi="Arial" w:cs="Arial"/>
                <w:sz w:val="20"/>
                <w:szCs w:val="20"/>
              </w:rPr>
              <w:t>:</w:t>
            </w:r>
          </w:p>
          <w:p w:rsidR="00EE1DDB" w:rsidRPr="00EF6675" w:rsidRDefault="00EE1DDB" w:rsidP="00710668">
            <w:pPr>
              <w:numPr>
                <w:ilvl w:val="0"/>
                <w:numId w:val="17"/>
              </w:numPr>
              <w:rPr>
                <w:rFonts w:ascii="Arial" w:hAnsi="Arial" w:cs="Arial"/>
                <w:sz w:val="20"/>
                <w:szCs w:val="20"/>
              </w:rPr>
            </w:pPr>
            <w:r w:rsidRPr="00EF6675">
              <w:rPr>
                <w:rFonts w:ascii="Arial" w:hAnsi="Arial" w:cs="Arial"/>
                <w:sz w:val="20"/>
                <w:szCs w:val="20"/>
              </w:rPr>
              <w:t>safe and efficient emergency services access to all lots; and manoeuvring within the subdivision;</w:t>
            </w:r>
          </w:p>
          <w:p w:rsidR="00EE1DDB" w:rsidRPr="00EF6675" w:rsidRDefault="00EE1DDB" w:rsidP="00710668">
            <w:pPr>
              <w:numPr>
                <w:ilvl w:val="0"/>
                <w:numId w:val="17"/>
              </w:numPr>
              <w:rPr>
                <w:rFonts w:ascii="Arial" w:hAnsi="Arial" w:cs="Arial"/>
                <w:sz w:val="20"/>
                <w:szCs w:val="20"/>
              </w:rPr>
            </w:pPr>
            <w:r w:rsidRPr="00EF6675">
              <w:rPr>
                <w:rFonts w:ascii="Arial" w:hAnsi="Arial" w:cs="Arial"/>
                <w:sz w:val="20"/>
                <w:szCs w:val="20"/>
              </w:rPr>
              <w:t>availability and maintenance of access routes for the purpose of safe evacuation.</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E23</w:t>
            </w:r>
          </w:p>
          <w:p w:rsidR="00EE1DDB" w:rsidRPr="00EF6675" w:rsidRDefault="00EE1DDB" w:rsidP="00710668">
            <w:pPr>
              <w:rPr>
                <w:rFonts w:ascii="Arial" w:hAnsi="Arial" w:cs="Arial"/>
                <w:sz w:val="20"/>
                <w:szCs w:val="20"/>
              </w:rPr>
            </w:pPr>
            <w:r w:rsidRPr="00EF6675">
              <w:rPr>
                <w:rFonts w:ascii="Arial" w:hAnsi="Arial" w:cs="Arial"/>
                <w:sz w:val="20"/>
                <w:szCs w:val="20"/>
              </w:rPr>
              <w:t>Reconfiguring a lot provides a road layout which:</w:t>
            </w:r>
          </w:p>
          <w:p w:rsidR="00EE1DDB" w:rsidRPr="00EF6675" w:rsidRDefault="00EE1DDB" w:rsidP="00710668">
            <w:pPr>
              <w:numPr>
                <w:ilvl w:val="0"/>
                <w:numId w:val="18"/>
              </w:numPr>
              <w:rPr>
                <w:rFonts w:ascii="Arial" w:hAnsi="Arial" w:cs="Arial"/>
                <w:sz w:val="20"/>
                <w:szCs w:val="20"/>
              </w:rPr>
            </w:pPr>
            <w:r w:rsidRPr="00EF6675">
              <w:rPr>
                <w:rFonts w:ascii="Arial" w:hAnsi="Arial" w:cs="Arial"/>
                <w:sz w:val="20"/>
                <w:szCs w:val="20"/>
              </w:rPr>
              <w:t>includes a perimeter road that separating the new lots from hazardous vegetation on adjacent lots incorporating by:</w:t>
            </w:r>
          </w:p>
          <w:p w:rsidR="00EE1DDB" w:rsidRPr="00EF6675" w:rsidRDefault="00EE1DDB" w:rsidP="00710668">
            <w:pPr>
              <w:numPr>
                <w:ilvl w:val="1"/>
                <w:numId w:val="18"/>
              </w:numPr>
              <w:rPr>
                <w:rFonts w:ascii="Arial" w:hAnsi="Arial" w:cs="Arial"/>
                <w:sz w:val="20"/>
                <w:szCs w:val="20"/>
              </w:rPr>
            </w:pPr>
            <w:r w:rsidRPr="00EF6675">
              <w:rPr>
                <w:rFonts w:ascii="Arial" w:hAnsi="Arial" w:cs="Arial"/>
                <w:sz w:val="20"/>
                <w:szCs w:val="20"/>
              </w:rPr>
              <w:t>a cleared width of 20m;</w:t>
            </w:r>
          </w:p>
          <w:p w:rsidR="00EE1DDB" w:rsidRPr="00EF6675" w:rsidRDefault="00EE1DDB" w:rsidP="00710668">
            <w:pPr>
              <w:numPr>
                <w:ilvl w:val="1"/>
                <w:numId w:val="18"/>
              </w:numPr>
              <w:rPr>
                <w:rFonts w:ascii="Arial" w:hAnsi="Arial" w:cs="Arial"/>
                <w:sz w:val="20"/>
                <w:szCs w:val="20"/>
              </w:rPr>
            </w:pPr>
            <w:r w:rsidRPr="00EF6675">
              <w:rPr>
                <w:rFonts w:ascii="Arial" w:hAnsi="Arial" w:cs="Arial"/>
                <w:sz w:val="20"/>
                <w:szCs w:val="20"/>
              </w:rPr>
              <w:t>road gradients not exceeding 12.5%;</w:t>
            </w:r>
          </w:p>
          <w:p w:rsidR="00EE1DDB" w:rsidRPr="00EF6675" w:rsidRDefault="00EE1DDB" w:rsidP="00710668">
            <w:pPr>
              <w:numPr>
                <w:ilvl w:val="1"/>
                <w:numId w:val="18"/>
              </w:numPr>
              <w:rPr>
                <w:rFonts w:ascii="Arial" w:hAnsi="Arial" w:cs="Arial"/>
                <w:sz w:val="20"/>
                <w:szCs w:val="20"/>
              </w:rPr>
            </w:pPr>
            <w:r w:rsidRPr="00EF6675">
              <w:rPr>
                <w:rFonts w:ascii="Arial" w:hAnsi="Arial" w:cs="Arial"/>
                <w:sz w:val="20"/>
                <w:szCs w:val="20"/>
              </w:rPr>
              <w:t>pavement and surface treatment capable of being used by emergency vehicles;</w:t>
            </w:r>
          </w:p>
          <w:p w:rsidR="00EE1DDB" w:rsidRPr="00EF6675" w:rsidRDefault="00EE1DDB" w:rsidP="00710668">
            <w:pPr>
              <w:numPr>
                <w:ilvl w:val="1"/>
                <w:numId w:val="18"/>
              </w:numPr>
              <w:rPr>
                <w:rFonts w:ascii="Arial" w:hAnsi="Arial" w:cs="Arial"/>
                <w:sz w:val="20"/>
                <w:szCs w:val="20"/>
              </w:rPr>
            </w:pPr>
            <w:r w:rsidRPr="00EF6675">
              <w:rPr>
                <w:rFonts w:ascii="Arial" w:hAnsi="Arial" w:cs="Arial"/>
                <w:sz w:val="20"/>
                <w:szCs w:val="20"/>
              </w:rPr>
              <w:t xml:space="preserve">Turning areas for </w:t>
            </w:r>
            <w:proofErr w:type="spellStart"/>
            <w:r w:rsidRPr="00EF6675">
              <w:rPr>
                <w:rFonts w:ascii="Arial" w:hAnsi="Arial" w:cs="Arial"/>
                <w:sz w:val="20"/>
                <w:szCs w:val="20"/>
              </w:rPr>
              <w:t>fire fighting</w:t>
            </w:r>
            <w:proofErr w:type="spellEnd"/>
            <w:r w:rsidRPr="00EF6675">
              <w:rPr>
                <w:rFonts w:ascii="Arial" w:hAnsi="Arial" w:cs="Arial"/>
                <w:sz w:val="20"/>
                <w:szCs w:val="20"/>
              </w:rPr>
              <w:t xml:space="preserve"> appliances in accordance with Qld Fire and Emergency Services' Fire Hydrant and Vehicle Access Guidelines.</w:t>
            </w:r>
          </w:p>
          <w:p w:rsidR="00EE1DDB" w:rsidRPr="00EF6675" w:rsidRDefault="00EE1DDB" w:rsidP="00710668">
            <w:pPr>
              <w:numPr>
                <w:ilvl w:val="0"/>
                <w:numId w:val="18"/>
              </w:numPr>
              <w:rPr>
                <w:rFonts w:ascii="Arial" w:hAnsi="Arial" w:cs="Arial"/>
                <w:sz w:val="20"/>
                <w:szCs w:val="20"/>
              </w:rPr>
            </w:pPr>
            <w:r w:rsidRPr="00EF6675">
              <w:rPr>
                <w:rFonts w:ascii="Arial" w:hAnsi="Arial" w:cs="Arial"/>
                <w:sz w:val="20"/>
                <w:szCs w:val="20"/>
              </w:rPr>
              <w:t>Or if the above is not practicable, a fire maintenance trail separates the lots from hazardous vegetation on adjacent lots incorporating:</w:t>
            </w:r>
          </w:p>
          <w:p w:rsidR="00EE1DDB" w:rsidRPr="00EF6675" w:rsidRDefault="00EE1DDB" w:rsidP="00710668">
            <w:pPr>
              <w:numPr>
                <w:ilvl w:val="1"/>
                <w:numId w:val="19"/>
              </w:numPr>
              <w:rPr>
                <w:rFonts w:ascii="Arial" w:hAnsi="Arial" w:cs="Arial"/>
                <w:sz w:val="20"/>
                <w:szCs w:val="20"/>
              </w:rPr>
            </w:pPr>
            <w:r w:rsidRPr="00EF6675">
              <w:rPr>
                <w:rFonts w:ascii="Arial" w:hAnsi="Arial" w:cs="Arial"/>
                <w:sz w:val="20"/>
                <w:szCs w:val="20"/>
              </w:rPr>
              <w:t>a minimum cleared width of 6m and minimum formed width of 4m;</w:t>
            </w:r>
          </w:p>
          <w:p w:rsidR="00EE1DDB" w:rsidRPr="00EF6675" w:rsidRDefault="00EE1DDB" w:rsidP="00710668">
            <w:pPr>
              <w:numPr>
                <w:ilvl w:val="1"/>
                <w:numId w:val="19"/>
              </w:numPr>
              <w:rPr>
                <w:rFonts w:ascii="Arial" w:hAnsi="Arial" w:cs="Arial"/>
                <w:sz w:val="20"/>
                <w:szCs w:val="20"/>
              </w:rPr>
            </w:pPr>
            <w:r w:rsidRPr="00EF6675">
              <w:rPr>
                <w:rFonts w:ascii="Arial" w:hAnsi="Arial" w:cs="Arial"/>
                <w:sz w:val="20"/>
                <w:szCs w:val="20"/>
              </w:rPr>
              <w:t>gradient not exceeding 12.5%;</w:t>
            </w:r>
          </w:p>
          <w:p w:rsidR="00EE1DDB" w:rsidRPr="00EF6675" w:rsidRDefault="00EE1DDB" w:rsidP="00710668">
            <w:pPr>
              <w:numPr>
                <w:ilvl w:val="1"/>
                <w:numId w:val="19"/>
              </w:numPr>
              <w:rPr>
                <w:rFonts w:ascii="Arial" w:hAnsi="Arial" w:cs="Arial"/>
                <w:sz w:val="20"/>
                <w:szCs w:val="20"/>
              </w:rPr>
            </w:pPr>
            <w:r w:rsidRPr="00EF6675">
              <w:rPr>
                <w:rFonts w:ascii="Arial" w:hAnsi="Arial" w:cs="Arial"/>
                <w:sz w:val="20"/>
                <w:szCs w:val="20"/>
              </w:rPr>
              <w:t>cross slope not exceeding 10%;</w:t>
            </w:r>
          </w:p>
          <w:p w:rsidR="00EE1DDB" w:rsidRPr="00EF6675" w:rsidRDefault="00EE1DDB" w:rsidP="00710668">
            <w:pPr>
              <w:numPr>
                <w:ilvl w:val="1"/>
                <w:numId w:val="19"/>
              </w:numPr>
              <w:rPr>
                <w:rFonts w:ascii="Arial" w:hAnsi="Arial" w:cs="Arial"/>
                <w:sz w:val="20"/>
                <w:szCs w:val="20"/>
              </w:rPr>
            </w:pPr>
            <w:r w:rsidRPr="00EF6675">
              <w:rPr>
                <w:rFonts w:ascii="Arial" w:hAnsi="Arial" w:cs="Arial"/>
                <w:sz w:val="20"/>
                <w:szCs w:val="20"/>
              </w:rPr>
              <w:t>a formed width and erosion control devices to the standards specified in Planning scheme policy - Integrated design;</w:t>
            </w:r>
          </w:p>
          <w:p w:rsidR="00EE1DDB" w:rsidRPr="00EF6675" w:rsidRDefault="00EE1DDB" w:rsidP="00710668">
            <w:pPr>
              <w:numPr>
                <w:ilvl w:val="1"/>
                <w:numId w:val="19"/>
              </w:numPr>
              <w:rPr>
                <w:rFonts w:ascii="Arial" w:hAnsi="Arial" w:cs="Arial"/>
                <w:sz w:val="20"/>
                <w:szCs w:val="20"/>
              </w:rPr>
            </w:pPr>
            <w:r w:rsidRPr="00EF6675">
              <w:rPr>
                <w:rFonts w:ascii="Arial" w:hAnsi="Arial" w:cs="Arial"/>
                <w:sz w:val="20"/>
                <w:szCs w:val="20"/>
              </w:rPr>
              <w:lastRenderedPageBreak/>
              <w:t>a turning circle or turnaround area at the end of the trail to allow fire fighting vehicles to manoeuvre;</w:t>
            </w:r>
          </w:p>
          <w:p w:rsidR="00EE1DDB" w:rsidRPr="00EF6675" w:rsidRDefault="00EE1DDB" w:rsidP="00710668">
            <w:pPr>
              <w:numPr>
                <w:ilvl w:val="1"/>
                <w:numId w:val="19"/>
              </w:numPr>
              <w:rPr>
                <w:rFonts w:ascii="Arial" w:hAnsi="Arial" w:cs="Arial"/>
                <w:sz w:val="20"/>
                <w:szCs w:val="20"/>
              </w:rPr>
            </w:pPr>
            <w:r w:rsidRPr="00EF6675">
              <w:rPr>
                <w:rFonts w:ascii="Arial" w:hAnsi="Arial" w:cs="Arial"/>
                <w:sz w:val="20"/>
                <w:szCs w:val="20"/>
              </w:rPr>
              <w:t>passing bays and turning/reversing bays every 200m;</w:t>
            </w:r>
          </w:p>
          <w:p w:rsidR="00EE1DDB" w:rsidRPr="00EF6675" w:rsidRDefault="00EE1DDB" w:rsidP="00710668">
            <w:pPr>
              <w:numPr>
                <w:ilvl w:val="1"/>
                <w:numId w:val="19"/>
              </w:numPr>
              <w:rPr>
                <w:rFonts w:ascii="Arial" w:hAnsi="Arial" w:cs="Arial"/>
                <w:sz w:val="20"/>
                <w:szCs w:val="20"/>
              </w:rPr>
            </w:pPr>
            <w:r w:rsidRPr="00EF6675">
              <w:rPr>
                <w:rFonts w:ascii="Arial" w:hAnsi="Arial" w:cs="Arial"/>
                <w:sz w:val="20"/>
                <w:szCs w:val="20"/>
              </w:rPr>
              <w:t>an access easement that is granted in favour of the Council and the Queensland Fire and Rescue Service or located on public land.</w:t>
            </w:r>
          </w:p>
          <w:p w:rsidR="00EE1DDB" w:rsidRPr="00EF6675" w:rsidRDefault="00EE1DDB" w:rsidP="00710668">
            <w:pPr>
              <w:numPr>
                <w:ilvl w:val="0"/>
                <w:numId w:val="19"/>
              </w:numPr>
              <w:rPr>
                <w:rFonts w:ascii="Arial" w:hAnsi="Arial" w:cs="Arial"/>
                <w:sz w:val="20"/>
                <w:szCs w:val="20"/>
              </w:rPr>
            </w:pPr>
            <w:r w:rsidRPr="00EF6675">
              <w:rPr>
                <w:rFonts w:ascii="Arial" w:hAnsi="Arial" w:cs="Arial"/>
                <w:sz w:val="20"/>
                <w:szCs w:val="20"/>
              </w:rPr>
              <w:t>excludes cul-de-sacs, except where a perimeter road with a cleared width of 20m isolates the lots from hazardous vegetation on adjacent lots; and</w:t>
            </w:r>
          </w:p>
          <w:p w:rsidR="00EE1DDB" w:rsidRPr="00EF6675" w:rsidRDefault="00EE1DDB" w:rsidP="00710668">
            <w:pPr>
              <w:numPr>
                <w:ilvl w:val="0"/>
                <w:numId w:val="19"/>
              </w:numPr>
              <w:rPr>
                <w:rFonts w:ascii="Arial" w:hAnsi="Arial" w:cs="Arial"/>
                <w:sz w:val="20"/>
                <w:szCs w:val="20"/>
              </w:rPr>
            </w:pPr>
            <w:r w:rsidRPr="00EF6675">
              <w:rPr>
                <w:rFonts w:ascii="Arial" w:hAnsi="Arial" w:cs="Arial"/>
                <w:sz w:val="20"/>
                <w:szCs w:val="20"/>
              </w:rPr>
              <w:t>excludes dead-end roads.</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p w:rsidR="00D24097" w:rsidRPr="00EF6675" w:rsidRDefault="00D24097" w:rsidP="00710668">
                  <w:pPr>
                    <w:rPr>
                      <w:rFonts w:ascii="Arial" w:hAnsi="Arial" w:cs="Arial"/>
                      <w:sz w:val="20"/>
                      <w:szCs w:val="20"/>
                    </w:rPr>
                  </w:pPr>
                  <w:r w:rsidRPr="00EF6675">
                    <w:rPr>
                      <w:rFonts w:ascii="Arial" w:hAnsi="Arial" w:cs="Arial"/>
                      <w:sz w:val="20"/>
                      <w:szCs w:val="20"/>
                    </w:rPr>
                    <w:br/>
                  </w:r>
                </w:p>
                <w:p w:rsidR="00D24097" w:rsidRPr="00EF6675" w:rsidRDefault="00D24097" w:rsidP="00710668">
                  <w:pPr>
                    <w:rPr>
                      <w:rFonts w:ascii="Arial" w:hAnsi="Arial" w:cs="Arial"/>
                      <w:sz w:val="20"/>
                      <w:szCs w:val="20"/>
                    </w:rPr>
                  </w:pPr>
                  <w:r w:rsidRPr="00EF6675">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PO24</w:t>
            </w:r>
          </w:p>
          <w:p w:rsidR="00EE1DDB" w:rsidRPr="00EF6675" w:rsidRDefault="00EE1DDB" w:rsidP="00710668">
            <w:pPr>
              <w:rPr>
                <w:rFonts w:ascii="Arial" w:hAnsi="Arial" w:cs="Arial"/>
                <w:sz w:val="20"/>
                <w:szCs w:val="20"/>
              </w:rPr>
            </w:pPr>
            <w:r w:rsidRPr="00EF6675">
              <w:rPr>
                <w:rFonts w:ascii="Arial" w:hAnsi="Arial" w:cs="Arial"/>
                <w:sz w:val="20"/>
                <w:szCs w:val="20"/>
              </w:rPr>
              <w:t>No new boundaries are to be located within 4m of a High Value Area.</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PO25</w:t>
            </w:r>
          </w:p>
          <w:p w:rsidR="00EE1DDB" w:rsidRPr="00EF6675" w:rsidRDefault="00EE1DDB" w:rsidP="00710668">
            <w:pPr>
              <w:rPr>
                <w:rFonts w:ascii="Arial" w:hAnsi="Arial" w:cs="Arial"/>
                <w:sz w:val="20"/>
                <w:szCs w:val="20"/>
              </w:rPr>
            </w:pPr>
            <w:r w:rsidRPr="00EF6675">
              <w:rPr>
                <w:rFonts w:ascii="Arial" w:hAnsi="Arial" w:cs="Arial"/>
                <w:sz w:val="20"/>
                <w:szCs w:val="20"/>
              </w:rPr>
              <w:t>Lots are designed to:</w:t>
            </w:r>
          </w:p>
          <w:p w:rsidR="00EE1DDB" w:rsidRPr="00EF6675" w:rsidRDefault="00EE1DDB" w:rsidP="00710668">
            <w:pPr>
              <w:numPr>
                <w:ilvl w:val="0"/>
                <w:numId w:val="20"/>
              </w:numPr>
              <w:rPr>
                <w:rFonts w:ascii="Arial" w:hAnsi="Arial" w:cs="Arial"/>
                <w:sz w:val="20"/>
                <w:szCs w:val="20"/>
              </w:rPr>
            </w:pPr>
            <w:r w:rsidRPr="00EF6675">
              <w:rPr>
                <w:rFonts w:ascii="Arial" w:hAnsi="Arial" w:cs="Arial"/>
                <w:sz w:val="20"/>
                <w:szCs w:val="20"/>
              </w:rPr>
              <w:t>minimise the extent of encroachment into the MLES waterway buffer or a MLES wetland buffer;</w:t>
            </w:r>
          </w:p>
          <w:p w:rsidR="00EE1DDB" w:rsidRPr="00EF6675" w:rsidRDefault="00EE1DDB" w:rsidP="00710668">
            <w:pPr>
              <w:numPr>
                <w:ilvl w:val="0"/>
                <w:numId w:val="20"/>
              </w:numPr>
              <w:rPr>
                <w:rFonts w:ascii="Arial" w:hAnsi="Arial" w:cs="Arial"/>
                <w:sz w:val="20"/>
                <w:szCs w:val="20"/>
              </w:rPr>
            </w:pPr>
            <w:r w:rsidRPr="00EF6675">
              <w:rPr>
                <w:rFonts w:ascii="Arial" w:hAnsi="Arial" w:cs="Arial"/>
                <w:sz w:val="20"/>
                <w:szCs w:val="20"/>
              </w:rPr>
              <w:t xml:space="preserve">ensure quality and integrity of biodiversity and ecological values is </w:t>
            </w:r>
            <w:r w:rsidRPr="00EF6675">
              <w:rPr>
                <w:rFonts w:ascii="Arial" w:hAnsi="Arial" w:cs="Arial"/>
                <w:sz w:val="20"/>
                <w:szCs w:val="20"/>
              </w:rPr>
              <w:lastRenderedPageBreak/>
              <w:t>not adversely impacted upon but are maintained and protected;</w:t>
            </w:r>
          </w:p>
          <w:p w:rsidR="00EE1DDB" w:rsidRPr="00EF6675" w:rsidRDefault="00EE1DDB" w:rsidP="00710668">
            <w:pPr>
              <w:numPr>
                <w:ilvl w:val="0"/>
                <w:numId w:val="20"/>
              </w:numPr>
              <w:rPr>
                <w:rFonts w:ascii="Arial" w:hAnsi="Arial" w:cs="Arial"/>
                <w:sz w:val="20"/>
                <w:szCs w:val="20"/>
              </w:rPr>
            </w:pPr>
            <w:r w:rsidRPr="00EF6675">
              <w:rPr>
                <w:rFonts w:ascii="Arial" w:hAnsi="Arial" w:cs="Arial"/>
                <w:sz w:val="20"/>
                <w:szCs w:val="20"/>
              </w:rPr>
              <w:t>incorporate native vegetation and habitat trees into the overall subdivision design, development layout, on-street amenity and landscaping where practicable;</w:t>
            </w:r>
          </w:p>
          <w:p w:rsidR="00EE1DDB" w:rsidRPr="00EF6675" w:rsidRDefault="00EE1DDB" w:rsidP="00710668">
            <w:pPr>
              <w:numPr>
                <w:ilvl w:val="0"/>
                <w:numId w:val="20"/>
              </w:numPr>
              <w:rPr>
                <w:rFonts w:ascii="Arial" w:hAnsi="Arial" w:cs="Arial"/>
                <w:sz w:val="20"/>
                <w:szCs w:val="20"/>
              </w:rPr>
            </w:pPr>
            <w:r w:rsidRPr="00EF6675">
              <w:rPr>
                <w:rFonts w:ascii="Arial" w:hAnsi="Arial" w:cs="Arial"/>
                <w:sz w:val="20"/>
                <w:szCs w:val="20"/>
              </w:rPr>
              <w:t>provide safe, unimpeded, convenient and ongoing wildlife movement;</w:t>
            </w:r>
          </w:p>
          <w:p w:rsidR="00EE1DDB" w:rsidRPr="00EF6675" w:rsidRDefault="00EE1DDB" w:rsidP="00710668">
            <w:pPr>
              <w:numPr>
                <w:ilvl w:val="0"/>
                <w:numId w:val="20"/>
              </w:numPr>
              <w:rPr>
                <w:rFonts w:ascii="Arial" w:hAnsi="Arial" w:cs="Arial"/>
                <w:sz w:val="20"/>
                <w:szCs w:val="20"/>
              </w:rPr>
            </w:pPr>
            <w:r w:rsidRPr="00EF6675">
              <w:rPr>
                <w:rFonts w:ascii="Arial" w:hAnsi="Arial" w:cs="Arial"/>
                <w:sz w:val="20"/>
                <w:szCs w:val="20"/>
              </w:rPr>
              <w:t>avoid creating fragmented and isolated patches of native vegetation;</w:t>
            </w:r>
          </w:p>
          <w:p w:rsidR="00EE1DDB" w:rsidRPr="00EF6675" w:rsidRDefault="00EE1DDB" w:rsidP="00710668">
            <w:pPr>
              <w:numPr>
                <w:ilvl w:val="0"/>
                <w:numId w:val="20"/>
              </w:numPr>
              <w:rPr>
                <w:rFonts w:ascii="Arial" w:hAnsi="Arial" w:cs="Arial"/>
                <w:sz w:val="20"/>
                <w:szCs w:val="20"/>
              </w:rPr>
            </w:pPr>
            <w:r w:rsidRPr="00EF6675">
              <w:rPr>
                <w:rFonts w:ascii="Arial" w:hAnsi="Arial" w:cs="Arial"/>
                <w:sz w:val="20"/>
                <w:szCs w:val="20"/>
              </w:rPr>
              <w:t>ensuring that soil erosion and land degradation does not occur;</w:t>
            </w:r>
          </w:p>
          <w:p w:rsidR="00EE1DDB" w:rsidRPr="00EF6675" w:rsidRDefault="00EE1DDB" w:rsidP="00710668">
            <w:pPr>
              <w:numPr>
                <w:ilvl w:val="0"/>
                <w:numId w:val="20"/>
              </w:numPr>
              <w:rPr>
                <w:rFonts w:ascii="Arial" w:hAnsi="Arial" w:cs="Arial"/>
                <w:sz w:val="20"/>
                <w:szCs w:val="20"/>
              </w:rPr>
            </w:pPr>
            <w:r w:rsidRPr="00EF6675">
              <w:rPr>
                <w:rFonts w:ascii="Arial" w:hAnsi="Arial" w:cs="Arial"/>
                <w:sz w:val="20"/>
                <w:szCs w:val="20"/>
              </w:rPr>
              <w:t>ensuring that quality of surface water is not adversely impacted upon by providing effective vegetated buffers to water bodies.</w:t>
            </w:r>
          </w:p>
          <w:p w:rsidR="00EE1DDB" w:rsidRPr="00EF6675" w:rsidRDefault="00EE1DDB" w:rsidP="00710668">
            <w:pPr>
              <w:rPr>
                <w:rFonts w:ascii="Arial" w:hAnsi="Arial" w:cs="Arial"/>
                <w:sz w:val="20"/>
                <w:szCs w:val="20"/>
              </w:rPr>
            </w:pPr>
            <w:r w:rsidRPr="00EF6675">
              <w:rPr>
                <w:rFonts w:ascii="Arial" w:hAnsi="Arial" w:cs="Arial"/>
                <w:sz w:val="20"/>
                <w:szCs w:val="20"/>
              </w:rPr>
              <w:t>AND</w:t>
            </w:r>
          </w:p>
          <w:p w:rsidR="00EE1DDB" w:rsidRPr="00EF6675" w:rsidRDefault="00EE1DDB" w:rsidP="00710668">
            <w:pPr>
              <w:rPr>
                <w:rFonts w:ascii="Arial" w:hAnsi="Arial" w:cs="Arial"/>
                <w:sz w:val="20"/>
                <w:szCs w:val="20"/>
              </w:rPr>
            </w:pPr>
            <w:r w:rsidRPr="00EF6675">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E25</w:t>
            </w:r>
          </w:p>
          <w:p w:rsidR="00EE1DDB" w:rsidRPr="00EF6675" w:rsidRDefault="00EE1DDB" w:rsidP="00710668">
            <w:pPr>
              <w:rPr>
                <w:rFonts w:ascii="Arial" w:hAnsi="Arial" w:cs="Arial"/>
                <w:sz w:val="20"/>
                <w:szCs w:val="20"/>
              </w:rPr>
            </w:pPr>
            <w:r w:rsidRPr="00EF6675">
              <w:rPr>
                <w:rFonts w:ascii="Arial" w:hAnsi="Arial" w:cs="Arial"/>
                <w:sz w:val="20"/>
                <w:szCs w:val="20"/>
              </w:rPr>
              <w:t>Reconfiguring a lot ensures that no additional lots are created within a Value Offset Area.</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007"/>
            </w:tblGrid>
            <w:tr w:rsidR="00D24097" w:rsidRPr="00EF6675" w:rsidTr="00EE1DDB">
              <w:trPr>
                <w:tblCellSpacing w:w="15" w:type="dxa"/>
              </w:trPr>
              <w:tc>
                <w:tcPr>
                  <w:tcW w:w="11947" w:type="dxa"/>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 xml:space="preserve">Note - The identification of a development </w:t>
                  </w:r>
                  <w:proofErr w:type="gramStart"/>
                  <w:r w:rsidRPr="00EF6675">
                    <w:rPr>
                      <w:rFonts w:ascii="Arial" w:hAnsi="Arial" w:cs="Arial"/>
                      <w:sz w:val="20"/>
                      <w:szCs w:val="20"/>
                    </w:rPr>
                    <w:t>footprint  will</w:t>
                  </w:r>
                  <w:proofErr w:type="gramEnd"/>
                  <w:r w:rsidRPr="00EF6675">
                    <w:rPr>
                      <w:rFonts w:ascii="Arial" w:hAnsi="Arial" w:cs="Arial"/>
                      <w:sz w:val="20"/>
                      <w:szCs w:val="20"/>
                    </w:rPr>
                    <w:t xml:space="preserve"> assist in demonstrating compliance with the following performance criteria.</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PO26</w:t>
            </w:r>
          </w:p>
          <w:p w:rsidR="00EE1DDB" w:rsidRPr="00EF6675" w:rsidRDefault="00EE1DDB" w:rsidP="00710668">
            <w:pPr>
              <w:rPr>
                <w:rFonts w:ascii="Arial" w:hAnsi="Arial" w:cs="Arial"/>
                <w:sz w:val="20"/>
                <w:szCs w:val="20"/>
              </w:rPr>
            </w:pPr>
            <w:r w:rsidRPr="00EF6675">
              <w:rPr>
                <w:rFonts w:ascii="Arial" w:hAnsi="Arial" w:cs="Arial"/>
                <w:sz w:val="20"/>
                <w:szCs w:val="20"/>
              </w:rPr>
              <w:t>Lots provide a development footprint outside of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PO27</w:t>
            </w:r>
          </w:p>
          <w:p w:rsidR="00EE1DDB" w:rsidRPr="00EF6675" w:rsidRDefault="00EE1DDB" w:rsidP="00710668">
            <w:pPr>
              <w:rPr>
                <w:rFonts w:ascii="Arial" w:hAnsi="Arial" w:cs="Arial"/>
                <w:sz w:val="20"/>
                <w:szCs w:val="20"/>
              </w:rPr>
            </w:pPr>
            <w:r w:rsidRPr="00EF6675">
              <w:rPr>
                <w:rFonts w:ascii="Arial" w:hAnsi="Arial" w:cs="Arial"/>
                <w:sz w:val="20"/>
                <w:szCs w:val="20"/>
              </w:rPr>
              <w:t>Access to a lot is not from an identified extractive industry transportation route, but to an alternative public road.</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rHeight w:val="90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 xml:space="preserve">Extractive resources separation </w:t>
            </w:r>
            <w:proofErr w:type="gramStart"/>
            <w:r w:rsidRPr="00EF6675">
              <w:rPr>
                <w:rFonts w:ascii="Arial" w:hAnsi="Arial" w:cs="Arial"/>
                <w:b/>
                <w:bCs/>
                <w:sz w:val="20"/>
                <w:szCs w:val="20"/>
              </w:rPr>
              <w:t>area(</w:t>
            </w:r>
            <w:proofErr w:type="gramEnd"/>
            <w:r w:rsidRPr="00EF6675">
              <w:rPr>
                <w:rFonts w:ascii="Arial" w:hAnsi="Arial" w:cs="Arial"/>
                <w:b/>
                <w:bCs/>
                <w:sz w:val="20"/>
                <w:szCs w:val="20"/>
              </w:rPr>
              <w:t>refer Overlay map - Extractive resources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PO28</w:t>
            </w:r>
          </w:p>
          <w:p w:rsidR="00EE1DDB" w:rsidRPr="00EF6675" w:rsidRDefault="00EE1DDB" w:rsidP="00710668">
            <w:pPr>
              <w:rPr>
                <w:rFonts w:ascii="Arial" w:hAnsi="Arial" w:cs="Arial"/>
                <w:sz w:val="20"/>
                <w:szCs w:val="20"/>
              </w:rPr>
            </w:pPr>
            <w:r w:rsidRPr="00EF6675">
              <w:rPr>
                <w:rFonts w:ascii="Arial" w:hAnsi="Arial" w:cs="Arial"/>
                <w:sz w:val="20"/>
                <w:szCs w:val="20"/>
              </w:rPr>
              <w:t>Lots provide a development footprint outside of the separation area.</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D24097" w:rsidRPr="00EF6675" w:rsidTr="00EE1DDB">
              <w:trPr>
                <w:trHeight w:val="270"/>
                <w:tblCellSpacing w:w="15" w:type="dxa"/>
              </w:trPr>
              <w:tc>
                <w:tcPr>
                  <w:tcW w:w="11898" w:type="dxa"/>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PO29</w:t>
            </w:r>
          </w:p>
          <w:p w:rsidR="00EE1DDB" w:rsidRPr="00EF6675" w:rsidRDefault="00EE1DDB" w:rsidP="00710668">
            <w:pPr>
              <w:rPr>
                <w:rFonts w:ascii="Arial" w:hAnsi="Arial" w:cs="Arial"/>
                <w:sz w:val="20"/>
                <w:szCs w:val="20"/>
              </w:rPr>
            </w:pPr>
            <w:r w:rsidRPr="00EF6675">
              <w:rPr>
                <w:rFonts w:ascii="Arial" w:hAnsi="Arial" w:cs="Arial"/>
                <w:sz w:val="20"/>
                <w:szCs w:val="20"/>
              </w:rPr>
              <w:t>Lots do not:</w:t>
            </w:r>
          </w:p>
          <w:p w:rsidR="00EE1DDB" w:rsidRPr="00EF6675" w:rsidRDefault="00EE1DDB" w:rsidP="00710668">
            <w:pPr>
              <w:numPr>
                <w:ilvl w:val="0"/>
                <w:numId w:val="21"/>
              </w:numPr>
              <w:rPr>
                <w:rFonts w:ascii="Arial" w:hAnsi="Arial" w:cs="Arial"/>
                <w:sz w:val="20"/>
                <w:szCs w:val="20"/>
              </w:rPr>
            </w:pPr>
            <w:r w:rsidRPr="00EF6675">
              <w:rPr>
                <w:rFonts w:ascii="Arial" w:hAnsi="Arial" w:cs="Arial"/>
                <w:sz w:val="20"/>
                <w:szCs w:val="20"/>
              </w:rPr>
              <w:t>reduce public access to a heritage place, building, item or object;</w:t>
            </w:r>
          </w:p>
          <w:p w:rsidR="00EE1DDB" w:rsidRPr="00EF6675" w:rsidRDefault="00EE1DDB" w:rsidP="00710668">
            <w:pPr>
              <w:numPr>
                <w:ilvl w:val="0"/>
                <w:numId w:val="21"/>
              </w:numPr>
              <w:rPr>
                <w:rFonts w:ascii="Arial" w:hAnsi="Arial" w:cs="Arial"/>
                <w:sz w:val="20"/>
                <w:szCs w:val="20"/>
              </w:rPr>
            </w:pPr>
            <w:r w:rsidRPr="00EF6675">
              <w:rPr>
                <w:rFonts w:ascii="Arial" w:hAnsi="Arial" w:cs="Arial"/>
                <w:sz w:val="20"/>
                <w:szCs w:val="20"/>
              </w:rPr>
              <w:t>create the potential to adversely affect views to and from the heritage place, building, item or object;</w:t>
            </w:r>
          </w:p>
          <w:p w:rsidR="00EE1DDB" w:rsidRPr="00EF6675" w:rsidRDefault="00EE1DDB" w:rsidP="00710668">
            <w:pPr>
              <w:numPr>
                <w:ilvl w:val="0"/>
                <w:numId w:val="21"/>
              </w:numPr>
              <w:rPr>
                <w:rFonts w:ascii="Arial" w:hAnsi="Arial" w:cs="Arial"/>
                <w:sz w:val="20"/>
                <w:szCs w:val="20"/>
              </w:rPr>
            </w:pPr>
            <w:r w:rsidRPr="00EF6675">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PO30</w:t>
            </w:r>
          </w:p>
          <w:p w:rsidR="00EE1DDB" w:rsidRPr="00EF6675" w:rsidRDefault="00EE1DDB" w:rsidP="00710668">
            <w:pPr>
              <w:rPr>
                <w:rFonts w:ascii="Arial" w:hAnsi="Arial" w:cs="Arial"/>
                <w:sz w:val="20"/>
                <w:szCs w:val="20"/>
              </w:rPr>
            </w:pPr>
            <w:r w:rsidRPr="00EF6675">
              <w:rPr>
                <w:rFonts w:ascii="Arial" w:hAnsi="Arial" w:cs="Arial"/>
                <w:sz w:val="20"/>
                <w:szCs w:val="20"/>
              </w:rPr>
              <w:t xml:space="preserve">Reconfiguring a lot retains significant trees and incorporates them into the subdivision </w:t>
            </w:r>
            <w:r w:rsidRPr="00EF6675">
              <w:rPr>
                <w:rFonts w:ascii="Arial" w:hAnsi="Arial" w:cs="Arial"/>
                <w:sz w:val="20"/>
                <w:szCs w:val="20"/>
              </w:rPr>
              <w:lastRenderedPageBreak/>
              <w:t>design, development layout and provision of infrastructure.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rHeight w:val="49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Infrastructure buffers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Bulk water supply infrastructure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PO31</w:t>
            </w:r>
          </w:p>
          <w:p w:rsidR="00EE1DDB" w:rsidRPr="00EF6675" w:rsidRDefault="00EE1DDB" w:rsidP="00710668">
            <w:pPr>
              <w:rPr>
                <w:rFonts w:ascii="Arial" w:hAnsi="Arial" w:cs="Arial"/>
                <w:sz w:val="20"/>
                <w:szCs w:val="20"/>
              </w:rPr>
            </w:pPr>
            <w:r w:rsidRPr="00EF6675">
              <w:rPr>
                <w:rFonts w:ascii="Arial" w:hAnsi="Arial" w:cs="Arial"/>
                <w:sz w:val="20"/>
                <w:szCs w:val="20"/>
              </w:rPr>
              <w:t>Reconfiguration of lots does not compromise or adversely impact upon the efficiency and integrity of Bulk water supply infrastructure.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PO32</w:t>
            </w:r>
          </w:p>
          <w:p w:rsidR="00EE1DDB" w:rsidRPr="00EF6675" w:rsidRDefault="00EE1DDB" w:rsidP="00710668">
            <w:pPr>
              <w:rPr>
                <w:rFonts w:ascii="Arial" w:hAnsi="Arial" w:cs="Arial"/>
                <w:sz w:val="20"/>
                <w:szCs w:val="20"/>
              </w:rPr>
            </w:pPr>
            <w:r w:rsidRPr="00EF6675">
              <w:rPr>
                <w:rFonts w:ascii="Arial" w:hAnsi="Arial" w:cs="Arial"/>
                <w:sz w:val="20"/>
                <w:szCs w:val="20"/>
              </w:rPr>
              <w:t>Reconfiguring of lots ensures that access requirements of Bulk water supply infrastructure are maintained.</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E32</w:t>
            </w:r>
          </w:p>
          <w:p w:rsidR="00EE1DDB" w:rsidRPr="00EF6675" w:rsidRDefault="00EE1DDB" w:rsidP="00710668">
            <w:pPr>
              <w:rPr>
                <w:rFonts w:ascii="Arial" w:hAnsi="Arial" w:cs="Arial"/>
                <w:sz w:val="20"/>
                <w:szCs w:val="20"/>
              </w:rPr>
            </w:pPr>
            <w:r w:rsidRPr="00EF6675">
              <w:rPr>
                <w:rFonts w:ascii="Arial" w:hAnsi="Arial" w:cs="Arial"/>
                <w:sz w:val="20"/>
                <w:szCs w:val="20"/>
              </w:rPr>
              <w:t>Bulk water supply infrastructure traversing or within private land are protected by easement in favour of the service provider for access and maintenance.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PO33</w:t>
            </w:r>
          </w:p>
          <w:p w:rsidR="00EE1DDB" w:rsidRPr="00EF6675" w:rsidRDefault="00EE1DDB" w:rsidP="00710668">
            <w:pPr>
              <w:rPr>
                <w:rFonts w:ascii="Arial" w:hAnsi="Arial" w:cs="Arial"/>
                <w:sz w:val="20"/>
                <w:szCs w:val="20"/>
              </w:rPr>
            </w:pPr>
            <w:r w:rsidRPr="00EF6675">
              <w:rPr>
                <w:rFonts w:ascii="Arial" w:hAnsi="Arial" w:cs="Arial"/>
                <w:sz w:val="20"/>
                <w:szCs w:val="20"/>
              </w:rPr>
              <w:t>Development within a Bulk water supply infrastructure buffer:</w:t>
            </w:r>
          </w:p>
          <w:p w:rsidR="00EE1DDB" w:rsidRPr="00EF6675" w:rsidRDefault="00EE1DDB" w:rsidP="00710668">
            <w:pPr>
              <w:numPr>
                <w:ilvl w:val="0"/>
                <w:numId w:val="22"/>
              </w:numPr>
              <w:rPr>
                <w:rFonts w:ascii="Arial" w:hAnsi="Arial" w:cs="Arial"/>
                <w:sz w:val="20"/>
                <w:szCs w:val="20"/>
              </w:rPr>
            </w:pPr>
            <w:r w:rsidRPr="00EF6675">
              <w:rPr>
                <w:rFonts w:ascii="Arial" w:hAnsi="Arial" w:cs="Arial"/>
                <w:sz w:val="20"/>
                <w:szCs w:val="20"/>
              </w:rPr>
              <w:t>is located, designed and constructed to protect the integrity of the water supply pipeline;</w:t>
            </w:r>
          </w:p>
          <w:p w:rsidR="00EE1DDB" w:rsidRPr="00EF6675" w:rsidRDefault="00EE1DDB" w:rsidP="00710668">
            <w:pPr>
              <w:numPr>
                <w:ilvl w:val="0"/>
                <w:numId w:val="22"/>
              </w:numPr>
              <w:rPr>
                <w:rFonts w:ascii="Arial" w:hAnsi="Arial" w:cs="Arial"/>
                <w:sz w:val="20"/>
                <w:szCs w:val="20"/>
              </w:rPr>
            </w:pPr>
            <w:r w:rsidRPr="00EF6675">
              <w:rPr>
                <w:rFonts w:ascii="Arial" w:hAnsi="Arial" w:cs="Arial"/>
                <w:sz w:val="20"/>
                <w:szCs w:val="20"/>
              </w:rPr>
              <w:t>maintains adequate access for any required maintenance or upgrading work to the water supply pipeline.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E33</w:t>
            </w:r>
          </w:p>
          <w:p w:rsidR="00EE1DDB" w:rsidRPr="00EF6675" w:rsidRDefault="00EE1DDB" w:rsidP="00710668">
            <w:pPr>
              <w:rPr>
                <w:rFonts w:ascii="Arial" w:hAnsi="Arial" w:cs="Arial"/>
                <w:sz w:val="20"/>
                <w:szCs w:val="20"/>
              </w:rPr>
            </w:pPr>
            <w:r w:rsidRPr="00EF6675">
              <w:rPr>
                <w:rFonts w:ascii="Arial" w:hAnsi="Arial" w:cs="Arial"/>
                <w:sz w:val="20"/>
                <w:szCs w:val="20"/>
              </w:rPr>
              <w:t>New lots provide a development footprint outside the Bulk water supply infrastructure buffer.</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PO34</w:t>
            </w:r>
          </w:p>
          <w:p w:rsidR="00EE1DDB" w:rsidRPr="00EF6675" w:rsidRDefault="00EE1DDB" w:rsidP="00710668">
            <w:pPr>
              <w:rPr>
                <w:rFonts w:ascii="Arial" w:hAnsi="Arial" w:cs="Arial"/>
                <w:sz w:val="20"/>
                <w:szCs w:val="20"/>
              </w:rPr>
            </w:pPr>
            <w:r w:rsidRPr="00EF6675">
              <w:rPr>
                <w:rFonts w:ascii="Arial" w:hAnsi="Arial" w:cs="Arial"/>
                <w:sz w:val="20"/>
                <w:szCs w:val="20"/>
              </w:rPr>
              <w:t>Boundary realignments:</w:t>
            </w:r>
          </w:p>
          <w:p w:rsidR="00EE1DDB" w:rsidRPr="00EF6675" w:rsidRDefault="00EE1DDB" w:rsidP="00710668">
            <w:pPr>
              <w:numPr>
                <w:ilvl w:val="0"/>
                <w:numId w:val="23"/>
              </w:numPr>
              <w:rPr>
                <w:rFonts w:ascii="Arial" w:hAnsi="Arial" w:cs="Arial"/>
                <w:sz w:val="20"/>
                <w:szCs w:val="20"/>
              </w:rPr>
            </w:pPr>
            <w:r w:rsidRPr="00EF6675">
              <w:rPr>
                <w:rFonts w:ascii="Arial" w:hAnsi="Arial" w:cs="Arial"/>
                <w:sz w:val="20"/>
                <w:szCs w:val="20"/>
              </w:rPr>
              <w:t>do not result in the creation of additional building development opportunities within the buffer;</w:t>
            </w:r>
          </w:p>
          <w:p w:rsidR="00EE1DDB" w:rsidRPr="00EF6675" w:rsidRDefault="00EE1DDB" w:rsidP="00710668">
            <w:pPr>
              <w:numPr>
                <w:ilvl w:val="0"/>
                <w:numId w:val="23"/>
              </w:numPr>
              <w:rPr>
                <w:rFonts w:ascii="Arial" w:hAnsi="Arial" w:cs="Arial"/>
                <w:sz w:val="20"/>
                <w:szCs w:val="20"/>
              </w:rPr>
            </w:pPr>
            <w:r w:rsidRPr="00EF6675">
              <w:rPr>
                <w:rFonts w:ascii="Arial" w:hAnsi="Arial" w:cs="Arial"/>
                <w:sz w:val="20"/>
                <w:szCs w:val="20"/>
              </w:rPr>
              <w:lastRenderedPageBreak/>
              <w:t>results in the reduction of building development opportunities within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Gas pipeline buffer</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PO35</w:t>
            </w:r>
          </w:p>
          <w:p w:rsidR="00EE1DDB" w:rsidRPr="00EF6675" w:rsidRDefault="00EE1DDB" w:rsidP="00710668">
            <w:pPr>
              <w:rPr>
                <w:rFonts w:ascii="Arial" w:hAnsi="Arial" w:cs="Arial"/>
                <w:sz w:val="20"/>
                <w:szCs w:val="20"/>
              </w:rPr>
            </w:pPr>
            <w:r w:rsidRPr="00EF6675">
              <w:rPr>
                <w:rFonts w:ascii="Arial" w:hAnsi="Arial" w:cs="Arial"/>
                <w:sz w:val="20"/>
                <w:szCs w:val="20"/>
              </w:rPr>
              <w:t>New lots provide a development footprint outside of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PO36</w:t>
            </w:r>
          </w:p>
          <w:p w:rsidR="00EE1DDB" w:rsidRPr="00EF6675" w:rsidRDefault="00EE1DDB" w:rsidP="00710668">
            <w:pPr>
              <w:rPr>
                <w:rFonts w:ascii="Arial" w:hAnsi="Arial" w:cs="Arial"/>
                <w:sz w:val="20"/>
                <w:szCs w:val="20"/>
              </w:rPr>
            </w:pPr>
            <w:r w:rsidRPr="00EF6675">
              <w:rPr>
                <w:rFonts w:ascii="Arial" w:hAnsi="Arial" w:cs="Arial"/>
                <w:sz w:val="20"/>
                <w:szCs w:val="20"/>
              </w:rPr>
              <w:t>The creation of new lots does not compromise or adversely impact upon the efficiency and integrity of supply.</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PO37</w:t>
            </w:r>
          </w:p>
          <w:p w:rsidR="00EE1DDB" w:rsidRPr="00EF6675" w:rsidRDefault="00EE1DDB" w:rsidP="00710668">
            <w:pPr>
              <w:rPr>
                <w:rFonts w:ascii="Arial" w:hAnsi="Arial" w:cs="Arial"/>
                <w:sz w:val="20"/>
                <w:szCs w:val="20"/>
              </w:rPr>
            </w:pPr>
            <w:r w:rsidRPr="00EF6675">
              <w:rPr>
                <w:rFonts w:ascii="Arial" w:hAnsi="Arial" w:cs="Arial"/>
                <w:sz w:val="20"/>
                <w:szCs w:val="20"/>
              </w:rPr>
              <w:t>The creation of new lots does not compromise or adversely impact upon access to the supply line for any required maintenance or upgrading work.</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PO38</w:t>
            </w:r>
          </w:p>
          <w:p w:rsidR="00EE1DDB" w:rsidRPr="00EF6675" w:rsidRDefault="00EE1DDB" w:rsidP="00710668">
            <w:pPr>
              <w:rPr>
                <w:rFonts w:ascii="Arial" w:hAnsi="Arial" w:cs="Arial"/>
                <w:sz w:val="20"/>
                <w:szCs w:val="20"/>
              </w:rPr>
            </w:pPr>
            <w:r w:rsidRPr="00EF6675">
              <w:rPr>
                <w:rFonts w:ascii="Arial" w:hAnsi="Arial" w:cs="Arial"/>
                <w:sz w:val="20"/>
                <w:szCs w:val="20"/>
              </w:rPr>
              <w:t>Boundary realignments:</w:t>
            </w:r>
          </w:p>
          <w:p w:rsidR="00EE1DDB" w:rsidRPr="00EF6675" w:rsidRDefault="00EE1DDB" w:rsidP="00710668">
            <w:pPr>
              <w:numPr>
                <w:ilvl w:val="0"/>
                <w:numId w:val="24"/>
              </w:numPr>
              <w:rPr>
                <w:rFonts w:ascii="Arial" w:hAnsi="Arial" w:cs="Arial"/>
                <w:sz w:val="20"/>
                <w:szCs w:val="20"/>
              </w:rPr>
            </w:pPr>
            <w:r w:rsidRPr="00EF6675">
              <w:rPr>
                <w:rFonts w:ascii="Arial" w:hAnsi="Arial" w:cs="Arial"/>
                <w:sz w:val="20"/>
                <w:szCs w:val="20"/>
              </w:rPr>
              <w:t>do not result in the creation of additional building development opportunities within the buffer;</w:t>
            </w:r>
          </w:p>
          <w:p w:rsidR="00EE1DDB" w:rsidRPr="00EF6675" w:rsidRDefault="00EE1DDB" w:rsidP="00710668">
            <w:pPr>
              <w:numPr>
                <w:ilvl w:val="0"/>
                <w:numId w:val="24"/>
              </w:numPr>
              <w:rPr>
                <w:rFonts w:ascii="Arial" w:hAnsi="Arial" w:cs="Arial"/>
                <w:sz w:val="20"/>
                <w:szCs w:val="20"/>
              </w:rPr>
            </w:pPr>
            <w:r w:rsidRPr="00EF6675">
              <w:rPr>
                <w:rFonts w:ascii="Arial" w:hAnsi="Arial" w:cs="Arial"/>
                <w:sz w:val="20"/>
                <w:szCs w:val="20"/>
              </w:rPr>
              <w:t>results in the reduction of building development opportunities within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High voltage electricity line buffer</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PO39</w:t>
            </w:r>
          </w:p>
          <w:p w:rsidR="00EE1DDB" w:rsidRPr="00EF6675" w:rsidRDefault="00EE1DDB" w:rsidP="00710668">
            <w:pPr>
              <w:rPr>
                <w:rFonts w:ascii="Arial" w:hAnsi="Arial" w:cs="Arial"/>
                <w:sz w:val="20"/>
                <w:szCs w:val="20"/>
              </w:rPr>
            </w:pPr>
            <w:r w:rsidRPr="00EF6675">
              <w:rPr>
                <w:rFonts w:ascii="Arial" w:hAnsi="Arial" w:cs="Arial"/>
                <w:sz w:val="20"/>
                <w:szCs w:val="20"/>
              </w:rPr>
              <w:lastRenderedPageBreak/>
              <w:t>New lots provide a development footprint outside of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PO40</w:t>
            </w:r>
          </w:p>
          <w:p w:rsidR="00EE1DDB" w:rsidRPr="00EF6675" w:rsidRDefault="00EE1DDB" w:rsidP="00710668">
            <w:pPr>
              <w:rPr>
                <w:rFonts w:ascii="Arial" w:hAnsi="Arial" w:cs="Arial"/>
                <w:sz w:val="20"/>
                <w:szCs w:val="20"/>
              </w:rPr>
            </w:pPr>
            <w:r w:rsidRPr="00EF6675">
              <w:rPr>
                <w:rFonts w:ascii="Arial" w:hAnsi="Arial" w:cs="Arial"/>
                <w:sz w:val="20"/>
                <w:szCs w:val="20"/>
              </w:rPr>
              <w:t>The creation of lots does not compromise or adversely impact upon the efficiency and integrity of supply.</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E40</w:t>
            </w:r>
          </w:p>
          <w:p w:rsidR="00EE1DDB" w:rsidRPr="00EF6675" w:rsidRDefault="00EE1DDB" w:rsidP="00710668">
            <w:pPr>
              <w:rPr>
                <w:rFonts w:ascii="Arial" w:hAnsi="Arial" w:cs="Arial"/>
                <w:sz w:val="20"/>
                <w:szCs w:val="20"/>
              </w:rPr>
            </w:pPr>
            <w:r w:rsidRPr="00EF6675">
              <w:rPr>
                <w:rFonts w:ascii="Arial" w:hAnsi="Arial" w:cs="Arial"/>
                <w:sz w:val="20"/>
                <w:szCs w:val="20"/>
              </w:rPr>
              <w:t>No new lots are created within the buffer area.</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PO41</w:t>
            </w:r>
          </w:p>
          <w:p w:rsidR="00EE1DDB" w:rsidRPr="00EF6675" w:rsidRDefault="00EE1DDB" w:rsidP="00710668">
            <w:pPr>
              <w:rPr>
                <w:rFonts w:ascii="Arial" w:hAnsi="Arial" w:cs="Arial"/>
                <w:sz w:val="20"/>
                <w:szCs w:val="20"/>
              </w:rPr>
            </w:pPr>
            <w:r w:rsidRPr="00EF6675">
              <w:rPr>
                <w:rFonts w:ascii="Arial" w:hAnsi="Arial" w:cs="Arial"/>
                <w:sz w:val="20"/>
                <w:szCs w:val="20"/>
              </w:rPr>
              <w:t>The creation of new lots does not compromise or adversely impact upon access to the supply line for any required maintenance or upgrading work.</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E41</w:t>
            </w:r>
          </w:p>
          <w:p w:rsidR="00EE1DDB" w:rsidRPr="00EF6675" w:rsidRDefault="00EE1DDB" w:rsidP="00710668">
            <w:pPr>
              <w:rPr>
                <w:rFonts w:ascii="Arial" w:hAnsi="Arial" w:cs="Arial"/>
                <w:sz w:val="20"/>
                <w:szCs w:val="20"/>
              </w:rPr>
            </w:pPr>
            <w:r w:rsidRPr="00EF6675">
              <w:rPr>
                <w:rFonts w:ascii="Arial" w:hAnsi="Arial" w:cs="Arial"/>
                <w:sz w:val="20"/>
                <w:szCs w:val="20"/>
              </w:rPr>
              <w:t>No new lots are created within the buffer area.</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PO42</w:t>
            </w:r>
          </w:p>
          <w:p w:rsidR="00EE1DDB" w:rsidRPr="00EF6675" w:rsidRDefault="00EE1DDB" w:rsidP="00710668">
            <w:pPr>
              <w:rPr>
                <w:rFonts w:ascii="Arial" w:hAnsi="Arial" w:cs="Arial"/>
                <w:sz w:val="20"/>
                <w:szCs w:val="20"/>
              </w:rPr>
            </w:pPr>
            <w:r w:rsidRPr="00EF6675">
              <w:rPr>
                <w:rFonts w:ascii="Arial" w:hAnsi="Arial" w:cs="Arial"/>
                <w:sz w:val="20"/>
                <w:szCs w:val="20"/>
              </w:rPr>
              <w:t>Boundary realignments:</w:t>
            </w:r>
          </w:p>
          <w:p w:rsidR="00EE1DDB" w:rsidRPr="00EF6675" w:rsidRDefault="00EE1DDB" w:rsidP="00710668">
            <w:pPr>
              <w:numPr>
                <w:ilvl w:val="0"/>
                <w:numId w:val="25"/>
              </w:numPr>
              <w:rPr>
                <w:rFonts w:ascii="Arial" w:hAnsi="Arial" w:cs="Arial"/>
                <w:sz w:val="20"/>
                <w:szCs w:val="20"/>
              </w:rPr>
            </w:pPr>
            <w:r w:rsidRPr="00EF6675">
              <w:rPr>
                <w:rFonts w:ascii="Arial" w:hAnsi="Arial" w:cs="Arial"/>
                <w:sz w:val="20"/>
                <w:szCs w:val="20"/>
              </w:rPr>
              <w:t>do not result in the creation of additional building development within the buffer;</w:t>
            </w:r>
          </w:p>
          <w:p w:rsidR="00EE1DDB" w:rsidRPr="00EF6675" w:rsidRDefault="00EE1DDB" w:rsidP="00710668">
            <w:pPr>
              <w:numPr>
                <w:ilvl w:val="0"/>
                <w:numId w:val="25"/>
              </w:numPr>
              <w:rPr>
                <w:rFonts w:ascii="Arial" w:hAnsi="Arial" w:cs="Arial"/>
                <w:sz w:val="20"/>
                <w:szCs w:val="20"/>
              </w:rPr>
            </w:pPr>
            <w:r w:rsidRPr="00EF6675">
              <w:rPr>
                <w:rFonts w:ascii="Arial" w:hAnsi="Arial" w:cs="Arial"/>
                <w:sz w:val="20"/>
                <w:szCs w:val="20"/>
              </w:rPr>
              <w:t>result in the reduction of building development opportunities within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Wastewater treatment s buffer</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PO43</w:t>
            </w:r>
          </w:p>
          <w:p w:rsidR="00EE1DDB" w:rsidRPr="00EF6675" w:rsidRDefault="00EE1DDB" w:rsidP="00710668">
            <w:pPr>
              <w:rPr>
                <w:rFonts w:ascii="Arial" w:hAnsi="Arial" w:cs="Arial"/>
                <w:sz w:val="20"/>
                <w:szCs w:val="20"/>
              </w:rPr>
            </w:pPr>
            <w:r w:rsidRPr="00EF6675">
              <w:rPr>
                <w:rFonts w:ascii="Arial" w:hAnsi="Arial" w:cs="Arial"/>
                <w:sz w:val="20"/>
                <w:szCs w:val="20"/>
              </w:rPr>
              <w:t>New lots provide a development footprint outside of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PO44</w:t>
            </w:r>
          </w:p>
          <w:p w:rsidR="00EE1DDB" w:rsidRPr="00EF6675" w:rsidRDefault="00EE1DDB" w:rsidP="00710668">
            <w:pPr>
              <w:rPr>
                <w:rFonts w:ascii="Arial" w:hAnsi="Arial" w:cs="Arial"/>
                <w:sz w:val="20"/>
                <w:szCs w:val="20"/>
              </w:rPr>
            </w:pPr>
            <w:r w:rsidRPr="00EF6675">
              <w:rPr>
                <w:rFonts w:ascii="Arial" w:hAnsi="Arial" w:cs="Arial"/>
                <w:sz w:val="20"/>
                <w:szCs w:val="20"/>
              </w:rPr>
              <w:t>Boundary realignments:</w:t>
            </w:r>
          </w:p>
          <w:p w:rsidR="00EE1DDB" w:rsidRPr="00EF6675" w:rsidRDefault="00EE1DDB" w:rsidP="00710668">
            <w:pPr>
              <w:numPr>
                <w:ilvl w:val="0"/>
                <w:numId w:val="26"/>
              </w:numPr>
              <w:rPr>
                <w:rFonts w:ascii="Arial" w:hAnsi="Arial" w:cs="Arial"/>
                <w:sz w:val="20"/>
                <w:szCs w:val="20"/>
              </w:rPr>
            </w:pPr>
            <w:r w:rsidRPr="00EF6675">
              <w:rPr>
                <w:rFonts w:ascii="Arial" w:hAnsi="Arial" w:cs="Arial"/>
                <w:sz w:val="20"/>
                <w:szCs w:val="20"/>
              </w:rPr>
              <w:t>do not result in the creation of additional building development opportunities within the buffer;</w:t>
            </w:r>
          </w:p>
          <w:p w:rsidR="00EE1DDB" w:rsidRPr="00EF6675" w:rsidRDefault="00EE1DDB" w:rsidP="00710668">
            <w:pPr>
              <w:numPr>
                <w:ilvl w:val="0"/>
                <w:numId w:val="26"/>
              </w:numPr>
              <w:rPr>
                <w:rFonts w:ascii="Arial" w:hAnsi="Arial" w:cs="Arial"/>
                <w:sz w:val="20"/>
                <w:szCs w:val="20"/>
              </w:rPr>
            </w:pPr>
            <w:r w:rsidRPr="00EF6675">
              <w:rPr>
                <w:rFonts w:ascii="Arial" w:hAnsi="Arial" w:cs="Arial"/>
                <w:sz w:val="20"/>
                <w:szCs w:val="20"/>
              </w:rPr>
              <w:lastRenderedPageBreak/>
              <w:t>results in the reduction of building development opportunities within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26"/>
            </w:tblGrid>
            <w:tr w:rsidR="00D24097" w:rsidRPr="00EF6675" w:rsidTr="00EE1DDB">
              <w:trPr>
                <w:tblCellSpacing w:w="15" w:type="dxa"/>
              </w:trPr>
              <w:tc>
                <w:tcPr>
                  <w:tcW w:w="15066" w:type="dxa"/>
                  <w:shd w:val="clear" w:color="auto" w:fill="CCCCCC"/>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vMerge w:val="restar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PO45</w:t>
            </w:r>
          </w:p>
          <w:p w:rsidR="00EE1DDB" w:rsidRPr="00EF6675" w:rsidRDefault="00EE1DDB" w:rsidP="00710668">
            <w:pPr>
              <w:rPr>
                <w:rFonts w:ascii="Arial" w:hAnsi="Arial" w:cs="Arial"/>
                <w:sz w:val="20"/>
                <w:szCs w:val="20"/>
              </w:rPr>
            </w:pPr>
            <w:r w:rsidRPr="00EF6675">
              <w:rPr>
                <w:rFonts w:ascii="Arial" w:hAnsi="Arial" w:cs="Arial"/>
                <w:sz w:val="20"/>
                <w:szCs w:val="20"/>
              </w:rPr>
              <w:t>Lots ensure that:</w:t>
            </w:r>
          </w:p>
          <w:p w:rsidR="00EE1DDB" w:rsidRPr="00EF6675" w:rsidRDefault="00EE1DDB" w:rsidP="00710668">
            <w:pPr>
              <w:numPr>
                <w:ilvl w:val="0"/>
                <w:numId w:val="27"/>
              </w:numPr>
              <w:rPr>
                <w:rFonts w:ascii="Arial" w:hAnsi="Arial" w:cs="Arial"/>
                <w:sz w:val="20"/>
                <w:szCs w:val="20"/>
              </w:rPr>
            </w:pPr>
            <w:r w:rsidRPr="00EF6675">
              <w:rPr>
                <w:rFonts w:ascii="Arial" w:hAnsi="Arial" w:cs="Arial"/>
                <w:sz w:val="20"/>
                <w:szCs w:val="20"/>
              </w:rPr>
              <w:t xml:space="preserve">future building location </w:t>
            </w:r>
            <w:proofErr w:type="gramStart"/>
            <w:r w:rsidRPr="00EF6675">
              <w:rPr>
                <w:rFonts w:ascii="Arial" w:hAnsi="Arial" w:cs="Arial"/>
                <w:sz w:val="20"/>
                <w:szCs w:val="20"/>
              </w:rPr>
              <w:t>is located in</w:t>
            </w:r>
            <w:proofErr w:type="gramEnd"/>
            <w:r w:rsidRPr="00EF6675">
              <w:rPr>
                <w:rFonts w:ascii="Arial" w:hAnsi="Arial" w:cs="Arial"/>
                <w:sz w:val="20"/>
                <w:szCs w:val="20"/>
              </w:rPr>
              <w:t xml:space="preserve"> part of a site not subject to landslide risk;</w:t>
            </w:r>
          </w:p>
          <w:p w:rsidR="00EE1DDB" w:rsidRPr="00EF6675" w:rsidRDefault="00EE1DDB" w:rsidP="00710668">
            <w:pPr>
              <w:numPr>
                <w:ilvl w:val="0"/>
                <w:numId w:val="27"/>
              </w:numPr>
              <w:rPr>
                <w:rFonts w:ascii="Arial" w:hAnsi="Arial" w:cs="Arial"/>
                <w:sz w:val="20"/>
                <w:szCs w:val="20"/>
              </w:rPr>
            </w:pPr>
            <w:r w:rsidRPr="00EF6675">
              <w:rPr>
                <w:rFonts w:ascii="Arial" w:hAnsi="Arial" w:cs="Arial"/>
                <w:sz w:val="20"/>
                <w:szCs w:val="20"/>
              </w:rPr>
              <w:t>the need for excessive on-site works, change to finished landform, or excessive vegetation clearance to provide for future development is avoided;</w:t>
            </w:r>
          </w:p>
          <w:p w:rsidR="00EE1DDB" w:rsidRPr="00EF6675" w:rsidRDefault="00EE1DDB" w:rsidP="00710668">
            <w:pPr>
              <w:numPr>
                <w:ilvl w:val="0"/>
                <w:numId w:val="27"/>
              </w:numPr>
              <w:rPr>
                <w:rFonts w:ascii="Arial" w:hAnsi="Arial" w:cs="Arial"/>
                <w:sz w:val="20"/>
                <w:szCs w:val="20"/>
              </w:rPr>
            </w:pPr>
            <w:r w:rsidRPr="00EF6675">
              <w:rPr>
                <w:rFonts w:ascii="Arial" w:hAnsi="Arial" w:cs="Arial"/>
                <w:sz w:val="20"/>
                <w:szCs w:val="20"/>
              </w:rPr>
              <w:t>there is minimal disturbance to natural drainage patterns;</w:t>
            </w:r>
          </w:p>
          <w:p w:rsidR="00EE1DDB" w:rsidRPr="00EF6675" w:rsidRDefault="00EE1DDB" w:rsidP="00710668">
            <w:pPr>
              <w:numPr>
                <w:ilvl w:val="0"/>
                <w:numId w:val="27"/>
              </w:numPr>
              <w:rPr>
                <w:rFonts w:ascii="Arial" w:hAnsi="Arial" w:cs="Arial"/>
                <w:sz w:val="20"/>
                <w:szCs w:val="20"/>
              </w:rPr>
            </w:pPr>
            <w:r w:rsidRPr="00EF6675">
              <w:rPr>
                <w:rFonts w:ascii="Arial" w:hAnsi="Arial" w:cs="Arial"/>
                <w:sz w:val="20"/>
                <w:szCs w:val="20"/>
              </w:rPr>
              <w:t xml:space="preserve">earthworks </w:t>
            </w:r>
            <w:proofErr w:type="gramStart"/>
            <w:r w:rsidRPr="00EF6675">
              <w:rPr>
                <w:rFonts w:ascii="Arial" w:hAnsi="Arial" w:cs="Arial"/>
                <w:sz w:val="20"/>
                <w:szCs w:val="20"/>
              </w:rPr>
              <w:t>does</w:t>
            </w:r>
            <w:proofErr w:type="gramEnd"/>
            <w:r w:rsidRPr="00EF6675">
              <w:rPr>
                <w:rFonts w:ascii="Arial" w:hAnsi="Arial" w:cs="Arial"/>
                <w:sz w:val="20"/>
                <w:szCs w:val="20"/>
              </w:rPr>
              <w:t xml:space="preserve"> not:</w:t>
            </w:r>
          </w:p>
          <w:p w:rsidR="00EE1DDB" w:rsidRPr="00EF6675" w:rsidRDefault="00EE1DDB" w:rsidP="00710668">
            <w:pPr>
              <w:numPr>
                <w:ilvl w:val="1"/>
                <w:numId w:val="27"/>
              </w:numPr>
              <w:rPr>
                <w:rFonts w:ascii="Arial" w:hAnsi="Arial" w:cs="Arial"/>
                <w:sz w:val="20"/>
                <w:szCs w:val="20"/>
              </w:rPr>
            </w:pPr>
            <w:r w:rsidRPr="00EF6675">
              <w:rPr>
                <w:rFonts w:ascii="Arial" w:hAnsi="Arial" w:cs="Arial"/>
                <w:sz w:val="20"/>
                <w:szCs w:val="20"/>
              </w:rPr>
              <w:t>involve cut and filling having a height greater than 1.5m;</w:t>
            </w:r>
          </w:p>
          <w:p w:rsidR="00EE1DDB" w:rsidRPr="00EF6675" w:rsidRDefault="00EE1DDB" w:rsidP="00710668">
            <w:pPr>
              <w:numPr>
                <w:ilvl w:val="1"/>
                <w:numId w:val="27"/>
              </w:numPr>
              <w:rPr>
                <w:rFonts w:ascii="Arial" w:hAnsi="Arial" w:cs="Arial"/>
                <w:sz w:val="20"/>
                <w:szCs w:val="20"/>
              </w:rPr>
            </w:pPr>
            <w:r w:rsidRPr="00EF6675">
              <w:rPr>
                <w:rFonts w:ascii="Arial" w:hAnsi="Arial" w:cs="Arial"/>
                <w:sz w:val="20"/>
                <w:szCs w:val="20"/>
              </w:rPr>
              <w:t>involve any retaining wall having a height greater than 1.5m;</w:t>
            </w:r>
          </w:p>
          <w:p w:rsidR="00EE1DDB" w:rsidRPr="00EF6675" w:rsidRDefault="00EE1DDB" w:rsidP="00710668">
            <w:pPr>
              <w:numPr>
                <w:ilvl w:val="1"/>
                <w:numId w:val="27"/>
              </w:numPr>
              <w:rPr>
                <w:rFonts w:ascii="Arial" w:hAnsi="Arial" w:cs="Arial"/>
                <w:sz w:val="20"/>
                <w:szCs w:val="20"/>
              </w:rPr>
            </w:pPr>
            <w:r w:rsidRPr="00EF6675">
              <w:rPr>
                <w:rFonts w:ascii="Arial" w:hAnsi="Arial" w:cs="Arial"/>
                <w:sz w:val="20"/>
                <w:szCs w:val="20"/>
              </w:rPr>
              <w:t>involve earthworks exceeding 50m</w:t>
            </w:r>
            <w:r w:rsidRPr="00EF6675">
              <w:rPr>
                <w:rFonts w:ascii="Arial" w:hAnsi="Arial" w:cs="Arial"/>
                <w:sz w:val="20"/>
                <w:szCs w:val="20"/>
                <w:vertAlign w:val="superscript"/>
              </w:rPr>
              <w:t>3</w:t>
            </w:r>
            <w:r w:rsidRPr="00EF6675">
              <w:rPr>
                <w:rFonts w:ascii="Arial" w:hAnsi="Arial" w:cs="Arial"/>
                <w:sz w:val="20"/>
                <w:szCs w:val="20"/>
              </w:rPr>
              <w:t>;</w:t>
            </w:r>
          </w:p>
          <w:p w:rsidR="00EE1DDB" w:rsidRPr="00EF6675" w:rsidRDefault="00EE1DDB" w:rsidP="00710668">
            <w:pPr>
              <w:numPr>
                <w:ilvl w:val="1"/>
                <w:numId w:val="27"/>
              </w:numPr>
              <w:rPr>
                <w:rFonts w:ascii="Arial" w:hAnsi="Arial" w:cs="Arial"/>
                <w:sz w:val="20"/>
                <w:szCs w:val="20"/>
              </w:rPr>
            </w:pPr>
            <w:r w:rsidRPr="00EF6675">
              <w:rPr>
                <w:rFonts w:ascii="Arial" w:hAnsi="Arial" w:cs="Arial"/>
                <w:sz w:val="20"/>
                <w:szCs w:val="20"/>
              </w:rPr>
              <w:t>redirect or alter the existing flows of surface or groundwater.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E45.1</w:t>
            </w:r>
          </w:p>
          <w:p w:rsidR="00EE1DDB" w:rsidRPr="00EF6675" w:rsidRDefault="00EE1DDB" w:rsidP="00710668">
            <w:pPr>
              <w:rPr>
                <w:rFonts w:ascii="Arial" w:hAnsi="Arial" w:cs="Arial"/>
                <w:sz w:val="20"/>
                <w:szCs w:val="20"/>
              </w:rPr>
            </w:pPr>
            <w:r w:rsidRPr="00EF6675">
              <w:rPr>
                <w:rFonts w:ascii="Arial" w:hAnsi="Arial" w:cs="Arial"/>
                <w:sz w:val="20"/>
                <w:szCs w:val="20"/>
              </w:rPr>
              <w:t>Lots provides development footprint for all lots free from risk of landslide.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E45.2</w:t>
            </w:r>
          </w:p>
          <w:p w:rsidR="00EE1DDB" w:rsidRPr="00EF6675" w:rsidRDefault="00EE1DDB" w:rsidP="00710668">
            <w:pPr>
              <w:rPr>
                <w:rFonts w:ascii="Arial" w:hAnsi="Arial" w:cs="Arial"/>
                <w:sz w:val="20"/>
                <w:szCs w:val="20"/>
              </w:rPr>
            </w:pPr>
            <w:r w:rsidRPr="00EF6675">
              <w:rPr>
                <w:rFonts w:ascii="Arial" w:hAnsi="Arial" w:cs="Arial"/>
                <w:sz w:val="20"/>
                <w:szCs w:val="20"/>
              </w:rPr>
              <w:t>Development footprints and driveways for a lot does not exceed 15% slope.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24097" w:rsidRPr="00EF6675" w:rsidRDefault="00D24097" w:rsidP="00710668">
            <w:pPr>
              <w:rPr>
                <w:rFonts w:ascii="Arial" w:hAnsi="Arial" w:cs="Arial"/>
                <w:sz w:val="20"/>
                <w:szCs w:val="20"/>
              </w:rPr>
            </w:pPr>
            <w:r w:rsidRPr="00EF6675">
              <w:rPr>
                <w:rFonts w:ascii="Arial" w:hAnsi="Arial" w:cs="Arial"/>
                <w:b/>
                <w:bCs/>
                <w:sz w:val="20"/>
                <w:szCs w:val="20"/>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PO46</w:t>
            </w:r>
          </w:p>
          <w:p w:rsidR="00EE1DDB" w:rsidRPr="00EF6675" w:rsidRDefault="00EE1DDB" w:rsidP="00710668">
            <w:pPr>
              <w:rPr>
                <w:rFonts w:ascii="Arial" w:hAnsi="Arial" w:cs="Arial"/>
                <w:sz w:val="20"/>
                <w:szCs w:val="20"/>
              </w:rPr>
            </w:pPr>
            <w:r w:rsidRPr="00EF6675">
              <w:rPr>
                <w:rFonts w:ascii="Arial" w:hAnsi="Arial" w:cs="Arial"/>
                <w:sz w:val="20"/>
                <w:szCs w:val="20"/>
              </w:rPr>
              <w:t>Development:</w:t>
            </w:r>
          </w:p>
          <w:p w:rsidR="00EE1DDB" w:rsidRPr="00EF6675" w:rsidRDefault="00EE1DDB" w:rsidP="00710668">
            <w:pPr>
              <w:numPr>
                <w:ilvl w:val="0"/>
                <w:numId w:val="28"/>
              </w:numPr>
              <w:rPr>
                <w:rFonts w:ascii="Arial" w:hAnsi="Arial" w:cs="Arial"/>
                <w:sz w:val="20"/>
                <w:szCs w:val="20"/>
              </w:rPr>
            </w:pPr>
            <w:r w:rsidRPr="00EF6675">
              <w:rPr>
                <w:rFonts w:ascii="Arial" w:hAnsi="Arial" w:cs="Arial"/>
                <w:sz w:val="20"/>
                <w:szCs w:val="20"/>
              </w:rPr>
              <w:t>minimises the risk to persons from overland flow;</w:t>
            </w:r>
          </w:p>
          <w:p w:rsidR="00EE1DDB" w:rsidRPr="00EF6675" w:rsidRDefault="00EE1DDB" w:rsidP="00710668">
            <w:pPr>
              <w:numPr>
                <w:ilvl w:val="0"/>
                <w:numId w:val="28"/>
              </w:numPr>
              <w:rPr>
                <w:rFonts w:ascii="Arial" w:hAnsi="Arial" w:cs="Arial"/>
                <w:sz w:val="20"/>
                <w:szCs w:val="20"/>
              </w:rPr>
            </w:pPr>
            <w:r w:rsidRPr="00EF6675">
              <w:rPr>
                <w:rFonts w:ascii="Arial" w:hAnsi="Arial" w:cs="Arial"/>
                <w:sz w:val="20"/>
                <w:szCs w:val="20"/>
              </w:rPr>
              <w:t>does not increase the potential for damage from overland flow either on the premises or on a surrounding property, public land, road or infrastructure.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PO47</w:t>
            </w:r>
          </w:p>
          <w:p w:rsidR="00EE1DDB" w:rsidRPr="00EF6675" w:rsidRDefault="00EE1DDB" w:rsidP="00710668">
            <w:pPr>
              <w:rPr>
                <w:rFonts w:ascii="Arial" w:hAnsi="Arial" w:cs="Arial"/>
                <w:sz w:val="20"/>
                <w:szCs w:val="20"/>
              </w:rPr>
            </w:pPr>
            <w:r w:rsidRPr="00EF6675">
              <w:rPr>
                <w:rFonts w:ascii="Arial" w:hAnsi="Arial" w:cs="Arial"/>
                <w:sz w:val="20"/>
                <w:szCs w:val="20"/>
              </w:rPr>
              <w:t>Development:</w:t>
            </w:r>
          </w:p>
          <w:p w:rsidR="00EE1DDB" w:rsidRPr="00EF6675" w:rsidRDefault="00EE1DDB" w:rsidP="00710668">
            <w:pPr>
              <w:numPr>
                <w:ilvl w:val="0"/>
                <w:numId w:val="29"/>
              </w:numPr>
              <w:rPr>
                <w:rFonts w:ascii="Arial" w:hAnsi="Arial" w:cs="Arial"/>
                <w:sz w:val="20"/>
                <w:szCs w:val="20"/>
              </w:rPr>
            </w:pPr>
            <w:r w:rsidRPr="00EF6675">
              <w:rPr>
                <w:rFonts w:ascii="Arial" w:hAnsi="Arial" w:cs="Arial"/>
                <w:sz w:val="20"/>
                <w:szCs w:val="20"/>
              </w:rPr>
              <w:t>maintains the conveyance of overland flow predominantly unimpeded through the premises for any event up to and including the 1% AEP for the fully developed upstream catchment;</w:t>
            </w:r>
          </w:p>
          <w:p w:rsidR="00EE1DDB" w:rsidRPr="00EF6675" w:rsidRDefault="00EE1DDB" w:rsidP="00710668">
            <w:pPr>
              <w:numPr>
                <w:ilvl w:val="0"/>
                <w:numId w:val="29"/>
              </w:numPr>
              <w:rPr>
                <w:rFonts w:ascii="Arial" w:hAnsi="Arial" w:cs="Arial"/>
                <w:sz w:val="20"/>
                <w:szCs w:val="20"/>
              </w:rPr>
            </w:pPr>
            <w:r w:rsidRPr="00EF6675">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7"/>
            </w:tblGrid>
            <w:tr w:rsidR="00EE1DDB" w:rsidRPr="00EF6675" w:rsidTr="00EE1DDB">
              <w:trPr>
                <w:tblCellSpacing w:w="15" w:type="dxa"/>
              </w:trPr>
              <w:tc>
                <w:tcPr>
                  <w:tcW w:w="7361" w:type="dxa"/>
                  <w:vAlign w:val="center"/>
                  <w:hideMark/>
                </w:tcPr>
                <w:p w:rsidR="00EE1DDB" w:rsidRPr="00EF6675" w:rsidRDefault="00EE1DDB" w:rsidP="00710668">
                  <w:pPr>
                    <w:rPr>
                      <w:rFonts w:ascii="Arial" w:hAnsi="Arial" w:cs="Arial"/>
                      <w:sz w:val="20"/>
                      <w:szCs w:val="20"/>
                    </w:rPr>
                  </w:pPr>
                  <w:r w:rsidRPr="006E0036">
                    <w:rPr>
                      <w:rFonts w:ascii="Arial" w:hAnsi="Arial" w:cs="Arial"/>
                      <w:sz w:val="18"/>
                      <w:szCs w:val="20"/>
                    </w:rPr>
                    <w:t>Note - Reporting to be prepared in accordance with Planning scheme policy – Flood hazard, Coastal hazard and Overland flow.</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E47</w:t>
            </w:r>
          </w:p>
          <w:p w:rsidR="00EE1DDB" w:rsidRPr="00EF6675" w:rsidRDefault="00EE1DDB" w:rsidP="00710668">
            <w:pPr>
              <w:rPr>
                <w:rFonts w:ascii="Arial" w:hAnsi="Arial" w:cs="Arial"/>
                <w:sz w:val="20"/>
                <w:szCs w:val="20"/>
              </w:rPr>
            </w:pPr>
            <w:r w:rsidRPr="00EF6675">
              <w:rPr>
                <w:rFonts w:ascii="Arial" w:hAnsi="Arial" w:cs="Arial"/>
                <w:sz w:val="20"/>
                <w:szCs w:val="20"/>
              </w:rPr>
              <w:t>Development ensures that any buildings are not located in an Overland flow path area.</w:t>
            </w:r>
          </w:p>
          <w:tbl>
            <w:tblPr>
              <w:tblW w:w="499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9"/>
            </w:tblGrid>
            <w:tr w:rsidR="00EE1DDB" w:rsidRPr="00EF6675" w:rsidTr="006B1FFF">
              <w:trPr>
                <w:trHeight w:val="1192"/>
                <w:tblCellSpacing w:w="15" w:type="dxa"/>
              </w:trPr>
              <w:tc>
                <w:tcPr>
                  <w:tcW w:w="4939" w:type="dxa"/>
                  <w:vAlign w:val="center"/>
                  <w:hideMark/>
                </w:tcPr>
                <w:p w:rsidR="00EE1DDB" w:rsidRPr="00EF6675" w:rsidRDefault="00EE1DDB" w:rsidP="00710668">
                  <w:pPr>
                    <w:rPr>
                      <w:rFonts w:ascii="Arial" w:hAnsi="Arial" w:cs="Arial"/>
                      <w:sz w:val="20"/>
                      <w:szCs w:val="20"/>
                    </w:rPr>
                  </w:pPr>
                  <w:r w:rsidRPr="006E0036">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PO48</w:t>
            </w:r>
          </w:p>
          <w:p w:rsidR="00EE1DDB" w:rsidRPr="00EF6675" w:rsidRDefault="00EE1DDB" w:rsidP="00710668">
            <w:pPr>
              <w:rPr>
                <w:rFonts w:ascii="Arial" w:hAnsi="Arial" w:cs="Arial"/>
                <w:sz w:val="20"/>
                <w:szCs w:val="20"/>
              </w:rPr>
            </w:pPr>
            <w:r w:rsidRPr="00EF6675">
              <w:rPr>
                <w:rFonts w:ascii="Arial" w:hAnsi="Arial" w:cs="Arial"/>
                <w:sz w:val="20"/>
                <w:szCs w:val="20"/>
              </w:rPr>
              <w:t>Development does not:</w:t>
            </w:r>
          </w:p>
          <w:p w:rsidR="00EE1DDB" w:rsidRPr="00EF6675" w:rsidRDefault="00EE1DDB" w:rsidP="00710668">
            <w:pPr>
              <w:numPr>
                <w:ilvl w:val="0"/>
                <w:numId w:val="30"/>
              </w:numPr>
              <w:rPr>
                <w:rFonts w:ascii="Arial" w:hAnsi="Arial" w:cs="Arial"/>
                <w:sz w:val="20"/>
                <w:szCs w:val="20"/>
              </w:rPr>
            </w:pPr>
            <w:r w:rsidRPr="00EF6675">
              <w:rPr>
                <w:rFonts w:ascii="Arial" w:hAnsi="Arial" w:cs="Arial"/>
                <w:sz w:val="20"/>
                <w:szCs w:val="20"/>
              </w:rPr>
              <w:lastRenderedPageBreak/>
              <w:t>directly, indirectly or cumulatively cause any increase in overland flow velocity or level;</w:t>
            </w:r>
          </w:p>
          <w:p w:rsidR="00EE1DDB" w:rsidRPr="00EF6675" w:rsidRDefault="00EE1DDB" w:rsidP="00710668">
            <w:pPr>
              <w:numPr>
                <w:ilvl w:val="0"/>
                <w:numId w:val="30"/>
              </w:numPr>
              <w:rPr>
                <w:rFonts w:ascii="Arial" w:hAnsi="Arial" w:cs="Arial"/>
                <w:sz w:val="20"/>
                <w:szCs w:val="20"/>
              </w:rPr>
            </w:pPr>
            <w:r w:rsidRPr="00EF6675">
              <w:rPr>
                <w:rFonts w:ascii="Arial" w:hAnsi="Arial" w:cs="Arial"/>
                <w:sz w:val="20"/>
                <w:szCs w:val="20"/>
              </w:rPr>
              <w:t>increase the potential for flood damage from overland flow either on the premises or on a surrounding property, public land, road or infrastructure.</w:t>
            </w:r>
          </w:p>
          <w:tbl>
            <w:tblPr>
              <w:tblW w:w="707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76"/>
            </w:tblGrid>
            <w:tr w:rsidR="00EE1DDB" w:rsidRPr="006E0036" w:rsidTr="00D24097">
              <w:trPr>
                <w:trHeight w:val="1325"/>
                <w:tblCellSpacing w:w="15" w:type="dxa"/>
              </w:trPr>
              <w:tc>
                <w:tcPr>
                  <w:tcW w:w="7016" w:type="dxa"/>
                  <w:vAlign w:val="center"/>
                  <w:hideMark/>
                </w:tcPr>
                <w:p w:rsidR="00EE1DDB" w:rsidRPr="006E0036" w:rsidRDefault="00EE1DDB" w:rsidP="00D24097">
                  <w:pPr>
                    <w:tabs>
                      <w:tab w:val="left" w:pos="3547"/>
                    </w:tabs>
                    <w:ind w:right="3326"/>
                    <w:rPr>
                      <w:rFonts w:ascii="Arial" w:hAnsi="Arial" w:cs="Arial"/>
                      <w:sz w:val="18"/>
                      <w:szCs w:val="20"/>
                    </w:rPr>
                  </w:pPr>
                  <w:r w:rsidRPr="006E0036">
                    <w:rPr>
                      <w:rFonts w:ascii="Arial" w:hAnsi="Arial" w:cs="Arial"/>
                      <w:sz w:val="18"/>
                      <w:szCs w:val="20"/>
                    </w:rPr>
                    <w:t>Note - Open concrete drains greater than 1m in width are not an acceptable outcome, nor are any other design options that may increase scouring.</w:t>
                  </w:r>
                </w:p>
              </w:tc>
            </w:tr>
            <w:tr w:rsidR="00EE1DDB" w:rsidRPr="006E0036" w:rsidTr="00D24097">
              <w:trPr>
                <w:trHeight w:val="2186"/>
                <w:tblCellSpacing w:w="15" w:type="dxa"/>
              </w:trPr>
              <w:tc>
                <w:tcPr>
                  <w:tcW w:w="7016" w:type="dxa"/>
                  <w:vAlign w:val="center"/>
                  <w:hideMark/>
                </w:tcPr>
                <w:p w:rsidR="00EE1DDB" w:rsidRPr="006E0036" w:rsidRDefault="00EE1DDB" w:rsidP="00D24097">
                  <w:pPr>
                    <w:ind w:right="3326"/>
                    <w:rPr>
                      <w:rFonts w:ascii="Arial" w:hAnsi="Arial" w:cs="Arial"/>
                      <w:sz w:val="18"/>
                      <w:szCs w:val="20"/>
                    </w:rPr>
                  </w:pPr>
                  <w:r w:rsidRPr="006E0036">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6E0036">
                    <w:rPr>
                      <w:rFonts w:ascii="Arial" w:hAnsi="Arial" w:cs="Arial"/>
                      <w:sz w:val="18"/>
                      <w:szCs w:val="20"/>
                    </w:rPr>
                    <w:t>upstream, downstream or surrounding premises</w:t>
                  </w:r>
                  <w:proofErr w:type="gramEnd"/>
                  <w:r w:rsidRPr="006E0036">
                    <w:rPr>
                      <w:rFonts w:ascii="Arial" w:hAnsi="Arial" w:cs="Arial"/>
                      <w:sz w:val="18"/>
                      <w:szCs w:val="20"/>
                    </w:rPr>
                    <w:t>.</w:t>
                  </w:r>
                </w:p>
              </w:tc>
            </w:tr>
          </w:tbl>
          <w:p w:rsidR="00EE1DDB" w:rsidRPr="006E0036" w:rsidRDefault="00EE1DDB" w:rsidP="00710668">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7"/>
            </w:tblGrid>
            <w:tr w:rsidR="00EE1DDB" w:rsidRPr="006E0036"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Reporting to be prepared in accordance with Planning scheme policy – Flood hazard, Coastal hazard and Overland flow</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PO49</w:t>
            </w:r>
          </w:p>
          <w:p w:rsidR="00EE1DDB" w:rsidRPr="00EF6675" w:rsidRDefault="00EE1DDB" w:rsidP="00710668">
            <w:pPr>
              <w:rPr>
                <w:rFonts w:ascii="Arial" w:hAnsi="Arial" w:cs="Arial"/>
                <w:sz w:val="20"/>
                <w:szCs w:val="20"/>
              </w:rPr>
            </w:pPr>
            <w:r w:rsidRPr="00EF6675">
              <w:rPr>
                <w:rFonts w:ascii="Arial" w:hAnsi="Arial" w:cs="Arial"/>
                <w:sz w:val="20"/>
                <w:szCs w:val="20"/>
              </w:rPr>
              <w:t>Development protects the conveyance of overland flow such that easements for drainage purposes are provided over:</w:t>
            </w:r>
          </w:p>
          <w:p w:rsidR="00EE1DDB" w:rsidRPr="00EF6675" w:rsidRDefault="00EE1DDB" w:rsidP="00710668">
            <w:pPr>
              <w:numPr>
                <w:ilvl w:val="0"/>
                <w:numId w:val="31"/>
              </w:numPr>
              <w:rPr>
                <w:rFonts w:ascii="Arial" w:hAnsi="Arial" w:cs="Arial"/>
                <w:sz w:val="20"/>
                <w:szCs w:val="20"/>
              </w:rPr>
            </w:pPr>
            <w:r w:rsidRPr="00EF6675">
              <w:rPr>
                <w:rFonts w:ascii="Arial" w:hAnsi="Arial" w:cs="Arial"/>
                <w:sz w:val="20"/>
                <w:szCs w:val="20"/>
              </w:rPr>
              <w:t>a stormwater pipe if the nominal pipe diameter exceeds 300mm; and</w:t>
            </w:r>
          </w:p>
          <w:p w:rsidR="00EE1DDB" w:rsidRPr="00EF6675" w:rsidRDefault="00EE1DDB" w:rsidP="00710668">
            <w:pPr>
              <w:numPr>
                <w:ilvl w:val="0"/>
                <w:numId w:val="31"/>
              </w:numPr>
              <w:rPr>
                <w:rFonts w:ascii="Arial" w:hAnsi="Arial" w:cs="Arial"/>
                <w:sz w:val="20"/>
                <w:szCs w:val="20"/>
              </w:rPr>
            </w:pPr>
            <w:r w:rsidRPr="00EF6675">
              <w:rPr>
                <w:rFonts w:ascii="Arial" w:hAnsi="Arial" w:cs="Arial"/>
                <w:sz w:val="20"/>
                <w:szCs w:val="20"/>
              </w:rPr>
              <w:t>an overland flow path where it crosses more than one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7"/>
            </w:tblGrid>
            <w:tr w:rsidR="00EE1DDB" w:rsidRPr="00EF6675"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lastRenderedPageBreak/>
                    <w:t>Note - Refer to Planning scheme policy - Integrated design for details and examples.</w:t>
                  </w:r>
                </w:p>
              </w:tc>
            </w:tr>
            <w:tr w:rsidR="00EE1DDB" w:rsidRPr="00EF6675"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Stormwater drainage easement dimensions are provided in accordance with Section 3.8.5 of QUDM.</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b/>
                <w:bCs/>
                <w:sz w:val="20"/>
                <w:szCs w:val="20"/>
              </w:rPr>
              <w:t>Additional criteria for development for a Park</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PO50</w:t>
            </w:r>
          </w:p>
          <w:p w:rsidR="00EE1DDB" w:rsidRPr="00EF6675" w:rsidRDefault="00EE1DDB" w:rsidP="00710668">
            <w:pPr>
              <w:rPr>
                <w:rFonts w:ascii="Arial" w:hAnsi="Arial" w:cs="Arial"/>
                <w:sz w:val="20"/>
                <w:szCs w:val="20"/>
              </w:rPr>
            </w:pPr>
            <w:r w:rsidRPr="00EF6675">
              <w:rPr>
                <w:rFonts w:ascii="Arial" w:hAnsi="Arial" w:cs="Arial"/>
                <w:sz w:val="20"/>
                <w:szCs w:val="20"/>
              </w:rPr>
              <w:t>Development for a Park</w:t>
            </w:r>
            <w:r w:rsidRPr="00EF6675">
              <w:rPr>
                <w:rFonts w:ascii="Arial" w:hAnsi="Arial" w:cs="Arial"/>
                <w:sz w:val="20"/>
                <w:szCs w:val="20"/>
                <w:vertAlign w:val="superscript"/>
              </w:rPr>
              <w:t>(</w:t>
            </w:r>
            <w:hyperlink r:id="rId1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F6675">
                <w:rPr>
                  <w:rStyle w:val="Hyperlink"/>
                  <w:rFonts w:ascii="Arial" w:hAnsi="Arial" w:cs="Arial"/>
                  <w:sz w:val="20"/>
                  <w:szCs w:val="20"/>
                  <w:vertAlign w:val="superscript"/>
                </w:rPr>
                <w:t>57</w:t>
              </w:r>
            </w:hyperlink>
            <w:r w:rsidRPr="00EF6675">
              <w:rPr>
                <w:rFonts w:ascii="Arial" w:hAnsi="Arial" w:cs="Arial"/>
                <w:sz w:val="20"/>
                <w:szCs w:val="20"/>
                <w:vertAlign w:val="superscript"/>
              </w:rPr>
              <w:t>)</w:t>
            </w:r>
            <w:r w:rsidRPr="00EF6675">
              <w:rPr>
                <w:rFonts w:ascii="Arial" w:hAnsi="Arial" w:cs="Arial"/>
                <w:sz w:val="20"/>
                <w:szCs w:val="20"/>
              </w:rPr>
              <w:t xml:space="preserve"> ensures that the design and layout responds to the nature of the overland flow affecting the premises such that:</w:t>
            </w:r>
          </w:p>
          <w:p w:rsidR="00EE1DDB" w:rsidRPr="00EF6675" w:rsidRDefault="00EE1DDB" w:rsidP="00710668">
            <w:pPr>
              <w:numPr>
                <w:ilvl w:val="0"/>
                <w:numId w:val="32"/>
              </w:numPr>
              <w:rPr>
                <w:rFonts w:ascii="Arial" w:hAnsi="Arial" w:cs="Arial"/>
                <w:sz w:val="20"/>
                <w:szCs w:val="20"/>
              </w:rPr>
            </w:pPr>
            <w:r w:rsidRPr="00EF6675">
              <w:rPr>
                <w:rFonts w:ascii="Arial" w:hAnsi="Arial" w:cs="Arial"/>
                <w:sz w:val="20"/>
                <w:szCs w:val="20"/>
              </w:rPr>
              <w:t xml:space="preserve">public benefit and enjoyment </w:t>
            </w:r>
            <w:proofErr w:type="gramStart"/>
            <w:r w:rsidRPr="00EF6675">
              <w:rPr>
                <w:rFonts w:ascii="Arial" w:hAnsi="Arial" w:cs="Arial"/>
                <w:sz w:val="20"/>
                <w:szCs w:val="20"/>
              </w:rPr>
              <w:t>is</w:t>
            </w:r>
            <w:proofErr w:type="gramEnd"/>
            <w:r w:rsidRPr="00EF6675">
              <w:rPr>
                <w:rFonts w:ascii="Arial" w:hAnsi="Arial" w:cs="Arial"/>
                <w:sz w:val="20"/>
                <w:szCs w:val="20"/>
              </w:rPr>
              <w:t xml:space="preserve"> maximised;</w:t>
            </w:r>
          </w:p>
          <w:p w:rsidR="00EE1DDB" w:rsidRPr="00EF6675" w:rsidRDefault="00EE1DDB" w:rsidP="00710668">
            <w:pPr>
              <w:numPr>
                <w:ilvl w:val="0"/>
                <w:numId w:val="32"/>
              </w:numPr>
              <w:rPr>
                <w:rFonts w:ascii="Arial" w:hAnsi="Arial" w:cs="Arial"/>
                <w:sz w:val="20"/>
                <w:szCs w:val="20"/>
              </w:rPr>
            </w:pPr>
            <w:r w:rsidRPr="00EF6675">
              <w:rPr>
                <w:rFonts w:ascii="Arial" w:hAnsi="Arial" w:cs="Arial"/>
                <w:sz w:val="20"/>
                <w:szCs w:val="20"/>
              </w:rPr>
              <w:t>impacts on the asset life and integrity of park structures is minimised;</w:t>
            </w:r>
          </w:p>
          <w:p w:rsidR="00EE1DDB" w:rsidRPr="00EF6675" w:rsidRDefault="00EE1DDB" w:rsidP="00710668">
            <w:pPr>
              <w:numPr>
                <w:ilvl w:val="0"/>
                <w:numId w:val="32"/>
              </w:numPr>
              <w:rPr>
                <w:rFonts w:ascii="Arial" w:hAnsi="Arial" w:cs="Arial"/>
                <w:sz w:val="20"/>
                <w:szCs w:val="20"/>
              </w:rPr>
            </w:pPr>
            <w:r w:rsidRPr="00EF6675">
              <w:rPr>
                <w:rFonts w:ascii="Arial" w:hAnsi="Arial" w:cs="Arial"/>
                <w:sz w:val="20"/>
                <w:szCs w:val="20"/>
              </w:rPr>
              <w:t>maintenance and replacement costs are minimised.</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E50</w:t>
            </w:r>
          </w:p>
          <w:p w:rsidR="00EE1DDB" w:rsidRPr="00EF6675" w:rsidRDefault="00EE1DDB" w:rsidP="00710668">
            <w:pPr>
              <w:rPr>
                <w:rFonts w:ascii="Arial" w:hAnsi="Arial" w:cs="Arial"/>
                <w:sz w:val="20"/>
                <w:szCs w:val="20"/>
              </w:rPr>
            </w:pPr>
            <w:r w:rsidRPr="00EF6675">
              <w:rPr>
                <w:rFonts w:ascii="Arial" w:hAnsi="Arial" w:cs="Arial"/>
                <w:sz w:val="20"/>
                <w:szCs w:val="20"/>
              </w:rPr>
              <w:t>Development for a Park</w:t>
            </w:r>
            <w:r w:rsidRPr="00EF6675">
              <w:rPr>
                <w:rFonts w:ascii="Arial" w:hAnsi="Arial" w:cs="Arial"/>
                <w:sz w:val="20"/>
                <w:szCs w:val="20"/>
                <w:vertAlign w:val="superscript"/>
              </w:rPr>
              <w:t>(</w:t>
            </w:r>
            <w:hyperlink r:id="rId1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F6675">
                <w:rPr>
                  <w:rStyle w:val="Hyperlink"/>
                  <w:rFonts w:ascii="Arial" w:hAnsi="Arial" w:cs="Arial"/>
                  <w:sz w:val="20"/>
                  <w:szCs w:val="20"/>
                  <w:vertAlign w:val="superscript"/>
                </w:rPr>
                <w:t>57</w:t>
              </w:r>
            </w:hyperlink>
            <w:r w:rsidRPr="00EF6675">
              <w:rPr>
                <w:rFonts w:ascii="Arial" w:hAnsi="Arial" w:cs="Arial"/>
                <w:sz w:val="20"/>
                <w:szCs w:val="20"/>
                <w:vertAlign w:val="superscript"/>
              </w:rPr>
              <w:t>)</w:t>
            </w:r>
            <w:r w:rsidRPr="00EF6675">
              <w:rPr>
                <w:rFonts w:ascii="Arial" w:hAnsi="Arial" w:cs="Arial"/>
                <w:sz w:val="20"/>
                <w:szCs w:val="20"/>
              </w:rPr>
              <w:t xml:space="preserve"> ensures works are provided in accordance with the requirements set out in Appendix B of the Planning scheme policy - Integrated Design.</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rHeight w:val="34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 W1, W2 and W3 waterway and drainage lines, and wetlands are mapped on Schedule 2, Section 2.5 Overlay Maps – Riparian and wetland setbacks.</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PO51</w:t>
            </w:r>
          </w:p>
          <w:p w:rsidR="00EE1DDB" w:rsidRPr="00EF6675" w:rsidRDefault="00EE1DDB" w:rsidP="00710668">
            <w:pPr>
              <w:rPr>
                <w:rFonts w:ascii="Arial" w:hAnsi="Arial" w:cs="Arial"/>
                <w:sz w:val="20"/>
                <w:szCs w:val="20"/>
              </w:rPr>
            </w:pPr>
            <w:r w:rsidRPr="00EF6675">
              <w:rPr>
                <w:rFonts w:ascii="Arial" w:hAnsi="Arial" w:cs="Arial"/>
                <w:sz w:val="20"/>
                <w:szCs w:val="20"/>
              </w:rPr>
              <w:t>Lots are designed to:</w:t>
            </w:r>
          </w:p>
          <w:p w:rsidR="00EE1DDB" w:rsidRPr="00EF6675" w:rsidRDefault="00EE1DDB" w:rsidP="00710668">
            <w:pPr>
              <w:numPr>
                <w:ilvl w:val="0"/>
                <w:numId w:val="33"/>
              </w:numPr>
              <w:rPr>
                <w:rFonts w:ascii="Arial" w:hAnsi="Arial" w:cs="Arial"/>
                <w:sz w:val="20"/>
                <w:szCs w:val="20"/>
              </w:rPr>
            </w:pPr>
            <w:r w:rsidRPr="00EF6675">
              <w:rPr>
                <w:rFonts w:ascii="Arial" w:hAnsi="Arial" w:cs="Arial"/>
                <w:sz w:val="20"/>
                <w:szCs w:val="20"/>
              </w:rPr>
              <w:t>minimise the extent of encroachment into the riparian and wetland setback;</w:t>
            </w:r>
          </w:p>
          <w:p w:rsidR="00EE1DDB" w:rsidRPr="00EF6675" w:rsidRDefault="00EE1DDB" w:rsidP="00710668">
            <w:pPr>
              <w:numPr>
                <w:ilvl w:val="0"/>
                <w:numId w:val="33"/>
              </w:numPr>
              <w:rPr>
                <w:rFonts w:ascii="Arial" w:hAnsi="Arial" w:cs="Arial"/>
                <w:sz w:val="20"/>
                <w:szCs w:val="20"/>
              </w:rPr>
            </w:pPr>
            <w:r w:rsidRPr="00EF6675">
              <w:rPr>
                <w:rFonts w:ascii="Arial" w:hAnsi="Arial" w:cs="Arial"/>
                <w:sz w:val="20"/>
                <w:szCs w:val="20"/>
              </w:rPr>
              <w:t>ensure the protection of wildlife corridors and connectivity;</w:t>
            </w:r>
          </w:p>
          <w:p w:rsidR="00EE1DDB" w:rsidRPr="00EF6675" w:rsidRDefault="00EE1DDB" w:rsidP="00710668">
            <w:pPr>
              <w:numPr>
                <w:ilvl w:val="0"/>
                <w:numId w:val="33"/>
              </w:numPr>
              <w:rPr>
                <w:rFonts w:ascii="Arial" w:hAnsi="Arial" w:cs="Arial"/>
                <w:sz w:val="20"/>
                <w:szCs w:val="20"/>
              </w:rPr>
            </w:pPr>
            <w:r w:rsidRPr="00EF6675">
              <w:rPr>
                <w:rFonts w:ascii="Arial" w:hAnsi="Arial" w:cs="Arial"/>
                <w:sz w:val="20"/>
                <w:szCs w:val="20"/>
              </w:rPr>
              <w:t>reduce the impact on fauna habitats;</w:t>
            </w:r>
          </w:p>
          <w:p w:rsidR="00EE1DDB" w:rsidRPr="00EF6675" w:rsidRDefault="00EE1DDB" w:rsidP="00710668">
            <w:pPr>
              <w:numPr>
                <w:ilvl w:val="0"/>
                <w:numId w:val="33"/>
              </w:numPr>
              <w:rPr>
                <w:rFonts w:ascii="Arial" w:hAnsi="Arial" w:cs="Arial"/>
                <w:sz w:val="20"/>
                <w:szCs w:val="20"/>
              </w:rPr>
            </w:pPr>
            <w:r w:rsidRPr="00EF6675">
              <w:rPr>
                <w:rFonts w:ascii="Arial" w:hAnsi="Arial" w:cs="Arial"/>
                <w:sz w:val="20"/>
                <w:szCs w:val="20"/>
              </w:rPr>
              <w:lastRenderedPageBreak/>
              <w:t>minimise edge effects;</w:t>
            </w:r>
          </w:p>
          <w:p w:rsidR="00EE1DDB" w:rsidRPr="00EF6675" w:rsidRDefault="00EE1DDB" w:rsidP="00710668">
            <w:pPr>
              <w:numPr>
                <w:ilvl w:val="0"/>
                <w:numId w:val="33"/>
              </w:numPr>
              <w:rPr>
                <w:rFonts w:ascii="Arial" w:hAnsi="Arial" w:cs="Arial"/>
                <w:sz w:val="20"/>
                <w:szCs w:val="20"/>
              </w:rPr>
            </w:pPr>
            <w:r w:rsidRPr="00EF6675">
              <w:rPr>
                <w:rFonts w:ascii="Arial" w:hAnsi="Arial" w:cs="Arial"/>
                <w:sz w:val="20"/>
                <w:szCs w:val="20"/>
              </w:rPr>
              <w:t>ensure an appropriate extent of public access to waterways and wetlands.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E51</w:t>
            </w:r>
          </w:p>
          <w:p w:rsidR="00EE1DDB" w:rsidRPr="00EF6675" w:rsidRDefault="00EE1DDB" w:rsidP="00710668">
            <w:pPr>
              <w:rPr>
                <w:rFonts w:ascii="Arial" w:hAnsi="Arial" w:cs="Arial"/>
                <w:sz w:val="20"/>
                <w:szCs w:val="20"/>
              </w:rPr>
            </w:pPr>
            <w:r w:rsidRPr="00EF6675">
              <w:rPr>
                <w:rFonts w:ascii="Arial" w:hAnsi="Arial" w:cs="Arial"/>
                <w:sz w:val="20"/>
                <w:szCs w:val="20"/>
              </w:rPr>
              <w:t>Reconfiguring a lot ensures that:</w:t>
            </w:r>
          </w:p>
          <w:p w:rsidR="00EE1DDB" w:rsidRPr="00EF6675" w:rsidRDefault="00EE1DDB" w:rsidP="00710668">
            <w:pPr>
              <w:numPr>
                <w:ilvl w:val="0"/>
                <w:numId w:val="34"/>
              </w:numPr>
              <w:rPr>
                <w:rFonts w:ascii="Arial" w:hAnsi="Arial" w:cs="Arial"/>
                <w:sz w:val="20"/>
                <w:szCs w:val="20"/>
              </w:rPr>
            </w:pPr>
            <w:r w:rsidRPr="00EF6675">
              <w:rPr>
                <w:rFonts w:ascii="Arial" w:hAnsi="Arial" w:cs="Arial"/>
                <w:sz w:val="20"/>
                <w:szCs w:val="20"/>
              </w:rPr>
              <w:t>no new lots are created within a riparian and wetland setback;</w:t>
            </w:r>
          </w:p>
          <w:p w:rsidR="00EE1DDB" w:rsidRPr="00EF6675" w:rsidRDefault="00EE1DDB" w:rsidP="00710668">
            <w:pPr>
              <w:numPr>
                <w:ilvl w:val="0"/>
                <w:numId w:val="34"/>
              </w:numPr>
              <w:rPr>
                <w:rFonts w:ascii="Arial" w:hAnsi="Arial" w:cs="Arial"/>
                <w:sz w:val="20"/>
                <w:szCs w:val="20"/>
              </w:rPr>
            </w:pPr>
            <w:r w:rsidRPr="00EF6675">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1"/>
            </w:tblGrid>
            <w:tr w:rsidR="00EE1DDB" w:rsidRPr="00EF6675" w:rsidTr="00EE1DDB">
              <w:trPr>
                <w:tblCellSpacing w:w="15" w:type="dxa"/>
              </w:trPr>
              <w:tc>
                <w:tcPr>
                  <w:tcW w:w="7525" w:type="dxa"/>
                  <w:hideMark/>
                </w:tcPr>
                <w:p w:rsidR="00EE1DDB" w:rsidRPr="00EF6675" w:rsidRDefault="00EE1DDB" w:rsidP="00710668">
                  <w:pPr>
                    <w:rPr>
                      <w:rFonts w:ascii="Arial" w:hAnsi="Arial" w:cs="Arial"/>
                      <w:sz w:val="20"/>
                      <w:szCs w:val="20"/>
                    </w:rPr>
                  </w:pPr>
                  <w:bookmarkStart w:id="0" w:name="_GoBack"/>
                  <w:r w:rsidRPr="006E0036">
                    <w:rPr>
                      <w:rFonts w:ascii="Arial" w:hAnsi="Arial" w:cs="Arial"/>
                      <w:sz w:val="18"/>
                      <w:szCs w:val="20"/>
                    </w:rPr>
                    <w:t>Note - Riparian and wetlands are mapped on Schedule 2, Section 2.5 Overlay Maps – Riparian and wetland setbacks.</w:t>
                  </w:r>
                  <w:bookmarkEnd w:id="0"/>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rHeight w:val="126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Scenic amenity (refer Overlay map - Scenic amenity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D24097" w:rsidRPr="00EF6675" w:rsidTr="00EE1DDB">
              <w:trPr>
                <w:tblCellSpacing w:w="15" w:type="dxa"/>
              </w:trPr>
              <w:tc>
                <w:tcPr>
                  <w:tcW w:w="11898" w:type="dxa"/>
                  <w:shd w:val="clear" w:color="auto" w:fill="CCCCCC"/>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PO52</w:t>
            </w:r>
          </w:p>
          <w:p w:rsidR="00EE1DDB" w:rsidRPr="00EF6675" w:rsidRDefault="00EE1DDB" w:rsidP="00710668">
            <w:pPr>
              <w:rPr>
                <w:rFonts w:ascii="Arial" w:hAnsi="Arial" w:cs="Arial"/>
                <w:sz w:val="20"/>
                <w:szCs w:val="20"/>
              </w:rPr>
            </w:pPr>
            <w:r w:rsidRPr="00EF6675">
              <w:rPr>
                <w:rFonts w:ascii="Arial" w:hAnsi="Arial" w:cs="Arial"/>
                <w:sz w:val="20"/>
                <w:szCs w:val="20"/>
              </w:rPr>
              <w:t>Lots are sited, designed and oriented to:</w:t>
            </w:r>
          </w:p>
          <w:p w:rsidR="00EE1DDB" w:rsidRPr="00EF6675" w:rsidRDefault="00EE1DDB" w:rsidP="00710668">
            <w:pPr>
              <w:numPr>
                <w:ilvl w:val="0"/>
                <w:numId w:val="35"/>
              </w:numPr>
              <w:rPr>
                <w:rFonts w:ascii="Arial" w:hAnsi="Arial" w:cs="Arial"/>
                <w:sz w:val="20"/>
                <w:szCs w:val="20"/>
              </w:rPr>
            </w:pPr>
            <w:r w:rsidRPr="00EF6675">
              <w:rPr>
                <w:rFonts w:ascii="Arial" w:hAnsi="Arial" w:cs="Arial"/>
                <w:sz w:val="20"/>
                <w:szCs w:val="20"/>
              </w:rPr>
              <w:t>maximise the retention of existing trees and land cover including the preservation of ridgeline vegetation and coastal trees;</w:t>
            </w:r>
          </w:p>
          <w:p w:rsidR="00EE1DDB" w:rsidRPr="00EF6675" w:rsidRDefault="00EE1DDB" w:rsidP="00710668">
            <w:pPr>
              <w:numPr>
                <w:ilvl w:val="0"/>
                <w:numId w:val="35"/>
              </w:numPr>
              <w:rPr>
                <w:rFonts w:ascii="Arial" w:hAnsi="Arial" w:cs="Arial"/>
                <w:sz w:val="20"/>
                <w:szCs w:val="20"/>
              </w:rPr>
            </w:pPr>
            <w:r w:rsidRPr="00EF6675">
              <w:rPr>
                <w:rFonts w:ascii="Arial" w:hAnsi="Arial" w:cs="Arial"/>
                <w:sz w:val="20"/>
                <w:szCs w:val="20"/>
              </w:rPr>
              <w:t>maximise the retention of highly natural and vegetated areas and natural landforms by minimising the use of cut and fill;</w:t>
            </w:r>
          </w:p>
          <w:p w:rsidR="00EE1DDB" w:rsidRPr="00EF6675" w:rsidRDefault="00EE1DDB" w:rsidP="00710668">
            <w:pPr>
              <w:numPr>
                <w:ilvl w:val="0"/>
                <w:numId w:val="35"/>
              </w:numPr>
              <w:rPr>
                <w:rFonts w:ascii="Arial" w:hAnsi="Arial" w:cs="Arial"/>
                <w:sz w:val="20"/>
                <w:szCs w:val="20"/>
              </w:rPr>
            </w:pPr>
            <w:r w:rsidRPr="00EF6675">
              <w:rPr>
                <w:rFonts w:ascii="Arial" w:hAnsi="Arial" w:cs="Arial"/>
                <w:sz w:val="20"/>
                <w:szCs w:val="20"/>
              </w:rPr>
              <w:t>ensure that buildings and structures are not located on a hill top or ridgeline;</w:t>
            </w:r>
          </w:p>
          <w:p w:rsidR="00EE1DDB" w:rsidRPr="00EF6675" w:rsidRDefault="00EE1DDB" w:rsidP="00710668">
            <w:pPr>
              <w:numPr>
                <w:ilvl w:val="0"/>
                <w:numId w:val="35"/>
              </w:numPr>
              <w:rPr>
                <w:rFonts w:ascii="Arial" w:hAnsi="Arial" w:cs="Arial"/>
                <w:sz w:val="20"/>
                <w:szCs w:val="20"/>
              </w:rPr>
            </w:pPr>
            <w:r w:rsidRPr="00EF6675">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bl>
    <w:p w:rsidR="00CF68F9" w:rsidRPr="00EF6675" w:rsidRDefault="00CF68F9">
      <w:pPr>
        <w:rPr>
          <w:rFonts w:ascii="Arial" w:hAnsi="Arial" w:cs="Arial"/>
          <w:sz w:val="20"/>
          <w:szCs w:val="20"/>
        </w:rPr>
      </w:pPr>
    </w:p>
    <w:sectPr w:rsidR="00CF68F9" w:rsidRPr="00EF6675" w:rsidSect="00710668">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C58" w:rsidRDefault="00176C58" w:rsidP="00EF6675">
      <w:pPr>
        <w:spacing w:after="0" w:line="240" w:lineRule="auto"/>
      </w:pPr>
      <w:r>
        <w:separator/>
      </w:r>
    </w:p>
  </w:endnote>
  <w:endnote w:type="continuationSeparator" w:id="0">
    <w:p w:rsidR="00176C58" w:rsidRDefault="00176C58" w:rsidP="00EF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675" w:rsidRPr="00EF6675" w:rsidRDefault="00EF6675" w:rsidP="00EF6675">
    <w:pPr>
      <w:pStyle w:val="Footer"/>
      <w:jc w:val="center"/>
      <w:rPr>
        <w:rFonts w:ascii="Arial" w:hAnsi="Arial" w:cs="Arial"/>
        <w:i/>
        <w:sz w:val="20"/>
        <w:szCs w:val="20"/>
      </w:rPr>
    </w:pPr>
    <w:r w:rsidRPr="005A0BA0">
      <w:rPr>
        <w:rFonts w:ascii="Arial" w:hAnsi="Arial" w:cs="Arial"/>
        <w:i/>
        <w:sz w:val="20"/>
        <w:szCs w:val="20"/>
      </w:rPr>
      <w:t xml:space="preserve">MBRC Planning Scheme </w:t>
    </w:r>
    <w:r>
      <w:rPr>
        <w:rFonts w:ascii="Arial" w:hAnsi="Arial" w:cs="Arial"/>
        <w:i/>
        <w:sz w:val="20"/>
        <w:szCs w:val="20"/>
      </w:rPr>
      <w:t xml:space="preserve">Version 4 </w:t>
    </w:r>
    <w:r w:rsidRPr="005A0BA0">
      <w:rPr>
        <w:rFonts w:ascii="Arial" w:hAnsi="Arial" w:cs="Arial"/>
        <w:i/>
        <w:sz w:val="20"/>
        <w:szCs w:val="20"/>
      </w:rPr>
      <w:t xml:space="preserve">- </w:t>
    </w:r>
    <w:r>
      <w:rPr>
        <w:rFonts w:ascii="Arial" w:hAnsi="Arial" w:cs="Arial"/>
        <w:i/>
        <w:sz w:val="20"/>
        <w:szCs w:val="20"/>
      </w:rPr>
      <w:t xml:space="preserve">Other development codes - Reconfiguring a lot - Rural zone - </w:t>
    </w:r>
    <w:r w:rsidRPr="005A0BA0">
      <w:rPr>
        <w:rFonts w:ascii="Arial" w:hAnsi="Arial" w:cs="Arial"/>
        <w:i/>
        <w:sz w:val="20"/>
        <w:szCs w:val="20"/>
      </w:rPr>
      <w:t xml:space="preserve">Assessable </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C58" w:rsidRDefault="00176C58" w:rsidP="00EF6675">
      <w:pPr>
        <w:spacing w:after="0" w:line="240" w:lineRule="auto"/>
      </w:pPr>
      <w:r>
        <w:separator/>
      </w:r>
    </w:p>
  </w:footnote>
  <w:footnote w:type="continuationSeparator" w:id="0">
    <w:p w:rsidR="00176C58" w:rsidRDefault="00176C58" w:rsidP="00EF6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24C6"/>
    <w:multiLevelType w:val="multilevel"/>
    <w:tmpl w:val="DA966E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417125"/>
    <w:multiLevelType w:val="multilevel"/>
    <w:tmpl w:val="BAF60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444D4E"/>
    <w:multiLevelType w:val="multilevel"/>
    <w:tmpl w:val="EE7C9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AF240F"/>
    <w:multiLevelType w:val="multilevel"/>
    <w:tmpl w:val="06DA41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D1120B"/>
    <w:multiLevelType w:val="multilevel"/>
    <w:tmpl w:val="C270E8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C81C69"/>
    <w:multiLevelType w:val="multilevel"/>
    <w:tmpl w:val="1CD80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41157F"/>
    <w:multiLevelType w:val="multilevel"/>
    <w:tmpl w:val="C192B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E6E0C44"/>
    <w:multiLevelType w:val="multilevel"/>
    <w:tmpl w:val="659C6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5C31C7"/>
    <w:multiLevelType w:val="multilevel"/>
    <w:tmpl w:val="BB4E29B8"/>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0" w15:restartNumberingAfterBreak="0">
    <w:nsid w:val="201F0A04"/>
    <w:multiLevelType w:val="multilevel"/>
    <w:tmpl w:val="DD32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F1CC1"/>
    <w:multiLevelType w:val="multilevel"/>
    <w:tmpl w:val="A4C812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8532A5B"/>
    <w:multiLevelType w:val="multilevel"/>
    <w:tmpl w:val="2DE64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BF59BF"/>
    <w:multiLevelType w:val="multilevel"/>
    <w:tmpl w:val="7F207F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5A3368"/>
    <w:multiLevelType w:val="multilevel"/>
    <w:tmpl w:val="A1920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5C4BD2"/>
    <w:multiLevelType w:val="multilevel"/>
    <w:tmpl w:val="0276D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D4D6C09"/>
    <w:multiLevelType w:val="multilevel"/>
    <w:tmpl w:val="CAEC6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0C2A98"/>
    <w:multiLevelType w:val="multilevel"/>
    <w:tmpl w:val="988CA8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7251CF0"/>
    <w:multiLevelType w:val="multilevel"/>
    <w:tmpl w:val="AE50C6E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E2E7066"/>
    <w:multiLevelType w:val="multilevel"/>
    <w:tmpl w:val="B2FCF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317534B"/>
    <w:multiLevelType w:val="multilevel"/>
    <w:tmpl w:val="4456E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5B1571"/>
    <w:multiLevelType w:val="multilevel"/>
    <w:tmpl w:val="89EED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44179C9"/>
    <w:multiLevelType w:val="multilevel"/>
    <w:tmpl w:val="B8E23A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6390F62"/>
    <w:multiLevelType w:val="multilevel"/>
    <w:tmpl w:val="B8D424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6B22D23"/>
    <w:multiLevelType w:val="multilevel"/>
    <w:tmpl w:val="81646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C8B0D11"/>
    <w:multiLevelType w:val="multilevel"/>
    <w:tmpl w:val="D4626D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34176E5"/>
    <w:multiLevelType w:val="multilevel"/>
    <w:tmpl w:val="DCDC9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3F50101"/>
    <w:multiLevelType w:val="multilevel"/>
    <w:tmpl w:val="3DF2C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D6452C6"/>
    <w:multiLevelType w:val="multilevel"/>
    <w:tmpl w:val="6DB680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04F5010"/>
    <w:multiLevelType w:val="multilevel"/>
    <w:tmpl w:val="5D806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3694550"/>
    <w:multiLevelType w:val="multilevel"/>
    <w:tmpl w:val="B0DED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37A6068"/>
    <w:multiLevelType w:val="multilevel"/>
    <w:tmpl w:val="6AB06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9725916"/>
    <w:multiLevelType w:val="multilevel"/>
    <w:tmpl w:val="D18C7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B4C64AF"/>
    <w:multiLevelType w:val="multilevel"/>
    <w:tmpl w:val="BE24E7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F9977DF"/>
    <w:multiLevelType w:val="multilevel"/>
    <w:tmpl w:val="F13AC9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8"/>
  </w:num>
  <w:num w:numId="3">
    <w:abstractNumId w:val="31"/>
  </w:num>
  <w:num w:numId="4">
    <w:abstractNumId w:val="10"/>
  </w:num>
  <w:num w:numId="5">
    <w:abstractNumId w:val="13"/>
  </w:num>
  <w:num w:numId="6">
    <w:abstractNumId w:val="19"/>
  </w:num>
  <w:num w:numId="7">
    <w:abstractNumId w:val="6"/>
  </w:num>
  <w:num w:numId="8">
    <w:abstractNumId w:val="34"/>
  </w:num>
  <w:num w:numId="9">
    <w:abstractNumId w:val="15"/>
  </w:num>
  <w:num w:numId="10">
    <w:abstractNumId w:val="9"/>
  </w:num>
  <w:num w:numId="11">
    <w:abstractNumId w:val="26"/>
  </w:num>
  <w:num w:numId="12">
    <w:abstractNumId w:val="11"/>
  </w:num>
  <w:num w:numId="13">
    <w:abstractNumId w:val="3"/>
  </w:num>
  <w:num w:numId="14">
    <w:abstractNumId w:val="21"/>
  </w:num>
  <w:num w:numId="15">
    <w:abstractNumId w:val="5"/>
  </w:num>
  <w:num w:numId="16">
    <w:abstractNumId w:val="24"/>
  </w:num>
  <w:num w:numId="17">
    <w:abstractNumId w:val="20"/>
  </w:num>
  <w:num w:numId="18">
    <w:abstractNumId w:val="4"/>
  </w:num>
  <w:num w:numId="19">
    <w:abstractNumId w:val="4"/>
    <w:lvlOverride w:ilvl="1">
      <w:startOverride w:val="1"/>
    </w:lvlOverride>
  </w:num>
  <w:num w:numId="20">
    <w:abstractNumId w:val="17"/>
  </w:num>
  <w:num w:numId="21">
    <w:abstractNumId w:val="29"/>
  </w:num>
  <w:num w:numId="22">
    <w:abstractNumId w:val="12"/>
  </w:num>
  <w:num w:numId="23">
    <w:abstractNumId w:val="23"/>
  </w:num>
  <w:num w:numId="24">
    <w:abstractNumId w:val="14"/>
  </w:num>
  <w:num w:numId="25">
    <w:abstractNumId w:val="22"/>
  </w:num>
  <w:num w:numId="26">
    <w:abstractNumId w:val="27"/>
  </w:num>
  <w:num w:numId="27">
    <w:abstractNumId w:val="18"/>
  </w:num>
  <w:num w:numId="28">
    <w:abstractNumId w:val="30"/>
  </w:num>
  <w:num w:numId="29">
    <w:abstractNumId w:val="28"/>
  </w:num>
  <w:num w:numId="30">
    <w:abstractNumId w:val="32"/>
  </w:num>
  <w:num w:numId="31">
    <w:abstractNumId w:val="25"/>
  </w:num>
  <w:num w:numId="32">
    <w:abstractNumId w:val="16"/>
  </w:num>
  <w:num w:numId="33">
    <w:abstractNumId w:val="0"/>
  </w:num>
  <w:num w:numId="34">
    <w:abstractNumId w:val="33"/>
  </w:num>
  <w:num w:numId="35">
    <w:abstractNumId w:val="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68"/>
    <w:rsid w:val="00176C58"/>
    <w:rsid w:val="001F4E7C"/>
    <w:rsid w:val="006B1FFF"/>
    <w:rsid w:val="006E0036"/>
    <w:rsid w:val="00710668"/>
    <w:rsid w:val="00CF68F9"/>
    <w:rsid w:val="00D24097"/>
    <w:rsid w:val="00EE1DDB"/>
    <w:rsid w:val="00EF66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FF6F"/>
  <w15:chartTrackingRefBased/>
  <w15:docId w15:val="{74BBE626-6767-48D7-A50C-35FDD461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668"/>
    <w:rPr>
      <w:color w:val="0563C1" w:themeColor="hyperlink"/>
      <w:u w:val="single"/>
    </w:rPr>
  </w:style>
  <w:style w:type="character" w:styleId="UnresolvedMention">
    <w:name w:val="Unresolved Mention"/>
    <w:basedOn w:val="DefaultParagraphFont"/>
    <w:uiPriority w:val="99"/>
    <w:semiHidden/>
    <w:unhideWhenUsed/>
    <w:rsid w:val="00710668"/>
    <w:rPr>
      <w:color w:val="605E5C"/>
      <w:shd w:val="clear" w:color="auto" w:fill="E1DFDD"/>
    </w:rPr>
  </w:style>
  <w:style w:type="paragraph" w:styleId="ListParagraph">
    <w:name w:val="List Paragraph"/>
    <w:basedOn w:val="Normal"/>
    <w:uiPriority w:val="34"/>
    <w:qFormat/>
    <w:rsid w:val="00EE1DDB"/>
    <w:pPr>
      <w:spacing w:after="200" w:line="276" w:lineRule="auto"/>
      <w:ind w:left="720"/>
      <w:contextualSpacing/>
    </w:pPr>
    <w:rPr>
      <w:rFonts w:ascii="Arial" w:hAnsi="Arial"/>
    </w:rPr>
  </w:style>
  <w:style w:type="paragraph" w:styleId="Header">
    <w:name w:val="header"/>
    <w:basedOn w:val="Normal"/>
    <w:link w:val="HeaderChar"/>
    <w:uiPriority w:val="99"/>
    <w:unhideWhenUsed/>
    <w:rsid w:val="00EF6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675"/>
  </w:style>
  <w:style w:type="paragraph" w:styleId="Footer">
    <w:name w:val="footer"/>
    <w:basedOn w:val="Normal"/>
    <w:link w:val="FooterChar"/>
    <w:uiPriority w:val="99"/>
    <w:unhideWhenUsed/>
    <w:rsid w:val="00EF6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25</Pages>
  <Words>5342</Words>
  <Characters>30454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Kasaia Bray</dc:creator>
  <cp:keywords/>
  <dc:description/>
  <cp:lastModifiedBy>Kasaia Bray</cp:lastModifiedBy>
  <cp:revision>4</cp:revision>
  <dcterms:created xsi:type="dcterms:W3CDTF">2019-12-17T04:49:00Z</dcterms:created>
  <dcterms:modified xsi:type="dcterms:W3CDTF">2020-01-06T22:19:00Z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A19485088</vt:lpwstr>
  </property>
  <property fmtid="{D5CDD505-2E9C-101B-9397-08002B2CF9AE}" pid="4" name="Objective-Title">
    <vt:lpwstr>9.4.1.10 Rural zone - Assessable UPDATED</vt:lpwstr>
  </property>
  <property fmtid="{D5CDD505-2E9C-101B-9397-08002B2CF9AE}" pid="5" name="Objective-Comment">
    <vt:lpwstr/>
  </property>
  <property fmtid="{D5CDD505-2E9C-101B-9397-08002B2CF9AE}" pid="6" name="Objective-CreationStamp">
    <vt:filetime>2019-12-17T05:19:30Z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2020-01-06T22:09:19Z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