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7F5D1F" w:rsidRPr="007F5D1F" w:rsidTr="007F5D1F">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6.2.10.2 Assessable development - Rural zone</w:t>
            </w:r>
          </w:p>
        </w:tc>
      </w:tr>
    </w:tbl>
    <w:p w:rsidR="007F5D1F" w:rsidRDefault="007F5D1F"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6133"/>
        <w:gridCol w:w="5200"/>
        <w:gridCol w:w="1797"/>
        <w:gridCol w:w="2172"/>
      </w:tblGrid>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Performance outcomes</w:t>
            </w:r>
          </w:p>
        </w:tc>
        <w:tc>
          <w:tcPr>
            <w:tcW w:w="1689"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Examples that achieve aspects of the Performance Outcomes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2A3213" w:rsidRDefault="007F5D1F"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7F5D1F" w:rsidRPr="008B6E1B" w:rsidRDefault="007F5D1F" w:rsidP="00901228">
            <w:pPr>
              <w:pStyle w:val="ListParagraph"/>
              <w:numPr>
                <w:ilvl w:val="0"/>
                <w:numId w:val="184"/>
              </w:numPr>
              <w:spacing w:before="100" w:beforeAutospacing="1" w:after="100" w:afterAutospacing="1"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7F5D1F" w:rsidRPr="00E42B98" w:rsidRDefault="007F5D1F" w:rsidP="00901228">
            <w:pPr>
              <w:pStyle w:val="ListParagraph"/>
              <w:numPr>
                <w:ilvl w:val="0"/>
                <w:numId w:val="184"/>
              </w:numPr>
              <w:spacing w:before="100" w:beforeAutospacing="1" w:after="100" w:afterAutospacing="1"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7F5D1F" w:rsidRPr="00666BDF" w:rsidRDefault="007F5D1F" w:rsidP="00901228">
            <w:pPr>
              <w:pStyle w:val="ListParagraph"/>
              <w:numPr>
                <w:ilvl w:val="0"/>
                <w:numId w:val="184"/>
              </w:numPr>
              <w:spacing w:before="100" w:beforeAutospacing="1" w:after="100" w:afterAutospacing="1"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666BD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General criteria</w:t>
            </w: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General performance outcome for all development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adds value to an existing rural activity, the natural environment, or a tourism attraction;</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prejudice the ongoing operation of an existing or approved rural activity;</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adequately serviced with necessary infrastructure to meet on-site needs and requirements;</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adequate on-site stormwater and waste disposal is provided to avoid adverse impacts on water quality;</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a size and scale that maintains the low density, low intensity and open area landscape character anticipated in the Rural zone;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designed, located and operated in a manner that avoids nuisance impacts on sensitive land uses;</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requires minimal filling or excavation. Where this occurs, visual impacts are reduced through screening;</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being obtrusive or visually dominant by achieving low-set built form;</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uses natural and non-reflective materials and colours consistent with existing and surrounding rural buildings and rural environment, except where materials such as netting, shade cloth and similar coverings are necessary for agricultural operations;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is not subject to a development constraint such as, but not limited to, flood, steep slope, waterway setback and significant vegetation; and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result in any instability, erosion or degradation of land, water, soil resource or loss of natural, ecological or biological values.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Development footprint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buildings, structures, associated facilities and infrastructure are contained within an approved development footprint. Development outside of an approved development footprint must: </w:t>
            </w:r>
          </w:p>
          <w:p w:rsidR="007F5D1F" w:rsidRPr="007F5D1F" w:rsidRDefault="007F5D1F" w:rsidP="00E31F84">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be subject to a development constraint such as, but not limited to, flood, steep slope, waterway setbacks and significant vegetation; </w:t>
            </w:r>
          </w:p>
          <w:p w:rsidR="007F5D1F" w:rsidRPr="007F5D1F" w:rsidRDefault="007F5D1F" w:rsidP="00E31F84">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any instability, erosion or degradation of land, water, soil resource or loss of natural, ecological or biological values.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Building height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Height of buildings and structures: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consistent with the existing low rise, open area and low density character and amenity of the Rural zone and its precincts;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unduly impact on  access to daylight, sunlight, overshadowing or privacy experienced by adjoining premises;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buildings in the Hamlet precinct, the height of buildings reflect the individual character of the area;</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affect the operation of aviation facility at Mt Glorious by adopting design or on-site management measures that: </w:t>
            </w:r>
          </w:p>
          <w:p w:rsidR="007F5D1F" w:rsidRPr="007F5D1F" w:rsidRDefault="007F5D1F" w:rsidP="00E31F84">
            <w:pPr>
              <w:numPr>
                <w:ilvl w:val="1"/>
                <w:numId w:val="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ensures a physical line-of-sight between transmitting or receiving devices.</w:t>
            </w:r>
          </w:p>
          <w:p w:rsidR="007F5D1F" w:rsidRPr="007F5D1F" w:rsidRDefault="007F5D1F" w:rsidP="00E31F84">
            <w:pPr>
              <w:numPr>
                <w:ilvl w:val="1"/>
                <w:numId w:val="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electromagnetic </w:t>
            </w:r>
            <w:proofErr w:type="gramStart"/>
            <w:r w:rsidRPr="007F5D1F">
              <w:rPr>
                <w:rFonts w:ascii="Arial" w:eastAsia="Times New Roman" w:hAnsi="Arial" w:cs="Arial"/>
                <w:sz w:val="20"/>
                <w:szCs w:val="20"/>
                <w:lang w:eastAsia="en-AU"/>
              </w:rPr>
              <w:t>fields  do</w:t>
            </w:r>
            <w:proofErr w:type="gramEnd"/>
            <w:r w:rsidRPr="007F5D1F">
              <w:rPr>
                <w:rFonts w:ascii="Arial" w:eastAsia="Times New Roman" w:hAnsi="Arial" w:cs="Arial"/>
                <w:sz w:val="20"/>
                <w:szCs w:val="20"/>
                <w:lang w:eastAsia="en-AU"/>
              </w:rPr>
              <w:t xml:space="preserve"> not interfere with the functioning of the aviation facility.</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 height and all structures do not exceed the maximum height identified on Overlay map - Building heights; except in the Hamlet precinct, where outbuildings, free standing car ports or garages do not exceed 3.5m.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Setbacks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Setbacks are:</w:t>
            </w:r>
          </w:p>
          <w:p w:rsidR="007F5D1F" w:rsidRPr="007F5D1F" w:rsidRDefault="007F5D1F" w:rsidP="00901228">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sufficient to minimise overlooking and maintain privacy of adjoining properties; and</w:t>
            </w:r>
          </w:p>
          <w:p w:rsidR="007F5D1F" w:rsidRPr="007F5D1F" w:rsidRDefault="007F5D1F" w:rsidP="00901228">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to ensure development is not visually dominant or overbearing on adjoining properties.</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Unless specified elsewhere in the zone code, the minimum setback from a boundary is as follows:</w:t>
            </w:r>
          </w:p>
          <w:p w:rsidR="007F5D1F" w:rsidRPr="007F5D1F" w:rsidRDefault="007F5D1F" w:rsidP="00901228">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901228">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4.5m</w:t>
            </w:r>
          </w:p>
          <w:p w:rsidR="007F5D1F" w:rsidRPr="007F5D1F" w:rsidRDefault="007F5D1F" w:rsidP="00901228">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rear boundary – 4.5m.</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lots located in the Hamlet precinct, the minimum setback from a boundary is as follows:</w:t>
            </w:r>
          </w:p>
          <w:p w:rsidR="007F5D1F" w:rsidRPr="007F5D1F" w:rsidRDefault="007F5D1F" w:rsidP="00901228">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901228">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- 1.5m for lots having 1000m</w:t>
            </w:r>
            <w:r w:rsidRPr="007F5D1F">
              <w:rPr>
                <w:rFonts w:ascii="Arial" w:eastAsia="Times New Roman" w:hAnsi="Arial" w:cs="Arial"/>
                <w:sz w:val="20"/>
                <w:szCs w:val="20"/>
                <w:vertAlign w:val="superscript"/>
                <w:lang w:eastAsia="en-AU"/>
              </w:rPr>
              <w:t xml:space="preserve">2 </w:t>
            </w:r>
            <w:r w:rsidRPr="007F5D1F">
              <w:rPr>
                <w:rFonts w:ascii="Arial" w:eastAsia="Times New Roman" w:hAnsi="Arial" w:cs="Arial"/>
                <w:sz w:val="20"/>
                <w:szCs w:val="20"/>
                <w:lang w:eastAsia="en-AU"/>
              </w:rPr>
              <w:t>or less; 3m for lots greater than 1000m</w:t>
            </w:r>
            <w:r w:rsidRPr="007F5D1F">
              <w:rPr>
                <w:rFonts w:ascii="Arial" w:eastAsia="Times New Roman" w:hAnsi="Arial" w:cs="Arial"/>
                <w:sz w:val="20"/>
                <w:szCs w:val="20"/>
                <w:vertAlign w:val="superscript"/>
                <w:lang w:eastAsia="en-AU"/>
              </w:rPr>
              <w:t>2</w:t>
            </w:r>
          </w:p>
          <w:p w:rsidR="007F5D1F" w:rsidRPr="007F5D1F" w:rsidRDefault="007F5D1F" w:rsidP="00901228">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rear boundary - 4m.</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those properties within the catchments of Lake Samsonvale or Lake Kurwongbah, dwelling houses</w:t>
            </w:r>
            <w:r w:rsidRPr="007F5D1F">
              <w:rPr>
                <w:rFonts w:ascii="Arial" w:eastAsia="Times New Roman" w:hAnsi="Arial" w:cs="Arial"/>
                <w:sz w:val="20"/>
                <w:szCs w:val="20"/>
                <w:vertAlign w:val="superscript"/>
                <w:lang w:eastAsia="en-AU"/>
              </w:rPr>
              <w:t>(</w:t>
            </w:r>
            <w:hyperlink r:id="rId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outbuildings and their associated waste/effluent disposal areas are positioned in a manner which avoids adverse impacts on the water quality of those lakes.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sites within the catchment of Lake Samsonvale or Lake Kurwongbah a setback of no less than 400m is maintained between the following nominated full supply levels to those lakes and any dwelling house</w:t>
            </w:r>
            <w:r w:rsidRPr="007F5D1F">
              <w:rPr>
                <w:rFonts w:ascii="Arial" w:eastAsia="Times New Roman" w:hAnsi="Arial" w:cs="Arial"/>
                <w:sz w:val="20"/>
                <w:szCs w:val="20"/>
                <w:vertAlign w:val="superscript"/>
                <w:lang w:eastAsia="en-AU"/>
              </w:rPr>
              <w:t>(</w:t>
            </w:r>
            <w:hyperlink r:id="rId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the land:- </w:t>
            </w:r>
          </w:p>
          <w:p w:rsidR="007F5D1F" w:rsidRPr="007F5D1F" w:rsidRDefault="007F5D1F" w:rsidP="00901228">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39.63m AHD being the full supply level to Lake Samsonvale; and</w:t>
            </w:r>
          </w:p>
          <w:p w:rsidR="007F5D1F" w:rsidRPr="007F5D1F" w:rsidRDefault="007F5D1F" w:rsidP="00901228">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21m AHD being the full supply level to Lake Kurwongbah.</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OR</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part of any dwelling house</w:t>
            </w:r>
            <w:r w:rsidRPr="007F5D1F">
              <w:rPr>
                <w:rFonts w:ascii="Arial" w:eastAsia="Times New Roman" w:hAnsi="Arial" w:cs="Arial"/>
                <w:sz w:val="20"/>
                <w:szCs w:val="20"/>
                <w:vertAlign w:val="superscript"/>
                <w:lang w:eastAsia="en-AU"/>
              </w:rPr>
              <w:t>(</w:t>
            </w:r>
            <w:hyperlink r:id="rId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2415"/>
          <w:tblCellSpacing w:w="15" w:type="dxa"/>
        </w:trPr>
        <w:tc>
          <w:tcPr>
            <w:tcW w:w="2001" w:type="pct"/>
            <w:vMerge/>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Waste/effluent disposal systems are located at least:</w:t>
            </w:r>
          </w:p>
          <w:p w:rsidR="007F5D1F" w:rsidRPr="007F5D1F" w:rsidRDefault="007F5D1F" w:rsidP="00901228">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80m from the full supply level of RL 21m AHD to Lake Kurwongbah on Lot 5 RP111651 or Lot 10 RP111653 or Lot 8 RP111268; and</w:t>
            </w:r>
          </w:p>
          <w:p w:rsidR="007F5D1F" w:rsidRPr="007F5D1F" w:rsidRDefault="007F5D1F" w:rsidP="00901228">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Amenity</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amenity of the area and adjacent sensitive land uses are protected from the impacts of dust, odour, light,</w:t>
            </w:r>
            <w:r w:rsidR="00E31F84">
              <w:rPr>
                <w:rFonts w:ascii="Arial" w:eastAsia="Times New Roman" w:hAnsi="Arial" w:cs="Arial"/>
                <w:sz w:val="20"/>
                <w:szCs w:val="20"/>
                <w:lang w:eastAsia="en-AU"/>
              </w:rPr>
              <w:t xml:space="preserve"> </w:t>
            </w:r>
            <w:r w:rsidRPr="007F5D1F">
              <w:rPr>
                <w:rFonts w:ascii="Arial" w:eastAsia="Times New Roman" w:hAnsi="Arial" w:cs="Arial"/>
                <w:sz w:val="20"/>
                <w:szCs w:val="20"/>
                <w:lang w:eastAsia="en-AU"/>
              </w:rPr>
              <w:t xml:space="preserve">chemicals and </w:t>
            </w:r>
            <w:proofErr w:type="gramStart"/>
            <w:r w:rsidRPr="007F5D1F">
              <w:rPr>
                <w:rFonts w:ascii="Arial" w:eastAsia="Times New Roman" w:hAnsi="Arial" w:cs="Arial"/>
                <w:sz w:val="20"/>
                <w:szCs w:val="20"/>
                <w:lang w:eastAsia="en-AU"/>
              </w:rPr>
              <w:t>other</w:t>
            </w:r>
            <w:proofErr w:type="gramEnd"/>
            <w:r w:rsidRPr="007F5D1F">
              <w:rPr>
                <w:rFonts w:ascii="Arial" w:eastAsia="Times New Roman" w:hAnsi="Arial" w:cs="Arial"/>
                <w:sz w:val="20"/>
                <w:szCs w:val="20"/>
                <w:lang w:eastAsia="en-AU"/>
              </w:rPr>
              <w:t xml:space="preserve"> environmental nuisance.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Waste treatment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generated on-site is treated and disposed of in an acceptable manner to mitigate any impacts on soil, surface water or ground water quality. Development resulting in the degradation of soil, surface water or ground water quality is avoided.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concentrated animal use areas (e.g. sheds, pens, holding yards, stables, kennels and other animal enclosures) are provided with site drainage to ensure all run-off is directed to suitable detention basins, filtration or other treatment areas.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uses setbacks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6630"/>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93E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w:t>
            </w:r>
          </w:p>
          <w:p w:rsidR="007F5D1F" w:rsidRPr="007F5D1F" w:rsidRDefault="007F5D1F" w:rsidP="00901228">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sufficient separation from existing sensitive land uses to avoid adverse impacts from chemical spray, fumes, odour and dust;</w:t>
            </w:r>
          </w:p>
          <w:p w:rsidR="007F5D1F" w:rsidRPr="007F5D1F" w:rsidRDefault="007F5D1F" w:rsidP="00901228">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environmental nuisance or annoyance resulting from-but not limited to-noise, storage of materials and waste does not adversely impact on sensitive land uses; and </w:t>
            </w:r>
          </w:p>
          <w:p w:rsidR="007F5D1F" w:rsidRPr="007F5D1F" w:rsidRDefault="007F5D1F" w:rsidP="00901228">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other structures are consistent with the open area, low density, low built form character and amenity associated with the rural environment.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uses and associated buildings are setback from all property boundaries as follows:</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Animal husbandry (buildings only) – 10m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Animal keeping</w:t>
            </w:r>
            <w:r w:rsidRPr="007F5D1F">
              <w:rPr>
                <w:rFonts w:ascii="Arial" w:eastAsia="Times New Roman" w:hAnsi="Arial" w:cs="Arial"/>
                <w:sz w:val="20"/>
                <w:szCs w:val="20"/>
                <w:vertAlign w:val="superscript"/>
                <w:lang w:eastAsia="en-AU"/>
              </w:rPr>
              <w:t>(</w:t>
            </w:r>
            <w:hyperlink r:id="rId10"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excluding catteries and kennels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Aquaculture</w:t>
            </w:r>
            <w:r w:rsidRPr="007F5D1F">
              <w:rPr>
                <w:rFonts w:ascii="Arial" w:eastAsia="Times New Roman" w:hAnsi="Arial" w:cs="Arial"/>
                <w:sz w:val="20"/>
                <w:szCs w:val="20"/>
                <w:vertAlign w:val="superscript"/>
                <w:lang w:eastAsia="en-AU"/>
              </w:rPr>
              <w:t>(</w:t>
            </w:r>
            <w:hyperlink r:id="rId11" w:anchor="target-d60297e447160" w:tooltip="Aquaculture - Premises used for the cultivation of aquatic animals or plants in a confined area that may require the provision of food either mechanically or by hand." w:history="1">
              <w:r w:rsidRPr="007F5D1F">
                <w:rPr>
                  <w:rFonts w:ascii="Arial" w:eastAsia="Times New Roman" w:hAnsi="Arial" w:cs="Arial"/>
                  <w:color w:val="0000FF"/>
                  <w:sz w:val="20"/>
                  <w:szCs w:val="20"/>
                  <w:vertAlign w:val="superscript"/>
                  <w:lang w:eastAsia="en-AU"/>
                </w:rPr>
                <w:t>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involving ponds or water behind dams – 100m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Aquaculture</w:t>
            </w:r>
            <w:r w:rsidRPr="007F5D1F">
              <w:rPr>
                <w:rFonts w:ascii="Arial" w:eastAsia="Times New Roman" w:hAnsi="Arial" w:cs="Arial"/>
                <w:sz w:val="20"/>
                <w:szCs w:val="20"/>
                <w:vertAlign w:val="superscript"/>
                <w:lang w:eastAsia="en-AU"/>
              </w:rPr>
              <w:t>(</w:t>
            </w:r>
            <w:hyperlink r:id="rId12" w:anchor="target-d60297e447160" w:tooltip="Aquaculture - Premises used for the cultivation of aquatic animals or plants in a confined area that may require the provision of food either mechanically or by hand." w:history="1">
              <w:r w:rsidRPr="007F5D1F">
                <w:rPr>
                  <w:rFonts w:ascii="Arial" w:eastAsia="Times New Roman" w:hAnsi="Arial" w:cs="Arial"/>
                  <w:color w:val="0000FF"/>
                  <w:sz w:val="20"/>
                  <w:szCs w:val="20"/>
                  <w:vertAlign w:val="superscript"/>
                  <w:lang w:eastAsia="en-AU"/>
                </w:rPr>
                <w:t>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involving the housing of tanks and associated equipment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Cropping</w:t>
            </w:r>
            <w:r w:rsidRPr="007F5D1F">
              <w:rPr>
                <w:rFonts w:ascii="Arial" w:eastAsia="Times New Roman" w:hAnsi="Arial" w:cs="Arial"/>
                <w:sz w:val="20"/>
                <w:szCs w:val="20"/>
                <w:vertAlign w:val="superscript"/>
                <w:lang w:eastAsia="en-AU"/>
              </w:rPr>
              <w:t>(</w:t>
            </w:r>
            <w:hyperlink r:id="rId13"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(building only)  – 10m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Intensive horticulture</w:t>
            </w:r>
            <w:r w:rsidRPr="007F5D1F">
              <w:rPr>
                <w:rFonts w:ascii="Arial" w:eastAsia="Times New Roman" w:hAnsi="Arial" w:cs="Arial"/>
                <w:sz w:val="20"/>
                <w:szCs w:val="20"/>
                <w:vertAlign w:val="superscript"/>
                <w:lang w:eastAsia="en-AU"/>
              </w:rPr>
              <w:t>(</w:t>
            </w:r>
            <w:hyperlink r:id="rId14"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7F5D1F">
                <w:rPr>
                  <w:rFonts w:ascii="Arial" w:eastAsia="Times New Roman" w:hAnsi="Arial" w:cs="Arial"/>
                  <w:color w:val="0000FF"/>
                  <w:sz w:val="20"/>
                  <w:szCs w:val="20"/>
                  <w:vertAlign w:val="superscript"/>
                  <w:lang w:eastAsia="en-AU"/>
                </w:rPr>
                <w:t>40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Nature-based tourism</w:t>
            </w:r>
            <w:r w:rsidRPr="007F5D1F">
              <w:rPr>
                <w:rFonts w:ascii="Arial" w:eastAsia="Times New Roman" w:hAnsi="Arial" w:cs="Arial"/>
                <w:sz w:val="20"/>
                <w:szCs w:val="20"/>
                <w:vertAlign w:val="superscript"/>
                <w:lang w:eastAsia="en-AU"/>
              </w:rPr>
              <w:t>(</w:t>
            </w:r>
            <w:hyperlink r:id="rId15"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7F5D1F">
                <w:rPr>
                  <w:rFonts w:ascii="Arial" w:eastAsia="Times New Roman" w:hAnsi="Arial" w:cs="Arial"/>
                  <w:color w:val="0000FF"/>
                  <w:sz w:val="20"/>
                  <w:szCs w:val="20"/>
                  <w:vertAlign w:val="superscript"/>
                  <w:lang w:eastAsia="en-AU"/>
                </w:rPr>
                <w:t>50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Short-term accommodation and Tourist park</w:t>
            </w:r>
            <w:r w:rsidRPr="007F5D1F">
              <w:rPr>
                <w:rFonts w:ascii="Arial" w:eastAsia="Times New Roman" w:hAnsi="Arial" w:cs="Arial"/>
                <w:sz w:val="20"/>
                <w:szCs w:val="20"/>
                <w:vertAlign w:val="superscript"/>
                <w:lang w:eastAsia="en-AU"/>
              </w:rPr>
              <w:t>(</w:t>
            </w:r>
            <w:hyperlink r:id="rId16"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- 40m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Permanent plantations</w:t>
            </w:r>
            <w:r w:rsidRPr="007F5D1F">
              <w:rPr>
                <w:rFonts w:ascii="Arial" w:eastAsia="Times New Roman" w:hAnsi="Arial" w:cs="Arial"/>
                <w:sz w:val="20"/>
                <w:szCs w:val="20"/>
                <w:vertAlign w:val="superscript"/>
                <w:lang w:eastAsia="en-AU"/>
              </w:rPr>
              <w:t>(</w:t>
            </w:r>
            <w:hyperlink r:id="rId17"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25m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Industry</w:t>
            </w:r>
            <w:r w:rsidRPr="007F5D1F">
              <w:rPr>
                <w:rFonts w:ascii="Arial" w:eastAsia="Times New Roman" w:hAnsi="Arial" w:cs="Arial"/>
                <w:sz w:val="20"/>
                <w:szCs w:val="20"/>
                <w:vertAlign w:val="superscript"/>
                <w:lang w:eastAsia="en-AU"/>
              </w:rPr>
              <w:t>(</w:t>
            </w:r>
            <w:hyperlink r:id="rId18"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7F5D1F">
                <w:rPr>
                  <w:rFonts w:ascii="Arial" w:eastAsia="Times New Roman" w:hAnsi="Arial" w:cs="Arial"/>
                  <w:color w:val="0000FF"/>
                  <w:sz w:val="20"/>
                  <w:szCs w:val="20"/>
                  <w:vertAlign w:val="superscript"/>
                  <w:lang w:eastAsia="en-AU"/>
                </w:rPr>
                <w:t>70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- 40m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Transport depot</w:t>
            </w:r>
            <w:r w:rsidRPr="007F5D1F">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7F5D1F">
                <w:rPr>
                  <w:rFonts w:ascii="Arial" w:eastAsia="Times New Roman" w:hAnsi="Arial" w:cs="Arial"/>
                  <w:color w:val="0000FF"/>
                  <w:sz w:val="20"/>
                  <w:szCs w:val="20"/>
                  <w:vertAlign w:val="superscript"/>
                  <w:lang w:eastAsia="en-AU"/>
                </w:rPr>
                <w:t>85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all vehicle parking, storage and driveway areas – 30m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Wholesale nursery</w:t>
            </w:r>
            <w:r w:rsidRPr="007F5D1F">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7F5D1F">
                <w:rPr>
                  <w:rFonts w:ascii="Arial" w:eastAsia="Times New Roman" w:hAnsi="Arial" w:cs="Arial"/>
                  <w:color w:val="0000FF"/>
                  <w:sz w:val="20"/>
                  <w:szCs w:val="20"/>
                  <w:vertAlign w:val="superscript"/>
                  <w:lang w:eastAsia="en-AU"/>
                </w:rPr>
                <w:t>89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10m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Winery</w:t>
            </w:r>
            <w:r w:rsidRPr="007F5D1F">
              <w:rPr>
                <w:rFonts w:ascii="Arial" w:eastAsia="Times New Roman" w:hAnsi="Arial" w:cs="Arial"/>
                <w:sz w:val="20"/>
                <w:szCs w:val="20"/>
                <w:vertAlign w:val="superscript"/>
                <w:lang w:eastAsia="en-AU"/>
              </w:rPr>
              <w:t>(</w:t>
            </w:r>
            <w:hyperlink r:id="rId22"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(buildings only) - 10m.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Car parking</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885"/>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car parking associated with an activity provides safe and convenient on-site parking and manoeuvring to meet anticipated parking demand.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98"/>
            </w:tblGrid>
            <w:tr w:rsidR="007F5D1F" w:rsidRPr="007F5D1F" w:rsidTr="007F5D1F">
              <w:trPr>
                <w:tblCellSpacing w:w="15" w:type="dxa"/>
              </w:trPr>
              <w:tc>
                <w:tcPr>
                  <w:tcW w:w="722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Refer to Planning scheme policy - Integrated transport assessment for guidance on how to achieve compliance with this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On-site car parking is provided in accordance Schedule 7 - Car parking.</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Noise</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2985"/>
          <w:tblCellSpacing w:w="15" w:type="dxa"/>
        </w:trPr>
        <w:tc>
          <w:tcPr>
            <w:tcW w:w="200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w:t>
            </w:r>
            <w:r w:rsidR="00293EFE">
              <w:rPr>
                <w:rFonts w:ascii="Arial" w:eastAsia="Times New Roman" w:hAnsi="Arial" w:cs="Arial"/>
                <w:b/>
                <w:bCs/>
                <w:sz w:val="20"/>
                <w:szCs w:val="20"/>
                <w:lang w:eastAsia="en-AU"/>
              </w:rPr>
              <w:t>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Noise generating uses do not adversely affect existing noise sensitive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58"/>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7F5D1F" w:rsidRPr="007F5D1F" w:rsidRDefault="007F5D1F" w:rsidP="00901228">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7F5D1F" w:rsidRPr="007F5D1F" w:rsidRDefault="007F5D1F" w:rsidP="00901228">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maintaining the amenity of the streetscape. </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7F5D1F" w:rsidRPr="007F5D1F" w:rsidTr="009A5602">
              <w:trPr>
                <w:tblCellSpacing w:w="15" w:type="dxa"/>
              </w:trPr>
              <w:tc>
                <w:tcPr>
                  <w:tcW w:w="5983" w:type="dxa"/>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r w:rsidR="007F5D1F" w:rsidRPr="007F5D1F" w:rsidTr="009A5602">
              <w:trPr>
                <w:tblCellSpacing w:w="15" w:type="dxa"/>
              </w:trPr>
              <w:tc>
                <w:tcPr>
                  <w:tcW w:w="5983" w:type="dxa"/>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 of noise attenuation structures.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designed to meet the criteria outlined in the Planning Scheme Policy – Noise</w:t>
            </w:r>
            <w:r w:rsidRPr="007F5D1F">
              <w:rPr>
                <w:rFonts w:ascii="Arial" w:eastAsia="Times New Roman" w:hAnsi="Arial" w:cs="Arial"/>
                <w:i/>
                <w:iCs/>
                <w:sz w:val="20"/>
                <w:szCs w:val="20"/>
                <w:lang w:eastAsia="en-AU"/>
              </w:rPr>
              <w:t>.</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Noise attenuation structures (e.g. walls, barriers or fences):</w:t>
            </w:r>
          </w:p>
          <w:p w:rsidR="007F5D1F" w:rsidRPr="007F5D1F" w:rsidRDefault="007F5D1F" w:rsidP="00901228">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not visible from an adjoining road or public area unless: </w:t>
            </w:r>
          </w:p>
          <w:p w:rsidR="007F5D1F" w:rsidRPr="007F5D1F" w:rsidRDefault="007F5D1F" w:rsidP="00901228">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adjoining a motorway or rail line; or</w:t>
            </w:r>
          </w:p>
          <w:p w:rsidR="007F5D1F" w:rsidRPr="007F5D1F" w:rsidRDefault="007F5D1F" w:rsidP="00901228">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7F5D1F" w:rsidRPr="007F5D1F" w:rsidRDefault="007F5D1F" w:rsidP="00901228">
            <w:pPr>
              <w:numPr>
                <w:ilvl w:val="0"/>
                <w:numId w:val="12"/>
              </w:numPr>
              <w:spacing w:before="100" w:beforeAutospacing="1" w:after="100" w:afterAutospacing="1" w:line="240" w:lineRule="auto"/>
              <w:ind w:left="450" w:right="44"/>
              <w:rPr>
                <w:rFonts w:ascii="Arial" w:eastAsia="Times New Roman" w:hAnsi="Arial" w:cs="Arial"/>
                <w:sz w:val="20"/>
                <w:szCs w:val="20"/>
                <w:lang w:eastAsia="en-AU"/>
              </w:rPr>
            </w:pPr>
            <w:r w:rsidRPr="007F5D1F">
              <w:rPr>
                <w:rFonts w:ascii="Arial" w:eastAsia="Times New Roman" w:hAnsi="Arial" w:cs="Arial"/>
                <w:sz w:val="20"/>
                <w:szCs w:val="20"/>
                <w:lang w:eastAsia="en-AU"/>
              </w:rPr>
              <w:t>do not remove existing or prevent future active transport routes or connections to the street network;</w:t>
            </w:r>
          </w:p>
          <w:p w:rsidR="007F5D1F" w:rsidRPr="007F5D1F" w:rsidRDefault="007F5D1F" w:rsidP="00901228">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located, constructed and landscaped in accordance with Planning scheme policy - Integrated design.</w:t>
            </w:r>
          </w:p>
          <w:tbl>
            <w:tblPr>
              <w:tblW w:w="50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6"/>
            </w:tblGrid>
            <w:tr w:rsidR="007F5D1F" w:rsidRPr="007F5D1F" w:rsidTr="009A5602">
              <w:trPr>
                <w:tblCellSpacing w:w="15" w:type="dxa"/>
              </w:trPr>
              <w:tc>
                <w:tcPr>
                  <w:tcW w:w="5036"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 of noise attenuation structures.</w:t>
                  </w:r>
                </w:p>
              </w:tc>
            </w:tr>
            <w:tr w:rsidR="007F5D1F" w:rsidRPr="007F5D1F" w:rsidTr="009A5602">
              <w:trPr>
                <w:tblCellSpacing w:w="15" w:type="dxa"/>
              </w:trPr>
              <w:tc>
                <w:tcPr>
                  <w:tcW w:w="5036"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Refer to Overlay map – Active transport for future active transport routes.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9A5602" w:rsidRPr="007F5D1F" w:rsidTr="007F5D1F">
              <w:trPr>
                <w:tblCellSpacing w:w="15" w:type="dxa"/>
              </w:trPr>
              <w:tc>
                <w:tcPr>
                  <w:tcW w:w="14006" w:type="dxa"/>
                  <w:vAlign w:val="center"/>
                  <w:hideMark/>
                </w:tcPr>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7F5D1F">
                    <w:rPr>
                      <w:rFonts w:ascii="Arial" w:eastAsia="Times New Roman" w:hAnsi="Arial" w:cs="Arial"/>
                      <w:i/>
                      <w:iCs/>
                      <w:sz w:val="20"/>
                      <w:szCs w:val="20"/>
                      <w:lang w:eastAsia="en-AU"/>
                    </w:rPr>
                    <w:t>State Planning Policy Guideline - Guidance on development involving hazardous chemicals</w:t>
                  </w:r>
                  <w:r w:rsidRPr="007F5D1F">
                    <w:rPr>
                      <w:rFonts w:ascii="Arial" w:eastAsia="Times New Roman" w:hAnsi="Arial" w:cs="Arial"/>
                      <w:sz w:val="20"/>
                      <w:szCs w:val="20"/>
                      <w:lang w:eastAsia="en-AU"/>
                    </w:rPr>
                    <w:t xml:space="preserve">'. </w:t>
                  </w:r>
                </w:p>
                <w:p w:rsidR="009A5602" w:rsidRPr="007F5D1F" w:rsidRDefault="009A5602" w:rsidP="00E31F84">
                  <w:pPr>
                    <w:spacing w:before="100" w:beforeAutospacing="1" w:after="100" w:afterAutospacing="1" w:line="240" w:lineRule="auto"/>
                    <w:rPr>
                      <w:rFonts w:ascii="Arial" w:eastAsia="Times New Roman" w:hAnsi="Arial" w:cs="Arial"/>
                      <w:sz w:val="20"/>
                      <w:szCs w:val="20"/>
                      <w:lang w:eastAsia="en-AU"/>
                    </w:rPr>
                  </w:pPr>
                </w:p>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Terms used in this section are defined in State '</w:t>
                  </w:r>
                  <w:r w:rsidRPr="007F5D1F">
                    <w:rPr>
                      <w:rFonts w:ascii="Arial" w:eastAsia="Times New Roman" w:hAnsi="Arial" w:cs="Arial"/>
                      <w:i/>
                      <w:iCs/>
                      <w:sz w:val="20"/>
                      <w:szCs w:val="20"/>
                      <w:lang w:eastAsia="en-AU"/>
                    </w:rPr>
                    <w:t>State Planning Policy Guideline - Guidance on development involving hazardous chemicals</w:t>
                  </w:r>
                  <w:r w:rsidRPr="007F5D1F">
                    <w:rPr>
                      <w:rFonts w:ascii="Arial" w:eastAsia="Times New Roman" w:hAnsi="Arial" w:cs="Arial"/>
                      <w:sz w:val="20"/>
                      <w:szCs w:val="20"/>
                      <w:lang w:eastAsia="en-AU"/>
                    </w:rPr>
                    <w:t xml:space="preserve">'. </w:t>
                  </w:r>
                </w:p>
              </w:tc>
            </w:tr>
          </w:tbl>
          <w:p w:rsidR="009A5602" w:rsidRPr="007F5D1F" w:rsidRDefault="009A560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901228">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901228">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7kPa overpressure;</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4.7kW/m2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E1.1 (a) or (b) cannot be achieved, then the risk of any foreseeable hazard scenario shall not exceed an individual fatality risk level of 0.5 x 10-6/year.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lastRenderedPageBreak/>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901228">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901228">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7kPa overpressure;</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4.7kW/m2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E1.2 (a) or (b) cannot be achieved, then the risk of any foreseeable hazard scenario shall not exceed an individual fatality risk level of 5 x 10-6/year.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901228">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901228">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For any hazard scenario involving fire or explosion:</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14kPa overpressure;</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12.6kW/m2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E1.3 (a) or (b) cannot be achieved, then the risk of any foreseeable hazard scenario shall not exceed an individual fatality risk level of 50 x 10-6/year.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2745"/>
          <w:tblCellSpacing w:w="15" w:type="dxa"/>
        </w:trPr>
        <w:tc>
          <w:tcPr>
            <w:tcW w:w="200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7F5D1F" w:rsidRPr="007F5D1F" w:rsidRDefault="007F5D1F" w:rsidP="00901228">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bulk tanks are anchored so they cannot float if submerged or inundated by water; and</w:t>
            </w:r>
          </w:p>
          <w:p w:rsidR="007F5D1F" w:rsidRPr="007F5D1F" w:rsidRDefault="007F5D1F" w:rsidP="00901228">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lowest point of any storage area for packages &gt;2,500L or kg is higher than any relevant flood height </w:t>
            </w:r>
            <w:r w:rsidRPr="007F5D1F">
              <w:rPr>
                <w:rFonts w:ascii="Arial" w:eastAsia="Times New Roman" w:hAnsi="Arial" w:cs="Arial"/>
                <w:sz w:val="20"/>
                <w:szCs w:val="20"/>
                <w:lang w:eastAsia="en-AU"/>
              </w:rPr>
              <w:lastRenderedPageBreak/>
              <w:t xml:space="preserve">level identified in an area’s flood hazard area. Alternatively, package stores are provided with impervious bund walls or racking systems higher than the relevant flood height level.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Clearing of habitat trees where not located within the Environmental areas overlay map</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6</w:t>
            </w:r>
          </w:p>
          <w:p w:rsidR="007F5D1F" w:rsidRPr="007F5D1F" w:rsidRDefault="007F5D1F" w:rsidP="00901228">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7F5D1F" w:rsidRPr="007F5D1F" w:rsidRDefault="007F5D1F" w:rsidP="00901228">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7F5D1F" w:rsidRPr="007F5D1F" w:rsidRDefault="007F5D1F" w:rsidP="00901228">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58"/>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Further guidance on habitat trees is provided in Planning scheme policy - Environmental areas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bl>
    <w:p w:rsidR="009A5602" w:rsidRDefault="009A560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45"/>
        <w:gridCol w:w="5221"/>
        <w:gridCol w:w="1621"/>
        <w:gridCol w:w="2915"/>
      </w:tblGrid>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Works criteria</w:t>
            </w: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Utilities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7</w:t>
            </w:r>
          </w:p>
          <w:p w:rsidR="00293EFE" w:rsidRPr="00293EFE" w:rsidRDefault="00293EFE" w:rsidP="00293EFE">
            <w:pPr>
              <w:spacing w:before="100" w:beforeAutospacing="1" w:after="100" w:afterAutospacing="1" w:line="240" w:lineRule="auto"/>
              <w:ind w:left="150" w:right="150"/>
              <w:rPr>
                <w:rFonts w:ascii="Arial" w:eastAsia="Times New Roman" w:hAnsi="Arial" w:cs="Arial"/>
                <w:sz w:val="20"/>
                <w:szCs w:val="20"/>
                <w:lang w:eastAsia="en-AU"/>
              </w:rPr>
            </w:pPr>
            <w:r w:rsidRPr="00293EFE">
              <w:rPr>
                <w:rFonts w:ascii="Arial" w:eastAsia="Times New Roman" w:hAnsi="Arial" w:cs="Arial"/>
                <w:sz w:val="20"/>
                <w:szCs w:val="20"/>
                <w:lang w:eastAsia="en-AU"/>
              </w:rPr>
              <w:t>All services including water supply, sewage disposal, electricity, street lighting, telecommunications and gas (if available) are provided in a manner that:</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is effective in delivery of service and meets reasonable community expectations;</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has capacity to service the maximum lot yield envisaged for the zone and the service provider’s design assumptions;</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lastRenderedPageBreak/>
              <w:t>ensures a logical, sequential, efficient and integrated roll out of the service network;</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is conveniently accessible in the event of maintenance or repair;</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minimises whole of life cycle costs for that infrastructure;</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minimises risk of potential adverse impacts on the natural and built environment;</w:t>
            </w:r>
          </w:p>
          <w:p w:rsidR="00297673" w:rsidRDefault="00293EFE" w:rsidP="00297673">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minimises risk of potential adverse impact on amenity and character values;</w:t>
            </w:r>
          </w:p>
          <w:p w:rsidR="00293EFE" w:rsidRPr="00297673" w:rsidRDefault="00293EFE" w:rsidP="00297673">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7673">
              <w:rPr>
                <w:rFonts w:ascii="Arial" w:eastAsia="Times New Roman" w:hAnsi="Arial" w:cs="Arial"/>
                <w:sz w:val="20"/>
                <w:szCs w:val="20"/>
                <w:lang w:eastAsia="en-AU"/>
              </w:rPr>
              <w:t>recognises and promotes Councils Total Water Cycle Management policy and the efficient use of water resources.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293EFE" w:rsidRPr="00293EFE" w:rsidRDefault="00293EFE" w:rsidP="00293EFE">
            <w:pPr>
              <w:spacing w:before="100" w:beforeAutospacing="1" w:after="100" w:afterAutospacing="1" w:line="240" w:lineRule="auto"/>
              <w:ind w:left="150" w:right="150"/>
              <w:rPr>
                <w:rFonts w:ascii="Arial" w:eastAsia="Times New Roman" w:hAnsi="Arial" w:cs="Arial"/>
                <w:sz w:val="20"/>
                <w:szCs w:val="20"/>
                <w:lang w:eastAsia="en-AU"/>
              </w:rPr>
            </w:pPr>
            <w:r w:rsidRPr="00293EFE">
              <w:rPr>
                <w:rFonts w:ascii="Arial" w:eastAsia="Times New Roman" w:hAnsi="Arial" w:cs="Arial"/>
                <w:b/>
                <w:bCs/>
                <w:sz w:val="20"/>
                <w:szCs w:val="20"/>
                <w:lang w:eastAsia="en-AU"/>
              </w:rPr>
              <w:lastRenderedPageBreak/>
              <w:t>E17</w:t>
            </w:r>
          </w:p>
          <w:p w:rsidR="007F5D1F" w:rsidRPr="007F5D1F" w:rsidRDefault="00293EFE" w:rsidP="00293EFE">
            <w:pPr>
              <w:spacing w:before="100" w:beforeAutospacing="1" w:after="100" w:afterAutospacing="1" w:line="240" w:lineRule="auto"/>
              <w:ind w:left="150" w:right="150"/>
              <w:rPr>
                <w:rFonts w:ascii="Arial" w:eastAsia="Times New Roman" w:hAnsi="Arial" w:cs="Arial"/>
                <w:sz w:val="20"/>
                <w:szCs w:val="20"/>
                <w:lang w:eastAsia="en-AU"/>
              </w:rPr>
            </w:pPr>
            <w:r w:rsidRPr="00293EFE">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Access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1530"/>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18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19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layout of the development does not compromise:</w:t>
            </w:r>
          </w:p>
          <w:p w:rsidR="007F5D1F" w:rsidRPr="007F5D1F" w:rsidRDefault="007F5D1F" w:rsidP="00901228">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of the road network in the area;</w:t>
            </w:r>
          </w:p>
          <w:p w:rsidR="007F5D1F" w:rsidRPr="007F5D1F" w:rsidRDefault="007F5D1F" w:rsidP="00901228">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function or safety of the road network;</w:t>
            </w:r>
          </w:p>
          <w:p w:rsidR="007F5D1F" w:rsidRPr="007F5D1F" w:rsidRDefault="007F5D1F" w:rsidP="00901228">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road hierarchy is mapped on Overlay map - Road hierarchy.</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0B352B">
              <w:rPr>
                <w:rFonts w:ascii="Arial" w:eastAsia="Times New Roman" w:hAnsi="Arial" w:cs="Arial"/>
                <w:b/>
                <w:bCs/>
                <w:sz w:val="20"/>
                <w:szCs w:val="20"/>
                <w:lang w:eastAsia="en-AU"/>
              </w:rPr>
              <w:t>19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provides for the extension of the road network in the area in accordance with Council’s road network planning.</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0B352B">
              <w:rPr>
                <w:rFonts w:ascii="Arial" w:eastAsia="Times New Roman" w:hAnsi="Arial" w:cs="Arial"/>
                <w:b/>
                <w:bCs/>
                <w:sz w:val="20"/>
                <w:szCs w:val="20"/>
                <w:lang w:eastAsia="en-AU"/>
              </w:rPr>
              <w:t>19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0B352B">
              <w:rPr>
                <w:rFonts w:ascii="Arial" w:eastAsia="Times New Roman" w:hAnsi="Arial" w:cs="Arial"/>
                <w:b/>
                <w:bCs/>
                <w:sz w:val="20"/>
                <w:szCs w:val="20"/>
                <w:lang w:eastAsia="en-AU"/>
              </w:rPr>
              <w:t>19</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w:t>
            </w:r>
            <w:r w:rsidR="00293EFE">
              <w:rPr>
                <w:rFonts w:ascii="Arial" w:eastAsia="Times New Roman" w:hAnsi="Arial" w:cs="Arial"/>
                <w:sz w:val="20"/>
                <w:szCs w:val="20"/>
                <w:lang w:eastAsia="en-AU"/>
              </w:rPr>
              <w:t>development</w:t>
            </w:r>
            <w:r w:rsidRPr="007F5D1F">
              <w:rPr>
                <w:rFonts w:ascii="Arial" w:eastAsia="Times New Roman" w:hAnsi="Arial" w:cs="Arial"/>
                <w:sz w:val="20"/>
                <w:szCs w:val="20"/>
                <w:lang w:eastAsia="en-AU"/>
              </w:rPr>
              <w:t xml:space="preserve"> layout allows forward </w:t>
            </w:r>
            <w:r w:rsidR="00293EFE">
              <w:rPr>
                <w:rFonts w:ascii="Arial" w:eastAsia="Times New Roman" w:hAnsi="Arial" w:cs="Arial"/>
                <w:sz w:val="20"/>
                <w:szCs w:val="20"/>
                <w:lang w:eastAsia="en-AU"/>
              </w:rPr>
              <w:t xml:space="preserve">vehicular </w:t>
            </w:r>
            <w:r w:rsidRPr="007F5D1F">
              <w:rPr>
                <w:rFonts w:ascii="Arial" w:eastAsia="Times New Roman" w:hAnsi="Arial" w:cs="Arial"/>
                <w:sz w:val="20"/>
                <w:szCs w:val="20"/>
                <w:lang w:eastAsia="en-AU"/>
              </w:rPr>
              <w:t>access to and from the site.</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w:t>
            </w:r>
            <w:r>
              <w:rPr>
                <w:rFonts w:ascii="Arial" w:eastAsia="Times New Roman" w:hAnsi="Arial" w:cs="Arial"/>
                <w:b/>
                <w:bCs/>
                <w:sz w:val="20"/>
                <w:szCs w:val="20"/>
                <w:lang w:eastAsia="en-AU"/>
              </w:rPr>
              <w:t>0</w:t>
            </w:r>
          </w:p>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Safe access is provided for all vehicles required to access the site.</w:t>
            </w:r>
          </w:p>
        </w:tc>
        <w:tc>
          <w:tcPr>
            <w:tcW w:w="1696" w:type="pct"/>
            <w:tcBorders>
              <w:top w:val="outset" w:sz="6" w:space="0" w:color="auto"/>
              <w:left w:val="outset" w:sz="6" w:space="0" w:color="auto"/>
              <w:bottom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E2</w:t>
            </w:r>
            <w:r>
              <w:rPr>
                <w:rFonts w:ascii="Arial" w:eastAsia="Times New Roman" w:hAnsi="Arial" w:cs="Arial"/>
                <w:b/>
                <w:bCs/>
                <w:sz w:val="20"/>
                <w:szCs w:val="20"/>
                <w:lang w:eastAsia="en-AU"/>
              </w:rPr>
              <w:t>0</w:t>
            </w:r>
            <w:r w:rsidRPr="007F5D1F">
              <w:rPr>
                <w:rFonts w:ascii="Arial" w:eastAsia="Times New Roman" w:hAnsi="Arial" w:cs="Arial"/>
                <w:b/>
                <w:bCs/>
                <w:sz w:val="20"/>
                <w:szCs w:val="20"/>
                <w:lang w:eastAsia="en-AU"/>
              </w:rPr>
              <w:t>.1</w:t>
            </w:r>
          </w:p>
          <w:p w:rsidR="000B352B" w:rsidRPr="000B352B" w:rsidRDefault="000B352B" w:rsidP="000B352B">
            <w:pPr>
              <w:spacing w:before="100" w:beforeAutospacing="1" w:after="100" w:afterAutospacing="1" w:line="240" w:lineRule="auto"/>
              <w:ind w:left="143"/>
              <w:rPr>
                <w:rFonts w:ascii="Arial" w:eastAsia="Times New Roman" w:hAnsi="Arial" w:cs="Arial"/>
                <w:sz w:val="20"/>
                <w:szCs w:val="20"/>
                <w:lang w:eastAsia="en-AU"/>
              </w:rPr>
            </w:pPr>
            <w:r w:rsidRPr="000B352B">
              <w:rPr>
                <w:rFonts w:ascii="Arial" w:eastAsia="Times New Roman" w:hAnsi="Arial" w:cs="Arial"/>
                <w:sz w:val="20"/>
                <w:szCs w:val="20"/>
                <w:lang w:eastAsia="en-AU"/>
              </w:rPr>
              <w:lastRenderedPageBreak/>
              <w:t>Site access and driveways are designed, located and constructed in accordance with:</w:t>
            </w:r>
          </w:p>
          <w:p w:rsidR="000B352B" w:rsidRPr="000B352B" w:rsidRDefault="000B352B" w:rsidP="00901228">
            <w:pPr>
              <w:numPr>
                <w:ilvl w:val="0"/>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where for a Council-controlled road and associated with a Dwelling house:</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Planning scheme policy - Integrated design;</w:t>
            </w:r>
          </w:p>
          <w:p w:rsidR="000B352B" w:rsidRPr="000B352B" w:rsidRDefault="000B352B" w:rsidP="00901228">
            <w:pPr>
              <w:numPr>
                <w:ilvl w:val="0"/>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where for a Council-controlled road and not associated with a Dwelling house:</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AS/NZS2890.1 Parking facilities Part 1: Off street car parking;</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AS 2890.2 - Parking facilities Part 2: Off-street commercial vehicle facilities;</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Planning scheme policy - Integrated design;</w:t>
            </w:r>
          </w:p>
          <w:p w:rsidR="00297673" w:rsidRDefault="000B352B" w:rsidP="00297673">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Schedule 8 - Service vehicle requirements;</w:t>
            </w:r>
          </w:p>
          <w:p w:rsidR="000B352B" w:rsidRPr="00297673" w:rsidRDefault="000B352B" w:rsidP="00297673">
            <w:pPr>
              <w:numPr>
                <w:ilvl w:val="0"/>
                <w:numId w:val="186"/>
              </w:numPr>
              <w:spacing w:before="100" w:beforeAutospacing="1" w:after="100" w:afterAutospacing="1" w:line="240" w:lineRule="auto"/>
              <w:rPr>
                <w:rFonts w:ascii="Arial" w:eastAsia="Times New Roman" w:hAnsi="Arial" w:cs="Arial"/>
                <w:sz w:val="20"/>
                <w:szCs w:val="20"/>
                <w:lang w:eastAsia="en-AU"/>
              </w:rPr>
            </w:pPr>
            <w:r w:rsidRPr="00297673">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left w:val="outset" w:sz="6" w:space="0" w:color="auto"/>
              <w:right w:val="outset" w:sz="6" w:space="0" w:color="auto"/>
            </w:tcBorders>
            <w:vAlign w:val="center"/>
            <w:hideMark/>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7F5D1F">
              <w:rPr>
                <w:rFonts w:ascii="Arial" w:eastAsia="Times New Roman" w:hAnsi="Arial" w:cs="Arial"/>
                <w:b/>
                <w:bCs/>
                <w:sz w:val="20"/>
                <w:szCs w:val="20"/>
                <w:lang w:eastAsia="en-AU"/>
              </w:rPr>
              <w:t>.2</w:t>
            </w:r>
          </w:p>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Internal driveways, car parks and access ways are designed and constructed with a sealed pavement and in accordance with: </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AS/NZS 2890.1 Parking Facilities Part 1: Off street car parking;</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AS 2890.2 Parking Facilities Part 2: Off street commercial vehicle facilities; </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Planning scheme policy - Integrated design; and</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0B352B" w:rsidTr="000B352B">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Note - This includes queue lengths (refer to Schedule 8 - Service vehicle requirements), pavement widths and construction.</w:t>
                  </w:r>
                </w:p>
              </w:tc>
            </w:tr>
          </w:tbl>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621"/>
          <w:tblCellSpacing w:w="15" w:type="dxa"/>
        </w:trPr>
        <w:tc>
          <w:tcPr>
            <w:tcW w:w="1808" w:type="pct"/>
            <w:vMerge/>
            <w:tcBorders>
              <w:left w:val="outset" w:sz="6" w:space="0" w:color="auto"/>
              <w:right w:val="outset" w:sz="6" w:space="0" w:color="auto"/>
            </w:tcBorders>
            <w:vAlign w:val="center"/>
            <w:hideMark/>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7F5D1F">
              <w:rPr>
                <w:rFonts w:ascii="Arial" w:eastAsia="Times New Roman" w:hAnsi="Arial" w:cs="Arial"/>
                <w:b/>
                <w:bCs/>
                <w:sz w:val="20"/>
                <w:szCs w:val="20"/>
                <w:lang w:eastAsia="en-AU"/>
              </w:rPr>
              <w:t>.3</w:t>
            </w:r>
          </w:p>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Crossovers and driveways associated with a Dwelling house are designed, located and constructed in accordance with Planning scheme policy - Integrated design.</w:t>
            </w:r>
          </w:p>
        </w:tc>
        <w:tc>
          <w:tcPr>
            <w:tcW w:w="523" w:type="pct"/>
            <w:vMerge w:val="restart"/>
            <w:tcBorders>
              <w:top w:val="outset" w:sz="6" w:space="0" w:color="auto"/>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val="restart"/>
            <w:tcBorders>
              <w:top w:val="outset" w:sz="6" w:space="0" w:color="auto"/>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619"/>
          <w:tblCellSpacing w:w="15" w:type="dxa"/>
        </w:trPr>
        <w:tc>
          <w:tcPr>
            <w:tcW w:w="1808" w:type="pct"/>
            <w:vMerge/>
            <w:tcBorders>
              <w:left w:val="outset" w:sz="6" w:space="0" w:color="auto"/>
              <w:right w:val="outset" w:sz="6" w:space="0" w:color="auto"/>
            </w:tcBorders>
            <w:vAlign w:val="center"/>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ind w:left="150" w:right="150"/>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E20.4</w:t>
            </w:r>
          </w:p>
          <w:p w:rsidR="000B352B" w:rsidRPr="000B352B" w:rsidRDefault="000B352B" w:rsidP="000B352B">
            <w:pPr>
              <w:spacing w:before="100" w:beforeAutospacing="1" w:after="100" w:afterAutospacing="1" w:line="240" w:lineRule="auto"/>
              <w:ind w:left="150" w:right="150"/>
              <w:rPr>
                <w:rFonts w:ascii="Arial" w:eastAsia="Times New Roman" w:hAnsi="Arial" w:cs="Arial"/>
                <w:bCs/>
                <w:sz w:val="20"/>
                <w:szCs w:val="20"/>
                <w:lang w:eastAsia="en-AU"/>
              </w:rPr>
            </w:pPr>
            <w:r w:rsidRPr="000B352B">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23" w:type="pct"/>
            <w:vMerge/>
            <w:tcBorders>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619"/>
          <w:tblCellSpacing w:w="15" w:type="dxa"/>
        </w:trPr>
        <w:tc>
          <w:tcPr>
            <w:tcW w:w="1808" w:type="pct"/>
            <w:vMerge/>
            <w:tcBorders>
              <w:left w:val="outset" w:sz="6" w:space="0" w:color="auto"/>
              <w:bottom w:val="outset" w:sz="6" w:space="0" w:color="auto"/>
              <w:right w:val="outset" w:sz="6" w:space="0" w:color="auto"/>
            </w:tcBorders>
            <w:vAlign w:val="center"/>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ind w:left="150" w:right="150"/>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E20.5</w:t>
            </w:r>
          </w:p>
          <w:p w:rsidR="000B352B" w:rsidRPr="000B352B" w:rsidRDefault="000B352B" w:rsidP="000B352B">
            <w:pPr>
              <w:spacing w:before="100" w:beforeAutospacing="1" w:after="100" w:afterAutospacing="1" w:line="240" w:lineRule="auto"/>
              <w:ind w:left="150" w:right="150"/>
              <w:rPr>
                <w:rFonts w:ascii="Arial" w:eastAsia="Times New Roman" w:hAnsi="Arial" w:cs="Arial"/>
                <w:bCs/>
                <w:sz w:val="20"/>
                <w:szCs w:val="20"/>
                <w:lang w:eastAsia="en-AU"/>
              </w:rPr>
            </w:pPr>
            <w:r w:rsidRPr="000B352B">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523" w:type="pct"/>
            <w:vMerge/>
            <w:tcBorders>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0B352B" w:rsidRPr="000B352B" w:rsidRDefault="000B352B" w:rsidP="000B352B">
            <w:p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b/>
                <w:bCs/>
                <w:sz w:val="20"/>
                <w:szCs w:val="20"/>
                <w:lang w:eastAsia="en-AU"/>
              </w:rPr>
              <w:t>PO21</w:t>
            </w:r>
          </w:p>
          <w:p w:rsidR="000B352B" w:rsidRPr="000B352B" w:rsidRDefault="000B352B" w:rsidP="000B352B">
            <w:p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0B352B" w:rsidRPr="000B352B" w:rsidT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Editor's note - Where associated with a State-controlled road, further requirements may apply, and approvals may be required from the Department of Transport and Main Roads.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b/>
                <w:bCs/>
                <w:sz w:val="20"/>
                <w:szCs w:val="20"/>
                <w:lang w:eastAsia="en-AU"/>
              </w:rPr>
              <w:t>E21</w:t>
            </w:r>
          </w:p>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0B352B" w:rsidT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Note - The road network is mapped on Overlay map - Road hierarchy. </w:t>
                  </w:r>
                </w:p>
              </w:tc>
            </w:tr>
          </w:tbl>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B352B" w:rsidRPr="007F5D1F" w:rsidTr="000B352B">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b/>
                <w:bCs/>
                <w:sz w:val="20"/>
                <w:szCs w:val="20"/>
                <w:lang w:eastAsia="en-AU"/>
              </w:rPr>
              <w:t>Street design and layout</w:t>
            </w:r>
          </w:p>
        </w:tc>
      </w:tr>
      <w:tr w:rsidR="000357F2"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PO22</w:t>
            </w:r>
          </w:p>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0B352B">
              <w:rPr>
                <w:rFonts w:ascii="Arial" w:eastAsia="Times New Roman" w:hAnsi="Arial" w:cs="Arial"/>
                <w:bCs/>
                <w:sz w:val="20"/>
                <w:szCs w:val="20"/>
                <w:lang w:eastAsia="en-AU"/>
              </w:rPr>
              <w:t>accommodates</w:t>
            </w:r>
            <w:proofErr w:type="gramEnd"/>
            <w:r w:rsidRPr="000B352B">
              <w:rPr>
                <w:rFonts w:ascii="Arial" w:eastAsia="Times New Roman" w:hAnsi="Arial" w:cs="Arial"/>
                <w:bCs/>
                <w:sz w:val="20"/>
                <w:szCs w:val="20"/>
                <w:lang w:eastAsia="en-AU"/>
              </w:rPr>
              <w:t xml:space="preserve"> the following functions: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lastRenderedPageBreak/>
              <w:t>access to premises by providing convenient vehicular movement for residents between their homes and the major road network;</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safe and convenient pedestrian and cycle movement;</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adequate on street parking;</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stormwater drainage paths and treatment facilities;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efficient public transport routes;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utility services location;</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emergency access and waste collection;</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setting and approach (streetscape, landscaping and street furniture) for adjoining residences;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expected traffic speeds and volumes; and</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wildlife movement </w:t>
            </w:r>
            <w:r w:rsidRPr="000B352B">
              <w:rPr>
                <w:rFonts w:ascii="Arial" w:eastAsia="Times New Roman" w:hAnsi="Arial" w:cs="Arial"/>
                <w:bCs/>
                <w:i/>
                <w:iCs/>
                <w:sz w:val="20"/>
                <w:szCs w:val="20"/>
                <w:lang w:eastAsia="en-AU"/>
              </w:rPr>
              <w:t>(where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0B352B" w:rsidRPr="000B352B" w:rsidT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Preliminary road design (including all services, street lighting, stormwater infrastructure, access locations, street trees and pedestrian network) may be required to demonstrate compliance with this PO.</w:t>
                  </w:r>
                </w:p>
              </w:tc>
            </w:tr>
            <w:tr w:rsidR="000B352B" w:rsidRP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Refer to Planning scheme policy - Environmental areas and corridors for examples of when and where wildlife movement infrastructure is required.</w:t>
                  </w:r>
                </w:p>
              </w:tc>
            </w:tr>
          </w:tbl>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ind w:left="150" w:right="150"/>
              <w:rPr>
                <w:rFonts w:ascii="Arial" w:eastAsia="Times New Roman" w:hAnsi="Arial" w:cs="Arial"/>
                <w:bCs/>
                <w:sz w:val="20"/>
                <w:szCs w:val="20"/>
                <w:lang w:eastAsia="en-AU"/>
              </w:rPr>
            </w:pPr>
            <w:r w:rsidRPr="000B352B">
              <w:rPr>
                <w:rFonts w:ascii="Arial" w:eastAsia="Times New Roman" w:hAnsi="Arial" w:cs="Arial"/>
                <w:bCs/>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4606"/>
          <w:tblCellSpacing w:w="15" w:type="dxa"/>
        </w:trPr>
        <w:tc>
          <w:tcPr>
            <w:tcW w:w="1808" w:type="pct"/>
            <w:vMerge w:val="restart"/>
            <w:tcBorders>
              <w:top w:val="outset" w:sz="6" w:space="0" w:color="auto"/>
              <w:left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PO23</w:t>
            </w:r>
          </w:p>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4"/>
              <w:gridCol w:w="130"/>
            </w:tblGrid>
            <w:tr w:rsidR="000B352B" w:rsidRPr="000B352B" w:rsidTr="000B352B">
              <w:trPr>
                <w:gridAfter w:val="1"/>
                <w:wAfter w:w="92" w:type="dxa"/>
                <w:tblCellSpacing w:w="15" w:type="dxa"/>
              </w:trPr>
              <w:tc>
                <w:tcPr>
                  <w:tcW w:w="5709"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is within 200m of a transport sensitive location such as a school, shopping centre, bus or train station or a large generator of pedestrian or vehicular traffic;</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 xml:space="preserve">Forecast traffic to/from the development exceeds 5% of the </w:t>
                  </w:r>
                  <w:proofErr w:type="gramStart"/>
                  <w:r w:rsidRPr="000B352B">
                    <w:rPr>
                      <w:rFonts w:ascii="Arial" w:eastAsia="Times New Roman" w:hAnsi="Arial" w:cs="Arial"/>
                      <w:bCs/>
                      <w:sz w:val="20"/>
                      <w:szCs w:val="20"/>
                      <w:lang w:eastAsia="en-AU"/>
                    </w:rPr>
                    <w:t>two way</w:t>
                  </w:r>
                  <w:proofErr w:type="gramEnd"/>
                  <w:r w:rsidRPr="000B352B">
                    <w:rPr>
                      <w:rFonts w:ascii="Arial" w:eastAsia="Times New Roman" w:hAnsi="Arial" w:cs="Arial"/>
                      <w:bCs/>
                      <w:sz w:val="20"/>
                      <w:szCs w:val="20"/>
                      <w:lang w:eastAsia="en-AU"/>
                    </w:rPr>
                    <w:t xml:space="preserve"> flow on the adjoining road or </w:t>
                  </w:r>
                  <w:r w:rsidRPr="000B352B">
                    <w:rPr>
                      <w:rFonts w:ascii="Arial" w:eastAsia="Times New Roman" w:hAnsi="Arial" w:cs="Arial"/>
                      <w:bCs/>
                      <w:sz w:val="20"/>
                      <w:szCs w:val="20"/>
                      <w:lang w:eastAsia="en-AU"/>
                    </w:rPr>
                    <w:lastRenderedPageBreak/>
                    <w:t>intersection in the morning or afternoon transport peak within 10 years of the development completion;</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access onto a sub arterial, or arterial road or within 100m of a signalised intersection;</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Residential development greater than 50 lots or dwellings;</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Offices greater than 4,000m</w:t>
                  </w:r>
                  <w:r w:rsidRPr="000B352B">
                    <w:rPr>
                      <w:rFonts w:ascii="Arial" w:eastAsia="Times New Roman" w:hAnsi="Arial" w:cs="Arial"/>
                      <w:bCs/>
                      <w:sz w:val="20"/>
                      <w:szCs w:val="20"/>
                      <w:vertAlign w:val="superscript"/>
                      <w:lang w:eastAsia="en-AU"/>
                    </w:rPr>
                    <w:t>2</w:t>
                  </w:r>
                  <w:r w:rsidRPr="000B352B">
                    <w:rPr>
                      <w:rFonts w:ascii="Arial" w:eastAsia="Times New Roman" w:hAnsi="Arial" w:cs="Arial"/>
                      <w:bCs/>
                      <w:sz w:val="20"/>
                      <w:szCs w:val="20"/>
                      <w:lang w:eastAsia="en-AU"/>
                    </w:rPr>
                    <w:t> Gross Floor Area (GFA);</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Retail activities including Hardware and trade supplies, Showroom, Shop or Shopping centre greater than 1,000m</w:t>
                  </w:r>
                  <w:r w:rsidRPr="000B352B">
                    <w:rPr>
                      <w:rFonts w:ascii="Arial" w:eastAsia="Times New Roman" w:hAnsi="Arial" w:cs="Arial"/>
                      <w:bCs/>
                      <w:sz w:val="20"/>
                      <w:szCs w:val="20"/>
                      <w:vertAlign w:val="superscript"/>
                      <w:lang w:eastAsia="en-AU"/>
                    </w:rPr>
                    <w:t>2</w:t>
                  </w:r>
                  <w:r w:rsidRPr="000B352B">
                    <w:rPr>
                      <w:rFonts w:ascii="Arial" w:eastAsia="Times New Roman" w:hAnsi="Arial" w:cs="Arial"/>
                      <w:bCs/>
                      <w:sz w:val="20"/>
                      <w:szCs w:val="20"/>
                      <w:lang w:eastAsia="en-AU"/>
                    </w:rPr>
                    <w:t> GFA;</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Warehouses and Industry greater than 6,000m</w:t>
                  </w:r>
                  <w:r w:rsidRPr="000B352B">
                    <w:rPr>
                      <w:rFonts w:ascii="Arial" w:eastAsia="Times New Roman" w:hAnsi="Arial" w:cs="Arial"/>
                      <w:bCs/>
                      <w:i/>
                      <w:iCs/>
                      <w:sz w:val="20"/>
                      <w:szCs w:val="20"/>
                      <w:vertAlign w:val="superscript"/>
                      <w:lang w:eastAsia="en-AU"/>
                    </w:rPr>
                    <w:t>2</w:t>
                  </w:r>
                  <w:r w:rsidRPr="000B352B">
                    <w:rPr>
                      <w:rFonts w:ascii="Arial" w:eastAsia="Times New Roman" w:hAnsi="Arial" w:cs="Arial"/>
                      <w:bCs/>
                      <w:sz w:val="20"/>
                      <w:szCs w:val="20"/>
                      <w:lang w:eastAsia="en-AU"/>
                    </w:rPr>
                    <w:t> GFA;</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On-site carpark greater than 100 spaces;</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has a trip generation rate of 100 vehicles or more within the peak hour;</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which dissects or significantly impacts on an environmental area or an environmental corridor.</w:t>
                  </w:r>
                </w:p>
              </w:tc>
            </w:tr>
            <w:tr w:rsidR="000B352B" w:rsidRPr="000B352B" w:rsidTr="000B352B">
              <w:trPr>
                <w:tblCellSpacing w:w="15" w:type="dxa"/>
              </w:trPr>
              <w:tc>
                <w:tcPr>
                  <w:tcW w:w="5831" w:type="dxa"/>
                  <w:gridSpan w:val="2"/>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lastRenderedPageBreak/>
                    <w:t xml:space="preserve">The ITA is to review the development’s impact upon the external road network for the period of 10 years from completion of the development. The ITA is to provide </w:t>
                  </w:r>
                  <w:proofErr w:type="gramStart"/>
                  <w:r w:rsidRPr="000B352B">
                    <w:rPr>
                      <w:rFonts w:ascii="Arial" w:eastAsia="Times New Roman" w:hAnsi="Arial" w:cs="Arial"/>
                      <w:bCs/>
                      <w:sz w:val="20"/>
                      <w:szCs w:val="20"/>
                      <w:lang w:eastAsia="en-AU"/>
                    </w:rPr>
                    <w:t>sufficient</w:t>
                  </w:r>
                  <w:proofErr w:type="gramEnd"/>
                  <w:r w:rsidRPr="000B352B">
                    <w:rPr>
                      <w:rFonts w:ascii="Arial" w:eastAsia="Times New Roman" w:hAnsi="Arial" w:cs="Arial"/>
                      <w:bCs/>
                      <w:sz w:val="20"/>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0B352B" w:rsidRPr="000B352B" w:rsidTr="000B352B">
              <w:trPr>
                <w:gridAfter w:val="1"/>
                <w:wAfter w:w="92" w:type="dxa"/>
                <w:tblCellSpacing w:w="15" w:type="dxa"/>
              </w:trPr>
              <w:tc>
                <w:tcPr>
                  <w:tcW w:w="5709"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The road network is mapped on Overlay map - Road hierarchy.</w:t>
                  </w:r>
                </w:p>
              </w:tc>
            </w:tr>
          </w:tbl>
          <w:p w:rsidR="000B352B" w:rsidRPr="000B352B" w:rsidRDefault="000B352B" w:rsidP="000B352B">
            <w:pPr>
              <w:spacing w:before="100" w:beforeAutospacing="1" w:after="100" w:afterAutospacing="1" w:line="240" w:lineRule="auto"/>
              <w:rPr>
                <w:rFonts w:ascii="Arial" w:eastAsia="Times New Roman" w:hAnsi="Arial" w:cs="Arial"/>
                <w:bCs/>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0B352B" w:rsidRPr="000B352B" w:rsidTr="000B352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The primary and secondary active transport network is mapped on Overlay map - Active transport.</w:t>
                  </w:r>
                </w:p>
              </w:tc>
            </w:tr>
          </w:tbl>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Default="000B352B" w:rsidP="000B352B">
            <w:pPr>
              <w:spacing w:before="150" w:after="150"/>
              <w:rPr>
                <w:rStyle w:val="Strong"/>
                <w:rFonts w:ascii="Roboto" w:hAnsi="Roboto" w:cs="Arial"/>
              </w:rPr>
            </w:pPr>
            <w:r w:rsidRPr="00AF2BB1">
              <w:rPr>
                <w:rStyle w:val="Strong"/>
                <w:rFonts w:ascii="Roboto" w:hAnsi="Roboto" w:cs="Arial"/>
              </w:rPr>
              <w:lastRenderedPageBreak/>
              <w:t>E23.1</w:t>
            </w:r>
          </w:p>
          <w:p w:rsidR="000B352B" w:rsidRPr="000B352B" w:rsidRDefault="000B352B" w:rsidP="000B352B">
            <w:pPr>
              <w:spacing w:before="150" w:after="150"/>
              <w:rPr>
                <w:rFonts w:ascii="Roboto" w:hAnsi="Roboto"/>
                <w:bCs/>
              </w:rPr>
            </w:pPr>
            <w:r w:rsidRPr="000B352B">
              <w:rPr>
                <w:rFonts w:ascii="Roboto" w:hAnsi="Roboto"/>
                <w:bCs/>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AF2BB1" w:rsidTr="006163F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AF2BB1" w:rsidRDefault="000B352B" w:rsidP="000B352B">
                  <w:pPr>
                    <w:spacing w:before="150" w:after="150"/>
                    <w:ind w:left="150" w:right="150"/>
                    <w:rPr>
                      <w:rFonts w:ascii="Roboto" w:hAnsi="Roboto" w:cs="Arial"/>
                    </w:rPr>
                  </w:pPr>
                  <w:r w:rsidRPr="00AF2BB1">
                    <w:rPr>
                      <w:rFonts w:ascii="Roboto" w:hAnsi="Roboto" w:cs="Arial"/>
                    </w:rPr>
                    <w:t>Note - All turns vehicular access to existing lots is to be retained at new road intersections wherever practicable.</w:t>
                  </w:r>
                </w:p>
              </w:tc>
            </w:tr>
            <w:tr w:rsidR="000B352B" w:rsidRPr="00AF2BB1" w:rsidTr="006163F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AF2BB1" w:rsidRDefault="000B352B" w:rsidP="000B352B">
                  <w:pPr>
                    <w:spacing w:before="150" w:after="150"/>
                    <w:ind w:left="150" w:right="150"/>
                    <w:rPr>
                      <w:rFonts w:ascii="Roboto" w:hAnsi="Roboto" w:cs="Arial"/>
                    </w:rPr>
                  </w:pPr>
                  <w:r w:rsidRPr="00AF2BB1">
                    <w:rPr>
                      <w:rFonts w:ascii="Roboto" w:hAnsi="Roboto" w:cs="Arial"/>
                    </w:rPr>
                    <w:lastRenderedPageBreak/>
                    <w:t>Note - Existing on-street parking is to be retained at new road intersections and along road frontages wherever practicable.</w:t>
                  </w:r>
                </w:p>
              </w:tc>
            </w:tr>
          </w:tbl>
          <w:p w:rsidR="000B352B" w:rsidRPr="00AF2BB1" w:rsidRDefault="000B352B" w:rsidP="000B352B">
            <w:pPr>
              <w:spacing w:before="150" w:after="150"/>
              <w:rPr>
                <w:rFonts w:ascii="Roboto" w:hAnsi="Roboto" w:cs="Arial"/>
              </w:rPr>
            </w:pPr>
          </w:p>
        </w:tc>
        <w:tc>
          <w:tcPr>
            <w:tcW w:w="523" w:type="pct"/>
            <w:vMerge w:val="restart"/>
            <w:tcBorders>
              <w:top w:val="outset" w:sz="6" w:space="0" w:color="auto"/>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4604"/>
          <w:tblCellSpacing w:w="15" w:type="dxa"/>
        </w:trPr>
        <w:tc>
          <w:tcPr>
            <w:tcW w:w="1808" w:type="pct"/>
            <w:vMerge/>
            <w:tcBorders>
              <w:left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50" w:after="150"/>
              <w:rPr>
                <w:rFonts w:ascii="Roboto" w:hAnsi="Roboto" w:cs="Arial"/>
              </w:rPr>
            </w:pPr>
            <w:r w:rsidRPr="000B352B">
              <w:rPr>
                <w:rFonts w:ascii="Roboto" w:hAnsi="Roboto" w:cs="Arial"/>
                <w:b/>
                <w:bCs/>
              </w:rPr>
              <w:t>E23.2</w:t>
            </w:r>
          </w:p>
          <w:p w:rsidR="000B352B" w:rsidRPr="000B352B" w:rsidRDefault="000B352B" w:rsidP="000B352B">
            <w:pPr>
              <w:spacing w:before="150" w:after="150"/>
              <w:rPr>
                <w:rFonts w:ascii="Roboto" w:hAnsi="Roboto" w:cs="Arial"/>
              </w:rPr>
            </w:pPr>
            <w:r w:rsidRPr="000B352B">
              <w:rPr>
                <w:rFonts w:ascii="Roboto" w:hAnsi="Roboto" w:cs="Arial"/>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0B352B" w:rsidTr="000B352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50" w:after="150"/>
                    <w:rPr>
                      <w:rFonts w:ascii="Roboto" w:hAnsi="Roboto" w:cs="Arial"/>
                    </w:rPr>
                  </w:pPr>
                  <w:r w:rsidRPr="000B352B">
                    <w:rPr>
                      <w:rFonts w:ascii="Roboto" w:hAnsi="Roboto" w:cs="Arial"/>
                    </w:rPr>
                    <w:t>Note - All turns vehicular access to existing lots is to be retained at new road intersections wherever practicable.</w:t>
                  </w:r>
                </w:p>
              </w:tc>
            </w:tr>
            <w:tr w:rsidR="000B352B" w:rsidRPr="000B352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50" w:after="150"/>
                    <w:rPr>
                      <w:rFonts w:ascii="Roboto" w:hAnsi="Roboto" w:cs="Arial"/>
                    </w:rPr>
                  </w:pPr>
                  <w:r w:rsidRPr="000B352B">
                    <w:rPr>
                      <w:rFonts w:ascii="Roboto" w:hAnsi="Roboto" w:cs="Arial"/>
                    </w:rPr>
                    <w:t>Note - Existing on-street parking is to be retained at upgraded road intersections and along road frontages wherever practicable.</w:t>
                  </w:r>
                </w:p>
              </w:tc>
            </w:tr>
          </w:tbl>
          <w:p w:rsidR="000B352B" w:rsidRPr="00AF2BB1" w:rsidRDefault="000B352B" w:rsidP="000B352B">
            <w:pPr>
              <w:spacing w:before="150" w:after="150"/>
              <w:rPr>
                <w:rFonts w:ascii="Roboto" w:hAnsi="Roboto" w:cs="Arial"/>
              </w:rPr>
            </w:pPr>
          </w:p>
        </w:tc>
        <w:tc>
          <w:tcPr>
            <w:tcW w:w="523" w:type="pct"/>
            <w:vMerge/>
            <w:tcBorders>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3534"/>
          <w:tblCellSpacing w:w="15" w:type="dxa"/>
        </w:trPr>
        <w:tc>
          <w:tcPr>
            <w:tcW w:w="1808" w:type="pct"/>
            <w:vMerge/>
            <w:tcBorders>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50" w:after="150" w:line="240" w:lineRule="auto"/>
              <w:ind w:right="150"/>
              <w:rPr>
                <w:rFonts w:ascii="Roboto" w:eastAsia="Times New Roman" w:hAnsi="Roboto" w:cs="Arial"/>
                <w:lang w:eastAsia="en-AU"/>
              </w:rPr>
            </w:pPr>
            <w:r w:rsidRPr="000B352B">
              <w:rPr>
                <w:rFonts w:ascii="Roboto" w:eastAsia="Times New Roman" w:hAnsi="Roboto" w:cs="Arial"/>
                <w:b/>
                <w:bCs/>
                <w:lang w:eastAsia="en-AU"/>
              </w:rPr>
              <w:t>E23.3</w:t>
            </w:r>
          </w:p>
          <w:p w:rsidR="000B352B" w:rsidRPr="000B352B" w:rsidRDefault="000B352B" w:rsidP="000B352B">
            <w:r w:rsidRPr="000B352B">
              <w:rPr>
                <w:rFonts w:ascii="Roboto" w:eastAsia="Times New Roman" w:hAnsi="Roboto" w:cs="Arial"/>
                <w:lang w:eastAsia="en-AU"/>
              </w:rPr>
              <w:t>The active transport network is extended in accordance with Planning scheme policy - Integrated design.</w:t>
            </w:r>
          </w:p>
        </w:tc>
        <w:tc>
          <w:tcPr>
            <w:tcW w:w="523" w:type="pct"/>
            <w:vMerge/>
            <w:tcBorders>
              <w:left w:val="outset" w:sz="6" w:space="0" w:color="auto"/>
              <w:bottom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PO24</w:t>
            </w:r>
          </w:p>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Refer Planning scheme policy - Integrated design and Planning scheme policy - Operational works inspection, maintenance and bonding procedures for design and construction standards.</w:t>
                  </w:r>
                </w:p>
              </w:tc>
            </w:tr>
            <w:tr w:rsidR="00BC0D99" w:rsidRP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E24</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New intersection spacing (centreline – centreline) along a through road conforms with the following:</w:t>
            </w:r>
          </w:p>
          <w:p w:rsidR="00BC0D99" w:rsidRPr="00BC0D99" w:rsidRDefault="00BC0D99" w:rsidP="00901228">
            <w:pPr>
              <w:numPr>
                <w:ilvl w:val="0"/>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Where the through road provides an access or collector function:</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same side = 100 metres;</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opposite side = 50 metres.</w:t>
            </w:r>
          </w:p>
          <w:p w:rsidR="00BC0D99" w:rsidRPr="00BC0D99" w:rsidRDefault="00BC0D99" w:rsidP="00901228">
            <w:pPr>
              <w:numPr>
                <w:ilvl w:val="0"/>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Where the through road provides a sub-arterial function:</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same side = 300 metres;</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opposite side = 150 metres.</w:t>
            </w:r>
          </w:p>
          <w:p w:rsidR="00BC0D99" w:rsidRPr="00BC0D99" w:rsidRDefault="00BC0D99" w:rsidP="00901228">
            <w:pPr>
              <w:numPr>
                <w:ilvl w:val="0"/>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When the through road provides an arterial function:</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the same side = 500 metres;</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opposite side = 250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 xml:space="preserve">Note - Based on the absolute minimum intersection spacing identified above, all turns access may not be </w:t>
                  </w:r>
                  <w:r w:rsidRPr="00BC0D99">
                    <w:rPr>
                      <w:rFonts w:ascii="Arial" w:eastAsia="Times New Roman" w:hAnsi="Arial" w:cs="Arial"/>
                      <w:bCs/>
                      <w:sz w:val="20"/>
                      <w:szCs w:val="20"/>
                      <w:lang w:eastAsia="en-AU"/>
                    </w:rPr>
                    <w:lastRenderedPageBreak/>
                    <w:t>permitted (</w:t>
                  </w:r>
                  <w:proofErr w:type="spellStart"/>
                  <w:r w:rsidRPr="00BC0D99">
                    <w:rPr>
                      <w:rFonts w:ascii="Arial" w:eastAsia="Times New Roman" w:hAnsi="Arial" w:cs="Arial"/>
                      <w:bCs/>
                      <w:sz w:val="20"/>
                      <w:szCs w:val="20"/>
                      <w:lang w:eastAsia="en-AU"/>
                    </w:rPr>
                    <w:t>ie</w:t>
                  </w:r>
                  <w:proofErr w:type="spellEnd"/>
                  <w:r w:rsidRPr="00BC0D99">
                    <w:rPr>
                      <w:rFonts w:ascii="Arial" w:eastAsia="Times New Roman" w:hAnsi="Arial" w:cs="Arial"/>
                      <w:bCs/>
                      <w:sz w:val="20"/>
                      <w:szCs w:val="20"/>
                      <w:lang w:eastAsia="en-AU"/>
                    </w:rPr>
                    <w:t>. left in/left out only) at intersections with sub-arterial roads or arterial roads.</w:t>
                  </w:r>
                </w:p>
              </w:tc>
            </w:tr>
            <w:tr w:rsidR="00BC0D99" w:rsidRP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lastRenderedPageBreak/>
                    <w:t>Note - The road network is mapped on Overlay map - Road hierarchy.</w:t>
                  </w:r>
                </w:p>
              </w:tc>
            </w:tr>
          </w:tbl>
          <w:p w:rsidR="00BC0D99" w:rsidRPr="00BC0D99" w:rsidRDefault="00BC0D99" w:rsidP="00BC0D99">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r>
          </w:tbl>
          <w:p w:rsidR="000B352B" w:rsidRPr="000B352B" w:rsidRDefault="000B352B" w:rsidP="000B352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BC0D9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r w:rsidRPr="00BC0D99">
              <w:rPr>
                <w:rFonts w:ascii="Arial" w:eastAsia="Times New Roman" w:hAnsi="Arial" w:cs="Arial"/>
                <w:b/>
                <w:bCs/>
                <w:sz w:val="20"/>
                <w:szCs w:val="20"/>
                <w:lang w:eastAsia="en-AU"/>
              </w:rPr>
              <w:t>Stormwater</w:t>
            </w:r>
          </w:p>
        </w:tc>
      </w:tr>
      <w:tr w:rsidR="00BC0D99" w:rsidRPr="007F5D1F" w:rsidTr="000357F2">
        <w:trPr>
          <w:trHeight w:val="930"/>
          <w:tblCellSpacing w:w="15" w:type="dxa"/>
        </w:trPr>
        <w:tc>
          <w:tcPr>
            <w:tcW w:w="1808" w:type="pct"/>
            <w:vMerge w:val="restart"/>
            <w:tcBorders>
              <w:top w:val="outset" w:sz="6" w:space="0" w:color="auto"/>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PO25</w:t>
            </w:r>
          </w:p>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696" w:type="pct"/>
            <w:tcBorders>
              <w:top w:val="outset" w:sz="6" w:space="0" w:color="auto"/>
              <w:left w:val="outset" w:sz="6" w:space="0" w:color="auto"/>
              <w:bottom w:val="outset" w:sz="6" w:space="0" w:color="auto"/>
              <w:right w:val="outset" w:sz="6" w:space="0" w:color="auto"/>
            </w:tcBorders>
          </w:tcPr>
          <w:p w:rsidR="00BC0D99" w:rsidRDefault="00BC0D99" w:rsidP="00BC0D99">
            <w:pPr>
              <w:spacing w:before="150" w:after="150"/>
              <w:rPr>
                <w:rStyle w:val="Strong"/>
                <w:rFonts w:ascii="Roboto" w:hAnsi="Roboto" w:cs="Arial"/>
              </w:rPr>
            </w:pPr>
            <w:r w:rsidRPr="008F5B02">
              <w:rPr>
                <w:rStyle w:val="Strong"/>
                <w:rFonts w:ascii="Roboto" w:hAnsi="Roboto" w:cs="Arial"/>
              </w:rPr>
              <w:t>E25.1</w:t>
            </w:r>
          </w:p>
          <w:p w:rsidR="00BC0D99" w:rsidRPr="008F5B02" w:rsidRDefault="00BC0D99" w:rsidP="00BC0D99">
            <w:pPr>
              <w:spacing w:before="150" w:after="150"/>
              <w:rPr>
                <w:rFonts w:ascii="Roboto" w:hAnsi="Roboto" w:cs="Arial"/>
              </w:rPr>
            </w:pPr>
            <w:r w:rsidRPr="00BC0D99">
              <w:rPr>
                <w:rFonts w:ascii="Roboto" w:hAnsi="Roboto" w:cs="Arial"/>
              </w:rPr>
              <w:t xml:space="preserve">The capacity of all minor drainage systems </w:t>
            </w:r>
            <w:proofErr w:type="gramStart"/>
            <w:r w:rsidRPr="00BC0D99">
              <w:rPr>
                <w:rFonts w:ascii="Roboto" w:hAnsi="Roboto" w:cs="Arial"/>
              </w:rPr>
              <w:t>are</w:t>
            </w:r>
            <w:proofErr w:type="gramEnd"/>
            <w:r w:rsidRPr="00BC0D99">
              <w:rPr>
                <w:rFonts w:ascii="Roboto" w:hAnsi="Roboto" w:cs="Arial"/>
              </w:rPr>
              <w:t xml:space="preserve"> designed in accordance with Planning scheme policy - Integrated design.</w:t>
            </w:r>
          </w:p>
        </w:tc>
        <w:tc>
          <w:tcPr>
            <w:tcW w:w="523" w:type="pct"/>
            <w:vMerge w:val="restart"/>
            <w:tcBorders>
              <w:top w:val="outset" w:sz="6" w:space="0" w:color="auto"/>
              <w:left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929"/>
          <w:tblCellSpacing w:w="15" w:type="dxa"/>
        </w:trPr>
        <w:tc>
          <w:tcPr>
            <w:tcW w:w="1808" w:type="pct"/>
            <w:vMerge/>
            <w:tcBorders>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50" w:after="150" w:line="240" w:lineRule="auto"/>
              <w:ind w:right="150"/>
              <w:rPr>
                <w:rFonts w:ascii="Roboto" w:eastAsia="Times New Roman" w:hAnsi="Roboto" w:cs="Arial"/>
                <w:lang w:eastAsia="en-AU"/>
              </w:rPr>
            </w:pPr>
            <w:r w:rsidRPr="00BC0D99">
              <w:rPr>
                <w:rFonts w:ascii="Roboto" w:eastAsia="Times New Roman" w:hAnsi="Roboto" w:cs="Arial"/>
                <w:b/>
                <w:bCs/>
                <w:lang w:eastAsia="en-AU"/>
              </w:rPr>
              <w:t>E25.2</w:t>
            </w:r>
          </w:p>
          <w:p w:rsidR="00BC0D99" w:rsidRDefault="00BC0D99" w:rsidP="00BC0D99">
            <w:r w:rsidRPr="00BC0D99">
              <w:rPr>
                <w:rFonts w:ascii="Roboto" w:eastAsia="Times New Roman" w:hAnsi="Roboto" w:cs="Arial"/>
                <w:lang w:eastAsia="en-AU"/>
              </w:rPr>
              <w:t>Stormwater pipe network capacity is to be calculated in accordance with the Hydraulic Grade Line method as detailed in Australian Rainfall and Runoff or QUDM.</w:t>
            </w:r>
          </w:p>
        </w:tc>
        <w:tc>
          <w:tcPr>
            <w:tcW w:w="523" w:type="pct"/>
            <w:vMerge/>
            <w:tcBorders>
              <w:left w:val="outset" w:sz="6" w:space="0" w:color="auto"/>
              <w:bottom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val="restart"/>
            <w:tcBorders>
              <w:top w:val="outset" w:sz="6" w:space="0" w:color="auto"/>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PO26</w:t>
            </w:r>
          </w:p>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E26.1</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The internal drainage system safely and adequately conveys the stormwater flows for the 1% AEP event for the fully developed upstream catchment through the site.</w:t>
            </w:r>
          </w:p>
        </w:tc>
        <w:tc>
          <w:tcPr>
            <w:tcW w:w="523" w:type="pct"/>
            <w:vMerge w:val="restart"/>
            <w:tcBorders>
              <w:top w:val="outset" w:sz="6" w:space="0" w:color="auto"/>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tcBorders>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E26.2</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The external (downstream) drainage system safely conveys the stormwater flows for the 1% AEP event for the fully developed upstream catchment without allowing the flows to encroach upon private lots.</w:t>
            </w:r>
          </w:p>
        </w:tc>
        <w:tc>
          <w:tcPr>
            <w:tcW w:w="523"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tcBorders>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E26.3</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lastRenderedPageBreak/>
              <w:t>Overland flow paths (for any storm event) from newly constructed roads and public open space areas do not pass through the development footprint.</w:t>
            </w:r>
          </w:p>
        </w:tc>
        <w:tc>
          <w:tcPr>
            <w:tcW w:w="523"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tcBorders>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E26.4</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Refer to QUDM for recommended average flow velocities.</w:t>
                  </w:r>
                </w:p>
              </w:tc>
            </w:tr>
          </w:tbl>
          <w:p w:rsidR="00BC0D99" w:rsidRPr="000B352B" w:rsidRDefault="00BC0D99" w:rsidP="000B352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vMerge/>
            <w:tcBorders>
              <w:left w:val="outset" w:sz="6" w:space="0" w:color="auto"/>
              <w:bottom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b/>
                <w:bCs/>
                <w:sz w:val="20"/>
                <w:szCs w:val="20"/>
                <w:lang w:eastAsia="en-AU"/>
              </w:rPr>
            </w:pPr>
            <w:r w:rsidRPr="0022103A">
              <w:rPr>
                <w:rFonts w:ascii="Arial" w:eastAsia="Times New Roman" w:hAnsi="Arial" w:cs="Arial"/>
                <w:b/>
                <w:bCs/>
                <w:sz w:val="20"/>
                <w:szCs w:val="20"/>
                <w:lang w:eastAsia="en-AU"/>
              </w:rPr>
              <w:t>PO27</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696"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E27</w:t>
            </w:r>
          </w:p>
          <w:p w:rsidR="0022103A" w:rsidRPr="007F5D1F"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The stormwater drainage system is designed and constructed in accordance with Planning scheme policy - Integrated design.</w:t>
            </w:r>
          </w:p>
        </w:tc>
        <w:tc>
          <w:tcPr>
            <w:tcW w:w="523"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run-off from the site is conveyed to a point of lawful discharge without causing </w:t>
            </w:r>
            <w:r w:rsidR="0022103A">
              <w:rPr>
                <w:rFonts w:ascii="Arial" w:eastAsia="Times New Roman" w:hAnsi="Arial" w:cs="Arial"/>
                <w:sz w:val="20"/>
                <w:szCs w:val="20"/>
                <w:lang w:eastAsia="en-AU"/>
              </w:rPr>
              <w:t xml:space="preserve">actionable </w:t>
            </w:r>
            <w:r w:rsidRPr="007F5D1F">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7F5D1F" w:rsidRPr="007F5D1F" w:rsidRDefault="00197764" w:rsidP="00E31F84">
            <w:pPr>
              <w:tabs>
                <w:tab w:val="left" w:pos="3918"/>
              </w:tabs>
              <w:spacing w:before="100" w:beforeAutospacing="1" w:after="100" w:afterAutospacing="1" w:line="240" w:lineRule="auto"/>
              <w:rPr>
                <w:rFonts w:ascii="Arial" w:eastAsia="Times New Roman" w:hAnsi="Arial" w:cs="Arial"/>
                <w:vanish/>
                <w:sz w:val="20"/>
                <w:szCs w:val="20"/>
                <w:lang w:eastAsia="en-AU"/>
              </w:rPr>
            </w:pPr>
            <w:r>
              <w:rPr>
                <w:rFonts w:ascii="Arial" w:eastAsia="Times New Roman" w:hAnsi="Arial" w:cs="Arial"/>
                <w:sz w:val="20"/>
                <w:szCs w:val="20"/>
                <w:lang w:eastAsia="en-AU"/>
              </w:rPr>
              <w:tab/>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watercourse as defined in the Water Act may be accepted as a lawful point of discharge providing the </w:t>
                  </w:r>
                  <w:r w:rsidRPr="007F5D1F">
                    <w:rPr>
                      <w:rFonts w:ascii="Arial" w:eastAsia="Times New Roman" w:hAnsi="Arial" w:cs="Arial"/>
                      <w:sz w:val="20"/>
                      <w:szCs w:val="20"/>
                      <w:lang w:eastAsia="en-AU"/>
                    </w:rPr>
                    <w:lastRenderedPageBreak/>
                    <w:t xml:space="preserve">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rHeight w:val="126"/>
          <w:tblCellSpacing w:w="15" w:type="dxa"/>
        </w:trPr>
        <w:tc>
          <w:tcPr>
            <w:tcW w:w="1808" w:type="pct"/>
            <w:vMerge w:val="restart"/>
            <w:tcBorders>
              <w:top w:val="outset" w:sz="6" w:space="0" w:color="auto"/>
              <w:left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
                <w:bCs/>
                <w:sz w:val="20"/>
                <w:szCs w:val="20"/>
                <w:lang w:eastAsia="en-AU"/>
              </w:rPr>
              <w:t>PO30</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proofErr w:type="gramStart"/>
            <w:r w:rsidRPr="0022103A">
              <w:rPr>
                <w:rFonts w:ascii="Arial" w:eastAsia="Times New Roman" w:hAnsi="Arial" w:cs="Arial"/>
                <w:bCs/>
                <w:sz w:val="20"/>
                <w:szCs w:val="20"/>
                <w:lang w:eastAsia="en-AU"/>
              </w:rPr>
              <w:t>sufficient</w:t>
            </w:r>
            <w:proofErr w:type="gramEnd"/>
            <w:r w:rsidRPr="0022103A">
              <w:rPr>
                <w:rFonts w:ascii="Arial" w:eastAsia="Times New Roman" w:hAnsi="Arial" w:cs="Arial"/>
                <w:bCs/>
                <w:sz w:val="20"/>
                <w:szCs w:val="20"/>
                <w:lang w:eastAsia="en-AU"/>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Note - In order to achieve a lawful point of discharge, stormwater easements may also be required over temporary drainage channels/infrastructure where stormwater dams to a balance lot prior to entering Council’s stormwater drainage system.</w:t>
                  </w:r>
                </w:p>
              </w:tc>
            </w:tr>
          </w:tbl>
          <w:p w:rsidR="0022103A" w:rsidRPr="0022103A" w:rsidRDefault="0022103A" w:rsidP="00E31F84">
            <w:pPr>
              <w:spacing w:before="100" w:beforeAutospacing="1" w:after="100" w:afterAutospacing="1" w:line="240" w:lineRule="auto"/>
              <w:ind w:left="150" w:right="150"/>
              <w:rPr>
                <w:rFonts w:ascii="Arial" w:eastAsia="Times New Roman" w:hAnsi="Arial" w:cs="Arial"/>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E30.1</w:t>
            </w:r>
          </w:p>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572"/>
              <w:gridCol w:w="2573"/>
            </w:tblGrid>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Pipe Diameter</w:t>
                  </w:r>
                </w:p>
              </w:tc>
              <w:tc>
                <w:tcPr>
                  <w:tcW w:w="2500" w:type="pct"/>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Minimum easement width (excluding access requirements)</w:t>
                  </w:r>
                </w:p>
              </w:tc>
            </w:tr>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pipe up to 825mm diameter</w:t>
                  </w:r>
                </w:p>
              </w:tc>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3.0m</w:t>
                  </w:r>
                </w:p>
              </w:tc>
            </w:tr>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pipe up to 825mm diameter with sewer pipe up to 225m diameter</w:t>
                  </w:r>
                </w:p>
              </w:tc>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4.0m</w:t>
                  </w:r>
                </w:p>
              </w:tc>
            </w:tr>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pipe greater than 825mm diameter</w:t>
                  </w:r>
                </w:p>
              </w:tc>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Easement boundary to be 1m clear of the outside wall of the stormwater pipe (each side). </w:t>
                  </w:r>
                </w:p>
              </w:tc>
            </w:tr>
            <w:tr w:rsidR="0022103A" w:rsidRPr="0022103A">
              <w:tblPrEx>
                <w:tblBorders>
                  <w:top w:val="none" w:sz="0" w:space="0" w:color="auto"/>
                  <w:left w:val="none" w:sz="0" w:space="0" w:color="auto"/>
                  <w:bottom w:val="none" w:sz="0" w:space="0" w:color="auto"/>
                  <w:right w:val="none" w:sz="0" w:space="0" w:color="auto"/>
                </w:tblBorders>
              </w:tblPrEx>
              <w:trPr>
                <w:tblCellSpacing w:w="15" w:type="dxa"/>
              </w:trPr>
              <w:tc>
                <w:tcPr>
                  <w:tcW w:w="9284" w:type="dxa"/>
                  <w:gridSpan w:val="2"/>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lastRenderedPageBreak/>
                    <w:t>Note - Additional easement width may be required in certain circumstances in order to facilitate maintenance access to the stormwater system. </w:t>
                  </w:r>
                </w:p>
              </w:tc>
            </w:tr>
          </w:tbl>
          <w:p w:rsidR="0022103A" w:rsidRPr="0022103A" w:rsidRDefault="0022103A" w:rsidP="0022103A">
            <w:pPr>
              <w:spacing w:before="100" w:beforeAutospacing="1" w:after="100" w:afterAutospacing="1"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Note - Refer to Planning scheme policy - Integrated design (Appendix C) for easement requirements over open channels.</w:t>
                  </w:r>
                </w:p>
              </w:tc>
            </w:tr>
          </w:tbl>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vMerge w:val="restar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rHeight w:val="125"/>
          <w:tblCellSpacing w:w="15" w:type="dxa"/>
        </w:trPr>
        <w:tc>
          <w:tcPr>
            <w:tcW w:w="1808" w:type="pct"/>
            <w:vMerge/>
            <w:tcBorders>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E30.2</w:t>
            </w:r>
          </w:p>
          <w:p w:rsidR="0022103A" w:rsidRPr="007F5D1F"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Easements are provided over all headwalls and outlet structures within private land. The easement is to cover all drainage works and extend to the point where the stormwater flows return to natural flow conditions.</w:t>
            </w:r>
          </w:p>
        </w:tc>
        <w:tc>
          <w:tcPr>
            <w:tcW w:w="523" w:type="pct"/>
            <w:vMerge/>
            <w:tcBorders>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b/>
                <w:bCs/>
                <w:sz w:val="20"/>
                <w:szCs w:val="20"/>
                <w:lang w:eastAsia="en-AU"/>
              </w:rPr>
            </w:pPr>
            <w:r w:rsidRPr="0022103A">
              <w:rPr>
                <w:rFonts w:ascii="Arial" w:eastAsia="Times New Roman" w:hAnsi="Arial" w:cs="Arial"/>
                <w:b/>
                <w:bCs/>
                <w:sz w:val="20"/>
                <w:szCs w:val="20"/>
                <w:lang w:eastAsia="en-AU"/>
              </w:rPr>
              <w:t>PO31</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696"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rHeight w:val="3238"/>
          <w:tblCellSpacing w:w="15" w:type="dxa"/>
        </w:trPr>
        <w:tc>
          <w:tcPr>
            <w:tcW w:w="1808" w:type="pct"/>
            <w:tcBorders>
              <w:top w:val="outset" w:sz="6" w:space="0" w:color="auto"/>
              <w:left w:val="outset" w:sz="6" w:space="0" w:color="auto"/>
              <w:right w:val="outset" w:sz="6" w:space="0" w:color="auto"/>
            </w:tcBorders>
            <w:hideMark/>
          </w:tcPr>
          <w:p w:rsidR="0022103A" w:rsidRDefault="0022103A"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PO3</w:t>
            </w:r>
            <w:r>
              <w:rPr>
                <w:rFonts w:ascii="Arial" w:eastAsia="Times New Roman" w:hAnsi="Arial" w:cs="Arial"/>
                <w:b/>
                <w:bCs/>
                <w:sz w:val="20"/>
                <w:szCs w:val="20"/>
                <w:lang w:eastAsia="en-AU"/>
              </w:rPr>
              <w:t>2</w:t>
            </w:r>
          </w:p>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Council is provided with accurate representations of the completed stormwater management works within residential developments.</w:t>
            </w:r>
          </w:p>
          <w:p w:rsidR="0022103A" w:rsidRPr="007F5D1F" w:rsidRDefault="0022103A"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E32</w:t>
            </w:r>
          </w:p>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val="en-US" w:eastAsia="en-AU"/>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Note - Documentation is to include:</w:t>
                  </w:r>
                </w:p>
                <w:p w:rsidR="0022103A" w:rsidRPr="0022103A" w:rsidRDefault="0022103A" w:rsidP="00901228">
                  <w:pPr>
                    <w:numPr>
                      <w:ilvl w:val="0"/>
                      <w:numId w:val="191"/>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val="en-US" w:eastAsia="en-AU"/>
                    </w:rPr>
                    <w:t>photographic evidence and inspection date of the installation of approved underdrainage;</w:t>
                  </w:r>
                </w:p>
                <w:p w:rsidR="0022103A" w:rsidRPr="0022103A" w:rsidRDefault="0022103A" w:rsidP="00901228">
                  <w:pPr>
                    <w:numPr>
                      <w:ilvl w:val="0"/>
                      <w:numId w:val="191"/>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val="en-US" w:eastAsia="en-AU"/>
                    </w:rPr>
                    <w:t>copy of the bioretention filter media delivery dockets/quality certificates confirming the materials comply with specifications in the approved Stormwater Management Plan;</w:t>
                  </w:r>
                </w:p>
                <w:p w:rsidR="0022103A" w:rsidRPr="0022103A" w:rsidRDefault="0022103A" w:rsidP="00901228">
                  <w:pPr>
                    <w:numPr>
                      <w:ilvl w:val="0"/>
                      <w:numId w:val="191"/>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date of the final inspection.</w:t>
                  </w:r>
                </w:p>
              </w:tc>
            </w:tr>
          </w:tbl>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Site works and construction management</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22103A">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and any existing structures are maintained in a tidy and safe condition.</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rHeight w:val="1537"/>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PO3</w:t>
            </w:r>
            <w:r w:rsidR="0022103A">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works on-site are managed to:</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 as far as possible, impacts on the natural environment;</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stormwater discharge is managed in a manner that does not cause </w:t>
            </w:r>
            <w:r w:rsidR="0022103A">
              <w:rPr>
                <w:rFonts w:ascii="Arial" w:eastAsia="Times New Roman" w:hAnsi="Arial" w:cs="Arial"/>
                <w:sz w:val="20"/>
                <w:szCs w:val="20"/>
                <w:lang w:eastAsia="en-AU"/>
              </w:rPr>
              <w:t xml:space="preserve">actionable </w:t>
            </w:r>
            <w:r w:rsidRPr="007F5D1F">
              <w:rPr>
                <w:rFonts w:ascii="Arial" w:eastAsia="Times New Roman" w:hAnsi="Arial" w:cs="Arial"/>
                <w:sz w:val="20"/>
                <w:szCs w:val="20"/>
                <w:lang w:eastAsia="en-AU"/>
              </w:rPr>
              <w:t>nuisance to any person or premises;</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 adverse impacts on street trees and their critical root zone.</w:t>
            </w:r>
          </w:p>
        </w:tc>
        <w:tc>
          <w:tcPr>
            <w:tcW w:w="1696" w:type="pct"/>
            <w:tcBorders>
              <w:top w:val="outset" w:sz="6" w:space="0" w:color="auto"/>
              <w:left w:val="outset" w:sz="6" w:space="0" w:color="auto"/>
              <w:bottom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E34.1</w:t>
            </w:r>
          </w:p>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22103A" w:rsidRPr="0022103A" w:rsidRDefault="0022103A" w:rsidP="00901228">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is not discharged to adjacent properties in a manner that differs significantly from pre-existing conditions;</w:t>
            </w:r>
          </w:p>
          <w:p w:rsidR="0022103A" w:rsidRPr="0022103A" w:rsidRDefault="0022103A" w:rsidP="00901228">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discharged to adjoining and downstream properties does not cause scour or erosion of any kind;</w:t>
            </w:r>
          </w:p>
          <w:p w:rsidR="0022103A" w:rsidRPr="0022103A" w:rsidRDefault="0022103A" w:rsidP="00901228">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discharge rates do not exceed pre-existing conditions;</w:t>
            </w:r>
          </w:p>
          <w:p w:rsidR="00297673" w:rsidRDefault="0022103A" w:rsidP="00297673">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22103A" w:rsidRPr="00297673" w:rsidRDefault="0022103A" w:rsidP="00297673">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97673">
              <w:rPr>
                <w:rFonts w:ascii="Arial" w:eastAsia="Times New Roman" w:hAnsi="Arial" w:cs="Arial"/>
                <w:sz w:val="20"/>
                <w:szCs w:val="20"/>
                <w:lang w:eastAsia="en-AU"/>
              </w:rPr>
              <w:t>ponding or concentration of stormwater does not occur on adjoining properties.</w:t>
            </w:r>
          </w:p>
          <w:p w:rsidR="0022103A" w:rsidRPr="0022103A" w:rsidRDefault="0022103A" w:rsidP="0022103A">
            <w:pPr>
              <w:spacing w:before="100" w:beforeAutospacing="1" w:after="100" w:afterAutospacing="1" w:line="240" w:lineRule="auto"/>
              <w:ind w:left="4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
                <w:bCs/>
                <w:sz w:val="20"/>
                <w:szCs w:val="20"/>
                <w:lang w:eastAsia="en-AU"/>
              </w:rPr>
              <w:t>E34.2</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22103A">
              <w:rPr>
                <w:rFonts w:ascii="Arial" w:eastAsia="Times New Roman" w:hAnsi="Arial" w:cs="Arial"/>
                <w:bCs/>
                <w:sz w:val="20"/>
                <w:szCs w:val="20"/>
                <w:lang w:eastAsia="en-AU"/>
              </w:rPr>
              <w:t>are maintained and adjusted as necessary at all times</w:t>
            </w:r>
            <w:proofErr w:type="gramEnd"/>
            <w:r w:rsidRPr="0022103A">
              <w:rPr>
                <w:rFonts w:ascii="Arial" w:eastAsia="Times New Roman" w:hAnsi="Arial" w:cs="Arial"/>
                <w:bCs/>
                <w:sz w:val="20"/>
                <w:szCs w:val="20"/>
                <w:lang w:eastAsia="en-AU"/>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Note - The measures are adjusted on-site to maximise their effectiveness.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The completed earthworks area is stabilised using turf, established grass seeding, mulch or sprayed stabilisation techniques to control erosion and sediment and dust from leaving the property.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828"/>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
                <w:bCs/>
                <w:sz w:val="20"/>
                <w:szCs w:val="20"/>
                <w:lang w:eastAsia="en-AU"/>
              </w:rPr>
              <w:t>E34.4</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Note - Where development occurs in the tree protection zone, measures and techniques as detailed in Australian Standard AS 4970 Protection of trees on development sites are adopted and implemented.</w:t>
                  </w:r>
                </w:p>
              </w:tc>
            </w:tr>
          </w:tbl>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5D6718">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5D6718">
              <w:rPr>
                <w:rFonts w:ascii="Arial" w:eastAsia="Times New Roman" w:hAnsi="Arial" w:cs="Arial"/>
                <w:b/>
                <w:bCs/>
                <w:sz w:val="20"/>
                <w:szCs w:val="20"/>
                <w:lang w:eastAsia="en-AU"/>
              </w:rPr>
              <w:t>5</w:t>
            </w:r>
          </w:p>
          <w:p w:rsidR="007F5D1F"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 dust emissions extend beyond the boundaries of the site during soil disturbances and construction works.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A Traffic Management Plan may be required to demonstrate compliance with this PO.  A Traffic Management Plan is to be prepared in accordance with the Manual of Uniform Traffic Control Devices (MUTCD).</w:t>
                  </w:r>
                </w:p>
              </w:tc>
            </w:tr>
            <w:tr w:rsidR="005D6718" w:rsidRP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A haulage route must be identified and approved by Council where imported or exported material is transported to the site via a road of Local Collector standard or less, and:</w:t>
                  </w:r>
                </w:p>
                <w:p w:rsidR="005D6718" w:rsidRPr="005D6718" w:rsidRDefault="005D6718" w:rsidP="00901228">
                  <w:pPr>
                    <w:numPr>
                      <w:ilvl w:val="0"/>
                      <w:numId w:val="193"/>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the aggregate volume of imported or exported material is greater than 1000m</w:t>
                  </w:r>
                  <w:r w:rsidRPr="005D6718">
                    <w:rPr>
                      <w:rFonts w:ascii="Arial" w:eastAsia="Times New Roman" w:hAnsi="Arial" w:cs="Arial"/>
                      <w:sz w:val="20"/>
                      <w:szCs w:val="20"/>
                      <w:vertAlign w:val="superscript"/>
                      <w:lang w:eastAsia="en-AU"/>
                    </w:rPr>
                    <w:t>3</w:t>
                  </w:r>
                  <w:r w:rsidRPr="005D6718">
                    <w:rPr>
                      <w:rFonts w:ascii="Arial" w:eastAsia="Times New Roman" w:hAnsi="Arial" w:cs="Arial"/>
                      <w:sz w:val="20"/>
                      <w:szCs w:val="20"/>
                      <w:lang w:eastAsia="en-AU"/>
                    </w:rPr>
                    <w:t>; or</w:t>
                  </w:r>
                </w:p>
                <w:p w:rsidR="005D6718" w:rsidRPr="005D6718" w:rsidRDefault="005D6718" w:rsidP="00901228">
                  <w:pPr>
                    <w:numPr>
                      <w:ilvl w:val="0"/>
                      <w:numId w:val="193"/>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lastRenderedPageBreak/>
                    <w:t>the aggregate volume of imported or exported material is greater than 200m</w:t>
                  </w:r>
                  <w:r w:rsidRPr="005D6718">
                    <w:rPr>
                      <w:rFonts w:ascii="Arial" w:eastAsia="Times New Roman" w:hAnsi="Arial" w:cs="Arial"/>
                      <w:sz w:val="20"/>
                      <w:szCs w:val="20"/>
                      <w:vertAlign w:val="superscript"/>
                      <w:lang w:eastAsia="en-AU"/>
                    </w:rPr>
                    <w:t>3</w:t>
                  </w:r>
                  <w:r w:rsidRPr="005D6718">
                    <w:rPr>
                      <w:rFonts w:ascii="Arial" w:eastAsia="Times New Roman" w:hAnsi="Arial" w:cs="Arial"/>
                      <w:sz w:val="20"/>
                      <w:szCs w:val="20"/>
                      <w:lang w:eastAsia="en-AU"/>
                    </w:rPr>
                    <w:t xml:space="preserve"> per day; or</w:t>
                  </w:r>
                </w:p>
                <w:p w:rsidR="005D6718" w:rsidRPr="005D6718" w:rsidRDefault="005D6718" w:rsidP="00901228">
                  <w:pPr>
                    <w:numPr>
                      <w:ilvl w:val="0"/>
                      <w:numId w:val="193"/>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the proposed haulage route involves a vulnerable land use or shopping centre.</w:t>
                  </w:r>
                </w:p>
              </w:tc>
            </w:tr>
          </w:tbl>
          <w:p w:rsidR="005D6718" w:rsidRPr="005D6718" w:rsidRDefault="005D6718" w:rsidP="005D6718">
            <w:pPr>
              <w:spacing w:before="100" w:beforeAutospacing="1" w:after="100" w:afterAutospacing="1"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A dilapidation report (including photographs) may be required for the haulage route to demonstrate compliance with this PO.</w:t>
                  </w:r>
                </w:p>
              </w:tc>
            </w:tr>
            <w:tr w:rsidR="005D6718" w:rsidRPr="005D6718">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Editor's note - Where associated with a State-controlled road, further requirements may apply, and approval may be required from the Department of Transport and Main Roads.</w:t>
                  </w:r>
                </w:p>
              </w:tc>
            </w:tr>
          </w:tbl>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E3</w:t>
            </w:r>
            <w:r w:rsidR="00297673">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.1</w:t>
            </w:r>
          </w:p>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left w:val="outset" w:sz="6" w:space="0" w:color="auto"/>
              <w:right w:val="outset" w:sz="6" w:space="0" w:color="auto"/>
            </w:tcBorders>
            <w:vAlign w:val="center"/>
            <w:hideMark/>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297673">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.2</w:t>
            </w:r>
          </w:p>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5D6718" w:rsidRPr="007F5D1F" w:rsidTr="007F5D1F">
              <w:trPr>
                <w:tblCellSpacing w:w="15" w:type="dxa"/>
              </w:trPr>
              <w:tc>
                <w:tcPr>
                  <w:tcW w:w="6604" w:type="dxa"/>
                  <w:vAlign w:val="center"/>
                  <w:hideMark/>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r>
          </w:tbl>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right w:val="outset" w:sz="6" w:space="0" w:color="auto"/>
            </w:tcBorders>
            <w:vAlign w:val="center"/>
            <w:hideMark/>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297673">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.3</w:t>
            </w:r>
          </w:p>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23" w:type="pct"/>
            <w:vMerge w:val="restart"/>
            <w:tcBorders>
              <w:top w:val="outset" w:sz="6" w:space="0" w:color="auto"/>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val="restart"/>
            <w:tcBorders>
              <w:top w:val="outset" w:sz="6" w:space="0" w:color="auto"/>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right w:val="outset" w:sz="6" w:space="0" w:color="auto"/>
            </w:tcBorders>
            <w:vAlign w:val="center"/>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E36.4</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The road hierarchy is mapped on Overlay map - Road hierarchy.</w:t>
                  </w:r>
                </w:p>
              </w:tc>
            </w:tr>
            <w:tr w:rsidR="005D6718" w:rsidRP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A dilapidation report may be required to demonstrate compliance with this E.</w:t>
                  </w:r>
                </w:p>
              </w:tc>
            </w:tr>
          </w:tbl>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right w:val="outset" w:sz="6" w:space="0" w:color="auto"/>
            </w:tcBorders>
            <w:vAlign w:val="center"/>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
                <w:bCs/>
                <w:sz w:val="20"/>
                <w:szCs w:val="20"/>
                <w:lang w:eastAsia="en-AU"/>
              </w:rPr>
              <w:t>E36.5</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5D6718" w:rsidRPr="005D6718" w:rsidRDefault="005D6718" w:rsidP="00E31F84">
            <w:pPr>
              <w:spacing w:before="100" w:beforeAutospacing="1" w:after="100" w:afterAutospacing="1" w:line="240" w:lineRule="auto"/>
              <w:ind w:left="150" w:right="150"/>
              <w:rPr>
                <w:rFonts w:ascii="Arial" w:eastAsia="Times New Roman" w:hAnsi="Arial" w:cs="Arial"/>
                <w:bCs/>
                <w:sz w:val="20"/>
                <w:szCs w:val="20"/>
                <w:lang w:eastAsia="en-AU"/>
              </w:rPr>
            </w:pPr>
          </w:p>
        </w:tc>
        <w:tc>
          <w:tcPr>
            <w:tcW w:w="523"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bottom w:val="outset" w:sz="6" w:space="0" w:color="auto"/>
              <w:right w:val="outset" w:sz="6" w:space="0" w:color="auto"/>
            </w:tcBorders>
            <w:vAlign w:val="center"/>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E36.6</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Access to the development site is obtained via an existing lawful access point.</w:t>
            </w:r>
          </w:p>
        </w:tc>
        <w:tc>
          <w:tcPr>
            <w:tcW w:w="523" w:type="pct"/>
            <w:vMerge/>
            <w:tcBorders>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5D6718">
              <w:rPr>
                <w:rFonts w:ascii="Arial" w:eastAsia="Times New Roman" w:hAnsi="Arial" w:cs="Arial"/>
                <w:b/>
                <w:bCs/>
                <w:sz w:val="20"/>
                <w:szCs w:val="20"/>
                <w:lang w:eastAsia="en-AU"/>
              </w:rPr>
              <w:t>7</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lastRenderedPageBreak/>
                    <w:t>Note - Refer to Planning scheme policy - Integrated design for details.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E3</w:t>
            </w:r>
            <w:r w:rsidR="005D6718">
              <w:rPr>
                <w:rFonts w:ascii="Arial" w:eastAsia="Times New Roman" w:hAnsi="Arial" w:cs="Arial"/>
                <w:b/>
                <w:bCs/>
                <w:sz w:val="20"/>
                <w:szCs w:val="20"/>
                <w:lang w:eastAsia="en-AU"/>
              </w:rPr>
              <w:t>7</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At completion of construction all disturbed areas of the site are to be:</w:t>
            </w:r>
          </w:p>
          <w:p w:rsidR="005D6718" w:rsidRPr="005D6718" w:rsidRDefault="005D6718" w:rsidP="00901228">
            <w:pPr>
              <w:numPr>
                <w:ilvl w:val="0"/>
                <w:numId w:val="194"/>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lastRenderedPageBreak/>
              <w:t>topsoiled with a minimum compacted thickness of fifty (50) millimetres;</w:t>
            </w:r>
          </w:p>
          <w:p w:rsidR="005D6718" w:rsidRPr="005D6718" w:rsidRDefault="005D6718" w:rsidP="00901228">
            <w:pPr>
              <w:numPr>
                <w:ilvl w:val="0"/>
                <w:numId w:val="194"/>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These areas are to be maintained during any maintenance period to maximise grass coverage.</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PO38</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E38</w:t>
            </w:r>
          </w:p>
          <w:p w:rsidR="005D6718" w:rsidRPr="005D6718" w:rsidRDefault="005D6718" w:rsidP="00E31F84">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Soil disturbances are staged into manageable areas of not greater than 3.5 ha.</w:t>
            </w: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5D6718">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clearing of vegetation on-site:</w:t>
            </w:r>
          </w:p>
          <w:p w:rsidR="007F5D1F" w:rsidRPr="007F5D1F" w:rsidRDefault="007F5D1F" w:rsidP="00901228">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limited to the area of infrastructure works, building areas and other necessary areas for the works; and</w:t>
            </w:r>
          </w:p>
          <w:p w:rsidR="007F5D1F" w:rsidRPr="007F5D1F" w:rsidRDefault="007F5D1F" w:rsidP="00901228">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includes the removal of declared weeds and other materials which are detrimental to the intended use of the land;</w:t>
            </w:r>
          </w:p>
          <w:p w:rsidR="007F5D1F" w:rsidRPr="007F5D1F" w:rsidRDefault="007F5D1F" w:rsidP="00901228">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No burning of cleared vegetation is permitted.</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5D6718">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No parking of vehicles o</w:t>
                  </w:r>
                  <w:r w:rsidR="005D6718">
                    <w:rPr>
                      <w:rFonts w:ascii="Arial" w:eastAsia="Times New Roman" w:hAnsi="Arial" w:cs="Arial"/>
                      <w:sz w:val="20"/>
                      <w:szCs w:val="20"/>
                      <w:lang w:eastAsia="en-AU"/>
                    </w:rPr>
                    <w:t>r</w:t>
                  </w:r>
                  <w:r w:rsidRPr="007F5D1F">
                    <w:rPr>
                      <w:rFonts w:ascii="Arial" w:eastAsia="Times New Roman" w:hAnsi="Arial" w:cs="Arial"/>
                      <w:sz w:val="20"/>
                      <w:szCs w:val="20"/>
                      <w:lang w:eastAsia="en-AU"/>
                    </w:rPr>
                    <w:t xml:space="preserve"> storage of machinery or goods is to occur in these areas during development works.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5D6718">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Disposal of materials is managed in one or more of the following ways:</w:t>
            </w:r>
          </w:p>
          <w:p w:rsidR="007F5D1F" w:rsidRPr="007F5D1F" w:rsidRDefault="007F5D1F" w:rsidP="00901228">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7F5D1F" w:rsidRPr="007F5D1F" w:rsidRDefault="007F5D1F" w:rsidP="00901228">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chipped vegetation must be stored in an approved location</w:t>
                  </w:r>
                  <w:r w:rsidR="005D6718">
                    <w:rPr>
                      <w:rFonts w:ascii="Arial" w:eastAsia="Times New Roman" w:hAnsi="Arial" w:cs="Arial"/>
                      <w:sz w:val="20"/>
                      <w:szCs w:val="20"/>
                      <w:lang w:eastAsia="en-AU"/>
                    </w:rPr>
                    <w:t>.</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PO40</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All development works are carried out at times which minimise noise impacts to residents.</w:t>
            </w: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b/>
                <w:bCs/>
                <w:sz w:val="20"/>
                <w:szCs w:val="20"/>
                <w:lang w:eastAsia="en-AU"/>
              </w:rPr>
              <w:t>E40</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All development works are carried out within the following times:</w:t>
            </w:r>
          </w:p>
          <w:p w:rsidR="005D6718" w:rsidRPr="005D6718" w:rsidRDefault="005D6718" w:rsidP="00901228">
            <w:pPr>
              <w:numPr>
                <w:ilvl w:val="0"/>
                <w:numId w:val="195"/>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Monday to Saturday (other than public holidays) between 6:30am and 6:30pm on the same day;</w:t>
            </w:r>
          </w:p>
          <w:p w:rsidR="005D6718" w:rsidRPr="005D6718" w:rsidRDefault="005D6718" w:rsidP="00901228">
            <w:pPr>
              <w:numPr>
                <w:ilvl w:val="0"/>
                <w:numId w:val="195"/>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5D6718">
              <w:rPr>
                <w:rFonts w:ascii="Arial" w:eastAsia="Times New Roman" w:hAnsi="Arial" w:cs="Arial"/>
                <w:b/>
                <w:bCs/>
                <w:sz w:val="20"/>
                <w:szCs w:val="20"/>
                <w:lang w:eastAsia="en-AU"/>
              </w:rPr>
              <w:t>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Earthworks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5D6718">
              <w:rPr>
                <w:rFonts w:ascii="Arial" w:eastAsia="Times New Roman" w:hAnsi="Arial" w:cs="Arial"/>
                <w:b/>
                <w:bCs/>
                <w:sz w:val="20"/>
                <w:szCs w:val="20"/>
                <w:lang w:eastAsia="en-AU"/>
              </w:rPr>
              <w:t>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On-site earthworks are designed to consider the visual and amenity impact as they relate to:</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natural topographical features of the site;</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 and long-term slope stability;</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soft or compressible foundation soils;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reactive soils;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low density or potentially collapsing soils;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existing fill and soil contamination that may exist on-site;</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stability and maintenance of steep slopes and batters;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Stabilisation measures are provided, as necessary, to ensure long-term stability and low maintenance of steep slopes and batters.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Inspection and certification of steep slopes and batters is required by a suitably qualified and experienced RPEQ.</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 batters steeper than 1 (V) in 6 (H) on residential lots are fully turfed to prevent scour and erosion.</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filling or excavation is contained on-site</w:t>
            </w:r>
            <w:r w:rsidR="005D6718">
              <w:rPr>
                <w:rFonts w:ascii="Arial" w:eastAsia="Times New Roman" w:hAnsi="Arial" w:cs="Arial"/>
                <w:sz w:val="20"/>
                <w:szCs w:val="20"/>
                <w:lang w:eastAsia="en-AU"/>
              </w:rPr>
              <w:t xml:space="preserve"> and is free draining</w:t>
            </w:r>
            <w:r w:rsidRPr="007F5D1F">
              <w:rPr>
                <w:rFonts w:ascii="Arial" w:eastAsia="Times New Roman" w:hAnsi="Arial" w:cs="Arial"/>
                <w:sz w:val="20"/>
                <w:szCs w:val="20"/>
                <w:lang w:eastAsia="en-AU"/>
              </w:rPr>
              <w:t>.</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 placed on-site is:</w:t>
            </w:r>
          </w:p>
          <w:p w:rsidR="007F5D1F" w:rsidRPr="007F5D1F" w:rsidRDefault="007F5D1F" w:rsidP="00901228">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limited to </w:t>
            </w:r>
            <w:r w:rsidR="00297673">
              <w:rPr>
                <w:rFonts w:ascii="Arial" w:eastAsia="Times New Roman" w:hAnsi="Arial" w:cs="Arial"/>
                <w:sz w:val="20"/>
                <w:szCs w:val="20"/>
                <w:lang w:eastAsia="en-AU"/>
              </w:rPr>
              <w:t xml:space="preserve">that </w:t>
            </w:r>
            <w:r w:rsidR="005D6718">
              <w:rPr>
                <w:rFonts w:ascii="Arial" w:eastAsia="Times New Roman" w:hAnsi="Arial" w:cs="Arial"/>
                <w:sz w:val="20"/>
                <w:szCs w:val="20"/>
                <w:lang w:eastAsia="en-AU"/>
              </w:rPr>
              <w:t>area</w:t>
            </w:r>
            <w:r w:rsidRPr="007F5D1F">
              <w:rPr>
                <w:rFonts w:ascii="Arial" w:eastAsia="Times New Roman" w:hAnsi="Arial" w:cs="Arial"/>
                <w:sz w:val="20"/>
                <w:szCs w:val="20"/>
                <w:lang w:eastAsia="en-AU"/>
              </w:rPr>
              <w:t xml:space="preserve"> necessary </w:t>
            </w:r>
            <w:r w:rsidR="005D6718">
              <w:rPr>
                <w:rFonts w:ascii="Arial" w:eastAsia="Times New Roman" w:hAnsi="Arial" w:cs="Arial"/>
                <w:sz w:val="20"/>
                <w:szCs w:val="20"/>
                <w:lang w:eastAsia="en-AU"/>
              </w:rPr>
              <w:t xml:space="preserve">for the </w:t>
            </w:r>
            <w:r w:rsidRPr="007F5D1F">
              <w:rPr>
                <w:rFonts w:ascii="Arial" w:eastAsia="Times New Roman" w:hAnsi="Arial" w:cs="Arial"/>
                <w:sz w:val="20"/>
                <w:szCs w:val="20"/>
                <w:lang w:eastAsia="en-AU"/>
              </w:rPr>
              <w:t>approved use;</w:t>
            </w:r>
          </w:p>
          <w:p w:rsidR="007F5D1F" w:rsidRPr="007F5D1F" w:rsidRDefault="005D6718" w:rsidP="00901228">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5D6718">
              <w:rPr>
                <w:rFonts w:ascii="Arial" w:eastAsia="Times New Roman" w:hAnsi="Arial" w:cs="Arial"/>
                <w:sz w:val="20"/>
                <w:szCs w:val="20"/>
                <w:lang w:eastAsia="en-AU"/>
              </w:rPr>
              <w:t xml:space="preserve">clean and uncontaminated (i.e. no building waste, concrete, green waste, actual acid </w:t>
            </w:r>
            <w:proofErr w:type="spellStart"/>
            <w:r w:rsidRPr="005D6718">
              <w:rPr>
                <w:rFonts w:ascii="Arial" w:eastAsia="Times New Roman" w:hAnsi="Arial" w:cs="Arial"/>
                <w:sz w:val="20"/>
                <w:szCs w:val="20"/>
                <w:lang w:eastAsia="en-AU"/>
              </w:rPr>
              <w:t>sulfate</w:t>
            </w:r>
            <w:proofErr w:type="spellEnd"/>
            <w:r w:rsidRPr="005D6718">
              <w:rPr>
                <w:rFonts w:ascii="Arial" w:eastAsia="Times New Roman" w:hAnsi="Arial" w:cs="Arial"/>
                <w:sz w:val="20"/>
                <w:szCs w:val="20"/>
                <w:lang w:eastAsia="en-AU"/>
              </w:rPr>
              <w:t xml:space="preserve"> soils, potential acid </w:t>
            </w:r>
            <w:proofErr w:type="spellStart"/>
            <w:r w:rsidRPr="005D6718">
              <w:rPr>
                <w:rFonts w:ascii="Arial" w:eastAsia="Times New Roman" w:hAnsi="Arial" w:cs="Arial"/>
                <w:sz w:val="20"/>
                <w:szCs w:val="20"/>
                <w:lang w:eastAsia="en-AU"/>
              </w:rPr>
              <w:t>sulfate</w:t>
            </w:r>
            <w:proofErr w:type="spellEnd"/>
            <w:r w:rsidRPr="005D6718">
              <w:rPr>
                <w:rFonts w:ascii="Arial" w:eastAsia="Times New Roman" w:hAnsi="Arial" w:cs="Arial"/>
                <w:sz w:val="20"/>
                <w:szCs w:val="20"/>
                <w:lang w:eastAsia="en-AU"/>
              </w:rPr>
              <w:t xml:space="preserve"> soils or contaminated material etc.).</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2880"/>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5D6718">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Embankments are stepped, terraced and landscaped to not adversely impact on the visual amenity of the surrounding area.</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Any embankments more than 1.5 metres in height are stepped, terraced and landscaped.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Embankment</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1F10BB94" wp14:editId="5FF8D017">
                  <wp:extent cx="2881630" cy="1105535"/>
                  <wp:effectExtent l="0" t="0" r="0" b="0"/>
                  <wp:docPr id="12" name="Picture 12"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30" cy="1105535"/>
                          </a:xfrm>
                          <a:prstGeom prst="rect">
                            <a:avLst/>
                          </a:prstGeom>
                          <a:noFill/>
                          <a:ln>
                            <a:noFill/>
                          </a:ln>
                        </pic:spPr>
                      </pic:pic>
                    </a:graphicData>
                  </a:graphic>
                </wp:inline>
              </w:drawing>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r w:rsidR="000357F2">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is undertaken in a manner that:</w:t>
            </w:r>
          </w:p>
          <w:p w:rsidR="007F5D1F" w:rsidRPr="007F5D1F" w:rsidRDefault="007F5D1F" w:rsidP="00901228">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7F5D1F" w:rsidRPr="007F5D1F" w:rsidRDefault="007F5D1F" w:rsidP="00901228">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preclude reasonable access to a Council or public sector </w:t>
            </w:r>
            <w:proofErr w:type="gramStart"/>
            <w:r w:rsidRPr="007F5D1F">
              <w:rPr>
                <w:rFonts w:ascii="Arial" w:eastAsia="Times New Roman" w:hAnsi="Arial" w:cs="Arial"/>
                <w:sz w:val="20"/>
                <w:szCs w:val="20"/>
                <w:lang w:eastAsia="en-AU"/>
              </w:rPr>
              <w:t>entity maintained</w:t>
            </w:r>
            <w:proofErr w:type="gramEnd"/>
            <w:r w:rsidRPr="007F5D1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0357F2" w:rsidP="00E31F84">
                  <w:pPr>
                    <w:spacing w:before="100" w:beforeAutospacing="1" w:after="100" w:afterAutospacing="1" w:line="240" w:lineRule="auto"/>
                    <w:rPr>
                      <w:rFonts w:ascii="Arial" w:eastAsia="Times New Roman" w:hAnsi="Arial" w:cs="Arial"/>
                      <w:sz w:val="20"/>
                      <w:szCs w:val="20"/>
                      <w:lang w:eastAsia="en-AU"/>
                    </w:rPr>
                  </w:pPr>
                  <w:r w:rsidRPr="000357F2">
                    <w:rPr>
                      <w:rFonts w:ascii="Arial" w:eastAsia="Times New Roman" w:hAnsi="Arial" w:cs="Arial"/>
                      <w:sz w:val="20"/>
                      <w:szCs w:val="20"/>
                      <w:lang w:eastAsia="en-AU"/>
                    </w:rPr>
                    <w:t>Note - Public sector entity is defined in Schedule 2 of the Act.</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w:t>
            </w:r>
            <w:r w:rsidR="000357F2">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0357F2" w:rsidP="00E31F84">
                  <w:pPr>
                    <w:spacing w:before="100" w:beforeAutospacing="1" w:after="100" w:afterAutospacing="1" w:line="240" w:lineRule="auto"/>
                    <w:rPr>
                      <w:rFonts w:ascii="Arial" w:eastAsia="Times New Roman" w:hAnsi="Arial" w:cs="Arial"/>
                      <w:sz w:val="20"/>
                      <w:szCs w:val="20"/>
                      <w:lang w:eastAsia="en-AU"/>
                    </w:rPr>
                  </w:pPr>
                  <w:r w:rsidRPr="000357F2">
                    <w:rPr>
                      <w:rFonts w:ascii="Arial" w:eastAsia="Times New Roman" w:hAnsi="Arial" w:cs="Arial"/>
                      <w:sz w:val="20"/>
                      <w:szCs w:val="20"/>
                      <w:lang w:eastAsia="en-AU"/>
                    </w:rPr>
                    <w:t>Note - Public sector entity is defined in Schedule 2 of the Act.</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2385"/>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w:t>
            </w:r>
            <w:r w:rsidR="000357F2">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that would result in any of the following is not carried out on-site:</w:t>
            </w:r>
          </w:p>
          <w:p w:rsidR="007F5D1F" w:rsidRPr="007F5D1F" w:rsidRDefault="007F5D1F" w:rsidP="00901228">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 reduction in cover over any Council or public sector entity infrastructure service to less than 600mm;</w:t>
            </w:r>
          </w:p>
          <w:p w:rsidR="007F5D1F" w:rsidRDefault="007F5D1F" w:rsidP="00901228">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sidR="00297673">
              <w:rPr>
                <w:rFonts w:ascii="Arial" w:eastAsia="Times New Roman" w:hAnsi="Arial" w:cs="Arial"/>
                <w:sz w:val="20"/>
                <w:szCs w:val="20"/>
                <w:lang w:eastAsia="en-AU"/>
              </w:rPr>
              <w:t>;</w:t>
            </w:r>
          </w:p>
          <w:p w:rsidR="000357F2" w:rsidRPr="000357F2" w:rsidRDefault="000357F2" w:rsidP="00901228">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357F2">
              <w:rPr>
                <w:rFonts w:ascii="Arial" w:eastAsia="Times New Roman" w:hAnsi="Arial" w:cs="Arial"/>
                <w:sz w:val="20"/>
                <w:szCs w:val="20"/>
                <w:lang w:eastAsia="en-AU"/>
              </w:rPr>
              <w:t xml:space="preserve">prevent reasonable access to Council or public sector </w:t>
            </w:r>
            <w:proofErr w:type="gramStart"/>
            <w:r w:rsidRPr="000357F2">
              <w:rPr>
                <w:rFonts w:ascii="Arial" w:eastAsia="Times New Roman" w:hAnsi="Arial" w:cs="Arial"/>
                <w:sz w:val="20"/>
                <w:szCs w:val="20"/>
                <w:lang w:eastAsia="en-AU"/>
              </w:rPr>
              <w:t>entity maintained</w:t>
            </w:r>
            <w:proofErr w:type="gramEnd"/>
            <w:r w:rsidRPr="000357F2">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1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
              <w:gridCol w:w="5061"/>
              <w:gridCol w:w="50"/>
            </w:tblGrid>
            <w:tr w:rsidR="000357F2" w:rsidRPr="000357F2" w:rsidTr="000357F2">
              <w:trPr>
                <w:gridBefore w:val="1"/>
                <w:gridAfter w:val="1"/>
                <w:wAfter w:w="5" w:type="dxa"/>
                <w:tblCellSpacing w:w="15" w:type="dxa"/>
              </w:trPr>
              <w:tc>
                <w:tcPr>
                  <w:tcW w:w="4955" w:type="pct"/>
                  <w:tcBorders>
                    <w:top w:val="single" w:sz="6" w:space="0" w:color="CCCCCC"/>
                    <w:left w:val="single" w:sz="6" w:space="0" w:color="CCCCCC"/>
                    <w:bottom w:val="single" w:sz="6" w:space="0" w:color="CCCCCC"/>
                    <w:right w:val="single" w:sz="6" w:space="0" w:color="CCCCCC"/>
                  </w:tcBorders>
                  <w:vAlign w:val="center"/>
                  <w:hideMark/>
                </w:tcPr>
                <w:p w:rsidR="000357F2" w:rsidRPr="000357F2" w:rsidRDefault="000357F2" w:rsidP="000357F2">
                  <w:pPr>
                    <w:spacing w:before="100" w:beforeAutospacing="1" w:after="100" w:afterAutospacing="1" w:line="240" w:lineRule="auto"/>
                    <w:ind w:left="450"/>
                    <w:rPr>
                      <w:rFonts w:ascii="Arial" w:eastAsia="Times New Roman" w:hAnsi="Arial" w:cs="Arial"/>
                      <w:sz w:val="20"/>
                      <w:szCs w:val="20"/>
                      <w:lang w:eastAsia="en-AU"/>
                    </w:rPr>
                  </w:pPr>
                  <w:r w:rsidRPr="000357F2">
                    <w:rPr>
                      <w:rFonts w:ascii="Arial" w:eastAsia="Times New Roman" w:hAnsi="Arial" w:cs="Arial"/>
                      <w:sz w:val="20"/>
                      <w:szCs w:val="20"/>
                      <w:lang w:eastAsia="en-AU"/>
                    </w:rPr>
                    <w:t>Note - Public sector entity is defined in Schedule 2 of the Act.</w:t>
                  </w:r>
                </w:p>
              </w:tc>
            </w:tr>
            <w:tr w:rsidR="000357F2" w:rsidRPr="000357F2" w:rsidTr="000357F2">
              <w:trPr>
                <w:gridBefore w:val="1"/>
                <w:gridAfter w:val="1"/>
                <w:wAfter w:w="5" w:type="dxa"/>
                <w:tblCellSpacing w:w="15" w:type="dxa"/>
              </w:trPr>
              <w:tc>
                <w:tcPr>
                  <w:tcW w:w="4955" w:type="pct"/>
                  <w:tcBorders>
                    <w:top w:val="single" w:sz="6" w:space="0" w:color="CCCCCC"/>
                    <w:left w:val="single" w:sz="6" w:space="0" w:color="CCCCCC"/>
                    <w:bottom w:val="single" w:sz="6" w:space="0" w:color="CCCCCC"/>
                    <w:right w:val="single" w:sz="6" w:space="0" w:color="CCCCCC"/>
                  </w:tcBorders>
                  <w:vAlign w:val="center"/>
                  <w:hideMark/>
                </w:tcPr>
                <w:p w:rsidR="000357F2" w:rsidRPr="000357F2" w:rsidRDefault="000357F2" w:rsidP="000357F2">
                  <w:pPr>
                    <w:spacing w:before="100" w:beforeAutospacing="1" w:after="100" w:afterAutospacing="1" w:line="240" w:lineRule="auto"/>
                    <w:ind w:left="450"/>
                    <w:rPr>
                      <w:rFonts w:ascii="Arial" w:eastAsia="Times New Roman" w:hAnsi="Arial" w:cs="Arial"/>
                      <w:sz w:val="20"/>
                      <w:szCs w:val="20"/>
                      <w:lang w:eastAsia="en-AU"/>
                    </w:rPr>
                  </w:pPr>
                  <w:r w:rsidRPr="000357F2">
                    <w:rPr>
                      <w:rFonts w:ascii="Arial" w:eastAsia="Times New Roman" w:hAnsi="Arial" w:cs="Arial"/>
                      <w:sz w:val="20"/>
                      <w:szCs w:val="20"/>
                      <w:lang w:eastAsia="en-AU"/>
                    </w:rPr>
                    <w:lastRenderedPageBreak/>
                    <w:t>Note - All building work covered by QDC MP1.4 is excluded from this provision.</w:t>
                  </w:r>
                </w:p>
              </w:tc>
            </w:tr>
            <w:tr w:rsidR="007F5D1F" w:rsidRPr="007F5D1F" w:rsidTr="000357F2">
              <w:trPr>
                <w:tblCellSpacing w:w="15" w:type="dxa"/>
              </w:trPr>
              <w:tc>
                <w:tcPr>
                  <w:tcW w:w="4942" w:type="pct"/>
                  <w:gridSpan w:val="3"/>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364"/>
          <w:tblCellSpacing w:w="15" w:type="dxa"/>
        </w:trPr>
        <w:tc>
          <w:tcPr>
            <w:tcW w:w="1808" w:type="pct"/>
            <w:vMerge w:val="restart"/>
            <w:tcBorders>
              <w:top w:val="outset" w:sz="6" w:space="0" w:color="auto"/>
              <w:left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r w:rsidRPr="000357F2">
              <w:rPr>
                <w:rFonts w:ascii="Arial" w:eastAsia="Times New Roman" w:hAnsi="Arial" w:cs="Arial"/>
                <w:b/>
                <w:bCs/>
                <w:sz w:val="20"/>
                <w:szCs w:val="20"/>
                <w:lang w:eastAsia="en-AU"/>
              </w:rPr>
              <w:t>PO45</w:t>
            </w:r>
          </w:p>
          <w:p w:rsidR="000357F2" w:rsidRPr="000357F2" w:rsidRDefault="000357F2" w:rsidP="000357F2">
            <w:pPr>
              <w:spacing w:before="100" w:beforeAutospacing="1" w:after="100" w:afterAutospacing="1" w:line="240" w:lineRule="auto"/>
              <w:ind w:left="150" w:right="150"/>
              <w:rPr>
                <w:rFonts w:ascii="Arial" w:eastAsia="Times New Roman" w:hAnsi="Arial" w:cs="Arial"/>
                <w:bCs/>
                <w:sz w:val="20"/>
                <w:szCs w:val="20"/>
                <w:lang w:eastAsia="en-AU"/>
              </w:rPr>
            </w:pPr>
            <w:r w:rsidRPr="000357F2">
              <w:rPr>
                <w:rFonts w:ascii="Arial" w:eastAsia="Times New Roman" w:hAnsi="Arial" w:cs="Arial"/>
                <w:bCs/>
                <w:sz w:val="20"/>
                <w:szCs w:val="20"/>
                <w:lang w:eastAsia="en-AU"/>
              </w:rPr>
              <w:t>Filling or excavation does not cause any adverse impacts on utility services or on-site effluent disposal areas.</w:t>
            </w: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E45.1</w:t>
            </w:r>
          </w:p>
          <w:p w:rsidR="000357F2" w:rsidRPr="007F5D1F"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The area subject to filling or excavation does not contain any utility services.</w:t>
            </w:r>
          </w:p>
        </w:tc>
        <w:tc>
          <w:tcPr>
            <w:tcW w:w="523" w:type="pct"/>
            <w:vMerge w:val="restart"/>
            <w:tcBorders>
              <w:top w:val="outset" w:sz="6" w:space="0" w:color="auto"/>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362"/>
          <w:tblCellSpacing w:w="15" w:type="dxa"/>
        </w:trPr>
        <w:tc>
          <w:tcPr>
            <w:tcW w:w="1808" w:type="pct"/>
            <w:vMerge/>
            <w:tcBorders>
              <w:left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E45.2</w:t>
            </w:r>
          </w:p>
          <w:p w:rsidR="000357F2" w:rsidRPr="007F5D1F"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The distance between the top water level of a private dam and the irrigation area of a household sewage treatment plant (secondary treatment) is 30.0 metres.</w:t>
            </w:r>
          </w:p>
        </w:tc>
        <w:tc>
          <w:tcPr>
            <w:tcW w:w="523" w:type="pct"/>
            <w:vMerge/>
            <w:tcBorders>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362"/>
          <w:tblCellSpacing w:w="15" w:type="dxa"/>
        </w:trPr>
        <w:tc>
          <w:tcPr>
            <w:tcW w:w="1808" w:type="pct"/>
            <w:vMerge/>
            <w:tcBorders>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E45.3</w:t>
            </w:r>
          </w:p>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The distance between the top water level of a private dam and the irrigation area of a septic trench (primary treatment) is 50.0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357F2" w:rsidRPr="000357F2" w:rsidTr="000357F2">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Note - Refer to the Water Quality Vision and Objectives contained in the Seqwater Development Guidelines: Development Guidelines for Water Quality Management in Drinking Water Catchments 2017 where contained within water resource area and water supply buffer area.</w:t>
                  </w:r>
                </w:p>
              </w:tc>
            </w:tr>
          </w:tbl>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vMerge/>
            <w:tcBorders>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r w:rsidR="000357F2">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Steep slopes and batters are inspected and certified for long-term stability by a suitably qualified and experienced geotechnical engineer with RPEQ qualifications. Stabilisation measures are provided, as </w:t>
                  </w:r>
                  <w:r w:rsidRPr="007F5D1F">
                    <w:rPr>
                      <w:rFonts w:ascii="Arial" w:eastAsia="Times New Roman" w:hAnsi="Arial" w:cs="Arial"/>
                      <w:sz w:val="20"/>
                      <w:szCs w:val="20"/>
                      <w:lang w:eastAsia="en-AU"/>
                    </w:rPr>
                    <w:lastRenderedPageBreak/>
                    <w:t xml:space="preserve">necessary, to ensure long-term stability and low maintenance.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r w:rsidR="000357F2">
              <w:rPr>
                <w:rFonts w:ascii="Arial" w:eastAsia="Times New Roman" w:hAnsi="Arial" w:cs="Arial"/>
                <w:b/>
                <w:bCs/>
                <w:sz w:val="20"/>
                <w:szCs w:val="20"/>
                <w:lang w:eastAsia="en-AU"/>
              </w:rPr>
              <w:t>7</w:t>
            </w:r>
          </w:p>
          <w:p w:rsidR="007F5D1F"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Filling or excavation </w:t>
            </w:r>
            <w:r w:rsidR="007F5D1F" w:rsidRPr="007F5D1F">
              <w:rPr>
                <w:rFonts w:ascii="Arial" w:eastAsia="Times New Roman" w:hAnsi="Arial" w:cs="Arial"/>
                <w:sz w:val="20"/>
                <w:szCs w:val="20"/>
                <w:lang w:eastAsia="en-AU"/>
              </w:rPr>
              <w:t>does not result in</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adverse impacts on the hydrological and hydraulic capacity of the waterway or floodway;</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increased flood inundation outside the site;</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any reduction in the flood storage capacity in the floodway;</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r w:rsidRPr="000357F2">
              <w:rPr>
                <w:rFonts w:ascii="Arial" w:eastAsia="Times New Roman" w:hAnsi="Arial" w:cs="Arial"/>
                <w:b/>
                <w:bCs/>
                <w:sz w:val="20"/>
                <w:szCs w:val="20"/>
                <w:lang w:eastAsia="en-AU"/>
              </w:rPr>
              <w:t>PO48</w:t>
            </w:r>
          </w:p>
          <w:p w:rsidR="000357F2" w:rsidRPr="000357F2" w:rsidRDefault="000357F2" w:rsidP="000357F2">
            <w:pPr>
              <w:spacing w:before="100" w:beforeAutospacing="1" w:after="100" w:afterAutospacing="1" w:line="240" w:lineRule="auto"/>
              <w:ind w:left="150" w:right="150"/>
              <w:rPr>
                <w:rFonts w:ascii="Arial" w:eastAsia="Times New Roman" w:hAnsi="Arial" w:cs="Arial"/>
                <w:bCs/>
                <w:sz w:val="20"/>
                <w:szCs w:val="20"/>
                <w:lang w:eastAsia="en-AU"/>
              </w:rPr>
            </w:pPr>
            <w:r w:rsidRPr="000357F2">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E48</w:t>
            </w:r>
          </w:p>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Filling and excavation undertaken on the development site are shaped in a manner which does not:</w:t>
            </w:r>
          </w:p>
          <w:p w:rsidR="000357F2" w:rsidRPr="000357F2" w:rsidRDefault="000357F2" w:rsidP="00901228">
            <w:pPr>
              <w:numPr>
                <w:ilvl w:val="0"/>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prevent stormwater surface flow which, prior to commencement of the earthworks, passed onto the development site, from entering the land; or</w:t>
            </w:r>
          </w:p>
          <w:p w:rsidR="000357F2" w:rsidRPr="000357F2" w:rsidRDefault="000357F2" w:rsidP="00901228">
            <w:pPr>
              <w:numPr>
                <w:ilvl w:val="0"/>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redirect stormwater surface flow away from existing flow paths; or</w:t>
            </w:r>
          </w:p>
          <w:p w:rsidR="000357F2" w:rsidRPr="000357F2" w:rsidRDefault="000357F2" w:rsidP="00901228">
            <w:pPr>
              <w:numPr>
                <w:ilvl w:val="0"/>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divert stormwater surface flow onto adjacent land, (other than a road), in a manner which: </w:t>
            </w:r>
          </w:p>
          <w:p w:rsidR="000357F2" w:rsidRPr="000357F2" w:rsidRDefault="000357F2" w:rsidP="00901228">
            <w:pPr>
              <w:numPr>
                <w:ilvl w:val="1"/>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concentrates the flow; or</w:t>
            </w:r>
          </w:p>
          <w:p w:rsidR="00297673" w:rsidRDefault="000357F2" w:rsidP="00297673">
            <w:pPr>
              <w:numPr>
                <w:ilvl w:val="1"/>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0357F2" w:rsidRPr="00297673" w:rsidRDefault="000357F2" w:rsidP="00297673">
            <w:pPr>
              <w:numPr>
                <w:ilvl w:val="1"/>
                <w:numId w:val="196"/>
              </w:numPr>
              <w:spacing w:before="100" w:beforeAutospacing="1" w:after="100" w:afterAutospacing="1" w:line="240" w:lineRule="auto"/>
              <w:ind w:right="150"/>
              <w:rPr>
                <w:rFonts w:ascii="Arial" w:eastAsia="Times New Roman" w:hAnsi="Arial" w:cs="Arial"/>
                <w:sz w:val="20"/>
                <w:szCs w:val="20"/>
                <w:lang w:eastAsia="en-AU"/>
              </w:rPr>
            </w:pPr>
            <w:r w:rsidRPr="00297673">
              <w:rPr>
                <w:rFonts w:ascii="Arial" w:eastAsia="Times New Roman" w:hAnsi="Arial" w:cs="Arial"/>
                <w:sz w:val="20"/>
                <w:szCs w:val="20"/>
                <w:lang w:eastAsia="en-AU"/>
              </w:rPr>
              <w:t>causes actionable nuisance to any person, property or premises.</w:t>
            </w:r>
          </w:p>
        </w:tc>
        <w:tc>
          <w:tcPr>
            <w:tcW w:w="523" w:type="pct"/>
            <w:tcBorders>
              <w:top w:val="outset" w:sz="6" w:space="0" w:color="auto"/>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PO4</w:t>
            </w:r>
            <w:r w:rsidR="006163FE">
              <w:rPr>
                <w:rFonts w:ascii="Arial" w:eastAsia="Times New Roman" w:hAnsi="Arial" w:cs="Arial"/>
                <w:b/>
                <w:bCs/>
                <w:sz w:val="20"/>
                <w:szCs w:val="20"/>
                <w:lang w:eastAsia="en-AU"/>
              </w:rPr>
              <w:t>9</w:t>
            </w:r>
          </w:p>
          <w:p w:rsid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6163FE" w:rsidRPr="007F5D1F" w:rsidRDefault="006163FE" w:rsidP="00E31F84">
            <w:pPr>
              <w:spacing w:before="100" w:beforeAutospacing="1" w:after="100" w:afterAutospacing="1" w:line="240" w:lineRule="auto"/>
              <w:ind w:left="150" w:right="150"/>
              <w:rPr>
                <w:rFonts w:ascii="Arial" w:eastAsia="Times New Roman" w:hAnsi="Arial" w:cs="Arial"/>
                <w:sz w:val="20"/>
                <w:szCs w:val="20"/>
                <w:lang w:eastAsia="en-AU"/>
              </w:rPr>
            </w:pPr>
            <w:r w:rsidRPr="006163FE">
              <w:rPr>
                <w:rFonts w:ascii="Arial" w:eastAsia="Times New Roman" w:hAnsi="Arial" w:cs="Arial"/>
                <w:sz w:val="20"/>
                <w:szCs w:val="20"/>
                <w:lang w:eastAsia="en-AU"/>
              </w:rPr>
              <w:t>Note - Refer to Planning scheme policy - Residential design for guidance on how to achieve compliance with this performance outcome.</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Earth retaining structures:</w:t>
            </w:r>
          </w:p>
          <w:p w:rsidR="007F5D1F" w:rsidRPr="007F5D1F" w:rsidRDefault="007F5D1F" w:rsidP="00901228">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constructed of boulder rocks or timber;</w:t>
            </w:r>
          </w:p>
          <w:p w:rsidR="007F5D1F" w:rsidRPr="007F5D1F" w:rsidRDefault="007F5D1F" w:rsidP="00901228">
            <w:pPr>
              <w:numPr>
                <w:ilvl w:val="0"/>
                <w:numId w:val="27"/>
              </w:numPr>
              <w:spacing w:before="100" w:beforeAutospacing="1" w:after="100" w:afterAutospacing="1" w:line="240" w:lineRule="auto"/>
              <w:ind w:left="450" w:right="16"/>
              <w:rPr>
                <w:rFonts w:ascii="Arial" w:eastAsia="Times New Roman" w:hAnsi="Arial" w:cs="Arial"/>
                <w:sz w:val="20"/>
                <w:szCs w:val="20"/>
                <w:lang w:eastAsia="en-AU"/>
              </w:rPr>
            </w:pPr>
            <w:r w:rsidRPr="007F5D1F">
              <w:rPr>
                <w:rFonts w:ascii="Arial" w:eastAsia="Times New Roman" w:hAnsi="Arial" w:cs="Arial"/>
                <w:sz w:val="20"/>
                <w:szCs w:val="20"/>
                <w:lang w:eastAsia="en-AU"/>
              </w:rPr>
              <w:t>where height is no greater than 900mm, are provided in accordance with Figure - Retaining on a boundary;</w:t>
            </w:r>
          </w:p>
          <w:p w:rsidR="007F5D1F" w:rsidRPr="007F5D1F" w:rsidRDefault="007F5D1F" w:rsidP="00585431">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  </w:t>
            </w:r>
            <w:r w:rsidRPr="007F5D1F">
              <w:rPr>
                <w:rFonts w:ascii="Arial" w:eastAsia="Times New Roman" w:hAnsi="Arial" w:cs="Arial"/>
                <w:b/>
                <w:bCs/>
                <w:sz w:val="20"/>
                <w:szCs w:val="20"/>
                <w:lang w:eastAsia="en-AU"/>
              </w:rPr>
              <w:t>Figure - Retaining on boundary</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3E433002" wp14:editId="32958230">
                  <wp:extent cx="2881630" cy="1839595"/>
                  <wp:effectExtent l="0" t="0" r="0" b="8255"/>
                  <wp:docPr id="11" name="Picture 11"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630" cy="1839595"/>
                          </a:xfrm>
                          <a:prstGeom prst="rect">
                            <a:avLst/>
                          </a:prstGeom>
                          <a:noFill/>
                          <a:ln>
                            <a:noFill/>
                          </a:ln>
                        </pic:spPr>
                      </pic:pic>
                    </a:graphicData>
                  </a:graphic>
                </wp:inline>
              </w:drawing>
            </w:r>
          </w:p>
          <w:p w:rsidR="007F5D1F" w:rsidRPr="007F5D1F" w:rsidRDefault="007F5D1F" w:rsidP="00901228">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7F5D1F" w:rsidRPr="007F5D1F" w:rsidRDefault="007F5D1F" w:rsidP="00901228">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Cut</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lastRenderedPageBreak/>
              <w:drawing>
                <wp:inline distT="0" distB="0" distL="0" distR="0" wp14:anchorId="2CB02D87" wp14:editId="7DCF4F75">
                  <wp:extent cx="2881630" cy="2424430"/>
                  <wp:effectExtent l="0" t="0" r="0" b="0"/>
                  <wp:docPr id="10" name="Picture 10"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630" cy="2424430"/>
                          </a:xfrm>
                          <a:prstGeom prst="rect">
                            <a:avLst/>
                          </a:prstGeom>
                          <a:noFill/>
                          <a:ln>
                            <a:noFill/>
                          </a:ln>
                        </pic:spPr>
                      </pic:pic>
                    </a:graphicData>
                  </a:graphic>
                </wp:inline>
              </w:drawing>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Fill</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15283D48" wp14:editId="43C3BDB6">
                  <wp:extent cx="2881630" cy="2604770"/>
                  <wp:effectExtent l="0" t="0" r="0" b="5080"/>
                  <wp:docPr id="9" name="Picture 9"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630" cy="2604770"/>
                          </a:xfrm>
                          <a:prstGeom prst="rect">
                            <a:avLst/>
                          </a:prstGeom>
                          <a:noFill/>
                          <a:ln>
                            <a:noFill/>
                          </a:ln>
                        </pic:spPr>
                      </pic:pic>
                    </a:graphicData>
                  </a:graphic>
                </wp:inline>
              </w:drawing>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A5602" w:rsidRDefault="009A560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890"/>
        <w:gridCol w:w="75"/>
        <w:gridCol w:w="5187"/>
        <w:gridCol w:w="54"/>
        <w:gridCol w:w="1693"/>
        <w:gridCol w:w="69"/>
        <w:gridCol w:w="2334"/>
      </w:tblGrid>
      <w:tr w:rsidR="009A5602" w:rsidRPr="007F5D1F" w:rsidTr="009A560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Use specific criteria</w:t>
            </w: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Animal keeping</w:t>
            </w:r>
            <w:r w:rsidRPr="007F5D1F">
              <w:rPr>
                <w:rFonts w:ascii="Arial" w:eastAsia="Times New Roman" w:hAnsi="Arial" w:cs="Arial"/>
                <w:b/>
                <w:bCs/>
                <w:sz w:val="20"/>
                <w:szCs w:val="20"/>
                <w:vertAlign w:val="superscript"/>
                <w:lang w:eastAsia="en-AU"/>
              </w:rPr>
              <w:t>(</w:t>
            </w:r>
            <w:hyperlink r:id="rId27"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for catteries and kennels</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cattery and kennel ensures that:</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it is a size, scale and design not visually dominant, overbearing or inconsistent with detached, low density, low built form character anticipated in the Rural zone; </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it is sufficiently landscaped, fenced and screened to reduce the visual appearance of buildings, structures, storage and parking areas; </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design, siting and construction prevents animal noise from being clearly audible beyond the development site and does not create a disturbance to residents on adjoining and surrounding properties; </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 including runs, are located a minimum 400m from all property boundaries;</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fencing of </w:t>
            </w: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height and depth, being a minimum height of 1.8m and minimum depth of 0.2m, is provided to prevent animals escaping.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Dwelling house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residential density exceeding more than one dwelling house </w:t>
            </w:r>
            <w:r w:rsidRPr="007F5D1F">
              <w:rPr>
                <w:rFonts w:ascii="Arial" w:eastAsia="Times New Roman" w:hAnsi="Arial" w:cs="Arial"/>
                <w:sz w:val="20"/>
                <w:szCs w:val="20"/>
                <w:vertAlign w:val="superscript"/>
                <w:lang w:eastAsia="en-AU"/>
              </w:rPr>
              <w:t>(</w:t>
            </w:r>
            <w:hyperlink r:id="rId2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per lot.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density does not exceed one dwelling house</w:t>
            </w:r>
            <w:r w:rsidRPr="007F5D1F">
              <w:rPr>
                <w:rFonts w:ascii="Arial" w:eastAsia="Times New Roman" w:hAnsi="Arial" w:cs="Arial"/>
                <w:sz w:val="20"/>
                <w:szCs w:val="20"/>
                <w:vertAlign w:val="superscript"/>
                <w:lang w:eastAsia="en-AU"/>
              </w:rPr>
              <w:t>(</w:t>
            </w:r>
            <w:hyperlink r:id="rId3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lot.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46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6163FE">
              <w:rPr>
                <w:rFonts w:ascii="Arial" w:eastAsia="Times New Roman" w:hAnsi="Arial" w:cs="Arial"/>
                <w:b/>
                <w:bCs/>
                <w:sz w:val="20"/>
                <w:szCs w:val="20"/>
                <w:lang w:eastAsia="en-AU"/>
              </w:rPr>
              <w:t>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Height of buildings and structures:</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consistent with the existing low rise, open area and low density character and amenity of the Rural zone and its precincts;</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unduly impact on  access to daylight, sunlight, overshadowing or privacy experienced by adjoining premises;</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buildings in the Hamlet precinct, the height of buildings reflect the individual character of the area;</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affect the operation of aviation facility at Mt Glorious (refer Overlay map - Infrastructure buffers) by adopting design or on-site management measures that: </w:t>
            </w:r>
          </w:p>
          <w:p w:rsidR="007F5D1F" w:rsidRPr="007F5D1F" w:rsidRDefault="007F5D1F" w:rsidP="00901228">
            <w:pPr>
              <w:numPr>
                <w:ilvl w:val="1"/>
                <w:numId w:val="3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 physical line-of-sight between transmitting or receiving devices.</w:t>
            </w:r>
          </w:p>
          <w:p w:rsidR="007F5D1F" w:rsidRPr="007F5D1F" w:rsidRDefault="007F5D1F" w:rsidP="00901228">
            <w:pPr>
              <w:numPr>
                <w:ilvl w:val="1"/>
                <w:numId w:val="3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electromagnetic </w:t>
            </w:r>
            <w:proofErr w:type="gramStart"/>
            <w:r w:rsidRPr="007F5D1F">
              <w:rPr>
                <w:rFonts w:ascii="Arial" w:eastAsia="Times New Roman" w:hAnsi="Arial" w:cs="Arial"/>
                <w:sz w:val="20"/>
                <w:szCs w:val="20"/>
                <w:lang w:eastAsia="en-AU"/>
              </w:rPr>
              <w:t>fields  do</w:t>
            </w:r>
            <w:proofErr w:type="gramEnd"/>
            <w:r w:rsidRPr="007F5D1F">
              <w:rPr>
                <w:rFonts w:ascii="Arial" w:eastAsia="Times New Roman" w:hAnsi="Arial" w:cs="Arial"/>
                <w:sz w:val="20"/>
                <w:szCs w:val="20"/>
                <w:lang w:eastAsia="en-AU"/>
              </w:rPr>
              <w:t xml:space="preserve"> not interfere with the functioning of the aviation facility.</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 height and all structures do not exceed the maximum height identified on Overlay map - Building heights; except in the Hamlet precinct, where outbuildings, free standing car ports or garages do not exceed 3.5m.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those properties within the catchments of Lake Samsonvale or Lake Kurwongbah, dwelling houses</w:t>
            </w:r>
            <w:r w:rsidRPr="007F5D1F">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outbuildings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53</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7F5D1F">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the land:- </w:t>
            </w:r>
          </w:p>
          <w:p w:rsidR="007F5D1F" w:rsidRPr="007F5D1F" w:rsidRDefault="007F5D1F" w:rsidP="00901228">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39.63m AHD being the full supply level to Lake Samsonvale; and</w:t>
            </w:r>
          </w:p>
          <w:p w:rsidR="007F5D1F" w:rsidRPr="007F5D1F" w:rsidRDefault="007F5D1F" w:rsidP="00901228">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21m AHD being the full supply level to Lake Kurwongbah.</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OR</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part of any dwelling house</w:t>
            </w:r>
            <w:r w:rsidRPr="007F5D1F">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415"/>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53</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Waste/effluent disposal systems are located at least:-</w:t>
            </w:r>
          </w:p>
          <w:p w:rsidR="007F5D1F" w:rsidRPr="007F5D1F" w:rsidRDefault="007F5D1F" w:rsidP="00901228">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80m from the full supply level of RL 21m AHD to Lake Kurwongbah on Lot 5 RP111651 or Lot 10 RP111653 or Lot 8 RP111268; and</w:t>
            </w:r>
          </w:p>
          <w:p w:rsidR="007F5D1F" w:rsidRPr="007F5D1F" w:rsidRDefault="007F5D1F" w:rsidP="00901228">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645"/>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buildings, structures, associated facilities and infrastructure are contained within an approved development footprint. Development outside of an approved development footprint must: </w:t>
            </w:r>
          </w:p>
          <w:p w:rsidR="007F5D1F" w:rsidRPr="007F5D1F" w:rsidRDefault="007F5D1F" w:rsidP="00901228">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be subject to a development constraint such as, but not limited to, flood, steep slope, waterway setbacks and significant vegetation; </w:t>
            </w:r>
          </w:p>
          <w:p w:rsidR="007F5D1F" w:rsidRPr="007F5D1F" w:rsidRDefault="007F5D1F" w:rsidP="00901228">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any instability, erosion or degradation of land, water, soil resource or loss of natural, ecological or biological values.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42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w:t>
            </w:r>
            <w:r w:rsidR="006163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designed to respond to sloping topography in the siting, design and form of buildings and structures by:</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overuse of cut and fill to avoid single-plane slabs and benching;</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avoiding expanses of retaining walls, loss of trees and vegetation and interference with natural drainage systems;</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any impact on the landscape character of the Rural zone;</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protecting the amenity of adjoining properties.</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 and site design on slopes between 10% and 15% must:</w:t>
            </w:r>
          </w:p>
          <w:p w:rsidR="007F5D1F" w:rsidRPr="007F5D1F" w:rsidRDefault="007F5D1F" w:rsidP="00901228">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use split-level, multiple-slab, pier or pole construction;</w:t>
            </w:r>
          </w:p>
          <w:p w:rsidR="007F5D1F" w:rsidRPr="007F5D1F" w:rsidRDefault="007F5D1F" w:rsidP="00901228">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 single-plane slabs and benching;</w:t>
            </w:r>
          </w:p>
          <w:p w:rsidR="007F5D1F" w:rsidRPr="007F5D1F" w:rsidRDefault="007F5D1F" w:rsidP="00901228">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the height of any cut or fill, whether retained or not, does not exceed 900mm.</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Dwelling house</w:t>
            </w:r>
            <w:r w:rsidRPr="007F5D1F">
              <w:rPr>
                <w:rFonts w:ascii="Arial" w:eastAsia="Times New Roman" w:hAnsi="Arial" w:cs="Arial"/>
                <w:b/>
                <w:bCs/>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 secondary dwelling</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49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3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where including a secondary dwelling, the secondary dwelling: </w:t>
            </w:r>
          </w:p>
          <w:p w:rsidR="007F5D1F" w:rsidRPr="007F5D1F" w:rsidRDefault="007F5D1F" w:rsidP="00901228">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remains subordinate to the principal dwelling;</w:t>
            </w:r>
          </w:p>
          <w:p w:rsidR="007F5D1F" w:rsidRPr="007F5D1F" w:rsidRDefault="007F5D1F" w:rsidP="00901228">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size, scale and design that is not visually dominant, overbearing and inconsistent with the low density, open area character and form anticipated in a</w:t>
            </w:r>
            <w:r w:rsidR="006163FE">
              <w:rPr>
                <w:rFonts w:ascii="Arial" w:eastAsia="Times New Roman" w:hAnsi="Arial" w:cs="Arial"/>
                <w:sz w:val="20"/>
                <w:szCs w:val="20"/>
                <w:lang w:eastAsia="en-AU"/>
              </w:rPr>
              <w:t xml:space="preserve"> relevant precinct of the</w:t>
            </w:r>
            <w:r w:rsidRPr="007F5D1F">
              <w:rPr>
                <w:rFonts w:ascii="Arial" w:eastAsia="Times New Roman" w:hAnsi="Arial" w:cs="Arial"/>
                <w:sz w:val="20"/>
                <w:szCs w:val="20"/>
                <w:lang w:eastAsia="en-AU"/>
              </w:rPr>
              <w:t xml:space="preserve"> Rural zone.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secondary dwelling:</w:t>
            </w:r>
          </w:p>
          <w:p w:rsidR="007F5D1F" w:rsidRPr="007F5D1F" w:rsidRDefault="007F5D1F" w:rsidP="00901228">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GFA for a second dwelling is as follows:</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Rural zone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- 45m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for a lot with a primary frontage less than 15m;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- 55m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for a lot with a primary frontage of 15m or more;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Agriculture precinct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Rural living investigation precinct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i/>
                <w:iCs/>
                <w:sz w:val="20"/>
                <w:szCs w:val="20"/>
                <w:lang w:eastAsia="en-AU"/>
              </w:rPr>
              <w:t> </w:t>
            </w:r>
          </w:p>
          <w:p w:rsidR="007F5D1F" w:rsidRPr="007F5D1F" w:rsidRDefault="007F5D1F" w:rsidP="00901228">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obtains access from the existing driveway giving access to the dwelling house</w:t>
            </w:r>
            <w:r w:rsidRPr="007F5D1F">
              <w:rPr>
                <w:rFonts w:ascii="Arial" w:eastAsia="Times New Roman" w:hAnsi="Arial" w:cs="Arial"/>
                <w:sz w:val="20"/>
                <w:szCs w:val="20"/>
                <w:vertAlign w:val="superscript"/>
                <w:lang w:eastAsia="en-AU"/>
              </w:rPr>
              <w:t>(</w:t>
            </w:r>
            <w:hyperlink r:id="rId3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In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Education establishment for agricultural education or agricultural training facilities</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909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education establishment:</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for the purpose of agricultural education or agricultural training </w:t>
            </w:r>
            <w:proofErr w:type="spellStart"/>
            <w:r w:rsidRPr="007F5D1F">
              <w:rPr>
                <w:rFonts w:ascii="Arial" w:eastAsia="Times New Roman" w:hAnsi="Arial" w:cs="Arial"/>
                <w:sz w:val="20"/>
                <w:szCs w:val="20"/>
                <w:lang w:eastAsia="en-AU"/>
              </w:rPr>
              <w:t>training</w:t>
            </w:r>
            <w:proofErr w:type="spellEnd"/>
            <w:r w:rsidRPr="007F5D1F">
              <w:rPr>
                <w:rFonts w:ascii="Arial" w:eastAsia="Times New Roman" w:hAnsi="Arial" w:cs="Arial"/>
                <w:sz w:val="20"/>
                <w:szCs w:val="20"/>
                <w:lang w:eastAsia="en-AU"/>
              </w:rPr>
              <w:t xml:space="preserve"> only;</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locating in area of high quality cropping</w:t>
            </w:r>
            <w:r w:rsidRPr="007F5D1F">
              <w:rPr>
                <w:rFonts w:ascii="Arial" w:eastAsia="Times New Roman" w:hAnsi="Arial" w:cs="Arial"/>
                <w:sz w:val="20"/>
                <w:szCs w:val="20"/>
                <w:vertAlign w:val="superscript"/>
                <w:lang w:eastAsia="en-AU"/>
              </w:rPr>
              <w:t>(</w:t>
            </w:r>
            <w:hyperlink r:id="rId37"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land as identified in the Agriculture precinct;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vehicle parking and storage areas are to be screened from public view to minimise adverse visual impacts on rural character;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degrade or compromise the visual, natural, biological and ecological values associated with vegetated areas or adversely impact upon water quality;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on the safe and efficient operation of the external road network.</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Food and drink outlet</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38" w:anchor="target-d60297e447636" w:tooltip="Food and drink outlet - Premises used for preparation and sale of food and drink to the public for consumption on or off the site. The use may include the ancillary sale of liquor for consumption on site." w:history="1">
              <w:r w:rsidRPr="007F5D1F">
                <w:rPr>
                  <w:rFonts w:ascii="Arial" w:eastAsia="Times New Roman" w:hAnsi="Arial" w:cs="Arial"/>
                  <w:color w:val="0000FF"/>
                  <w:sz w:val="20"/>
                  <w:szCs w:val="20"/>
                  <w:vertAlign w:val="superscript"/>
                  <w:lang w:eastAsia="en-AU"/>
                </w:rPr>
                <w:t>28</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91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Food and drink outlets</w:t>
            </w:r>
            <w:r w:rsidRPr="007F5D1F">
              <w:rPr>
                <w:rFonts w:ascii="Arial" w:eastAsia="Times New Roman" w:hAnsi="Arial" w:cs="Arial"/>
                <w:sz w:val="20"/>
                <w:szCs w:val="20"/>
                <w:vertAlign w:val="superscript"/>
                <w:lang w:eastAsia="en-AU"/>
              </w:rPr>
              <w:t>(</w:t>
            </w:r>
            <w:hyperlink r:id="rId39" w:anchor="target-d60297e447636" w:tooltip="Food and drink outlet - Premises used for preparation and sale of food and drink to the public for consumption on or off the site. The use may include the ancillary sale of liquor for consumption on site." w:history="1">
              <w:r w:rsidRPr="007F5D1F">
                <w:rPr>
                  <w:rFonts w:ascii="Arial" w:eastAsia="Times New Roman" w:hAnsi="Arial" w:cs="Arial"/>
                  <w:color w:val="0000FF"/>
                  <w:sz w:val="20"/>
                  <w:szCs w:val="20"/>
                  <w:vertAlign w:val="superscript"/>
                  <w:lang w:eastAsia="en-AU"/>
                </w:rPr>
                <w:t>28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of a size, scale and type that is not visually dominant, overbearing or inconsistent with the low density, open area character and built form anticipated in a Rural zone; </w:t>
            </w:r>
          </w:p>
          <w:p w:rsidR="007F5D1F" w:rsidRPr="007F5D1F" w:rsidRDefault="007F5D1F" w:rsidP="00901228">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comprise a drive-through facility;</w:t>
            </w:r>
          </w:p>
          <w:p w:rsidR="007F5D1F" w:rsidRPr="007F5D1F" w:rsidRDefault="007F5D1F" w:rsidP="00901228">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incorporate materials, colours and finishes that allow buildings and structures to be viewed as a consistent and compatible component of the rural landscape.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Home based business</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40"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Development :</w:t>
            </w:r>
            <w:proofErr w:type="gramEnd"/>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subordinate in size and function of the primary use of the dwelling as a permanent residence;</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upon the low density, low intensity built form and open area character and amenity for the locality;</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the nature, scale and intensity of the home based business does not result in adverse visual or nuisance impacts on the residents in adjoining or nearby dwellings; </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results in a vehicular and pedestrian traffic generation consistent with that reasonably expected in the surrounding low density, low intensity built form and open area character and amenity for the Rural zone; </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store no more heavy vehicles, trailer and motor vehicles on-site, as follows:</w:t>
            </w:r>
          </w:p>
          <w:p w:rsidR="007F5D1F" w:rsidRPr="007F5D1F" w:rsidRDefault="007F5D1F" w:rsidP="00901228">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heavy vehicle</w:t>
            </w:r>
          </w:p>
          <w:p w:rsidR="007F5D1F" w:rsidRPr="007F5D1F" w:rsidRDefault="007F5D1F" w:rsidP="00901228">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trailer</w:t>
            </w:r>
          </w:p>
          <w:p w:rsidR="007F5D1F" w:rsidRPr="007F5D1F" w:rsidRDefault="007F5D1F" w:rsidP="00901228">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 motor vehicles.</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 the Hamlet precinct, no heavy vehicles, trailers and motor vehicles are stored or parked on-site.  Only 1 Small rigid vehicle (SRV) is permitted to be parked or stored on-site.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1"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(s) are fully contained within a dwelling or on-site structure, except for a home based child care facility.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Except in the Hamlet precinct, the maximum total use area is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the maximum total use area is 40m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2 additional non-</w:t>
            </w:r>
            <w:proofErr w:type="gramStart"/>
            <w:r w:rsidRPr="007F5D1F">
              <w:rPr>
                <w:rFonts w:ascii="Arial" w:eastAsia="Times New Roman" w:hAnsi="Arial" w:cs="Arial"/>
                <w:sz w:val="20"/>
                <w:szCs w:val="20"/>
                <w:lang w:eastAsia="en-AU"/>
              </w:rPr>
              <w:t>resident ,</w:t>
            </w:r>
            <w:proofErr w:type="gramEnd"/>
            <w:r w:rsidRPr="007F5D1F">
              <w:rPr>
                <w:rFonts w:ascii="Arial" w:eastAsia="Times New Roman" w:hAnsi="Arial" w:cs="Arial"/>
                <w:sz w:val="20"/>
                <w:szCs w:val="20"/>
                <w:lang w:eastAsia="en-AU"/>
              </w:rPr>
              <w:t xml:space="preserve"> either employees or customers, are permitted on the site at any one time, except where involving the use of heavy vehicles, where no employees are permitted.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Except in the Hamlet precinct, the maximum number of  heavy vehicles, trailers and motor vehicles stored on-site is as follows:</w:t>
            </w:r>
          </w:p>
          <w:p w:rsidR="007F5D1F" w:rsidRPr="007F5D1F" w:rsidRDefault="007F5D1F" w:rsidP="00901228">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 heavy vehicle</w:t>
            </w:r>
          </w:p>
          <w:p w:rsidR="007F5D1F" w:rsidRPr="007F5D1F" w:rsidRDefault="007F5D1F" w:rsidP="00901228">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trailer</w:t>
            </w:r>
          </w:p>
          <w:p w:rsidR="007F5D1F" w:rsidRPr="007F5D1F" w:rsidRDefault="007F5D1F" w:rsidP="00901228">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3 motor vehicles.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 the Hamlet Precinct, no heavy vehicles, trailers and motor vehicles are stored or parked on-site.  Only 1 small rigid vehicle is permitted to be parked or stored on-site.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hours of operation do not cause a nuisance or have a significant adverse impact on the amenity of residents on adjoining and surrounding properties.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Hours of operation to be restricted to 8.00am to 6.00pm Monday to Saturdays and are not open to the public on Sunday's, Christmas Day, Good Friday and Anzac Day, except for: </w:t>
            </w:r>
          </w:p>
          <w:p w:rsidR="007F5D1F" w:rsidRPr="007F5D1F" w:rsidRDefault="007F5D1F" w:rsidP="00901228">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bed and breakfast or farm stay business which may operate on a 24 hour basis;</w:t>
            </w:r>
          </w:p>
          <w:p w:rsidR="007F5D1F" w:rsidRPr="007F5D1F" w:rsidRDefault="007F5D1F" w:rsidP="00901228">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office or administrative activities that do not generate non-residents visiting the site, such as book keeping and computer work; </w:t>
            </w:r>
          </w:p>
          <w:p w:rsidR="007F5D1F" w:rsidRPr="007F5D1F" w:rsidRDefault="007F5D1F" w:rsidP="00901228">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starting and warming up of heavy vehicles, which can commence at 7.00am.</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2"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does not result in: </w:t>
            </w:r>
          </w:p>
          <w:p w:rsidR="007F5D1F" w:rsidRPr="007F5D1F" w:rsidRDefault="007F5D1F" w:rsidP="00901228">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adverse visual, odour, particle drift or noise nuisance impact on the residents in adjoining or nearby dwellings;</w:t>
            </w:r>
          </w:p>
          <w:p w:rsidR="007F5D1F" w:rsidRPr="007F5D1F" w:rsidRDefault="007F5D1F" w:rsidP="00901228">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adverse impact upon the low intensity and open area character and amenity anticipated in the locality;</w:t>
            </w:r>
          </w:p>
          <w:p w:rsidR="007F5D1F" w:rsidRPr="007F5D1F" w:rsidRDefault="007F5D1F" w:rsidP="00901228">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establishment of vehicle servicing or major repairs, spray painting, panel beating or any environmentally relevant activity (ERA).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3"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(es) do not comprise of vehicle servicing or major repairs, including spray painting or panel beating is carried out on-site.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4"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(es) do not comprise an environmentally relevant activity (ERA) as defined in the </w:t>
            </w:r>
            <w:r w:rsidRPr="007F5D1F">
              <w:rPr>
                <w:rFonts w:ascii="Arial" w:eastAsia="Times New Roman" w:hAnsi="Arial" w:cs="Arial"/>
                <w:i/>
                <w:iCs/>
                <w:sz w:val="20"/>
                <w:szCs w:val="20"/>
                <w:lang w:eastAsia="en-AU"/>
              </w:rPr>
              <w:t>Environmental Protection Regulation 2008.</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08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Activities associated with the use do not cause a nuisance by way of aerosols, fumes, light, noise, odour, particles or smoke.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On-site display and sale component </w:t>
            </w: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limited to the activities undertaken on the site and does not result in:</w:t>
            </w:r>
          </w:p>
          <w:p w:rsidR="007F5D1F" w:rsidRPr="007F5D1F" w:rsidRDefault="007F5D1F" w:rsidP="00901228">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display and sale of goods being viewed from beyond the site;</w:t>
            </w:r>
          </w:p>
          <w:p w:rsidR="007F5D1F" w:rsidRPr="007F5D1F" w:rsidRDefault="007F5D1F" w:rsidP="00901228">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overall development on the site having a predominantly commercial appearance.</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w:t>
            </w:r>
            <w:r w:rsidR="006163FE">
              <w:rPr>
                <w:rFonts w:ascii="Arial" w:eastAsia="Times New Roman" w:hAnsi="Arial" w:cs="Arial"/>
                <w:b/>
                <w:bCs/>
                <w:sz w:val="20"/>
                <w:szCs w:val="20"/>
                <w:lang w:eastAsia="en-AU"/>
              </w:rPr>
              <w:t>63</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Only goods grown, produced or manufactured on-site are sold from the site.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855"/>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63</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595"/>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Bed and breakfast and </w:t>
            </w:r>
            <w:proofErr w:type="spellStart"/>
            <w:r w:rsidRPr="007F5D1F">
              <w:rPr>
                <w:rFonts w:ascii="Arial" w:eastAsia="Times New Roman" w:hAnsi="Arial" w:cs="Arial"/>
                <w:sz w:val="20"/>
                <w:szCs w:val="20"/>
                <w:lang w:eastAsia="en-AU"/>
              </w:rPr>
              <w:t>farmstays</w:t>
            </w:r>
            <w:proofErr w:type="spellEnd"/>
            <w:r w:rsidRPr="007F5D1F">
              <w:rPr>
                <w:rFonts w:ascii="Arial" w:eastAsia="Times New Roman" w:hAnsi="Arial" w:cs="Arial"/>
                <w:sz w:val="20"/>
                <w:szCs w:val="20"/>
                <w:lang w:eastAsia="en-AU"/>
              </w:rPr>
              <w:t xml:space="preserve"> are of a size and scale that:</w:t>
            </w:r>
          </w:p>
          <w:p w:rsidR="007F5D1F" w:rsidRPr="007F5D1F" w:rsidRDefault="007F5D1F" w:rsidP="00901228">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consistent with the low intensity and open area character and amenity of the Rural zone;</w:t>
            </w:r>
          </w:p>
          <w:p w:rsidR="007F5D1F" w:rsidRPr="007F5D1F" w:rsidRDefault="007F5D1F" w:rsidP="00901228">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acceptable levels of privacy and amenity for the residents in adjoining or nearby dwellings.</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For bed and breakfast and </w:t>
            </w:r>
            <w:proofErr w:type="spellStart"/>
            <w:r w:rsidRPr="007F5D1F">
              <w:rPr>
                <w:rFonts w:ascii="Arial" w:eastAsia="Times New Roman" w:hAnsi="Arial" w:cs="Arial"/>
                <w:sz w:val="20"/>
                <w:szCs w:val="20"/>
                <w:lang w:eastAsia="en-AU"/>
              </w:rPr>
              <w:t>farmstays</w:t>
            </w:r>
            <w:proofErr w:type="spellEnd"/>
            <w:r w:rsidRPr="007F5D1F">
              <w:rPr>
                <w:rFonts w:ascii="Arial" w:eastAsia="Times New Roman" w:hAnsi="Arial" w:cs="Arial"/>
                <w:sz w:val="20"/>
                <w:szCs w:val="20"/>
                <w:lang w:eastAsia="en-AU"/>
              </w:rPr>
              <w:t>:</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overnight accommodation is provided in the dwelling house</w:t>
            </w:r>
            <w:r w:rsidRPr="007F5D1F">
              <w:rPr>
                <w:rFonts w:ascii="Arial" w:eastAsia="Times New Roman" w:hAnsi="Arial" w:cs="Arial"/>
                <w:sz w:val="20"/>
                <w:szCs w:val="20"/>
                <w:vertAlign w:val="superscript"/>
                <w:lang w:eastAsia="en-AU"/>
              </w:rPr>
              <w:t>(</w:t>
            </w:r>
            <w:hyperlink r:id="rId4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of the accommodation operator. </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maximum 4 bedrooms are provided for a maximum of 10 guests.</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meals are served to paying guests only.</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rooms do not contain food preparation facilities.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Intensive animal industry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46"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 manage potential adverse noise, dust, odour, water quality and visual amenity impacts on sensitive land uses, intensive animal industry</w:t>
            </w:r>
            <w:r w:rsidRPr="007F5D1F">
              <w:rPr>
                <w:rFonts w:ascii="Arial" w:eastAsia="Times New Roman" w:hAnsi="Arial" w:cs="Arial"/>
                <w:sz w:val="20"/>
                <w:szCs w:val="20"/>
                <w:vertAlign w:val="superscript"/>
                <w:lang w:eastAsia="en-AU"/>
              </w:rPr>
              <w:t>(</w:t>
            </w:r>
            <w:hyperlink r:id="rId47"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stockpiles and compost piles are setback as per the applicable guideline: </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Queensland Guidelines for Meat Chicken Farms 2012</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Reference Manual for the Establishment and Operation of Beef Cattle Feedlots in Queensland</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Interim Guideline - Sheep Feedlot Assessment in Queensland May 2010</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National Environmental Guidelines for Piggeries 2nd Edition (revised) 2010.</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 manage potential adverse noise, dust, odour, water quality and visual amenity impacts on adjoining and surrounding sites and sensitive land uses, intensive animal industry</w:t>
            </w:r>
            <w:r w:rsidRPr="007F5D1F">
              <w:rPr>
                <w:rFonts w:ascii="Arial" w:eastAsia="Times New Roman" w:hAnsi="Arial" w:cs="Arial"/>
                <w:sz w:val="20"/>
                <w:szCs w:val="20"/>
                <w:vertAlign w:val="superscript"/>
                <w:lang w:eastAsia="en-AU"/>
              </w:rPr>
              <w:t>(</w:t>
            </w:r>
            <w:hyperlink r:id="rId48"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temporary litter stockpiles and compost piles are setback a minimum distance as follows: </w:t>
            </w:r>
          </w:p>
          <w:p w:rsidR="007F5D1F" w:rsidRPr="007F5D1F" w:rsidRDefault="007F5D1F" w:rsidP="00901228">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site boundaries - 300m;</w:t>
            </w:r>
          </w:p>
          <w:p w:rsidR="007F5D1F" w:rsidRPr="007F5D1F" w:rsidRDefault="007F5D1F" w:rsidP="00901228">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a site boundary adjoins a Residential or Rural-residential zone boundary - 500m;</w:t>
            </w:r>
          </w:p>
          <w:p w:rsidR="007F5D1F" w:rsidRPr="007F5D1F" w:rsidRDefault="007F5D1F" w:rsidP="00901228">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from a waterway - 100m.</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Intensive animal industry separation distances</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lastRenderedPageBreak/>
              <w:drawing>
                <wp:inline distT="0" distB="0" distL="0" distR="0" wp14:anchorId="32460CEE" wp14:editId="446AC3E7">
                  <wp:extent cx="2881630" cy="2158365"/>
                  <wp:effectExtent l="0" t="0" r="0" b="0"/>
                  <wp:docPr id="8" name="Picture 8" descr="pout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tlr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71"/>
                    <w:rPr>
                      <w:rFonts w:ascii="Arial" w:eastAsia="Times New Roman" w:hAnsi="Arial" w:cs="Arial"/>
                      <w:sz w:val="20"/>
                      <w:szCs w:val="20"/>
                      <w:lang w:eastAsia="en-AU"/>
                    </w:rPr>
                  </w:pPr>
                  <w:r w:rsidRPr="007F5D1F">
                    <w:rPr>
                      <w:rFonts w:ascii="Arial" w:eastAsia="Times New Roman" w:hAnsi="Arial" w:cs="Arial"/>
                      <w:sz w:val="20"/>
                      <w:szCs w:val="20"/>
                      <w:lang w:eastAsia="en-AU"/>
                    </w:rPr>
                    <w:t>Note - Where a road reserve adjoins an intensive animal industry</w:t>
                  </w:r>
                  <w:r w:rsidRPr="007F5D1F">
                    <w:rPr>
                      <w:rFonts w:ascii="Arial" w:eastAsia="Times New Roman" w:hAnsi="Arial" w:cs="Arial"/>
                      <w:sz w:val="20"/>
                      <w:szCs w:val="20"/>
                      <w:vertAlign w:val="superscript"/>
                      <w:lang w:eastAsia="en-AU"/>
                    </w:rPr>
                    <w:t>(</w:t>
                  </w:r>
                  <w:hyperlink r:id="rId50"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the road reserve shall not form part of the separation distance as identified in diagram above.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Major electricity infrastructure</w:t>
            </w:r>
            <w:r w:rsidRPr="007F5D1F">
              <w:rPr>
                <w:rFonts w:ascii="Arial" w:eastAsia="Times New Roman" w:hAnsi="Arial" w:cs="Arial"/>
                <w:b/>
                <w:bCs/>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7F5D1F">
                <w:rPr>
                  <w:rFonts w:ascii="Arial" w:eastAsia="Times New Roman" w:hAnsi="Arial" w:cs="Arial"/>
                  <w:color w:val="0000FF"/>
                  <w:sz w:val="20"/>
                  <w:szCs w:val="20"/>
                  <w:vertAlign w:val="superscript"/>
                  <w:lang w:eastAsia="en-AU"/>
                </w:rPr>
                <w:t>43</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Substation</w:t>
            </w:r>
            <w:r w:rsidRPr="007F5D1F">
              <w:rPr>
                <w:rFonts w:ascii="Arial" w:eastAsia="Times New Roman" w:hAnsi="Arial" w:cs="Arial"/>
                <w:b/>
                <w:bCs/>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and Utility installation</w:t>
            </w:r>
            <w:r w:rsidRPr="007F5D1F">
              <w:rPr>
                <w:rFonts w:ascii="Arial" w:eastAsia="Times New Roman" w:hAnsi="Arial" w:cs="Arial"/>
                <w:b/>
                <w:bCs/>
                <w:sz w:val="20"/>
                <w:szCs w:val="20"/>
                <w:vertAlign w:val="superscript"/>
                <w:lang w:eastAsia="en-AU"/>
              </w:rPr>
              <w:t>(</w:t>
            </w:r>
            <w:hyperlink r:id="rId5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7F5D1F">
                <w:rPr>
                  <w:rFonts w:ascii="Arial" w:eastAsia="Times New Roman" w:hAnsi="Arial" w:cs="Arial"/>
                  <w:color w:val="0000FF"/>
                  <w:sz w:val="20"/>
                  <w:szCs w:val="20"/>
                  <w:vertAlign w:val="superscript"/>
                  <w:lang w:eastAsia="en-AU"/>
                </w:rPr>
                <w:t>86</w:t>
              </w:r>
            </w:hyperlink>
            <w:r w:rsidRPr="007F5D1F">
              <w:rPr>
                <w:rFonts w:ascii="Arial" w:eastAsia="Times New Roman" w:hAnsi="Arial" w:cs="Arial"/>
                <w:b/>
                <w:bCs/>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015"/>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does not have an adverse impact on the visual amenity of a locality and is:</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high quality design and construction;</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visually integrated with the surrounding area;</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 visually dominant or intrusive;</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located behind the main building line;</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below the level of the predominant tree canopy or the level of the surrounding buildings and structures;</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camouflaged through the use of colours and materials which blend into the landscape;</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treated to eliminate glare and reflectivity;</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landscaped;</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otherwise consistent with the amenity and character of the zone and surrounding area.</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enclosed within buildings or structures;</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located behind the main building line;</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have a similar height, bulk and scale to the surrounding fabric;</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have horizontal and vertical articulation applied to all exterior walls.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29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Infrastructure does not have an impact on pedestrian health and safety.</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Access control arrangements:</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create dead-ends or dark alleyways adjacent to the infrastructure;</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minimise the number and width of crossovers and entry points;</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safe vehicular access to the site;</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utilise barbed wire or razor wire.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32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activities associated with the development occur within an environment incorporating </w:t>
            </w: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 noise from this equipment can be </w:t>
            </w:r>
            <w:proofErr w:type="gramStart"/>
            <w:r w:rsidRPr="007F5D1F">
              <w:rPr>
                <w:rFonts w:ascii="Arial" w:eastAsia="Times New Roman" w:hAnsi="Arial" w:cs="Arial"/>
                <w:sz w:val="20"/>
                <w:szCs w:val="20"/>
                <w:lang w:eastAsia="en-AU"/>
              </w:rPr>
              <w:t>heard, or</w:t>
            </w:r>
            <w:proofErr w:type="gramEnd"/>
            <w:r w:rsidRPr="007F5D1F">
              <w:rPr>
                <w:rFonts w:ascii="Arial" w:eastAsia="Times New Roman" w:hAnsi="Arial" w:cs="Arial"/>
                <w:sz w:val="20"/>
                <w:szCs w:val="20"/>
                <w:lang w:eastAsia="en-AU"/>
              </w:rPr>
              <w:t xml:space="preserve"> felt at the site boundary of a sensitive land use.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Markets</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4"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7"/>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Markets</w:t>
            </w:r>
            <w:r w:rsidRPr="007F5D1F">
              <w:rPr>
                <w:rFonts w:ascii="Arial" w:eastAsia="Times New Roman" w:hAnsi="Arial" w:cs="Arial"/>
                <w:sz w:val="20"/>
                <w:szCs w:val="20"/>
                <w:vertAlign w:val="superscript"/>
                <w:lang w:eastAsia="en-AU"/>
              </w:rPr>
              <w:t>(</w:t>
            </w:r>
            <w:hyperlink r:id="rId55"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are located and laid out in a manner that provides for: </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convenient pedestrian access and movement between proposed stalls;</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view corridors and legibility between stalls to adjacent roads, directional and information signage and surrounding uses;</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pedestrian comfort and safety, including the provision of public toilet facilities;</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 and rubbish disposal facilities appropriate to the type and scale of the proposed market</w:t>
            </w:r>
            <w:r w:rsidRPr="007F5D1F">
              <w:rPr>
                <w:rFonts w:ascii="Arial" w:eastAsia="Times New Roman" w:hAnsi="Arial" w:cs="Arial"/>
                <w:sz w:val="20"/>
                <w:szCs w:val="20"/>
                <w:vertAlign w:val="superscript"/>
                <w:lang w:eastAsia="en-AU"/>
              </w:rPr>
              <w:t>(</w:t>
            </w:r>
            <w:hyperlink r:id="rId56"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emergency vehicle access to and within the market</w:t>
            </w:r>
            <w:r w:rsidRPr="007F5D1F">
              <w:rPr>
                <w:rFonts w:ascii="Arial" w:eastAsia="Times New Roman" w:hAnsi="Arial" w:cs="Arial"/>
                <w:sz w:val="20"/>
                <w:szCs w:val="20"/>
                <w:vertAlign w:val="superscript"/>
                <w:lang w:eastAsia="en-AU"/>
              </w:rPr>
              <w:t>(</w:t>
            </w:r>
            <w:hyperlink r:id="rId57"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safe, convenient and accessible car parking is provided to meet demand.</w:t>
            </w: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Pr="007F5D1F" w:rsidRDefault="006163FE" w:rsidP="006163FE">
            <w:pPr>
              <w:spacing w:before="100" w:beforeAutospacing="1" w:after="100" w:afterAutospacing="1" w:line="240" w:lineRule="auto"/>
              <w:ind w:right="150"/>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Nature-based tourism</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60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nature-based tourism</w:t>
            </w:r>
            <w:r w:rsidRPr="007F5D1F">
              <w:rPr>
                <w:rFonts w:ascii="Arial" w:eastAsia="Times New Roman" w:hAnsi="Arial" w:cs="Arial"/>
                <w:sz w:val="20"/>
                <w:szCs w:val="20"/>
                <w:vertAlign w:val="superscript"/>
                <w:lang w:eastAsia="en-AU"/>
              </w:rPr>
              <w:t>(</w:t>
            </w:r>
            <w:hyperlink r:id="rId58"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7F5D1F">
                <w:rPr>
                  <w:rFonts w:ascii="Arial" w:eastAsia="Times New Roman" w:hAnsi="Arial" w:cs="Arial"/>
                  <w:color w:val="0000FF"/>
                  <w:sz w:val="20"/>
                  <w:szCs w:val="20"/>
                  <w:vertAlign w:val="superscript"/>
                  <w:lang w:eastAsia="en-AU"/>
                </w:rPr>
                <w:t>50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w:t>
            </w:r>
            <w:proofErr w:type="gramStart"/>
            <w:r w:rsidRPr="007F5D1F">
              <w:rPr>
                <w:rFonts w:ascii="Arial" w:eastAsia="Times New Roman" w:hAnsi="Arial" w:cs="Arial"/>
                <w:sz w:val="20"/>
                <w:szCs w:val="20"/>
                <w:lang w:eastAsia="en-AU"/>
              </w:rPr>
              <w:t>period of time</w:t>
            </w:r>
            <w:proofErr w:type="gramEnd"/>
            <w:r w:rsidRPr="007F5D1F">
              <w:rPr>
                <w:rFonts w:ascii="Arial" w:eastAsia="Times New Roman" w:hAnsi="Arial" w:cs="Arial"/>
                <w:sz w:val="20"/>
                <w:szCs w:val="20"/>
                <w:lang w:eastAsia="en-AU"/>
              </w:rPr>
              <w:t xml:space="preserve"> does not exceed 3 consecutive months;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nature-based tourism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Non-resident workforce accommodation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962"/>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6163FE" w:rsidP="006163F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  </w:t>
            </w:r>
            <w:r w:rsidR="007F5D1F" w:rsidRPr="007F5D1F">
              <w:rPr>
                <w:rFonts w:ascii="Arial" w:eastAsia="Times New Roman" w:hAnsi="Arial" w:cs="Arial"/>
                <w:b/>
                <w:bCs/>
                <w:sz w:val="20"/>
                <w:szCs w:val="20"/>
                <w:lang w:eastAsia="en-AU"/>
              </w:rPr>
              <w:t>PO</w:t>
            </w:r>
            <w:r>
              <w:rPr>
                <w:rFonts w:ascii="Arial" w:eastAsia="Times New Roman" w:hAnsi="Arial" w:cs="Arial"/>
                <w:b/>
                <w:bCs/>
                <w:sz w:val="20"/>
                <w:szCs w:val="20"/>
                <w:lang w:eastAsia="en-AU"/>
              </w:rPr>
              <w:t>71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non-resident workforce accommodation</w:t>
            </w:r>
            <w:r w:rsidRPr="007F5D1F">
              <w:rPr>
                <w:rFonts w:ascii="Arial" w:eastAsia="Times New Roman" w:hAnsi="Arial" w:cs="Arial"/>
                <w:sz w:val="20"/>
                <w:szCs w:val="20"/>
                <w:vertAlign w:val="superscript"/>
                <w:lang w:eastAsia="en-AU"/>
              </w:rPr>
              <w:t>(</w:t>
            </w:r>
            <w:hyperlink r:id="rId6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accommodation for rural workers only and is not advertised or used for the purpose of accommodating general travellers or tourists.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low-set built form and open area character and amenity anticipated for the Rural zone;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Non-resident workforce accommodation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Parking station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61" w:anchor="target-d60297e448402" w:tooltip="Parking station - Premises used for parking vehicles where the parking is not ancillary to another use." w:history="1">
              <w:r w:rsidRPr="007F5D1F">
                <w:rPr>
                  <w:rFonts w:ascii="Arial" w:eastAsia="Times New Roman" w:hAnsi="Arial" w:cs="Arial"/>
                  <w:color w:val="0000FF"/>
                  <w:sz w:val="20"/>
                  <w:szCs w:val="20"/>
                  <w:vertAlign w:val="superscript"/>
                  <w:lang w:eastAsia="en-AU"/>
                </w:rPr>
                <w:t>58</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423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Parking station</w:t>
            </w:r>
            <w:r w:rsidRPr="007F5D1F">
              <w:rPr>
                <w:rFonts w:ascii="Arial" w:eastAsia="Times New Roman" w:hAnsi="Arial" w:cs="Arial"/>
                <w:sz w:val="20"/>
                <w:szCs w:val="20"/>
                <w:vertAlign w:val="superscript"/>
                <w:lang w:eastAsia="en-AU"/>
              </w:rPr>
              <w:t>(</w:t>
            </w:r>
            <w:hyperlink r:id="rId62" w:anchor="target-d60297e448402" w:tooltip="Parking station - Premises used for parking vehicles where the parking is not ancillary to another use." w:history="1">
              <w:r w:rsidRPr="007F5D1F">
                <w:rPr>
                  <w:rFonts w:ascii="Arial" w:eastAsia="Times New Roman" w:hAnsi="Arial" w:cs="Arial"/>
                  <w:color w:val="0000FF"/>
                  <w:sz w:val="20"/>
                  <w:szCs w:val="20"/>
                  <w:vertAlign w:val="superscript"/>
                  <w:lang w:eastAsia="en-AU"/>
                </w:rPr>
                <w:t>58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limited to supporting an event occurring on nearby Community facility zoned land;</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achieves a high level of connectivity for pedestrians to the Community facilities zone;</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cause nuisance, detract or conflict with the primary role and associated Event Management Plans on land in the nearby Community facility zone, when occurring at the same time as an event occurring on that land;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limited in size and scale and do not have adverse impacts on the low-set built form, low density, open area character and amenity of the Rural zone;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vehicle parking and storage areas are to be screened from public view to minimise adverse visual impacts on rural character;</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and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does not adversely impact on the safe and efficient operation of the external road network.</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Permanent plantation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63"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145"/>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Planting for permanent plantation</w:t>
            </w:r>
            <w:r w:rsidRPr="007F5D1F">
              <w:rPr>
                <w:rFonts w:ascii="Arial" w:eastAsia="Times New Roman" w:hAnsi="Arial" w:cs="Arial"/>
                <w:sz w:val="20"/>
                <w:szCs w:val="20"/>
                <w:vertAlign w:val="superscript"/>
                <w:lang w:eastAsia="en-AU"/>
              </w:rPr>
              <w:t>(</w:t>
            </w:r>
            <w:hyperlink r:id="rId64"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purposes: </w:t>
            </w:r>
          </w:p>
          <w:p w:rsidR="007F5D1F" w:rsidRPr="007F5D1F" w:rsidRDefault="007F5D1F" w:rsidP="00901228">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comprises native species endemic to the area; </w:t>
            </w:r>
          </w:p>
          <w:p w:rsidR="007F5D1F" w:rsidRPr="007F5D1F" w:rsidRDefault="007F5D1F" w:rsidP="00901228">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sufficiently set back from property boundaries to avoid adverse impacts on adjoining properties such as shading, fire risk, health and safety.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Roadside stall</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65"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88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6163FE">
              <w:rPr>
                <w:rFonts w:ascii="Arial" w:eastAsia="Times New Roman" w:hAnsi="Arial" w:cs="Arial"/>
                <w:b/>
                <w:bCs/>
                <w:sz w:val="20"/>
                <w:szCs w:val="20"/>
                <w:lang w:eastAsia="en-AU"/>
              </w:rPr>
              <w:t>74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roadside stall</w:t>
            </w:r>
            <w:r w:rsidRPr="007F5D1F">
              <w:rPr>
                <w:rFonts w:ascii="Arial" w:eastAsia="Times New Roman" w:hAnsi="Arial" w:cs="Arial"/>
                <w:sz w:val="20"/>
                <w:szCs w:val="20"/>
                <w:vertAlign w:val="superscript"/>
                <w:lang w:eastAsia="en-AU"/>
              </w:rPr>
              <w:t>(</w:t>
            </w:r>
            <w:hyperlink r:id="rId66"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comprises only one roadside stall</w:t>
            </w:r>
            <w:r w:rsidRPr="007F5D1F">
              <w:rPr>
                <w:rFonts w:ascii="Arial" w:eastAsia="Times New Roman" w:hAnsi="Arial" w:cs="Arial"/>
                <w:sz w:val="20"/>
                <w:szCs w:val="20"/>
                <w:vertAlign w:val="superscript"/>
                <w:lang w:eastAsia="en-AU"/>
              </w:rPr>
              <w:t>(</w:t>
            </w:r>
            <w:hyperlink r:id="rId67"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property; </w:t>
            </w:r>
          </w:p>
          <w:p w:rsidR="007F5D1F" w:rsidRPr="007F5D1F" w:rsidRDefault="007F5D1F" w:rsidP="00901228">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offers goods grown, produced or manufactured on the site;</w:t>
            </w:r>
          </w:p>
          <w:p w:rsidR="007F5D1F" w:rsidRPr="007F5D1F" w:rsidRDefault="007F5D1F" w:rsidP="00901228">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and in a location that will not result in nuisance, or have a significant adverse impact on the amenity, for residents on adjoining and surrounding properties.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74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 roadside stall</w:t>
            </w:r>
            <w:r w:rsidRPr="007F5D1F">
              <w:rPr>
                <w:rFonts w:ascii="Arial" w:eastAsia="Times New Roman" w:hAnsi="Arial" w:cs="Arial"/>
                <w:sz w:val="20"/>
                <w:szCs w:val="20"/>
                <w:vertAlign w:val="superscript"/>
                <w:lang w:eastAsia="en-AU"/>
              </w:rPr>
              <w:t>(</w:t>
            </w:r>
            <w:hyperlink r:id="rId68"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more than one roadside stall</w:t>
            </w:r>
            <w:r w:rsidRPr="007F5D1F">
              <w:rPr>
                <w:rFonts w:ascii="Arial" w:eastAsia="Times New Roman" w:hAnsi="Arial" w:cs="Arial"/>
                <w:sz w:val="20"/>
                <w:szCs w:val="20"/>
                <w:vertAlign w:val="superscript"/>
                <w:lang w:eastAsia="en-AU"/>
              </w:rPr>
              <w:t>(</w:t>
            </w:r>
            <w:hyperlink r:id="rId69"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property; </w:t>
            </w:r>
          </w:p>
          <w:p w:rsidR="007F5D1F" w:rsidRPr="007F5D1F" w:rsidRDefault="007F5D1F" w:rsidP="00901228">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goods offered for sale are only goods grown, produced or manufactured on the site;</w:t>
            </w:r>
          </w:p>
          <w:p w:rsidR="007F5D1F" w:rsidRPr="007F5D1F" w:rsidRDefault="007F5D1F" w:rsidP="00901228">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area associated with a roadside stall</w:t>
            </w:r>
            <w:r w:rsidRPr="007F5D1F">
              <w:rPr>
                <w:rFonts w:ascii="Arial" w:eastAsia="Times New Roman" w:hAnsi="Arial" w:cs="Arial"/>
                <w:sz w:val="20"/>
                <w:szCs w:val="20"/>
                <w:vertAlign w:val="superscript"/>
                <w:lang w:eastAsia="en-AU"/>
              </w:rPr>
              <w:t>(</w:t>
            </w:r>
            <w:hyperlink r:id="rId70"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including any larger separate items displayed for sale, does not exceed 20m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112"/>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roadside stall</w:t>
            </w:r>
            <w:r w:rsidRPr="007F5D1F">
              <w:rPr>
                <w:rFonts w:ascii="Arial" w:eastAsia="Times New Roman" w:hAnsi="Arial" w:cs="Arial"/>
                <w:sz w:val="20"/>
                <w:szCs w:val="20"/>
                <w:vertAlign w:val="superscript"/>
                <w:lang w:eastAsia="en-AU"/>
              </w:rPr>
              <w:t>(</w:t>
            </w:r>
            <w:hyperlink r:id="rId71"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is designed and located to: </w:t>
            </w:r>
          </w:p>
          <w:p w:rsidR="007F5D1F" w:rsidRPr="007F5D1F" w:rsidRDefault="007F5D1F" w:rsidP="00901228">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accessible access, egress and on-site parking;</w:t>
            </w:r>
          </w:p>
          <w:p w:rsidR="007F5D1F" w:rsidRPr="007F5D1F" w:rsidRDefault="007F5D1F" w:rsidP="00901228">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efficient functioning of roads.</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75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Roadside stall</w:t>
            </w:r>
            <w:r w:rsidRPr="007F5D1F">
              <w:rPr>
                <w:rFonts w:ascii="Arial" w:eastAsia="Times New Roman" w:hAnsi="Arial" w:cs="Arial"/>
                <w:sz w:val="20"/>
                <w:szCs w:val="20"/>
                <w:vertAlign w:val="superscript"/>
                <w:lang w:eastAsia="en-AU"/>
              </w:rPr>
              <w:t>(</w:t>
            </w:r>
            <w:hyperlink r:id="rId72"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obtains vehicle access from a road classified as an Arterial or Sub-Arterial (see Overlay Map - Road hierarchy);</w:t>
            </w:r>
          </w:p>
          <w:p w:rsidR="007F5D1F" w:rsidRPr="007F5D1F" w:rsidRDefault="007F5D1F" w:rsidP="00901228">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car parking for 2 vehicles off the road carriage and located on the property;</w:t>
            </w:r>
          </w:p>
          <w:p w:rsidR="007F5D1F" w:rsidRDefault="007F5D1F" w:rsidP="00901228">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no closer than 100m from an intersection.</w:t>
            </w: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Pr="007F5D1F" w:rsidRDefault="006163FE" w:rsidP="006163FE">
            <w:pPr>
              <w:spacing w:before="100" w:beforeAutospacing="1" w:after="100" w:afterAutospacing="1" w:line="240" w:lineRule="auto"/>
              <w:ind w:right="150"/>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workers' accommodation</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946"/>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PO7</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7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quarters only for staff employed to work the land for rural purposes;</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and design  not visually dominant, overbearing and inconsistent with detached, low density, open area character and low intensity built form anticipated in the Rural zone; </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screened and landscaped in a manner so it is not visible from a road;</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Rural worker's accommodation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Sales office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4" w:anchor="target-d60297e448827" w:tooltip="Sales office - The temporary use of premises for displaying a land parcel or buildings that can be built for sale or can be won as a prize.  The use may include a caravan or relocatable dwelling or structure." w:history="1">
              <w:r w:rsidRPr="007F5D1F">
                <w:rPr>
                  <w:rFonts w:ascii="Arial" w:eastAsia="Times New Roman" w:hAnsi="Arial" w:cs="Arial"/>
                  <w:color w:val="0000FF"/>
                  <w:sz w:val="20"/>
                  <w:szCs w:val="20"/>
                  <w:vertAlign w:val="superscript"/>
                  <w:lang w:eastAsia="en-AU"/>
                </w:rPr>
                <w:t>72</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Sales office</w:t>
            </w:r>
            <w:r w:rsidRPr="007F5D1F">
              <w:rPr>
                <w:rFonts w:ascii="Arial" w:eastAsia="Times New Roman" w:hAnsi="Arial" w:cs="Arial"/>
                <w:sz w:val="20"/>
                <w:szCs w:val="20"/>
                <w:vertAlign w:val="superscript"/>
                <w:lang w:eastAsia="en-AU"/>
              </w:rPr>
              <w:t>(</w:t>
            </w:r>
            <w:hyperlink r:id="rId75" w:anchor="target-d60297e448827" w:tooltip="Sales office - The temporary use of premises for displaying a land parcel or buildings that can be built for sale or can be won as a prize.  The use may include a caravan or relocatable dwelling or structure." w:history="1">
              <w:r w:rsidRPr="007F5D1F">
                <w:rPr>
                  <w:rFonts w:ascii="Arial" w:eastAsia="Times New Roman" w:hAnsi="Arial" w:cs="Arial"/>
                  <w:color w:val="0000FF"/>
                  <w:sz w:val="20"/>
                  <w:szCs w:val="20"/>
                  <w:vertAlign w:val="superscript"/>
                  <w:lang w:eastAsia="en-AU"/>
                </w:rPr>
                <w:t>72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sales office is located on the site for no longer than 2 years.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Short-term accommodation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104"/>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short-term accommodation</w:t>
            </w:r>
            <w:r w:rsidRPr="007F5D1F">
              <w:rPr>
                <w:rFonts w:ascii="Arial" w:eastAsia="Times New Roman" w:hAnsi="Arial" w:cs="Arial"/>
                <w:sz w:val="20"/>
                <w:szCs w:val="20"/>
                <w:vertAlign w:val="superscript"/>
                <w:lang w:eastAsia="en-AU"/>
              </w:rPr>
              <w:t>(</w:t>
            </w:r>
            <w:hyperlink r:id="rId7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provides suitable open space, buildings and facilities that meet the recreational, social and amenity needs of people staying on-site;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short-term accommodation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1B3DF7" w:rsidRPr="007F5D1F" w:rsidTr="001B3DF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1B3DF7" w:rsidRPr="007F5D1F" w:rsidRDefault="001B3DF7"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Telecommunications facility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8"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1B3DF7" w:rsidRPr="007F5D1F" w:rsidTr="007F5D1F">
              <w:trPr>
                <w:tblCellSpacing w:w="15" w:type="dxa"/>
              </w:trPr>
              <w:tc>
                <w:tcPr>
                  <w:tcW w:w="14006" w:type="dxa"/>
                  <w:shd w:val="clear" w:color="auto" w:fill="CCCCCC"/>
                  <w:vAlign w:val="center"/>
                  <w:hideMark/>
                </w:tcPr>
                <w:p w:rsidR="001B3DF7" w:rsidRPr="007F5D1F" w:rsidRDefault="001B3DF7"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Editor's note - In accordance with the Federal legislation Telecommunications facilities</w:t>
                  </w:r>
                  <w:r w:rsidRPr="007F5D1F">
                    <w:rPr>
                      <w:rFonts w:ascii="Arial" w:eastAsia="Times New Roman" w:hAnsi="Arial" w:cs="Arial"/>
                      <w:sz w:val="20"/>
                      <w:szCs w:val="20"/>
                      <w:vertAlign w:val="superscript"/>
                      <w:lang w:eastAsia="en-AU"/>
                    </w:rPr>
                    <w:t>(</w:t>
                  </w:r>
                  <w:hyperlink r:id="rId79"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1B3DF7" w:rsidRPr="007F5D1F" w:rsidRDefault="001B3DF7"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Telecommunications facilities</w:t>
            </w:r>
            <w:r w:rsidRPr="007F5D1F">
              <w:rPr>
                <w:rFonts w:ascii="Arial" w:eastAsia="Times New Roman" w:hAnsi="Arial" w:cs="Arial"/>
                <w:sz w:val="20"/>
                <w:szCs w:val="20"/>
                <w:vertAlign w:val="superscript"/>
                <w:lang w:eastAsia="en-AU"/>
              </w:rPr>
              <w:t>(</w:t>
            </w:r>
            <w:hyperlink r:id="rId80"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are co-located with existing telecommunications facilities</w:t>
            </w:r>
            <w:r w:rsidRPr="007F5D1F">
              <w:rPr>
                <w:rFonts w:ascii="Arial" w:eastAsia="Times New Roman" w:hAnsi="Arial" w:cs="Arial"/>
                <w:sz w:val="20"/>
                <w:szCs w:val="20"/>
                <w:vertAlign w:val="superscript"/>
                <w:lang w:eastAsia="en-AU"/>
              </w:rPr>
              <w:t>(</w:t>
            </w:r>
            <w:hyperlink r:id="rId81"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Utility installation</w:t>
            </w:r>
            <w:r w:rsidRPr="007F5D1F">
              <w:rPr>
                <w:rFonts w:ascii="Arial" w:eastAsia="Times New Roman" w:hAnsi="Arial" w:cs="Arial"/>
                <w:sz w:val="20"/>
                <w:szCs w:val="20"/>
                <w:vertAlign w:val="superscript"/>
                <w:lang w:eastAsia="en-AU"/>
              </w:rPr>
              <w:t>(</w:t>
            </w:r>
            <w:hyperlink r:id="rId82"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7F5D1F">
                <w:rPr>
                  <w:rFonts w:ascii="Arial" w:eastAsia="Times New Roman" w:hAnsi="Arial" w:cs="Arial"/>
                  <w:color w:val="0000FF"/>
                  <w:sz w:val="20"/>
                  <w:szCs w:val="20"/>
                  <w:vertAlign w:val="superscript"/>
                  <w:lang w:eastAsia="en-AU"/>
                </w:rPr>
                <w:t>86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Major electricity infrastructure</w:t>
            </w:r>
            <w:r w:rsidRPr="007F5D1F">
              <w:rPr>
                <w:rFonts w:ascii="Arial" w:eastAsia="Times New Roman" w:hAnsi="Arial" w:cs="Arial"/>
                <w:sz w:val="20"/>
                <w:szCs w:val="20"/>
                <w:vertAlign w:val="superscript"/>
                <w:lang w:eastAsia="en-AU"/>
              </w:rPr>
              <w:t>(</w:t>
            </w:r>
            <w:hyperlink r:id="rId83"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7F5D1F">
                <w:rPr>
                  <w:rFonts w:ascii="Arial" w:eastAsia="Times New Roman" w:hAnsi="Arial" w:cs="Arial"/>
                  <w:color w:val="0000FF"/>
                  <w:sz w:val="20"/>
                  <w:szCs w:val="20"/>
                  <w:vertAlign w:val="superscript"/>
                  <w:lang w:eastAsia="en-AU"/>
                </w:rPr>
                <w:t>43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Substation</w:t>
            </w:r>
            <w:r w:rsidRPr="007F5D1F">
              <w:rPr>
                <w:rFonts w:ascii="Arial" w:eastAsia="Times New Roman" w:hAnsi="Arial" w:cs="Arial"/>
                <w:sz w:val="20"/>
                <w:szCs w:val="20"/>
                <w:vertAlign w:val="superscript"/>
                <w:lang w:eastAsia="en-AU"/>
              </w:rPr>
              <w:t>(</w:t>
            </w:r>
            <w:hyperlink r:id="rId8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if there is already a facility in the same coverage area. </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New telecommunication facilities are co-located on existing towers with new equipment shelter and associated structures positioned adjacent to the existing shelters and structures.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80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new Telecommunications facility</w:t>
            </w:r>
            <w:r w:rsidRPr="007F5D1F">
              <w:rPr>
                <w:rFonts w:ascii="Arial" w:eastAsia="Times New Roman" w:hAnsi="Arial" w:cs="Arial"/>
                <w:sz w:val="20"/>
                <w:szCs w:val="20"/>
                <w:vertAlign w:val="superscript"/>
                <w:lang w:eastAsia="en-AU"/>
              </w:rPr>
              <w:t>(</w:t>
            </w:r>
            <w:hyperlink r:id="rId85"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80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w:t>
            </w:r>
            <w:r w:rsidR="002F6AFD">
              <w:rPr>
                <w:rFonts w:ascii="Arial" w:eastAsia="Times New Roman" w:hAnsi="Arial" w:cs="Arial"/>
                <w:sz w:val="20"/>
                <w:szCs w:val="20"/>
                <w:lang w:eastAsia="en-AU"/>
              </w:rPr>
              <w:t xml:space="preserve">area </w:t>
            </w:r>
            <w:r w:rsidRPr="007F5D1F">
              <w:rPr>
                <w:rFonts w:ascii="Arial" w:eastAsia="Times New Roman" w:hAnsi="Arial" w:cs="Arial"/>
                <w:sz w:val="20"/>
                <w:szCs w:val="20"/>
                <w:lang w:eastAsia="en-AU"/>
              </w:rPr>
              <w:t>of 45m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Telecommunications facilities</w:t>
            </w:r>
            <w:r w:rsidRPr="007F5D1F">
              <w:rPr>
                <w:rFonts w:ascii="Arial" w:eastAsia="Times New Roman" w:hAnsi="Arial" w:cs="Arial"/>
                <w:sz w:val="20"/>
                <w:szCs w:val="20"/>
                <w:vertAlign w:val="superscript"/>
                <w:lang w:eastAsia="en-AU"/>
              </w:rPr>
              <w:t>(</w:t>
            </w:r>
            <w:hyperlink r:id="rId86"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 not conflict with lawful existing land uses both on and adjoining the site. </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w:t>
            </w:r>
            <w:r w:rsidRPr="007F5D1F">
              <w:rPr>
                <w:rFonts w:ascii="Arial" w:eastAsia="Times New Roman" w:hAnsi="Arial" w:cs="Arial"/>
                <w:sz w:val="20"/>
                <w:szCs w:val="20"/>
                <w:lang w:eastAsia="en-AU"/>
              </w:rPr>
              <w:lastRenderedPageBreak/>
              <w:t xml:space="preserve">required under the planning scheme or under an existing development approval.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Telecommunications facility</w:t>
            </w:r>
            <w:r w:rsidRPr="007F5D1F">
              <w:rPr>
                <w:rFonts w:ascii="Arial" w:eastAsia="Times New Roman" w:hAnsi="Arial" w:cs="Arial"/>
                <w:sz w:val="20"/>
                <w:szCs w:val="20"/>
                <w:vertAlign w:val="superscript"/>
                <w:lang w:eastAsia="en-AU"/>
              </w:rPr>
              <w:t>(</w:t>
            </w:r>
            <w:hyperlink r:id="rId87"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does not have an adverse impact on the visual amenity of a locality and is: </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high quality design and construction;</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visually integrated with the surrounding area;</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 visually dominant or intrusive;</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located behind the main building line;</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below the level of the predominant tree canopy or the level of the surrounding buildings and structures;</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camouflaged through the use of colours and materials which blend into the landscape;</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treated to eliminate glare and reflectivity;</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landscaped;</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otherwise consistent with the amenity and character of the zone and surrounding area.</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7F5D1F">
              <w:rPr>
                <w:rFonts w:ascii="Arial" w:eastAsia="Times New Roman" w:hAnsi="Arial" w:cs="Arial"/>
                <w:sz w:val="20"/>
                <w:szCs w:val="20"/>
                <w:lang w:eastAsia="en-AU"/>
              </w:rPr>
              <w:t>treeline</w:t>
            </w:r>
            <w:proofErr w:type="spellEnd"/>
            <w:r w:rsidRPr="007F5D1F">
              <w:rPr>
                <w:rFonts w:ascii="Arial" w:eastAsia="Times New Roman" w:hAnsi="Arial" w:cs="Arial"/>
                <w:sz w:val="20"/>
                <w:szCs w:val="20"/>
                <w:lang w:eastAsia="en-AU"/>
              </w:rPr>
              <w:t xml:space="preserve">, prominent ridgeline or building rooftops in the surrounding townscape.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all other areas towers do not exceed 35m in height.</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29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Towers, equipment shelters and associated structures are of a design, colour and material to:</w:t>
            </w:r>
          </w:p>
          <w:p w:rsidR="007F5D1F" w:rsidRPr="007F5D1F" w:rsidRDefault="007F5D1F" w:rsidP="00901228">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reduce recognition in the landscape;</w:t>
            </w:r>
          </w:p>
          <w:p w:rsidR="007F5D1F" w:rsidRPr="007F5D1F" w:rsidRDefault="007F5D1F" w:rsidP="00901228">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reduce glare and reflectivity.</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there is no established building line the facility is located at the rear of the site.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facility is enclosed by security fencing or by other means to ensure public access is prohibited.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91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23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30"/>
            </w:tblGrid>
            <w:tr w:rsidR="007F5D1F" w:rsidRPr="007F5D1F" w:rsidTr="00B130A2">
              <w:trPr>
                <w:tblCellSpacing w:w="15" w:type="dxa"/>
              </w:trPr>
              <w:tc>
                <w:tcPr>
                  <w:tcW w:w="5170"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Landscaping is provided in accordance with Planning scheme policy - Integrated design.</w:t>
                  </w:r>
                </w:p>
              </w:tc>
            </w:tr>
            <w:tr w:rsidR="007F5D1F" w:rsidRPr="007F5D1F" w:rsidTr="00B130A2">
              <w:trPr>
                <w:tblCellSpacing w:w="15" w:type="dxa"/>
              </w:trPr>
              <w:tc>
                <w:tcPr>
                  <w:tcW w:w="5170"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Lawful access </w:t>
            </w:r>
            <w:proofErr w:type="gramStart"/>
            <w:r w:rsidRPr="007F5D1F">
              <w:rPr>
                <w:rFonts w:ascii="Arial" w:eastAsia="Times New Roman" w:hAnsi="Arial" w:cs="Arial"/>
                <w:sz w:val="20"/>
                <w:szCs w:val="20"/>
                <w:lang w:eastAsia="en-AU"/>
              </w:rPr>
              <w:t>is maintained to the site at all times</w:t>
            </w:r>
            <w:proofErr w:type="gramEnd"/>
            <w:r w:rsidRPr="007F5D1F">
              <w:rPr>
                <w:rFonts w:ascii="Arial" w:eastAsia="Times New Roman" w:hAnsi="Arial" w:cs="Arial"/>
                <w:sz w:val="20"/>
                <w:szCs w:val="20"/>
                <w:lang w:eastAsia="en-AU"/>
              </w:rPr>
              <w:t xml:space="preserve"> that does not alter the amenity of the landscape or surrounding uses.</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Access and Landscape Plan demonstrates how </w:t>
            </w:r>
            <w:proofErr w:type="gramStart"/>
            <w:r w:rsidRPr="007F5D1F">
              <w:rPr>
                <w:rFonts w:ascii="Arial" w:eastAsia="Times New Roman" w:hAnsi="Arial" w:cs="Arial"/>
                <w:sz w:val="20"/>
                <w:szCs w:val="20"/>
                <w:lang w:eastAsia="en-AU"/>
              </w:rPr>
              <w:t>24 hour</w:t>
            </w:r>
            <w:proofErr w:type="gramEnd"/>
            <w:r w:rsidRPr="007F5D1F">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activities associated with the development occur within an environment incorporating </w:t>
            </w: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equipment comprising the Telecommunications facility</w:t>
            </w:r>
            <w:r w:rsidRPr="007F5D1F">
              <w:rPr>
                <w:rFonts w:ascii="Arial" w:eastAsia="Times New Roman" w:hAnsi="Arial" w:cs="Arial"/>
                <w:sz w:val="20"/>
                <w:szCs w:val="20"/>
                <w:vertAlign w:val="superscript"/>
                <w:lang w:eastAsia="en-AU"/>
              </w:rPr>
              <w:t>(</w:t>
            </w:r>
            <w:hyperlink r:id="rId88"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Tourist park</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8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403"/>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a tourist park</w:t>
            </w:r>
            <w:r w:rsidRPr="007F5D1F">
              <w:rPr>
                <w:rFonts w:ascii="Arial" w:eastAsia="Times New Roman" w:hAnsi="Arial" w:cs="Arial"/>
                <w:sz w:val="20"/>
                <w:szCs w:val="20"/>
                <w:vertAlign w:val="superscript"/>
                <w:lang w:eastAsia="en-AU"/>
              </w:rPr>
              <w:t>(</w:t>
            </w:r>
            <w:hyperlink r:id="rId9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is of a size, scale, intensity and design that is consistent with the low intensity, low -set built form and open area character and amenity anticipated for the Rural zone;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Transport depot</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91"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7F5D1F">
                <w:rPr>
                  <w:rFonts w:ascii="Arial" w:eastAsia="Times New Roman" w:hAnsi="Arial" w:cs="Arial"/>
                  <w:color w:val="0000FF"/>
                  <w:sz w:val="20"/>
                  <w:szCs w:val="20"/>
                  <w:vertAlign w:val="superscript"/>
                  <w:lang w:eastAsia="en-AU"/>
                </w:rPr>
                <w:t>85</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that:</w:t>
            </w:r>
          </w:p>
          <w:p w:rsidR="007F5D1F" w:rsidRPr="007F5D1F" w:rsidRDefault="007F5D1F" w:rsidP="00901228">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it does not adversely impact upon the low density, low intensity built form and open area character and amenity for the locality;</w:t>
            </w:r>
          </w:p>
          <w:p w:rsidR="007F5D1F" w:rsidRPr="007F5D1F" w:rsidRDefault="007F5D1F" w:rsidP="00901228">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scale and intensity of the development does not result in adverse visual or nuisance impacts on the residents in adjoining or nearby dwellings, and when viewed from the road; </w:t>
            </w:r>
          </w:p>
          <w:p w:rsidR="007F5D1F" w:rsidRPr="007F5D1F" w:rsidRDefault="007F5D1F" w:rsidP="00901228">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vehicular movements are consistent with that reasonably expected in the surrounding low density, low </w:t>
            </w:r>
            <w:proofErr w:type="gramStart"/>
            <w:r w:rsidRPr="007F5D1F">
              <w:rPr>
                <w:rFonts w:ascii="Arial" w:eastAsia="Times New Roman" w:hAnsi="Arial" w:cs="Arial"/>
                <w:sz w:val="20"/>
                <w:szCs w:val="20"/>
                <w:lang w:eastAsia="en-AU"/>
              </w:rPr>
              <w:t>intensity built</w:t>
            </w:r>
            <w:proofErr w:type="gramEnd"/>
            <w:r w:rsidRPr="007F5D1F">
              <w:rPr>
                <w:rFonts w:ascii="Arial" w:eastAsia="Times New Roman" w:hAnsi="Arial" w:cs="Arial"/>
                <w:sz w:val="20"/>
                <w:szCs w:val="20"/>
                <w:lang w:eastAsia="en-AU"/>
              </w:rPr>
              <w:t xml:space="preserve"> form and open area character and amenity for the Rural zone.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including all vehicle parking, drive way areas and storage areas, is set back 30m from all property boundaries.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385"/>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86</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number of  heavy vehicles, trailers and motor vehicles stored on-site is as follows:</w:t>
            </w:r>
          </w:p>
          <w:p w:rsidR="007F5D1F" w:rsidRPr="007F5D1F" w:rsidRDefault="007F5D1F" w:rsidP="00901228">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 heavy vehicles;</w:t>
            </w:r>
          </w:p>
          <w:p w:rsidR="007F5D1F" w:rsidRPr="007F5D1F" w:rsidRDefault="007F5D1F" w:rsidP="00901228">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 trailers;</w:t>
            </w:r>
          </w:p>
          <w:p w:rsidR="007F5D1F" w:rsidRPr="007F5D1F" w:rsidRDefault="007F5D1F" w:rsidP="00901228">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6 motor vehicles.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include the establishment of vehicle servicing, major repairs, spray painting, panel beating on a site.</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vehicle servicing or major repairs, including spray painting or panel beating, is undertaken on the site.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suitably screened to ensure adverse visual impacts on the residents in adjoining or nearby dwellings are minimised.</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fence(s) or a combination to at least 1.8m in height along the length of those areas.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br/>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Planting for screening is to have a minimum depth of 3m.</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gains </w:t>
            </w:r>
            <w:proofErr w:type="gramStart"/>
            <w:r w:rsidRPr="007F5D1F">
              <w:rPr>
                <w:rFonts w:ascii="Arial" w:eastAsia="Times New Roman" w:hAnsi="Arial" w:cs="Arial"/>
                <w:sz w:val="20"/>
                <w:szCs w:val="20"/>
                <w:lang w:eastAsia="en-AU"/>
              </w:rPr>
              <w:t>access  to</w:t>
            </w:r>
            <w:proofErr w:type="gramEnd"/>
            <w:r w:rsidRPr="007F5D1F">
              <w:rPr>
                <w:rFonts w:ascii="Arial" w:eastAsia="Times New Roman" w:hAnsi="Arial" w:cs="Arial"/>
                <w:sz w:val="20"/>
                <w:szCs w:val="20"/>
                <w:lang w:eastAsia="en-AU"/>
              </w:rPr>
              <w:t xml:space="preserve"> a State Arterial, Arterial or Sub-Arterial road as they are roads of a suitable construction standard to accommodate heavy vehicles.  Access to roads of a lesser classification are avoided.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site obtains vehicle access from a road classified as a State Arterial, Arterial or Sub-Arterial (see Overlay Map - Road hierarchy).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Veterinary service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92" w:anchor="target-d60297e449294" w:tooltip="Veterinary services - Premises used for veterinary care, surgery and treatment of animals that may include provision for the short-term accommodation of the animals on the premises." w:history="1">
              <w:r w:rsidRPr="007F5D1F">
                <w:rPr>
                  <w:rFonts w:ascii="Arial" w:eastAsia="Times New Roman" w:hAnsi="Arial" w:cs="Arial"/>
                  <w:color w:val="0000FF"/>
                  <w:sz w:val="20"/>
                  <w:szCs w:val="20"/>
                  <w:vertAlign w:val="superscript"/>
                  <w:lang w:eastAsia="en-AU"/>
                </w:rPr>
                <w:t>87</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414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veterinary services</w:t>
            </w:r>
            <w:r w:rsidRPr="007F5D1F">
              <w:rPr>
                <w:rFonts w:ascii="Arial" w:eastAsia="Times New Roman" w:hAnsi="Arial" w:cs="Arial"/>
                <w:sz w:val="20"/>
                <w:szCs w:val="20"/>
                <w:vertAlign w:val="superscript"/>
                <w:lang w:eastAsia="en-AU"/>
              </w:rPr>
              <w:t>(</w:t>
            </w:r>
            <w:hyperlink r:id="rId93" w:anchor="target-d60297e449294" w:tooltip="Veterinary services - Premises used for veterinary care, surgery and treatment of animals that may include provision for the short-term accommodation of the animals on the premises." w:history="1">
              <w:r w:rsidRPr="007F5D1F">
                <w:rPr>
                  <w:rFonts w:ascii="Arial" w:eastAsia="Times New Roman" w:hAnsi="Arial" w:cs="Arial"/>
                  <w:color w:val="0000FF"/>
                  <w:sz w:val="20"/>
                  <w:szCs w:val="20"/>
                  <w:vertAlign w:val="superscript"/>
                  <w:lang w:eastAsia="en-AU"/>
                </w:rPr>
                <w:t>87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for veterinary care, surgery, treatment and overnight stay of animals only;</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of a size, scale and design  not visually dominant, overbearing and inconsistent with detached, low density, open area character and low intensity built form anticipated in the Rural zone; </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landscaped, fenced and screened in a manner to reduce the visual appearance of buildings, structures, storage and parking areas; </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has vehicle access from a road classified as a State Arterial, Arterial or Sub-Arterial (see Overlay map - Road hierarchy).</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Winery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94"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529"/>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91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a winery</w:t>
            </w:r>
            <w:r w:rsidRPr="007F5D1F">
              <w:rPr>
                <w:rFonts w:ascii="Arial" w:eastAsia="Times New Roman" w:hAnsi="Arial" w:cs="Arial"/>
                <w:sz w:val="20"/>
                <w:szCs w:val="20"/>
                <w:vertAlign w:val="superscript"/>
                <w:lang w:eastAsia="en-AU"/>
              </w:rPr>
              <w:t>(</w:t>
            </w:r>
            <w:hyperlink r:id="rId95"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for winery</w:t>
            </w:r>
            <w:r w:rsidRPr="007F5D1F">
              <w:rPr>
                <w:rFonts w:ascii="Arial" w:eastAsia="Times New Roman" w:hAnsi="Arial" w:cs="Arial"/>
                <w:sz w:val="20"/>
                <w:szCs w:val="20"/>
                <w:vertAlign w:val="superscript"/>
                <w:lang w:eastAsia="en-AU"/>
              </w:rPr>
              <w:t>(</w:t>
            </w:r>
            <w:hyperlink r:id="rId96"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and ancillary activities only;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and design  not visually dominant, overbearing and inconsistent with detached, low density, open area character and low intensity built form anticipated in the Rural zone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landscaped, fenced and screened in a manner to minimise the visual appearance of buildings, structures, storage and parking areas;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has vehicle access from a road classified as a State Arterial, Arterial or Sub-Arterial (see Overlay map - Road hierarchy).</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B130A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Precinct specific criteria</w:t>
            </w: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b/>
                <w:bCs/>
                <w:sz w:val="20"/>
                <w:szCs w:val="20"/>
                <w:lang w:eastAsia="en-AU"/>
              </w:rPr>
              <w:t>Woodfordia</w:t>
            </w:r>
            <w:proofErr w:type="spellEnd"/>
            <w:r w:rsidRPr="007F5D1F">
              <w:rPr>
                <w:rFonts w:ascii="Arial" w:eastAsia="Times New Roman" w:hAnsi="Arial" w:cs="Arial"/>
                <w:b/>
                <w:bCs/>
                <w:sz w:val="20"/>
                <w:szCs w:val="20"/>
                <w:lang w:eastAsia="en-AU"/>
              </w:rPr>
              <w:t xml:space="preserve"> and abbey surrounds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9270"/>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92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When occurring during events occurring on nearby Community facility zoned land, development:</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limited to activities that have a nexus with, and support an event occurring on nearby Community facility zoned land.  Activities include, but not limited to: temporary camping facilities, accommodation facilities, walking tracks and trails, recreational activities, eco-tourism and </w:t>
            </w:r>
            <w:proofErr w:type="spellStart"/>
            <w:r w:rsidRPr="007F5D1F">
              <w:rPr>
                <w:rFonts w:ascii="Arial" w:eastAsia="Times New Roman" w:hAnsi="Arial" w:cs="Arial"/>
                <w:sz w:val="20"/>
                <w:szCs w:val="20"/>
                <w:lang w:eastAsia="en-AU"/>
              </w:rPr>
              <w:t>agri</w:t>
            </w:r>
            <w:proofErr w:type="spellEnd"/>
            <w:r w:rsidRPr="007F5D1F">
              <w:rPr>
                <w:rFonts w:ascii="Arial" w:eastAsia="Times New Roman" w:hAnsi="Arial" w:cs="Arial"/>
                <w:sz w:val="20"/>
                <w:szCs w:val="20"/>
                <w:lang w:eastAsia="en-AU"/>
              </w:rPr>
              <w:t xml:space="preserve">-tourism;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achieves a high level of connectivity for pedestrians to the Community facility zone to minimise the need for private vehicle trips and reduce demand on local transport infrastructure;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activities are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on the safe and efficient operation of the external road network.</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11175"/>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93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When occurring outside of events occurring on nearby Community facility zoned land, development:</w:t>
            </w:r>
          </w:p>
          <w:p w:rsidR="007F5D1F" w:rsidRPr="007F5D1F" w:rsidRDefault="007F5D1F" w:rsidP="00901228">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to be used for rural primary production purposes;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OR</w:t>
            </w:r>
          </w:p>
          <w:p w:rsidR="007F5D1F" w:rsidRPr="007F5D1F" w:rsidRDefault="007F5D1F" w:rsidP="00901228">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for small scale tourism activities only comprising eco-based tourism, agricultural based education and recreation activities that: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locating in area of high quality cropping</w:t>
            </w:r>
            <w:r w:rsidRPr="007F5D1F">
              <w:rPr>
                <w:rFonts w:ascii="Arial" w:eastAsia="Times New Roman" w:hAnsi="Arial" w:cs="Arial"/>
                <w:sz w:val="20"/>
                <w:szCs w:val="20"/>
                <w:vertAlign w:val="superscript"/>
                <w:lang w:eastAsia="en-AU"/>
              </w:rPr>
              <w:t>(</w:t>
            </w:r>
            <w:hyperlink r:id="rId97"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land as identified in the Agriculture Precinct;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 degrade or compromise the visual, natural, biological and ecological values associated with vegetated areas or adversely impact upon water quality;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on the safe and efficient operation of the external road network.</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Agriculture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compromise the future primary productive capacity and characteristics of the highly productive land resource.</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that does not require access to, or rely on the use of, fertile soils is not located in the Agricultural precinct.</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buildings, driveways, hardstand, storage and vehicle parking areas </w:t>
            </w:r>
            <w:proofErr w:type="gramStart"/>
            <w:r w:rsidRPr="007F5D1F">
              <w:rPr>
                <w:rFonts w:ascii="Arial" w:eastAsia="Times New Roman" w:hAnsi="Arial" w:cs="Arial"/>
                <w:sz w:val="20"/>
                <w:szCs w:val="20"/>
                <w:lang w:eastAsia="en-AU"/>
              </w:rPr>
              <w:t>are located in</w:t>
            </w:r>
            <w:proofErr w:type="gramEnd"/>
            <w:r w:rsidRPr="007F5D1F">
              <w:rPr>
                <w:rFonts w:ascii="Arial" w:eastAsia="Times New Roman" w:hAnsi="Arial" w:cs="Arial"/>
                <w:sz w:val="20"/>
                <w:szCs w:val="20"/>
                <w:lang w:eastAsia="en-AU"/>
              </w:rPr>
              <w:t xml:space="preserve"> a manner or position to minimise the loss of the land resource and maximise the availability of the land resource for primary production. </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result in the cessation or closure of primary production activities occurring on the same site.</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and Mt Nebo plant nursery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in accordance with the Land Management Plan and supporting documentation located in Table A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 Land Management Plan or Table B - Mt Nebo Plant Nursery - Land Management Plan. </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living investigation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the cessation or closure of primary production activities occurring on the same site;</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result in the fragmentation and isolation of land thereby affecting its potential long term viability or ability for future rural living development; </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result in the disorderly and piecemeal provision of services and infrastructure;</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hinder the </w:t>
            </w:r>
            <w:proofErr w:type="gramStart"/>
            <w:r w:rsidRPr="007F5D1F">
              <w:rPr>
                <w:rFonts w:ascii="Arial" w:eastAsia="Times New Roman" w:hAnsi="Arial" w:cs="Arial"/>
                <w:sz w:val="20"/>
                <w:szCs w:val="20"/>
                <w:lang w:eastAsia="en-AU"/>
              </w:rPr>
              <w:t>long term</w:t>
            </w:r>
            <w:proofErr w:type="gramEnd"/>
            <w:r w:rsidRPr="007F5D1F">
              <w:rPr>
                <w:rFonts w:ascii="Arial" w:eastAsia="Times New Roman" w:hAnsi="Arial" w:cs="Arial"/>
                <w:sz w:val="20"/>
                <w:szCs w:val="20"/>
                <w:lang w:eastAsia="en-AU"/>
              </w:rPr>
              <w:t xml:space="preserve"> viability and technical ability of the land to be developed and serviced for future rural living development.</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bl>
    <w:p w:rsidR="00B130A2" w:rsidRDefault="00B130A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54"/>
        <w:gridCol w:w="5267"/>
        <w:gridCol w:w="1627"/>
        <w:gridCol w:w="2854"/>
      </w:tblGrid>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xml:space="preserve">Acid </w:t>
            </w:r>
            <w:proofErr w:type="spellStart"/>
            <w:r w:rsidRPr="007F5D1F">
              <w:rPr>
                <w:rFonts w:ascii="Arial" w:eastAsia="Times New Roman" w:hAnsi="Arial" w:cs="Arial"/>
                <w:b/>
                <w:bCs/>
                <w:sz w:val="20"/>
                <w:szCs w:val="20"/>
                <w:lang w:eastAsia="en-AU"/>
              </w:rPr>
              <w:t>sulfate</w:t>
            </w:r>
            <w:proofErr w:type="spellEnd"/>
            <w:r w:rsidRPr="007F5D1F">
              <w:rPr>
                <w:rFonts w:ascii="Arial" w:eastAsia="Times New Roman" w:hAnsi="Arial" w:cs="Arial"/>
                <w:b/>
                <w:bCs/>
                <w:sz w:val="20"/>
                <w:szCs w:val="20"/>
                <w:lang w:eastAsia="en-AU"/>
              </w:rPr>
              <w:t xml:space="preserve"> soils - (refer Overlay map - Acid </w:t>
            </w:r>
            <w:proofErr w:type="spellStart"/>
            <w:r w:rsidRPr="007F5D1F">
              <w:rPr>
                <w:rFonts w:ascii="Arial" w:eastAsia="Times New Roman" w:hAnsi="Arial" w:cs="Arial"/>
                <w:b/>
                <w:bCs/>
                <w:sz w:val="20"/>
                <w:szCs w:val="20"/>
                <w:lang w:eastAsia="en-AU"/>
              </w:rPr>
              <w:t>sulfate</w:t>
            </w:r>
            <w:proofErr w:type="spellEnd"/>
            <w:r w:rsidRPr="007F5D1F">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an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253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disturbing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Where development disturbs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development:</w:t>
            </w:r>
          </w:p>
          <w:p w:rsidR="007F5D1F" w:rsidRPr="007F5D1F" w:rsidRDefault="007F5D1F" w:rsidP="00901228">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7F5D1F" w:rsidRPr="007F5D1F" w:rsidRDefault="007F5D1F" w:rsidP="00901228">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protects the environmental and ecological values and health of receiving waters;</w:t>
            </w:r>
          </w:p>
          <w:p w:rsidR="007F5D1F" w:rsidRPr="007F5D1F" w:rsidRDefault="007F5D1F" w:rsidP="00901228">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protects buildings and infrastructure from the effects of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w:t>
            </w:r>
          </w:p>
          <w:p w:rsidR="007F5D1F" w:rsidRPr="007F5D1F" w:rsidRDefault="007F5D1F" w:rsidP="00901228">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excavation or otherwise removing of more than 100m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of soil or sediment where below than 5m Australian Height datum AHD; or </w:t>
            </w:r>
          </w:p>
          <w:p w:rsidR="007F5D1F" w:rsidRPr="007F5D1F" w:rsidRDefault="007F5D1F" w:rsidP="00901228">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filling of land of more than 500m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of material with an average depth of 0.5m or greater where below the 5m Australian Height datum AHD.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bushfire management plan is prepared by a suitably qualified person.  Guidance for the preparation of a bushfire management plan is provided in Planning scheme policy – Bushfire prone areas. </w:t>
                  </w:r>
                </w:p>
              </w:tc>
            </w:tr>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Unacceptable risk is defined as a situation where people or property are exposed to a predictable hazard event that may result in serious injury, loss of life, failure of community infrastructure, or property damage.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101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the number of buildings and people working and living on a site exposed to bushfire risk;</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the protection of life during the passage of a fire front;</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designed to increase the chance of survival of buildings and structures during a bushfire;</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minimises bushfire risk from </w:t>
            </w:r>
            <w:proofErr w:type="spellStart"/>
            <w:r w:rsidRPr="007F5D1F">
              <w:rPr>
                <w:rFonts w:ascii="Arial" w:eastAsia="Times New Roman" w:hAnsi="Arial" w:cs="Arial"/>
                <w:sz w:val="20"/>
                <w:szCs w:val="20"/>
                <w:lang w:eastAsia="en-AU"/>
              </w:rPr>
              <w:t>build up</w:t>
            </w:r>
            <w:proofErr w:type="spellEnd"/>
            <w:r w:rsidRPr="007F5D1F">
              <w:rPr>
                <w:rFonts w:ascii="Arial" w:eastAsia="Times New Roman" w:hAnsi="Arial" w:cs="Arial"/>
                <w:sz w:val="20"/>
                <w:szCs w:val="20"/>
                <w:lang w:eastAsia="en-AU"/>
              </w:rPr>
              <w:t xml:space="preserve"> of fuels around buildings and structures;</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effective access for emergency services during a bushfire.</w:t>
            </w: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and structures are:</w:t>
            </w:r>
          </w:p>
          <w:p w:rsidR="007F5D1F" w:rsidRPr="007F5D1F" w:rsidRDefault="007F5D1F" w:rsidP="00901228">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located on a ridgeline;</w:t>
            </w:r>
          </w:p>
          <w:p w:rsidR="007F5D1F" w:rsidRPr="007F5D1F" w:rsidRDefault="007F5D1F" w:rsidP="00901228">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located on land with a slope greater than 15% (see Overlay map - Landslide hazard);</w:t>
            </w:r>
          </w:p>
          <w:p w:rsidR="007F5D1F" w:rsidRPr="007F5D1F" w:rsidRDefault="007F5D1F" w:rsidP="00901228">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located on east to south facing slopes.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and structures have contained within the site:</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fire fighting water supply of no more than 29, whichever is the greater;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from low threat vegetation of 10m or the distance required to achieve a bushfire attack level (BAL) at the building, roofed structure or fire fighting water supply of no more than 29, whichever is the greater;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of no less than 10m between a fire fighting water supply extraction point and any classified vegetation, buildings and other roofed structures;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area suitable for a standard fire fighting appliance to stand within 3m of a fire fighting water supply extraction point; and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access path suitable for use by a standard fire fighting appliance having a formed width of at least 4m, a cross-fall of no greater than 5%, and a longitudinal gradient of no greater than 25%: </w:t>
            </w:r>
          </w:p>
          <w:p w:rsidR="007F5D1F" w:rsidRPr="007F5D1F" w:rsidRDefault="007F5D1F" w:rsidP="00901228">
            <w:pPr>
              <w:numPr>
                <w:ilvl w:val="1"/>
                <w:numId w:val="78"/>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to, and around, each building and other roofed structure; and</w:t>
            </w:r>
          </w:p>
          <w:p w:rsidR="007F5D1F" w:rsidRPr="007F5D1F" w:rsidRDefault="007F5D1F" w:rsidP="00901228">
            <w:pPr>
              <w:numPr>
                <w:ilvl w:val="1"/>
                <w:numId w:val="78"/>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to each fire fighting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The meaning of the terms classified vegetation and low threat vegetation as well as the method of calculating the bushfire attack level are as described in Australian Standard AS 3959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and associated driveways and access ways:</w:t>
            </w:r>
          </w:p>
          <w:p w:rsidR="007F5D1F" w:rsidRPr="007F5D1F" w:rsidRDefault="007F5D1F" w:rsidP="00901228">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 potential for entrapment during a bushfire;</w:t>
            </w:r>
          </w:p>
          <w:p w:rsidR="007F5D1F" w:rsidRPr="007F5D1F" w:rsidRDefault="007F5D1F" w:rsidP="00901228">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effective access for emergency services during a bushfire;</w:t>
            </w:r>
          </w:p>
          <w:p w:rsidR="007F5D1F" w:rsidRPr="007F5D1F" w:rsidRDefault="007F5D1F" w:rsidP="00901228">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enable safe evacuation for occupants of a site during a bushfire.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length of driveway:</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a road  does not exceed 100m between the most distant part of a building used for any purpose other than storage and the nearest part of a public road; </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has a maximum gradient no greater than 12.5%;</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have a minimum width of 3.5m;</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accommodate turning areas 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appliances in accordance with Qld Fire and Emergency Services' Fire Hydrant and Vehicle Access Guideline.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provides an adequate water supply for fire-fighting purposes.</w:t>
            </w: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103</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 reticulated water supply is provided by a distributer retailer for the area or;</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not connected to a reticulated water supply, on-site fire fighting water storage containing not less than 10 000 litres (tanks with fire brigade tank fittings, swimming pools) is located within 10m of buildings and structures. </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swimming pool is the nominated on-site fire fighting water storage source, vehicle access is provided to within 3m of that water storage source. </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tank is the nominated on-site fire fighting water storage source, it includes: </w:t>
            </w:r>
          </w:p>
          <w:p w:rsidR="007F5D1F" w:rsidRPr="007F5D1F" w:rsidRDefault="007F5D1F" w:rsidP="00901228">
            <w:pPr>
              <w:numPr>
                <w:ilvl w:val="1"/>
                <w:numId w:val="8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 hardstand area allowing medium rigid vehicles (15 tonne fire appliance) access within 6m of the tank;</w:t>
            </w:r>
          </w:p>
          <w:p w:rsidR="007F5D1F" w:rsidRPr="007F5D1F" w:rsidRDefault="007F5D1F" w:rsidP="00901228">
            <w:pPr>
              <w:numPr>
                <w:ilvl w:val="1"/>
                <w:numId w:val="8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fire brigade tank fittings, comprising 50mm ball valve and male camlock coupling and, if underground, an access hole of 200mm (minimum) to accommodate suction lines.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49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104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present unacceptable risk to people or environment due to the impact of bushfire on dangerous goods or combustible liquids; </w:t>
            </w:r>
          </w:p>
          <w:p w:rsidR="007F5D1F" w:rsidRPr="007F5D1F" w:rsidRDefault="007F5D1F" w:rsidP="00901228">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present danger or difficulty to emergency services for emergency response or evacuation.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Unacceptable risk is defined as a situation where people or property are exposed to a predictable hazard event that may result in serious injury, loss of life, failure of community infrastructure, or property damage.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manufacture or storage of hazardous chemicals.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The following are excluded from the native vegetation clearing provisions of this planning scheme:</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Clearing of native vegetation located within an approved development footprint;</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Grazing of native pasture by stock;</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Native forest practice where accepted development under Part 1, 1.7.7 Accepted development</w:t>
                  </w:r>
                </w:p>
              </w:tc>
            </w:tr>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Definition for native vegetation is located in Schedule 1 Definitions.</w:t>
                  </w:r>
                </w:p>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p>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B130A2" w:rsidRPr="007F5D1F" w:rsidRDefault="00B130A2" w:rsidP="00E31F84">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Vegetation clearing, ecological value and connectivity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7F5D1F" w:rsidRPr="007F5D1F" w:rsidRDefault="007F5D1F" w:rsidP="00901228">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7F5D1F" w:rsidRPr="007F5D1F" w:rsidRDefault="007F5D1F" w:rsidP="00901228">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Editor's note - This is not a requirement for an environmental offset under the Environmental Offsets Act 2014.</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rHeight w:val="441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PO10</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retaining habitat trees;</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contiguous patches of habitat;</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provide replacement and rehabilitation planting to improve connectivity;</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the creation of fragmented and isolated patches of habitat;</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Wildlife movement infrastructure may include refuge poles, tree </w:t>
                  </w:r>
                  <w:proofErr w:type="spellStart"/>
                  <w:r w:rsidRPr="007F5D1F">
                    <w:rPr>
                      <w:rFonts w:ascii="Arial" w:eastAsia="Times New Roman" w:hAnsi="Arial" w:cs="Arial"/>
                      <w:sz w:val="20"/>
                      <w:szCs w:val="20"/>
                      <w:lang w:eastAsia="en-AU"/>
                    </w:rPr>
                    <w:t>boulevarding</w:t>
                  </w:r>
                  <w:proofErr w:type="spellEnd"/>
                  <w:r w:rsidRPr="007F5D1F">
                    <w:rPr>
                      <w:rFonts w:ascii="Arial" w:eastAsia="Times New Roman" w:hAnsi="Arial" w:cs="Arial"/>
                      <w:sz w:val="20"/>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habitat protection</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7F5D1F" w:rsidRPr="007F5D1F" w:rsidRDefault="007F5D1F" w:rsidP="00901228">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rehabilitate, revegetate, restore and enhance an area to ensure it continues to function as a viable and healthy habitat area;</w:t>
            </w:r>
          </w:p>
          <w:p w:rsidR="007F5D1F" w:rsidRPr="007F5D1F" w:rsidRDefault="007F5D1F" w:rsidP="00901228">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7F5D1F" w:rsidRPr="007F5D1F" w:rsidRDefault="007F5D1F" w:rsidP="00901228">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undertake rehabilitation, revegetation and restoration in accordance with the South East Queensland Ecological Restoration Framework.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safe, unimpeded, convenient and ongoing wildlife movement and habitat connectivity by:</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contiguous patches of habitat;</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the creation of fragmented and isolated patches of habitat;</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wildlife movement infrastructure;</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replacement and rehabilitation planting to improve connectivity.</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soil resource stability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901228">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soil erosion or land degradation;</w:t>
            </w:r>
          </w:p>
          <w:p w:rsidR="007F5D1F" w:rsidRPr="007F5D1F" w:rsidRDefault="007F5D1F" w:rsidP="00901228">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leave cleared land exposed for an unreasonable </w:t>
            </w:r>
            <w:proofErr w:type="gramStart"/>
            <w:r w:rsidRPr="007F5D1F">
              <w:rPr>
                <w:rFonts w:ascii="Arial" w:eastAsia="Times New Roman" w:hAnsi="Arial" w:cs="Arial"/>
                <w:sz w:val="20"/>
                <w:szCs w:val="20"/>
                <w:lang w:eastAsia="en-AU"/>
              </w:rPr>
              <w:t>period of time</w:t>
            </w:r>
            <w:proofErr w:type="gramEnd"/>
            <w:r w:rsidRPr="007F5D1F">
              <w:rPr>
                <w:rFonts w:ascii="Arial" w:eastAsia="Times New Roman" w:hAnsi="Arial" w:cs="Arial"/>
                <w:sz w:val="20"/>
                <w:szCs w:val="20"/>
                <w:lang w:eastAsia="en-AU"/>
              </w:rPr>
              <w:t xml:space="preserve"> but is rehabilitated in a timely manner.</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water quality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maintains or improves the quality of groundwater and surface water within, and downstream, of a site by:</w:t>
            </w:r>
          </w:p>
          <w:p w:rsidR="007F5D1F" w:rsidRPr="007F5D1F" w:rsidRDefault="007F5D1F" w:rsidP="00901228">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7F5D1F" w:rsidRPr="007F5D1F" w:rsidRDefault="007F5D1F" w:rsidP="00901228">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or minimising changes to landforms to maintain hydrological water flows;</w:t>
            </w:r>
          </w:p>
          <w:p w:rsidR="007F5D1F" w:rsidRPr="007F5D1F" w:rsidRDefault="007F5D1F" w:rsidP="00901228">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adopting suitable measures to exclude livestock from entering a waterbody where a site is being used for animal husbandry</w:t>
            </w:r>
            <w:r w:rsidRPr="007F5D1F">
              <w:rPr>
                <w:rFonts w:ascii="Arial" w:eastAsia="Times New Roman" w:hAnsi="Arial" w:cs="Arial"/>
                <w:sz w:val="20"/>
                <w:szCs w:val="20"/>
                <w:vertAlign w:val="superscript"/>
                <w:lang w:eastAsia="en-AU"/>
              </w:rPr>
              <w:t>(</w:t>
            </w:r>
            <w:hyperlink r:id="rId98"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7F5D1F">
                <w:rPr>
                  <w:rFonts w:ascii="Arial" w:eastAsia="Times New Roman" w:hAnsi="Arial" w:cs="Arial"/>
                  <w:color w:val="0000FF"/>
                  <w:sz w:val="20"/>
                  <w:szCs w:val="20"/>
                  <w:vertAlign w:val="superscript"/>
                  <w:lang w:eastAsia="en-AU"/>
                </w:rPr>
                <w:t>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and animal keeping</w:t>
            </w:r>
            <w:r w:rsidRPr="007F5D1F">
              <w:rPr>
                <w:rFonts w:ascii="Arial" w:eastAsia="Times New Roman" w:hAnsi="Arial" w:cs="Arial"/>
                <w:sz w:val="20"/>
                <w:szCs w:val="20"/>
                <w:vertAlign w:val="superscript"/>
                <w:lang w:eastAsia="en-AU"/>
              </w:rPr>
              <w:t>(</w:t>
            </w:r>
            <w:hyperlink r:id="rId99"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activities.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minimises adverse impacts of stormwater run-off on water quality by:</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flow velocity to reduce erosion;</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hard surface areas;</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maximising the use of permeable surfaces;</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incorporating sediment retention devices;</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channelled flow.</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access, edge effects and urban heat island effects</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minimises potential adverse ‘edge effects’ on ecological values by:</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dense planting buffers of native vegetation between a development and environmental areas;</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restoring, rehabilitating and increasing the size of existing patches of native vegetation;</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ensuring that buildings and access (public and vehicle) are setback as far as possible from environmental areas and corridors;</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shd w:val="clear" w:color="auto" w:fill="FFFFFF"/>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pervious surfaces;</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deeply planted vegetation buffers and green linkage opportunities;</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landscaping with local native plant species to achieve well-shaded urban places;</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increasing the service extent of the urban forest canopy.</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Matters of Local Environmental Significance (MLES) environmental offsets</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For MSES Koala Offsets, the environmental offset provisions in schedule 11 of the Regulation, in combination with the requirements of the Environmental Offset Act 2014, apply.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825"/>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PO11</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increase the number of people living in the Extractive Resources separation area.</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One dwelling house</w:t>
            </w:r>
            <w:r w:rsidRPr="007F5D1F">
              <w:rPr>
                <w:rFonts w:ascii="Arial" w:eastAsia="Times New Roman" w:hAnsi="Arial" w:cs="Arial"/>
                <w:sz w:val="20"/>
                <w:szCs w:val="20"/>
                <w:vertAlign w:val="superscript"/>
                <w:lang w:eastAsia="en-AU"/>
              </w:rPr>
              <w:t>(</w:t>
            </w:r>
            <w:hyperlink r:id="rId10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permitted per lot within separation area.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introduce or increase uses that are sensitive to the impacts of an Extractive industry</w:t>
            </w:r>
            <w:r w:rsidRPr="007F5D1F">
              <w:rPr>
                <w:rFonts w:ascii="Arial" w:eastAsia="Times New Roman" w:hAnsi="Arial" w:cs="Arial"/>
                <w:sz w:val="20"/>
                <w:szCs w:val="20"/>
                <w:vertAlign w:val="superscript"/>
                <w:lang w:eastAsia="en-AU"/>
              </w:rPr>
              <w:t>(</w:t>
            </w:r>
            <w:hyperlink r:id="rId101" w:anchor="target-d60297e447616" w:tooltip="Extractive industry - Premises used for the extraction or processing of extractive resources and associated activities, including their transportation to market." w:history="1">
              <w:r w:rsidRPr="007F5D1F">
                <w:rPr>
                  <w:rFonts w:ascii="Arial" w:eastAsia="Times New Roman" w:hAnsi="Arial" w:cs="Arial"/>
                  <w:color w:val="0000FF"/>
                  <w:sz w:val="20"/>
                  <w:szCs w:val="20"/>
                  <w:vertAlign w:val="superscript"/>
                  <w:lang w:eastAsia="en-AU"/>
                </w:rPr>
                <w:t>27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compatible with the operation of an Extractive industry</w:t>
            </w:r>
            <w:r w:rsidRPr="007F5D1F">
              <w:rPr>
                <w:rFonts w:ascii="Arial" w:eastAsia="Times New Roman" w:hAnsi="Arial" w:cs="Arial"/>
                <w:sz w:val="20"/>
                <w:szCs w:val="20"/>
                <w:vertAlign w:val="superscript"/>
                <w:lang w:eastAsia="en-AU"/>
              </w:rPr>
              <w:t>(</w:t>
            </w:r>
            <w:hyperlink r:id="rId102" w:anchor="target-d60297e447616" w:tooltip="Extractive industry - Premises used for the extraction or processing of extractive resources and associated activities, including their transportation to market." w:history="1">
              <w:r w:rsidRPr="007F5D1F">
                <w:rPr>
                  <w:rFonts w:ascii="Arial" w:eastAsia="Times New Roman" w:hAnsi="Arial" w:cs="Arial"/>
                  <w:color w:val="0000FF"/>
                  <w:sz w:val="20"/>
                  <w:szCs w:val="20"/>
                  <w:vertAlign w:val="superscript"/>
                  <w:lang w:eastAsia="en-AU"/>
                </w:rPr>
                <w:t>27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comprise or undermine the function and integrity of the separation area in providing a buffer between key extractive and processing activities and sensitive, incompatible uses outside the separation area.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the separation area does not include the following activities:</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03"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0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0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06"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0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0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09"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1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1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1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1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1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1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1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1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201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Habitable rooms achieve the noise levels listed in Schedule 1 Acoustic Quality Objectives, Environmental Protection (Noise) Policy 2008 and provides a safe, healthy and disturbance free living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habitable rooms within the separation area are:</w:t>
            </w:r>
          </w:p>
          <w:p w:rsidR="007F5D1F" w:rsidRPr="007F5D1F" w:rsidRDefault="007F5D1F" w:rsidP="00901228">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7F5D1F" w:rsidRPr="007F5D1F" w:rsidRDefault="007F5D1F" w:rsidP="00901228">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provided with mechanical ventilation.</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127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Private open space areas are separated from the resource processing area by buildings or a 1.8m high solid structure.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Extractive resources transport routes (refer Overlay map - Extractive resources (transport route and buffer) to determine if the following assessment criteria apply)</w:t>
            </w: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7F5D1F" w:rsidRPr="007F5D1F" w:rsidRDefault="007F5D1F" w:rsidP="00901228">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result in the establishment of uses that are incompatible with the operation of Extractive resources transport routes;</w:t>
            </w:r>
          </w:p>
          <w:p w:rsidR="007F5D1F" w:rsidRPr="007F5D1F" w:rsidRDefault="007F5D1F" w:rsidP="00901228">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7F5D1F" w:rsidRPr="007F5D1F" w:rsidRDefault="007F5D1F" w:rsidP="00901228">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locating the furthest distance possible from the transportation route;</w:t>
            </w:r>
          </w:p>
          <w:p w:rsidR="007F5D1F" w:rsidRPr="007F5D1F" w:rsidRDefault="007F5D1F" w:rsidP="00901228">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being located the furthest from the transportation route;</w:t>
            </w:r>
          </w:p>
          <w:p w:rsidR="007F5D1F" w:rsidRPr="007F5D1F" w:rsidRDefault="007F5D1F" w:rsidP="00901228">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shielding and screening private outdoor recreation space from the transportation routes.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uses are not located within the 100m wide transport route buffer:</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18"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except where located in the Extractive industry zone;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1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2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12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22"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2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2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25"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2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2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2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2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3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3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3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3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9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upon the efficient and effective transportation of extractive material along a transportation route;</w:t>
            </w:r>
          </w:p>
          <w:p w:rsidR="007F5D1F" w:rsidRPr="007F5D1F" w:rsidRDefault="007F5D1F" w:rsidP="00901228">
            <w:pPr>
              <w:numPr>
                <w:ilvl w:val="0"/>
                <w:numId w:val="9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7F5D1F" w:rsidRPr="007F5D1F" w:rsidRDefault="007F5D1F" w:rsidP="00901228">
            <w:pPr>
              <w:numPr>
                <w:ilvl w:val="0"/>
                <w:numId w:val="9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create a new vehicle access point onto an Extractive resources transport route.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vehicle access point is located, designed and constructed in accordance with Planning scheme policy - Integrated design.</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415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will:</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fabric and setting of the heritage site, object or building;</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be consistent with the form, scale and style of the heritage site, object or building;</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utilise similar materials to those existing, or where this is not reasonable or practicable, neutral materials and finishes;</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incorporate complementary elements, detailing and ornamentation to those present on the heritage site, object or building;</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 public access where this is currently provided.</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75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Demolition and removal </w:t>
            </w: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only considered where:</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limited demolition is performed in the course of repairs, maintenance or restoration; or</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demolition is performed following a catastrophic event which substantially destroys the building or object.</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w:t>
            </w:r>
            <w:r w:rsidR="002F6AFD">
              <w:rPr>
                <w:rFonts w:ascii="Arial" w:eastAsia="Times New Roman" w:hAnsi="Arial" w:cs="Arial"/>
                <w:b/>
                <w:bCs/>
                <w:sz w:val="20"/>
                <w:szCs w:val="20"/>
                <w:lang w:eastAsia="en-AU"/>
              </w:rPr>
              <w:t>25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w:t>
            </w:r>
          </w:p>
          <w:p w:rsidR="007F5D1F" w:rsidRPr="007F5D1F" w:rsidRDefault="007F5D1F" w:rsidP="00901228">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result in the removal of a significant tree;</w:t>
            </w:r>
          </w:p>
          <w:p w:rsidR="007F5D1F" w:rsidRPr="007F5D1F" w:rsidRDefault="007F5D1F" w:rsidP="00901228">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occur within 20m of a protected tree;</w:t>
            </w:r>
          </w:p>
          <w:p w:rsidR="007F5D1F" w:rsidRPr="007F5D1F" w:rsidRDefault="007F5D1F" w:rsidP="00901228">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pruning of a tree in accordance with Australian Standard AS 4373-2007 – Pruning of Amenity Trees.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85431" w:rsidRDefault="00585431"/>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54"/>
        <w:gridCol w:w="5267"/>
        <w:gridCol w:w="1627"/>
        <w:gridCol w:w="2854"/>
      </w:tblGrid>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Landslide hazard (refer Overlay map - Landslide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site-specific geotechnical assessment report is prepared by a qualified engineer. Guidance for the preparation of a geotechnical assessment report is provided in Planning scheme policy – Landslide hazard.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maintains the safety of people and property on a site and neighbouring sites from landslides;</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the long-term stability of the site considering the full nature and end use of the development;</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site stability during all phases of construction and development;</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minimises disturbance of natural drainage patterns of the site and does not result in the redirection or alteration of the existing flow if surface or groundwater </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adverse visual impacts on the amenity of adjoining residents and provides a positive interface with the streetscape.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E12</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earthworks exceeding 50m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cut and fill having a height greater than 600mm;</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any retaining wall having a height greater than 600mm;</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redirect or alter the existing flow of surface or groundwater.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are designed to respond to sloping topography in the siting, design and form of buildings and structures by:</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overuse of cut and fill to create single flat pads and benching;</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expanses of retaining walls, loss of trees and vegetation and interference with natural drainage systems;</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any adverse visual impact on the landscape character ;</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amenity of adjoining properties.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excluding domestic outbuildings:</w:t>
            </w:r>
          </w:p>
          <w:p w:rsidR="007F5D1F" w:rsidRPr="007F5D1F" w:rsidRDefault="007F5D1F" w:rsidP="00901228">
            <w:pPr>
              <w:numPr>
                <w:ilvl w:val="0"/>
                <w:numId w:val="10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split-level, multiple-slab, pier or pole construction;</w:t>
            </w:r>
          </w:p>
          <w:p w:rsidR="007F5D1F" w:rsidRPr="007F5D1F" w:rsidRDefault="007F5D1F" w:rsidP="00901228">
            <w:pPr>
              <w:numPr>
                <w:ilvl w:val="0"/>
                <w:numId w:val="10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not single plane slab on </w:t>
            </w:r>
            <w:proofErr w:type="gramStart"/>
            <w:r w:rsidRPr="007F5D1F">
              <w:rPr>
                <w:rFonts w:ascii="Arial" w:eastAsia="Times New Roman" w:hAnsi="Arial" w:cs="Arial"/>
                <w:sz w:val="20"/>
                <w:szCs w:val="20"/>
                <w:lang w:eastAsia="en-AU"/>
              </w:rPr>
              <w:t>ground.</w:t>
            </w:r>
            <w:proofErr w:type="gramEnd"/>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protects the safety of people, property and the environment from the impacts of landslide on hazardous chemicals manufactured, handled or stored by incorporating design measures to ensure: </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long-term stability of the development site considering the full nature and end use of the development;</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site stability during all phases of construction and development;</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is not adversely affected by landslide activity originating on sloping land above the site;</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emergency access and access from the site for the public and emergency vehicles is available and is not at risk from landslide.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manufacture, handling or storage of hazardous chemicals.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Infrastructure buffers (refer Overlay map - Infrastructure buffers to determine if the following assessment criteria apply)</w:t>
            </w: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Odour sensitive development is separated from Wastewater treatment </w:t>
            </w:r>
            <w:proofErr w:type="gramStart"/>
            <w:r w:rsidRPr="007F5D1F">
              <w:rPr>
                <w:rFonts w:ascii="Arial" w:eastAsia="Times New Roman" w:hAnsi="Arial" w:cs="Arial"/>
                <w:sz w:val="20"/>
                <w:szCs w:val="20"/>
                <w:lang w:eastAsia="en-AU"/>
              </w:rPr>
              <w:t>plants</w:t>
            </w:r>
            <w:proofErr w:type="gramEnd"/>
            <w:r w:rsidRPr="007F5D1F">
              <w:rPr>
                <w:rFonts w:ascii="Arial" w:eastAsia="Times New Roman" w:hAnsi="Arial" w:cs="Arial"/>
                <w:sz w:val="20"/>
                <w:szCs w:val="20"/>
                <w:lang w:eastAsia="en-AU"/>
              </w:rPr>
              <w:t xml:space="preserve"> so they are not adversely affected by odour emission or other air pollutant impacts.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uses are not located within a wastewater treatment site buffer:</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34"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3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13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38"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3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4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41"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4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4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4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4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4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4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4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Incineration or burial of waste within a Water supply buffer is not undertaken onsite.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Solid waste within a Water supply buffer is collected and stored in weather proof, sealed waste receptacles, located in roofed and bunded areas, for disposal by a licenced contractor.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Holding tanks within a Water supply buffer are used for all liquid waste and provide for the separation of oils/solvents and solids prior to pump-out and collection by a licenced contractor.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For guidance refer to the Seq water Development Guidelines: Development Guidelines for Water Quality Management in Drinking Water Catchments 2012.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Secondary treated wastewater treatment systems within a Water supply buffer include:</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emergency storage capable of holding 3-6 hours peak flow of treated effluent in the event of emergencies or overload with provision for de-sludging; </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back up pump installation and backup power;</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MEDLI modelling to determine irrigation rates and sizing of irrigation areas;</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wastewater collection and storage systems have a capacity to accommodate full load at peak times and includes temporary facilities.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a Bulk water supply infrastructure buffer is located, designed and constructed to:</w:t>
            </w:r>
          </w:p>
          <w:p w:rsidR="007F5D1F" w:rsidRPr="007F5D1F" w:rsidRDefault="007F5D1F" w:rsidP="00901228">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integrity of the water supply pipeline;</w:t>
            </w:r>
          </w:p>
          <w:p w:rsidR="007F5D1F" w:rsidRPr="007F5D1F" w:rsidRDefault="007F5D1F" w:rsidP="00901228">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maintain adequate access for any required maintenance or upgrading work to the water supply pipeline;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w:t>
            </w:r>
            <w:r w:rsidR="002F6AFD">
              <w:rPr>
                <w:rFonts w:ascii="Arial" w:eastAsia="Times New Roman" w:hAnsi="Arial" w:cs="Arial"/>
                <w:b/>
                <w:bCs/>
                <w:sz w:val="20"/>
                <w:szCs w:val="20"/>
                <w:lang w:eastAsia="en-AU"/>
              </w:rPr>
              <w:t>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1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involve the construction of any buildings or structures within a Bulk water supply infrastructure buffer;</w:t>
            </w:r>
          </w:p>
          <w:p w:rsidR="007F5D1F" w:rsidRPr="007F5D1F" w:rsidRDefault="007F5D1F" w:rsidP="00901228">
            <w:pPr>
              <w:numPr>
                <w:ilvl w:val="0"/>
                <w:numId w:val="11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involving a major hazard facility or environmentally relevant activity (ERA) is setback 30m from a Bulk water supply infrastructure buffer.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located and designed to maintain required access to Bulk water supply infrastructure.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or structures;</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gates and fences;</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storage of equipment or materials;</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landscaping or earthworks or stormwater or other infrastructure.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405"/>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the Gas pipeline buffer:</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attracting people in large numbers to live, work or congregate;</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the storage of hazardous chemicals;</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maintains adequate access for any required maintenance or upgrading work;</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risk of harm to people and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rHeight w:val="390"/>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w:t>
                  </w:r>
                  <w:r w:rsidRPr="007F5D1F">
                    <w:rPr>
                      <w:rFonts w:ascii="Arial" w:eastAsia="Times New Roman" w:hAnsi="Arial" w:cs="Arial"/>
                      <w:i/>
                      <w:iCs/>
                      <w:sz w:val="20"/>
                      <w:szCs w:val="20"/>
                      <w:lang w:eastAsia="en-AU"/>
                    </w:rPr>
                    <w:t>Petroleum and Gas (Production and Safety) Act 2004</w:t>
                  </w:r>
                  <w:r w:rsidRPr="007F5D1F">
                    <w:rPr>
                      <w:rFonts w:ascii="Arial" w:eastAsia="Times New Roman" w:hAnsi="Arial" w:cs="Arial"/>
                      <w:sz w:val="20"/>
                      <w:szCs w:val="20"/>
                      <w:lang w:eastAsia="en-AU"/>
                    </w:rPr>
                    <w:t xml:space="preserve"> (sections 807 and 808) requires that building or changes in surface level on pipeline land must not occur unless all the pipeline licence holders consent.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the Gas pipeline buffer.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w:t>
                  </w:r>
                  <w:r w:rsidRPr="007F5D1F">
                    <w:rPr>
                      <w:rFonts w:ascii="Arial" w:eastAsia="Times New Roman" w:hAnsi="Arial" w:cs="Arial"/>
                      <w:i/>
                      <w:iCs/>
                      <w:sz w:val="20"/>
                      <w:szCs w:val="20"/>
                      <w:lang w:eastAsia="en-AU"/>
                    </w:rPr>
                    <w:t>Petroleum and Gas (Production and Safety) Act 2004</w:t>
                  </w:r>
                  <w:r w:rsidRPr="007F5D1F">
                    <w:rPr>
                      <w:rFonts w:ascii="Arial" w:eastAsia="Times New Roman" w:hAnsi="Arial" w:cs="Arial"/>
                      <w:sz w:val="20"/>
                      <w:szCs w:val="20"/>
                      <w:lang w:eastAsia="en-AU"/>
                    </w:rPr>
                    <w:t xml:space="preserve"> (sections 807 and 808) requires that building or changes in surface level on pipeline land must not occur unless all the pipeline licence holders consent.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within an Electricity supply substation buffer are located a sufficient distance from substations</w:t>
            </w:r>
            <w:r w:rsidRPr="007F5D1F">
              <w:rPr>
                <w:rFonts w:ascii="Arial" w:eastAsia="Times New Roman" w:hAnsi="Arial" w:cs="Arial"/>
                <w:sz w:val="20"/>
                <w:szCs w:val="20"/>
                <w:vertAlign w:val="superscript"/>
                <w:lang w:eastAsia="en-AU"/>
              </w:rPr>
              <w:t>(</w:t>
            </w:r>
            <w:hyperlink r:id="rId1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E13</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w:t>
            </w:r>
          </w:p>
          <w:p w:rsidR="007F5D1F" w:rsidRPr="007F5D1F" w:rsidRDefault="007F5D1F" w:rsidP="00901228">
            <w:pPr>
              <w:numPr>
                <w:ilvl w:val="0"/>
                <w:numId w:val="1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located within an Electricity supply substation buffer; and</w:t>
            </w:r>
          </w:p>
          <w:p w:rsidR="007F5D1F" w:rsidRPr="007F5D1F" w:rsidRDefault="007F5D1F" w:rsidP="00901228">
            <w:pPr>
              <w:numPr>
                <w:ilvl w:val="0"/>
                <w:numId w:val="1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proposed on a site subject to an Electricity supply </w:t>
            </w:r>
            <w:proofErr w:type="spellStart"/>
            <w:r w:rsidRPr="007F5D1F">
              <w:rPr>
                <w:rFonts w:ascii="Arial" w:eastAsia="Times New Roman" w:hAnsi="Arial" w:cs="Arial"/>
                <w:sz w:val="20"/>
                <w:szCs w:val="20"/>
                <w:lang w:eastAsia="en-AU"/>
              </w:rPr>
              <w:t>supply</w:t>
            </w:r>
            <w:proofErr w:type="spellEnd"/>
            <w:r w:rsidRPr="007F5D1F">
              <w:rPr>
                <w:rFonts w:ascii="Arial" w:eastAsia="Times New Roman" w:hAnsi="Arial" w:cs="Arial"/>
                <w:sz w:val="20"/>
                <w:szCs w:val="20"/>
                <w:lang w:eastAsia="en-AU"/>
              </w:rPr>
              <w:t xml:space="preserve"> substation</w:t>
            </w:r>
            <w:r w:rsidRPr="007F5D1F">
              <w:rPr>
                <w:rFonts w:ascii="Arial" w:eastAsia="Times New Roman" w:hAnsi="Arial" w:cs="Arial"/>
                <w:sz w:val="20"/>
                <w:szCs w:val="20"/>
                <w:vertAlign w:val="superscript"/>
                <w:lang w:eastAsia="en-AU"/>
              </w:rPr>
              <w:t>(</w:t>
            </w:r>
            <w:hyperlink r:id="rId15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are acoustically insulted to </w:t>
            </w:r>
            <w:r w:rsidRPr="007F5D1F">
              <w:rPr>
                <w:rFonts w:ascii="Arial" w:eastAsia="Times New Roman" w:hAnsi="Arial" w:cs="Arial"/>
                <w:sz w:val="20"/>
                <w:szCs w:val="20"/>
                <w:lang w:eastAsia="en-AU"/>
              </w:rPr>
              <w:lastRenderedPageBreak/>
              <w:t xml:space="preserve">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within an Electricity supply substation buffer are acoustically insulated from the noise of a substation</w:t>
            </w:r>
            <w:r w:rsidRPr="007F5D1F">
              <w:rPr>
                <w:rFonts w:ascii="Arial" w:eastAsia="Times New Roman" w:hAnsi="Arial" w:cs="Arial"/>
                <w:sz w:val="20"/>
                <w:szCs w:val="20"/>
                <w:vertAlign w:val="superscript"/>
                <w:lang w:eastAsia="en-AU"/>
              </w:rPr>
              <w:t>(</w:t>
            </w:r>
            <w:hyperlink r:id="rId1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 noise impact assessment report is prepared by a suitably qualified person. Guidance to preparing </w:t>
                  </w:r>
                  <w:proofErr w:type="gramStart"/>
                  <w:r w:rsidRPr="007F5D1F">
                    <w:rPr>
                      <w:rFonts w:ascii="Arial" w:eastAsia="Times New Roman" w:hAnsi="Arial" w:cs="Arial"/>
                      <w:sz w:val="20"/>
                      <w:szCs w:val="20"/>
                      <w:lang w:eastAsia="en-AU"/>
                    </w:rPr>
                    <w:t>an</w:t>
                  </w:r>
                  <w:proofErr w:type="gramEnd"/>
                  <w:r w:rsidRPr="007F5D1F">
                    <w:rPr>
                      <w:rFonts w:ascii="Arial" w:eastAsia="Times New Roman" w:hAnsi="Arial" w:cs="Arial"/>
                      <w:sz w:val="20"/>
                      <w:szCs w:val="20"/>
                      <w:lang w:eastAsia="en-AU"/>
                    </w:rPr>
                    <w:t xml:space="preserve"> noise impact assessment report is provided in Planning scheme policy – Noise.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7F5D1F" w:rsidRPr="007F5D1F" w:rsidRDefault="007F5D1F" w:rsidP="00901228">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rsidR="007F5D1F" w:rsidRPr="007F5D1F" w:rsidRDefault="007F5D1F" w:rsidP="00901228">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designed in a manner that maintains a high level of  security of supply;</w:t>
            </w:r>
          </w:p>
          <w:p w:rsidR="007F5D1F" w:rsidRPr="007F5D1F" w:rsidRDefault="007F5D1F" w:rsidP="00901228">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 so not to impede upon the functioning and maintenance of high voltage electrical infrastructure.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a High voltage electricity line buffer.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PO13</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a Pumping station buffer is located, designed and constructed to:</w:t>
            </w:r>
          </w:p>
          <w:p w:rsidR="007F5D1F" w:rsidRPr="007F5D1F" w:rsidRDefault="007F5D1F" w:rsidP="00901228">
            <w:pPr>
              <w:numPr>
                <w:ilvl w:val="0"/>
                <w:numId w:val="1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7F5D1F" w:rsidRPr="007F5D1F" w:rsidRDefault="007F5D1F" w:rsidP="00901228">
            <w:pPr>
              <w:numPr>
                <w:ilvl w:val="0"/>
                <w:numId w:val="1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a Pumping station buffer.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1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the risk to persons from overland flow;</w:t>
            </w:r>
          </w:p>
          <w:p w:rsidR="007F5D1F" w:rsidRPr="007F5D1F" w:rsidRDefault="007F5D1F" w:rsidP="00901228">
            <w:pPr>
              <w:numPr>
                <w:ilvl w:val="0"/>
                <w:numId w:val="11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7F5D1F" w:rsidRPr="007F5D1F" w:rsidRDefault="007F5D1F" w:rsidP="00901228">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report from a suitably qualified Registered Professional Engineer Queensland is required certifying that </w:t>
                  </w:r>
                  <w:r w:rsidRPr="007F5D1F">
                    <w:rPr>
                      <w:rFonts w:ascii="Arial" w:eastAsia="Times New Roman" w:hAnsi="Arial" w:cs="Arial"/>
                      <w:sz w:val="20"/>
                      <w:szCs w:val="20"/>
                      <w:lang w:eastAsia="en-AU"/>
                    </w:rPr>
                    <w:lastRenderedPageBreak/>
                    <w:t xml:space="preserve">the development does not increase the potential for significant adverse impacts on an upstream, downstream or surrounding premises.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Reporting to be prepared in accordance with Planning scheme policy – Flood hazard, Coastal hazard and Overland flow.</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901228">
            <w:pPr>
              <w:numPr>
                <w:ilvl w:val="0"/>
                <w:numId w:val="1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directly, indirectly or cumulatively cause any increase in overland flow velocity or level;</w:t>
            </w:r>
          </w:p>
          <w:p w:rsidR="007F5D1F" w:rsidRPr="007F5D1F" w:rsidRDefault="007F5D1F" w:rsidP="00901228">
            <w:pPr>
              <w:numPr>
                <w:ilvl w:val="0"/>
                <w:numId w:val="1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Development ensures that inter-allotment drainage infrastructure, overland flow paths and open drains through private property cater for overland flows for a fully developed upstream catchment and </w:t>
            </w:r>
            <w:proofErr w:type="gramStart"/>
            <w:r w:rsidRPr="007F5D1F">
              <w:rPr>
                <w:rFonts w:ascii="Arial" w:eastAsia="Times New Roman" w:hAnsi="Arial" w:cs="Arial"/>
                <w:sz w:val="20"/>
                <w:szCs w:val="20"/>
                <w:lang w:eastAsia="en-AU"/>
              </w:rPr>
              <w:t>are able to</w:t>
            </w:r>
            <w:proofErr w:type="gramEnd"/>
            <w:r w:rsidRPr="007F5D1F">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Reporting to be prepared in accordance with Planning scheme policy – Flood hazard, Coastal hazard and Overland flow</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w:t>
            </w:r>
            <w:r w:rsidR="002F6AFD">
              <w:rPr>
                <w:rFonts w:ascii="Arial" w:eastAsia="Times New Roman" w:hAnsi="Arial" w:cs="Arial"/>
                <w:b/>
                <w:bCs/>
                <w:sz w:val="20"/>
                <w:szCs w:val="20"/>
                <w:lang w:eastAsia="en-AU"/>
              </w:rPr>
              <w:t>45</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Development ensures that roof and allotment drainage infrastructure is provided in accordance with the following relevant level as identified in QUDM: </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Urban area – Level III;</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area – N/A;</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Industrial area – Level V;</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Commercial area – Level V.</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w:t>
            </w:r>
            <w:r w:rsidR="00A6669A">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w:t>
            </w:r>
            <w:r w:rsidR="00A6669A">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protects the conveyance of overland flow such that an easement for drainage purposes is provided over:</w:t>
            </w:r>
          </w:p>
          <w:p w:rsidR="007F5D1F" w:rsidRPr="007F5D1F" w:rsidRDefault="007F5D1F" w:rsidP="00901228">
            <w:pPr>
              <w:numPr>
                <w:ilvl w:val="0"/>
                <w:numId w:val="12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stormwater pipe if the nominal pipe diameter exceeds 300mm;</w:t>
            </w:r>
          </w:p>
          <w:p w:rsidR="007F5D1F" w:rsidRPr="007F5D1F" w:rsidRDefault="007F5D1F" w:rsidP="00901228">
            <w:pPr>
              <w:numPr>
                <w:ilvl w:val="0"/>
                <w:numId w:val="12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overland flow path where it crosses more than one premises;</w:t>
            </w:r>
          </w:p>
          <w:p w:rsidR="007F5D1F" w:rsidRPr="007F5D1F" w:rsidRDefault="007F5D1F" w:rsidP="00901228">
            <w:pPr>
              <w:numPr>
                <w:ilvl w:val="0"/>
                <w:numId w:val="12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Stormwater Drainage easement dimensions are provided in accordance with Section 3.8.5 of QUDM.</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Additional criteria for development for a Park</w:t>
            </w:r>
            <w:r w:rsidRPr="007F5D1F">
              <w:rPr>
                <w:rFonts w:ascii="Arial" w:eastAsia="Times New Roman" w:hAnsi="Arial" w:cs="Arial"/>
                <w:b/>
                <w:bCs/>
                <w:sz w:val="20"/>
                <w:szCs w:val="20"/>
                <w:vertAlign w:val="superscript"/>
                <w:lang w:eastAsia="en-AU"/>
              </w:rPr>
              <w:t>(</w:t>
            </w:r>
            <w:hyperlink r:id="rId15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b/>
                <w:bCs/>
                <w:sz w:val="20"/>
                <w:szCs w:val="20"/>
                <w:vertAlign w:val="superscript"/>
                <w:lang w:eastAsia="en-AU"/>
              </w:rPr>
              <w:t>)</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w:t>
            </w:r>
            <w:r w:rsidR="00A6669A">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Park</w:t>
            </w:r>
            <w:r w:rsidRPr="007F5D1F">
              <w:rPr>
                <w:rFonts w:ascii="Arial" w:eastAsia="Times New Roman" w:hAnsi="Arial" w:cs="Arial"/>
                <w:sz w:val="20"/>
                <w:szCs w:val="20"/>
                <w:vertAlign w:val="superscript"/>
                <w:lang w:eastAsia="en-AU"/>
              </w:rPr>
              <w:t>(</w:t>
            </w:r>
            <w:hyperlink r:id="rId15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ensures that the design and layout responds to the nature of the overland flow affecting the premises such that: </w:t>
            </w:r>
          </w:p>
          <w:p w:rsidR="007F5D1F" w:rsidRPr="007F5D1F" w:rsidRDefault="007F5D1F" w:rsidP="00901228">
            <w:pPr>
              <w:numPr>
                <w:ilvl w:val="0"/>
                <w:numId w:val="1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public benefit and enjoyment is maximised;</w:t>
            </w:r>
          </w:p>
          <w:p w:rsidR="007F5D1F" w:rsidRPr="007F5D1F" w:rsidRDefault="007F5D1F" w:rsidP="00901228">
            <w:pPr>
              <w:numPr>
                <w:ilvl w:val="0"/>
                <w:numId w:val="1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impacts on the asset life and integrity of park structures is minimised;</w:t>
            </w:r>
          </w:p>
          <w:p w:rsidR="007F5D1F" w:rsidRPr="007F5D1F" w:rsidRDefault="007F5D1F" w:rsidP="00901228">
            <w:pPr>
              <w:numPr>
                <w:ilvl w:val="0"/>
                <w:numId w:val="1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maintenance and replacement costs are minimised.</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PO14</w:t>
            </w:r>
            <w:r w:rsidR="00A6669A">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Park</w:t>
            </w:r>
            <w:r w:rsidRPr="007F5D1F">
              <w:rPr>
                <w:rFonts w:ascii="Arial" w:eastAsia="Times New Roman" w:hAnsi="Arial" w:cs="Arial"/>
                <w:sz w:val="20"/>
                <w:szCs w:val="20"/>
                <w:vertAlign w:val="superscript"/>
                <w:lang w:eastAsia="en-AU"/>
              </w:rPr>
              <w:t>(</w:t>
            </w:r>
            <w:hyperlink r:id="rId15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Riparian and wetland setbacks</w:t>
            </w:r>
          </w:p>
        </w:tc>
        <w:tc>
          <w:tcPr>
            <w:tcW w:w="52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w:t>
            </w:r>
            <w:r w:rsidR="00A6669A">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fauna habitats;</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wildlife corridors and connectivity;</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stream integrity;</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of opportunities for revegetation and rehabilitation planting;</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edge effects.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E14</w:t>
            </w:r>
            <w:r w:rsidR="00A6669A">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occur within:</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50m from top of bank for W1 waterway and drainage line</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30m from top of bank for W2 waterway and drainage line</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20m from top of bank for W3 waterway and drainage line</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rHeight w:val="103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In the Rural zone, netting, shade cloth and similar coverings associated with agricultural operations are exempt.</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A6669A">
              <w:rPr>
                <w:rFonts w:ascii="Arial" w:eastAsia="Times New Roman" w:hAnsi="Arial" w:cs="Arial"/>
                <w:b/>
                <w:bCs/>
                <w:sz w:val="20"/>
                <w:szCs w:val="20"/>
                <w:lang w:eastAsia="en-AU"/>
              </w:rPr>
              <w:t>49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being viewed as a visually conspicuous built form on a hill top or ridgeline;</w:t>
            </w:r>
          </w:p>
          <w:p w:rsidR="007F5D1F" w:rsidRPr="007F5D1F" w:rsidRDefault="007F5D1F" w:rsidP="00901228">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 the natural character or bushland settings as the dominant landscape characteristic;</w:t>
            </w:r>
          </w:p>
          <w:p w:rsidR="007F5D1F" w:rsidRPr="007F5D1F" w:rsidRDefault="007F5D1F" w:rsidP="00901228">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viewed as being visually consistent with the natural landscape setting and does not diminish the scenic and visual qualities present in the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A6669A">
              <w:rPr>
                <w:rFonts w:ascii="Arial" w:eastAsia="Times New Roman" w:hAnsi="Arial" w:cs="Arial"/>
                <w:b/>
                <w:bCs/>
                <w:sz w:val="20"/>
                <w:szCs w:val="20"/>
                <w:lang w:eastAsia="en-AU"/>
              </w:rPr>
              <w:t>49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located in the Regionally significant (Hills) scenic amenity overlay, buildings and structures are not:</w:t>
            </w:r>
          </w:p>
          <w:p w:rsidR="007F5D1F" w:rsidRPr="007F5D1F" w:rsidRDefault="007F5D1F" w:rsidP="00901228">
            <w:pPr>
              <w:numPr>
                <w:ilvl w:val="0"/>
                <w:numId w:val="1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located on a hill top or ridge line;</w:t>
            </w:r>
          </w:p>
          <w:p w:rsidR="007F5D1F" w:rsidRPr="007F5D1F" w:rsidRDefault="007F5D1F" w:rsidP="00901228">
            <w:pPr>
              <w:numPr>
                <w:ilvl w:val="0"/>
                <w:numId w:val="1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all parts of the building and structure are located below the hill top or ridge line.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detract or degrade the quality of views, vista or key landmarks;</w:t>
            </w:r>
          </w:p>
          <w:p w:rsidR="007F5D1F" w:rsidRPr="007F5D1F" w:rsidRDefault="007F5D1F" w:rsidP="00901228">
            <w:pPr>
              <w:numPr>
                <w:ilvl w:val="0"/>
                <w:numId w:val="1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retains the natural character or bushland settings as the dominant landscape characteristic.</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located in the Regionally significant (Hills) scenic amenity overlay, driveways and accessways:</w:t>
            </w:r>
          </w:p>
          <w:p w:rsidR="007F5D1F" w:rsidRPr="007F5D1F" w:rsidRDefault="007F5D1F" w:rsidP="00901228">
            <w:pPr>
              <w:numPr>
                <w:ilvl w:val="0"/>
                <w:numId w:val="1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go across land contours, and do not cut straight up slopes;</w:t>
            </w:r>
          </w:p>
          <w:p w:rsidR="007F5D1F" w:rsidRPr="007F5D1F" w:rsidRDefault="007F5D1F" w:rsidP="00901228">
            <w:pPr>
              <w:numPr>
                <w:ilvl w:val="0"/>
                <w:numId w:val="1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follow natural contours, not resulting in batters or retaining walls being greater than 900mm in height.</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and structures incorporate colours and finishes that:</w:t>
            </w:r>
          </w:p>
          <w:p w:rsidR="007F5D1F" w:rsidRPr="007F5D1F" w:rsidRDefault="007F5D1F" w:rsidP="00901228">
            <w:pPr>
              <w:numPr>
                <w:ilvl w:val="0"/>
                <w:numId w:val="1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consistent with a natural, open space character and bushland environment;</w:t>
            </w:r>
          </w:p>
          <w:p w:rsidR="007F5D1F" w:rsidRPr="007F5D1F" w:rsidRDefault="007F5D1F" w:rsidP="00901228">
            <w:pPr>
              <w:numPr>
                <w:ilvl w:val="0"/>
                <w:numId w:val="1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 not produce glare or appear visual incompatible with the surrounding natural character and bushland environment;</w:t>
            </w:r>
          </w:p>
          <w:p w:rsidR="007F5D1F" w:rsidRPr="007F5D1F" w:rsidRDefault="007F5D1F" w:rsidP="00901228">
            <w:pPr>
              <w:numPr>
                <w:ilvl w:val="0"/>
                <w:numId w:val="1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visually dominant or detract from the natural qualities of the landscape.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Netting, shade cloth and similar coverings associated with agricultural operations are excluded from this performance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in the Regionally significant (hills) scenic amenity overlay, roofs and wall surfaces of buildings and structures adopt the following colours: </w:t>
            </w:r>
          </w:p>
          <w:tbl>
            <w:tblPr>
              <w:tblW w:w="484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28"/>
              <w:gridCol w:w="1671"/>
              <w:gridCol w:w="1433"/>
            </w:tblGrid>
            <w:tr w:rsidR="007F5D1F" w:rsidRPr="00585431" w:rsidTr="00585431">
              <w:trPr>
                <w:tblCellSpacing w:w="15" w:type="dxa"/>
              </w:trPr>
              <w:tc>
                <w:tcPr>
                  <w:tcW w:w="4972" w:type="dxa"/>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585431" w:rsidRDefault="007F5D1F" w:rsidP="00E31F84">
                  <w:pPr>
                    <w:spacing w:before="100" w:beforeAutospacing="1" w:after="100" w:afterAutospacing="1" w:line="240" w:lineRule="auto"/>
                    <w:ind w:left="150" w:right="150"/>
                    <w:rPr>
                      <w:rFonts w:ascii="Arial" w:eastAsia="Times New Roman" w:hAnsi="Arial" w:cs="Arial"/>
                      <w:sz w:val="18"/>
                      <w:szCs w:val="18"/>
                      <w:lang w:eastAsia="en-AU"/>
                    </w:rPr>
                  </w:pPr>
                  <w:r w:rsidRPr="00585431">
                    <w:rPr>
                      <w:rFonts w:ascii="Arial" w:eastAsia="Times New Roman" w:hAnsi="Arial" w:cs="Arial"/>
                      <w:b/>
                      <w:bCs/>
                      <w:sz w:val="18"/>
                      <w:szCs w:val="18"/>
                      <w:lang w:eastAsia="en-AU"/>
                    </w:rPr>
                    <w:t>Colours from Australian Standard AS2700s – 1996</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G12 – Holly</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G54 – Mist Green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 44 – Bridge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G13 – Emerald</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G55 – Lichen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N45 – Koala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G14 – Moss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G56 – Sage Green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N52 – Mid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G15 – Rainforest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G62 – Rivergum</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N54 – Basalt</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G16 – Traffic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G64 – Slate</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N55 – Lead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G17 – Mint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G65 – Ti Tree</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X54 – Brown</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G21 – Jade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N25 – Birch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X61 – Wombat</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G22 – Serpentine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N32 – Green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X62 – Dark Earth</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G23 – Shamrock</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N33 – Lightbox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X63 – Iron Bark</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G24 – Fern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N35 – Light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Y51 – Bronze Olive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G25 – Olive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N41 – Oyster</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Y61 – Black Olive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lastRenderedPageBreak/>
                    <w:t>G34 – Avocado</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N42 – Storm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Y63 – Khaki</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G52 – Eucalyptus</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N43 – Pipeline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Y66 – Mudstone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G53 – Banksia</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 </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A6669A">
              <w:rPr>
                <w:rFonts w:ascii="Arial" w:eastAsia="Times New Roman" w:hAnsi="Arial" w:cs="Arial"/>
                <w:b/>
                <w:bCs/>
                <w:sz w:val="20"/>
                <w:szCs w:val="20"/>
                <w:lang w:eastAsia="en-AU"/>
              </w:rPr>
              <w:t>51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in the Regionally significant (hills) scenic amenity overlay, roofs and wall surfaces of buildings and structures are painted or finished such that reflectivity is less than 35%.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FA5F7A" w:rsidRPr="007F5D1F" w:rsidTr="00FA5F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FA5F7A" w:rsidRPr="007F5D1F" w:rsidRDefault="00FA5F7A"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066"/>
            </w:tblGrid>
            <w:tr w:rsidR="00FA5F7A" w:rsidRPr="007F5D1F" w:rsidTr="007F5D1F">
              <w:trPr>
                <w:tblCellSpacing w:w="15" w:type="dxa"/>
              </w:trPr>
              <w:tc>
                <w:tcPr>
                  <w:tcW w:w="14006" w:type="dxa"/>
                  <w:vAlign w:val="center"/>
                  <w:hideMark/>
                </w:tcPr>
                <w:p w:rsidR="00FA5F7A" w:rsidRPr="007F5D1F" w:rsidRDefault="00FA5F7A"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rsidR="00FA5F7A" w:rsidRPr="007F5D1F" w:rsidRDefault="00FA5F7A"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A5F7A"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br/>
      </w:r>
      <w:r w:rsidRPr="007F5D1F">
        <w:rPr>
          <w:rFonts w:ascii="Arial" w:eastAsia="Times New Roman" w:hAnsi="Arial" w:cs="Arial"/>
          <w:sz w:val="20"/>
          <w:szCs w:val="20"/>
          <w:lang w:eastAsia="en-AU"/>
        </w:rPr>
        <w:br/>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sectPr w:rsidR="00FA5F7A" w:rsidSect="007F5D1F">
          <w:headerReference w:type="even" r:id="rId156"/>
          <w:headerReference w:type="default" r:id="rId157"/>
          <w:footerReference w:type="even" r:id="rId158"/>
          <w:footerReference w:type="default" r:id="rId159"/>
          <w:headerReference w:type="first" r:id="rId160"/>
          <w:footerReference w:type="first" r:id="rId161"/>
          <w:pgSz w:w="16838" w:h="11906" w:orient="landscape"/>
          <w:pgMar w:top="720" w:right="720" w:bottom="720" w:left="720" w:header="708" w:footer="708" w:gutter="0"/>
          <w:cols w:space="708"/>
          <w:docGrid w:linePitch="360"/>
        </w:sectPr>
      </w:pPr>
      <w:r>
        <w:rPr>
          <w:rFonts w:ascii="Arial" w:eastAsia="Times New Roman" w:hAnsi="Arial" w:cs="Arial"/>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TABLE A – CEDARTON FORESTER’S COOPERATIVE – LAND MANAGEMENT PLAN</w:t>
      </w:r>
    </w:p>
    <w:p w:rsidR="007F5D1F" w:rsidRPr="007F5D1F" w:rsidRDefault="007F5D1F" w:rsidP="00E31F84">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Development in the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site subject to a land management plan (see Figures 1 – 6)</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1.1 Purpose of the land management plan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site is situated at 1965 Maleny Stanley River Road, </w:t>
      </w:r>
      <w:proofErr w:type="spellStart"/>
      <w:r w:rsidRPr="007F5D1F">
        <w:rPr>
          <w:rFonts w:ascii="Arial" w:eastAsia="Times New Roman" w:hAnsi="Arial" w:cs="Arial"/>
          <w:sz w:val="20"/>
          <w:szCs w:val="20"/>
          <w:lang w:eastAsia="en-AU"/>
        </w:rPr>
        <w:t>Booroobin</w:t>
      </w:r>
      <w:proofErr w:type="spellEnd"/>
      <w:r w:rsidRPr="007F5D1F">
        <w:rPr>
          <w:rFonts w:ascii="Arial" w:eastAsia="Times New Roman" w:hAnsi="Arial" w:cs="Arial"/>
          <w:sz w:val="20"/>
          <w:szCs w:val="20"/>
          <w:lang w:eastAsia="en-AU"/>
        </w:rPr>
        <w:t xml:space="preserve"> on land described as Lot 357 SP119036.</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7F5D1F" w:rsidRPr="007F5D1F" w:rsidRDefault="007F5D1F" w:rsidP="00901228">
      <w:pPr>
        <w:numPr>
          <w:ilvl w:val="0"/>
          <w:numId w:val="12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Accessways and associated passing bays throughout the land management plan site.</w:t>
      </w:r>
    </w:p>
    <w:p w:rsidR="007F5D1F" w:rsidRPr="007F5D1F" w:rsidRDefault="007F5D1F" w:rsidP="00901228">
      <w:pPr>
        <w:numPr>
          <w:ilvl w:val="0"/>
          <w:numId w:val="12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except for outbuildings listed in (a)(ii) above.</w:t>
      </w:r>
    </w:p>
    <w:p w:rsidR="007F5D1F" w:rsidRPr="007F5D1F" w:rsidRDefault="007F5D1F" w:rsidP="00901228">
      <w:pPr>
        <w:numPr>
          <w:ilvl w:val="0"/>
          <w:numId w:val="12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7F5D1F" w:rsidRPr="007F5D1F" w:rsidRDefault="007F5D1F" w:rsidP="00901228">
      <w:pPr>
        <w:numPr>
          <w:ilvl w:val="0"/>
          <w:numId w:val="13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acknowledge the presence of a multiple dwelling of 22 units associated with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site;</w:t>
      </w:r>
    </w:p>
    <w:p w:rsidR="007F5D1F" w:rsidRPr="007F5D1F" w:rsidRDefault="007F5D1F" w:rsidP="00901228">
      <w:pPr>
        <w:numPr>
          <w:ilvl w:val="0"/>
          <w:numId w:val="13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7F5D1F" w:rsidRPr="007F5D1F" w:rsidRDefault="007F5D1F" w:rsidP="00901228">
      <w:pPr>
        <w:numPr>
          <w:ilvl w:val="0"/>
          <w:numId w:val="13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7F5D1F" w:rsidRPr="007F5D1F" w:rsidTr="007F5D1F">
        <w:trPr>
          <w:tblCellSpacing w:w="15" w:type="dxa"/>
        </w:trPr>
        <w:tc>
          <w:tcPr>
            <w:tcW w:w="0" w:type="auto"/>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Development permitted to occur on the site - This is based on unlawful development currently existing on the site.</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7F5D1F" w:rsidRPr="007F5D1F" w:rsidTr="007F5D1F">
        <w:trPr>
          <w:tblCellSpacing w:w="15" w:type="dxa"/>
        </w:trPr>
        <w:tc>
          <w:tcPr>
            <w:tcW w:w="0" w:type="auto"/>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rsidR="007F5D1F" w:rsidRDefault="007F5D1F"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FA5F7A" w:rsidRPr="007F5D1F" w:rsidRDefault="00FA5F7A"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7"/>
        <w:gridCol w:w="1877"/>
        <w:gridCol w:w="11042"/>
        <w:gridCol w:w="50"/>
      </w:tblGrid>
      <w:tr w:rsidR="007F5D1F" w:rsidRPr="007F5D1F" w:rsidTr="00FA5F7A">
        <w:trPr>
          <w:tblCellSpacing w:w="15" w:type="dxa"/>
        </w:trPr>
        <w:tc>
          <w:tcPr>
            <w:tcW w:w="4981" w:type="pct"/>
            <w:gridSpan w:val="5"/>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comprises the following: </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Accessways and associated passing bays throughout the land management site.</w:t>
            </w:r>
          </w:p>
          <w:p w:rsidR="007F5D1F" w:rsidRPr="007F5D1F" w:rsidRDefault="007F5D1F" w:rsidP="00901228">
            <w:pPr>
              <w:numPr>
                <w:ilvl w:val="0"/>
                <w:numId w:val="13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to occur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Accessways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Within 2 years of the adoption of the Moreton Bay Planning scheme,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will: </w:t>
            </w:r>
          </w:p>
          <w:p w:rsidR="007F5D1F" w:rsidRPr="007F5D1F" w:rsidRDefault="007F5D1F" w:rsidP="00901228">
            <w:pPr>
              <w:numPr>
                <w:ilvl w:val="1"/>
                <w:numId w:val="13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Undertake all necessary remedial work to the accessway.</w:t>
            </w:r>
          </w:p>
          <w:p w:rsidR="007F5D1F" w:rsidRPr="007F5D1F" w:rsidRDefault="007F5D1F" w:rsidP="00901228">
            <w:pPr>
              <w:numPr>
                <w:ilvl w:val="1"/>
                <w:numId w:val="13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Construct the passing bays PB1 – PB8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driveway improvement areas. Passing bays have a minimum length of 20m and a 6m minimum trafficable width measured at the passing bay; </w:t>
            </w:r>
          </w:p>
          <w:p w:rsidR="007F5D1F" w:rsidRPr="007F5D1F" w:rsidRDefault="007F5D1F" w:rsidP="00901228">
            <w:pPr>
              <w:numPr>
                <w:ilvl w:val="1"/>
                <w:numId w:val="13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Seal accessway sections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driveway improvement areas. Accessways are to be sealed in accordance with Council’s access standards.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Electricity is provided by means of solar power.</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accessway and water courses.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development is limited to that part of the site lying south of the Maleny-Stanley River Road.</w:t>
            </w:r>
          </w:p>
          <w:p w:rsidR="007F5D1F" w:rsidRPr="007F5D1F" w:rsidRDefault="007F5D1F" w:rsidP="00901228">
            <w:pPr>
              <w:numPr>
                <w:ilvl w:val="0"/>
                <w:numId w:val="13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2. The area lying north of the Maleny-Stanley River Road is to be retained in its natural state or re-vegetated with local native species.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are to be located on sites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rsidR="007F5D1F" w:rsidRPr="007F5D1F" w:rsidRDefault="007F5D1F" w:rsidP="00901228">
            <w:pPr>
              <w:numPr>
                <w:ilvl w:val="0"/>
                <w:numId w:val="13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hall is located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is designed and constructed to comply with the Building Act 1975 and the Building Code of Australia.</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does not exceed a height of 8m.</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of the Community hall is to remain as existing at the time of adopting the scheme.</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clearing of vegetation, except for the following:</w:t>
            </w:r>
          </w:p>
          <w:p w:rsidR="007F5D1F" w:rsidRPr="007F5D1F" w:rsidRDefault="007F5D1F" w:rsidP="00901228">
            <w:pPr>
              <w:numPr>
                <w:ilvl w:val="0"/>
                <w:numId w:val="13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associated with establishing a building site for a dwelling;</w:t>
            </w:r>
          </w:p>
          <w:p w:rsidR="007F5D1F" w:rsidRPr="007F5D1F" w:rsidRDefault="007F5D1F" w:rsidP="00901228">
            <w:pPr>
              <w:numPr>
                <w:ilvl w:val="0"/>
                <w:numId w:val="13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necessary to maintain a driveway to a dwelling or accessway serving the site;</w:t>
            </w:r>
          </w:p>
          <w:p w:rsidR="007F5D1F" w:rsidRPr="007F5D1F" w:rsidRDefault="007F5D1F" w:rsidP="00901228">
            <w:pPr>
              <w:numPr>
                <w:ilvl w:val="0"/>
                <w:numId w:val="13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required for bushfire management purposes.</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All bushfire assessment reports as identified in Table 2, are provided in support of building work.</w:t>
            </w:r>
          </w:p>
          <w:p w:rsidR="007F5D1F" w:rsidRPr="007F5D1F" w:rsidRDefault="007F5D1F" w:rsidP="00901228">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fire maintenance trail is constructed in accordance with Figure 6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fire maintenance trail: </w:t>
            </w:r>
          </w:p>
          <w:p w:rsidR="007F5D1F" w:rsidRPr="007F5D1F" w:rsidRDefault="007F5D1F" w:rsidP="00901228">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each dwelling is to have an on-site water storage of not less than 5000 litres (</w:t>
            </w:r>
            <w:proofErr w:type="spellStart"/>
            <w:r w:rsidRPr="007F5D1F">
              <w:rPr>
                <w:rFonts w:ascii="Arial" w:eastAsia="Times New Roman" w:hAnsi="Arial" w:cs="Arial"/>
                <w:sz w:val="20"/>
                <w:szCs w:val="20"/>
                <w:lang w:eastAsia="en-AU"/>
              </w:rPr>
              <w:t>e.g</w:t>
            </w:r>
            <w:proofErr w:type="spellEnd"/>
            <w:r w:rsidRPr="007F5D1F">
              <w:rPr>
                <w:rFonts w:ascii="Arial" w:eastAsia="Times New Roman" w:hAnsi="Arial" w:cs="Arial"/>
                <w:sz w:val="20"/>
                <w:szCs w:val="20"/>
                <w:lang w:eastAsia="en-AU"/>
              </w:rPr>
              <w:t xml:space="preserve"> accessible dam or tank with fire brigade tank fittings).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p w:rsidR="007F5D1F" w:rsidRPr="007F5D1F" w:rsidRDefault="007F5D1F" w:rsidP="00901228">
            <w:pPr>
              <w:numPr>
                <w:ilvl w:val="0"/>
                <w:numId w:val="13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br/>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7"/>
        <w:gridCol w:w="2353"/>
        <w:gridCol w:w="2053"/>
        <w:gridCol w:w="1753"/>
        <w:gridCol w:w="1905"/>
        <w:gridCol w:w="5881"/>
        <w:gridCol w:w="81"/>
      </w:tblGrid>
      <w:tr w:rsidR="007F5D1F" w:rsidRPr="007F5D1F" w:rsidTr="00FA5F7A">
        <w:trPr>
          <w:gridAfter w:val="1"/>
          <w:wAfter w:w="12" w:type="pct"/>
          <w:tblCellSpacing w:w="15" w:type="dxa"/>
        </w:trPr>
        <w:tc>
          <w:tcPr>
            <w:tcW w:w="4959" w:type="pct"/>
            <w:gridSpan w:val="6"/>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and Proposed building location and site attributes</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w:t>
            </w:r>
          </w:p>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Name of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remain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to relocate to new location</w:t>
            </w:r>
          </w:p>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br/>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 to legalise and establish dwelling at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 Fitton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D5</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Haining</w:t>
            </w:r>
            <w:proofErr w:type="spellEnd"/>
            <w:r w:rsidRPr="007F5D1F">
              <w:rPr>
                <w:rFonts w:ascii="Arial" w:eastAsia="Times New Roman" w:hAnsi="Arial" w:cs="Arial"/>
                <w:sz w:val="20"/>
                <w:szCs w:val="20"/>
                <w:lang w:eastAsia="en-AU"/>
              </w:rPr>
              <w:t xml:space="preserve"> &amp; </w:t>
            </w:r>
            <w:proofErr w:type="spellStart"/>
            <w:r w:rsidRPr="007F5D1F">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PD6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 in either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D7</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4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Hands &amp; </w:t>
            </w:r>
            <w:proofErr w:type="spellStart"/>
            <w:r w:rsidRPr="007F5D1F">
              <w:rPr>
                <w:rFonts w:ascii="Arial" w:eastAsia="Times New Roman" w:hAnsi="Arial" w:cs="Arial"/>
                <w:sz w:val="20"/>
                <w:szCs w:val="20"/>
                <w:lang w:eastAsia="en-AU"/>
              </w:rPr>
              <w:t>Liddington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 </w:t>
            </w:r>
            <w:proofErr w:type="spellStart"/>
            <w:r w:rsidRPr="007F5D1F">
              <w:rPr>
                <w:rFonts w:ascii="Arial" w:eastAsia="Times New Roman" w:hAnsi="Arial" w:cs="Arial"/>
                <w:sz w:val="20"/>
                <w:szCs w:val="20"/>
                <w:lang w:eastAsia="en-AU"/>
              </w:rPr>
              <w:t>Kommer</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D16</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D18</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 </w:t>
            </w:r>
            <w:proofErr w:type="spellStart"/>
            <w:r w:rsidRPr="007F5D1F">
              <w:rPr>
                <w:rFonts w:ascii="Arial" w:eastAsia="Times New Roman" w:hAnsi="Arial" w:cs="Arial"/>
                <w:sz w:val="20"/>
                <w:szCs w:val="20"/>
                <w:lang w:eastAsia="en-AU"/>
              </w:rPr>
              <w:t>McCudden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Jones &amp; </w:t>
            </w:r>
            <w:proofErr w:type="spellStart"/>
            <w:r w:rsidRPr="007F5D1F">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CH</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community hall</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FFP</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Fire fighting pump</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PB</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 Passing bay 1 - 8</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Accessway (CFC maintain)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Watercourse</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bl>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p w:rsidR="007F5D1F" w:rsidRPr="007F5D1F" w:rsidRDefault="007F5D1F" w:rsidP="00E31F84">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12"/>
        <w:gridCol w:w="11986"/>
      </w:tblGrid>
      <w:tr w:rsidR="007F5D1F" w:rsidRPr="007F5D1F" w:rsidTr="007F5D1F">
        <w:trPr>
          <w:tblCellSpacing w:w="15" w:type="dxa"/>
        </w:trPr>
        <w:tc>
          <w:tcPr>
            <w:tcW w:w="0" w:type="auto"/>
            <w:gridSpan w:val="2"/>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prepared by Ecological Natural Area Management, Revision 6, July 2013. </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report is to detail: </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Confirm all vegetation clearance is for bushfire management purposes only;</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extent of vegetation to be removed;</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type of vegetation to be removed;</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Why it is necessary for the vegetation to be removed and why it cannot be avoided.</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rsidR="007F5D1F" w:rsidRPr="007F5D1F" w:rsidRDefault="007F5D1F" w:rsidP="00901228">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all buildings are appropriately located to minimise erosion and risk of landslide.</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1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lastRenderedPageBreak/>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2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Building development areas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lastRenderedPageBreak/>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3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driveway improvement areas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7536483" cy="5334000"/>
            <wp:effectExtent l="0" t="0" r="762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accessway and water courses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lastRenderedPageBreak/>
        <w:drawing>
          <wp:inline distT="0" distB="0" distL="0" distR="0">
            <wp:extent cx="4333875" cy="6022894"/>
            <wp:effectExtent l="0" t="0" r="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5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Vegetation clearing areas for dwellings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179185" cy="5915025"/>
            <wp:effectExtent l="0" t="0" r="0" b="0"/>
            <wp:docPr id="3" name="Picture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6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Fire management information and fire maintenance trail</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152265" cy="5876925"/>
            <wp:effectExtent l="0" t="0" r="635" b="9525"/>
            <wp:docPr id="2" name="Picture 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rsidR="007F5D1F" w:rsidRPr="007F5D1F" w:rsidRDefault="00FA5F7A" w:rsidP="00585431">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7F5D1F" w:rsidRPr="007F5D1F">
        <w:rPr>
          <w:rFonts w:ascii="Arial" w:eastAsia="Times New Roman" w:hAnsi="Arial" w:cs="Arial"/>
          <w:b/>
          <w:bCs/>
          <w:sz w:val="20"/>
          <w:szCs w:val="20"/>
          <w:lang w:eastAsia="en-AU"/>
        </w:rPr>
        <w:lastRenderedPageBreak/>
        <w:t>Background information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7F5D1F" w:rsidRPr="007F5D1F" w:rsidRDefault="007F5D1F" w:rsidP="00901228">
      <w:pPr>
        <w:numPr>
          <w:ilvl w:val="0"/>
          <w:numId w:val="167"/>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August 2013, prepared by Planning Strategies, printed 2 August 2013.</w:t>
      </w:r>
    </w:p>
    <w:p w:rsidR="007F5D1F" w:rsidRPr="007F5D1F" w:rsidRDefault="007F5D1F" w:rsidP="00901228">
      <w:pPr>
        <w:numPr>
          <w:ilvl w:val="0"/>
          <w:numId w:val="167"/>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(Lot 357 on SP119036) – Revision 6, prepared by Ecological Natural Area Management July 2013.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7F5D1F" w:rsidRPr="007F5D1F" w:rsidRDefault="007F5D1F" w:rsidP="00E31F84">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TABLE B – MT NEBO PLANT NURSERY – LAND MANAGEMENT PLAN</w:t>
      </w:r>
    </w:p>
    <w:p w:rsidR="007F5D1F" w:rsidRPr="007F5D1F" w:rsidRDefault="007F5D1F" w:rsidP="00E31F84">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Development in the Mt Nebo Plant Nursery site subject to a land management plan (see Figure 1)</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Purpose of the land management plan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is situated at 1871 Mt Nebo Road, Mt Nebo, on land described as Lot 2 RP139965.</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7F5D1F" w:rsidRPr="007F5D1F" w:rsidRDefault="007F5D1F" w:rsidP="00901228">
      <w:pPr>
        <w:numPr>
          <w:ilvl w:val="0"/>
          <w:numId w:val="16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 sites, associated dwellings and driveways;</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building comprising the following: </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Accessway throughout the land management plan site.</w:t>
      </w:r>
    </w:p>
    <w:p w:rsidR="007F5D1F" w:rsidRPr="007F5D1F" w:rsidRDefault="007F5D1F" w:rsidP="00901228">
      <w:pPr>
        <w:numPr>
          <w:ilvl w:val="0"/>
          <w:numId w:val="16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identified in (I) – (IV) above;</w:t>
      </w:r>
    </w:p>
    <w:p w:rsidR="007F5D1F" w:rsidRPr="007F5D1F" w:rsidRDefault="007F5D1F" w:rsidP="00901228">
      <w:pPr>
        <w:numPr>
          <w:ilvl w:val="0"/>
          <w:numId w:val="16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7F5D1F" w:rsidRPr="007F5D1F" w:rsidRDefault="007F5D1F" w:rsidP="00901228">
      <w:pPr>
        <w:numPr>
          <w:ilvl w:val="0"/>
          <w:numId w:val="16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acknowledge the presence of a multiple dwelling of 16 units associated with the Mt Nebo Plant Nursery site;</w:t>
      </w:r>
    </w:p>
    <w:p w:rsidR="007F5D1F" w:rsidRPr="007F5D1F" w:rsidRDefault="007F5D1F" w:rsidP="00901228">
      <w:pPr>
        <w:numPr>
          <w:ilvl w:val="0"/>
          <w:numId w:val="16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7F5D1F" w:rsidRPr="007F5D1F" w:rsidRDefault="007F5D1F" w:rsidP="00901228">
      <w:pPr>
        <w:numPr>
          <w:ilvl w:val="0"/>
          <w:numId w:val="16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w:t>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60"/>
        <w:gridCol w:w="3091"/>
        <w:gridCol w:w="2994"/>
        <w:gridCol w:w="3021"/>
        <w:gridCol w:w="3470"/>
      </w:tblGrid>
      <w:tr w:rsidR="007F5D1F" w:rsidRPr="007F5D1F" w:rsidTr="00FA5F7A">
        <w:trPr>
          <w:gridAfter w:val="1"/>
          <w:wAfter w:w="1123" w:type="pct"/>
          <w:tblCellSpacing w:w="15" w:type="dxa"/>
        </w:trPr>
        <w:tc>
          <w:tcPr>
            <w:tcW w:w="3848" w:type="pct"/>
            <w:gridSpan w:val="4"/>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 1 forms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comprises the following:</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dwellings and associated dwelling sites.</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associated with dwellings.</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building comprising the following:</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Accessway throughout the land management plan site.</w:t>
            </w:r>
          </w:p>
          <w:p w:rsidR="007F5D1F" w:rsidRPr="007F5D1F" w:rsidRDefault="007F5D1F" w:rsidP="00901228">
            <w:pPr>
              <w:numPr>
                <w:ilvl w:val="0"/>
                <w:numId w:val="1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to occur in accordance with Figure 1 Mt Nebo plant nursery land management plan – Dwelling and building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retain their existing gross floor area, or a maximum of 100m2, whichever the greater (see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D14 is located to a cleared position downslope or to the north of its current position.</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D16 may locate in any position along the existing platform already create by a cut in that location. </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Dwellings are to be designed and constructed to comply with the Building Act 1975 and the Building Code of Australia.</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outbuildings are to be designed and constructed to comply with the Building Act 1975 and the Building Code of Australia.</w:t>
            </w:r>
          </w:p>
          <w:p w:rsidR="007F5D1F" w:rsidRPr="007F5D1F" w:rsidRDefault="007F5D1F" w:rsidP="00901228">
            <w:pPr>
              <w:numPr>
                <w:ilvl w:val="0"/>
                <w:numId w:val="1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CB1. - Community hall (known as the Galaxy).</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CB2 – Nursery (known as the </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CB3 – Administration /office (known as the Octagon).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are designed and constructed to comply with the Building Act 1975 and the Building Code of Australia.</w:t>
            </w:r>
          </w:p>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do not exceed a height of 8m.</w:t>
            </w:r>
          </w:p>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associated with CB1 – 4 to be retained.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installed pumps and associated reticulation system with around 50 </w:t>
            </w:r>
            <w:proofErr w:type="spellStart"/>
            <w:r w:rsidRPr="007F5D1F">
              <w:rPr>
                <w:rFonts w:ascii="Arial" w:eastAsia="Times New Roman" w:hAnsi="Arial" w:cs="Arial"/>
                <w:sz w:val="20"/>
                <w:szCs w:val="20"/>
                <w:lang w:eastAsia="en-AU"/>
              </w:rPr>
              <w:t>hosecocks</w:t>
            </w:r>
            <w:proofErr w:type="spellEnd"/>
            <w:r w:rsidRPr="007F5D1F">
              <w:rPr>
                <w:rFonts w:ascii="Arial" w:eastAsia="Times New Roman" w:hAnsi="Arial" w:cs="Arial"/>
                <w:sz w:val="20"/>
                <w:szCs w:val="20"/>
                <w:lang w:eastAsia="en-AU"/>
              </w:rPr>
              <w:t xml:space="preserve"> is maintained and available 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is to be built to a BAL 19 standard with an 8m separation from any fire source hazard.</w:t>
            </w:r>
          </w:p>
          <w:p w:rsidR="007F5D1F" w:rsidRPr="007F5D1F" w:rsidRDefault="007F5D1F" w:rsidP="00901228">
            <w:pPr>
              <w:numPr>
                <w:ilvl w:val="0"/>
                <w:numId w:val="1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D14 is to be provided with a 3m wide driveway to the accessway identified in Figure 1 Mt Nebo Plant Nursery land management plan – Dwelling and building location.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development </w:t>
            </w:r>
            <w:r w:rsidRPr="007F5D1F">
              <w:rPr>
                <w:rFonts w:ascii="Arial" w:eastAsia="Times New Roman" w:hAnsi="Arial" w:cs="Arial"/>
                <w:sz w:val="20"/>
                <w:szCs w:val="20"/>
                <w:lang w:eastAsia="en-AU"/>
              </w:rPr>
              <w:lastRenderedPageBreak/>
              <w:t xml:space="preserve">subject to requirements complies with Table 9.0.3 Hazardous chemicals assessment thresholds. </w:t>
            </w:r>
          </w:p>
          <w:p w:rsidR="007F5D1F" w:rsidRPr="007F5D1F" w:rsidRDefault="007F5D1F" w:rsidP="00901228">
            <w:pPr>
              <w:numPr>
                <w:ilvl w:val="0"/>
                <w:numId w:val="17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br/>
      </w:r>
    </w:p>
    <w:p w:rsidR="00FA5F7A" w:rsidRDefault="007F5D1F"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FA5F7A" w:rsidRDefault="00FA5F7A"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7F5D1F" w:rsidRPr="007F5D1F" w:rsidTr="00FA5F7A">
        <w:trPr>
          <w:tblCellSpacing w:w="15" w:type="dxa"/>
        </w:trPr>
        <w:tc>
          <w:tcPr>
            <w:tcW w:w="0" w:type="auto"/>
            <w:gridSpan w:val="5"/>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building location and site attributes</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Approximate Gross floor area of existing dwelling</w:t>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establish dwelling at location</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McKavangh</w:t>
            </w:r>
            <w:proofErr w:type="spellEnd"/>
            <w:r w:rsidRPr="007F5D1F">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Carrigan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Lachowicz</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Rice &amp; Borchers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Albinger</w:t>
            </w:r>
            <w:proofErr w:type="spellEnd"/>
            <w:r w:rsidRPr="007F5D1F">
              <w:rPr>
                <w:rFonts w:ascii="Arial" w:eastAsia="Times New Roman" w:hAnsi="Arial" w:cs="Arial"/>
                <w:sz w:val="20"/>
                <w:szCs w:val="20"/>
                <w:lang w:eastAsia="en-AU"/>
              </w:rPr>
              <w:t xml:space="preserve"> &amp; Sanders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current location:</w:t>
            </w:r>
          </w:p>
          <w:p w:rsidR="007F5D1F" w:rsidRPr="007F5D1F" w:rsidRDefault="007F5D1F" w:rsidP="00901228">
            <w:pPr>
              <w:numPr>
                <w:ilvl w:val="0"/>
                <w:numId w:val="1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Geotechnical stability and slope for driveway</w:t>
            </w:r>
          </w:p>
        </w:tc>
      </w:tr>
      <w:tr w:rsidR="007F5D1F" w:rsidRPr="007F5D1F" w:rsidTr="00FA5F7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new location:</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Area of existing community building</w:t>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Administration office</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 Tank</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bl>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5"/>
        <w:gridCol w:w="11333"/>
      </w:tblGrid>
      <w:tr w:rsidR="007F5D1F" w:rsidRPr="007F5D1F" w:rsidTr="007F5D1F">
        <w:trPr>
          <w:tblCellSpacing w:w="15" w:type="dxa"/>
        </w:trPr>
        <w:tc>
          <w:tcPr>
            <w:tcW w:w="0" w:type="auto"/>
            <w:gridSpan w:val="2"/>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and fill associated with driveways and accessway, cut to fill pad, retaining structures, outbuilding and dwelling construction has a minimal risk to the safety of people, property by landslide. </w:t>
            </w:r>
          </w:p>
          <w:p w:rsidR="007F5D1F" w:rsidRPr="007F5D1F" w:rsidRDefault="007F5D1F" w:rsidP="00901228">
            <w:pPr>
              <w:numPr>
                <w:ilvl w:val="0"/>
                <w:numId w:val="1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buildings are appropriately located to minimise erosion and risk of landslide.</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rsidR="004939A8" w:rsidRDefault="004939A8"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4939A8" w:rsidRDefault="004939A8"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br w:type="page"/>
      </w:r>
    </w:p>
    <w:p w:rsidR="007F5D1F" w:rsidRPr="007F5D1F" w:rsidRDefault="007F5D1F" w:rsidP="00585431">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Figure 1 – Mt Nebo Plant Nursery Land Management Plan</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236410" cy="5962650"/>
            <wp:effectExtent l="0" t="0" r="0" b="0"/>
            <wp:docPr id="1" name="Picture 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Background information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7F5D1F" w:rsidRPr="007F5D1F" w:rsidRDefault="007F5D1F" w:rsidP="00901228">
      <w:pPr>
        <w:numPr>
          <w:ilvl w:val="0"/>
          <w:numId w:val="18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Mt Nebo Plant Nursery Management Plan March 2014, prepared by Paul Summers Planning Strategies, printed 4 March 2014.</w:t>
      </w:r>
    </w:p>
    <w:p w:rsidR="007F5D1F" w:rsidRPr="007F5D1F" w:rsidRDefault="007F5D1F" w:rsidP="00901228">
      <w:pPr>
        <w:numPr>
          <w:ilvl w:val="0"/>
          <w:numId w:val="18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rsidR="007F5D1F" w:rsidRPr="007F5D1F" w:rsidRDefault="007F5D1F" w:rsidP="00901228">
      <w:pPr>
        <w:numPr>
          <w:ilvl w:val="0"/>
          <w:numId w:val="18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641E2E" w:rsidRPr="007F5D1F" w:rsidRDefault="00641E2E" w:rsidP="00E31F84">
      <w:pPr>
        <w:spacing w:before="100" w:beforeAutospacing="1" w:after="100" w:afterAutospacing="1" w:line="240" w:lineRule="auto"/>
        <w:rPr>
          <w:rFonts w:ascii="Arial" w:hAnsi="Arial" w:cs="Arial"/>
          <w:sz w:val="20"/>
          <w:szCs w:val="20"/>
        </w:rPr>
      </w:pPr>
    </w:p>
    <w:sectPr w:rsidR="00641E2E" w:rsidRPr="007F5D1F" w:rsidSect="00FA5F7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496" w:rsidRDefault="00380496" w:rsidP="007F5D1F">
      <w:pPr>
        <w:spacing w:after="0" w:line="240" w:lineRule="auto"/>
      </w:pPr>
      <w:r>
        <w:separator/>
      </w:r>
    </w:p>
  </w:endnote>
  <w:endnote w:type="continuationSeparator" w:id="0">
    <w:p w:rsidR="00380496" w:rsidRDefault="00380496" w:rsidP="007F5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6AE" w:rsidRDefault="00955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673" w:rsidRPr="007F5D1F" w:rsidRDefault="00297673" w:rsidP="007F5D1F">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4 </w:t>
    </w:r>
    <w:r w:rsidRPr="005A0BA0">
      <w:rPr>
        <w:rFonts w:ascii="Arial" w:hAnsi="Arial" w:cs="Arial"/>
        <w:i/>
        <w:sz w:val="20"/>
        <w:szCs w:val="20"/>
      </w:rPr>
      <w:t xml:space="preserve">- </w:t>
    </w:r>
    <w:r>
      <w:rPr>
        <w:rFonts w:ascii="Arial" w:hAnsi="Arial" w:cs="Arial"/>
        <w:i/>
        <w:sz w:val="20"/>
        <w:szCs w:val="20"/>
      </w:rPr>
      <w:t xml:space="preserve">Rural zone - </w:t>
    </w:r>
    <w:r w:rsidRPr="005A0BA0">
      <w:rPr>
        <w:rFonts w:ascii="Arial" w:hAnsi="Arial" w:cs="Arial"/>
        <w:i/>
        <w:sz w:val="20"/>
        <w:szCs w:val="20"/>
      </w:rPr>
      <w:t xml:space="preserve">Assessable </w:t>
    </w:r>
    <w:bookmarkStart w:id="0" w:name="_GoBack"/>
    <w:bookmarkEnd w:id="0"/>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80</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6AE" w:rsidRDefault="00955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496" w:rsidRDefault="00380496" w:rsidP="007F5D1F">
      <w:pPr>
        <w:spacing w:after="0" w:line="240" w:lineRule="auto"/>
      </w:pPr>
      <w:r>
        <w:separator/>
      </w:r>
    </w:p>
  </w:footnote>
  <w:footnote w:type="continuationSeparator" w:id="0">
    <w:p w:rsidR="00380496" w:rsidRDefault="00380496" w:rsidP="007F5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6AE" w:rsidRDefault="00955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6AE" w:rsidRDefault="00955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6AE" w:rsidRDefault="00955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F5474"/>
    <w:multiLevelType w:val="multilevel"/>
    <w:tmpl w:val="706AFD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444245"/>
    <w:multiLevelType w:val="multilevel"/>
    <w:tmpl w:val="352EAD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B35F76"/>
    <w:multiLevelType w:val="multilevel"/>
    <w:tmpl w:val="17E87E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1EF683E"/>
    <w:multiLevelType w:val="multilevel"/>
    <w:tmpl w:val="A442FF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0D5A57"/>
    <w:multiLevelType w:val="multilevel"/>
    <w:tmpl w:val="1DB049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29E2314"/>
    <w:multiLevelType w:val="multilevel"/>
    <w:tmpl w:val="EE0E2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44500DB"/>
    <w:multiLevelType w:val="multilevel"/>
    <w:tmpl w:val="160E8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4462959"/>
    <w:multiLevelType w:val="multilevel"/>
    <w:tmpl w:val="D938F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49C0400"/>
    <w:multiLevelType w:val="multilevel"/>
    <w:tmpl w:val="3028E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6C13756"/>
    <w:multiLevelType w:val="multilevel"/>
    <w:tmpl w:val="337A48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2B549C"/>
    <w:multiLevelType w:val="multilevel"/>
    <w:tmpl w:val="569AAA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94B302D"/>
    <w:multiLevelType w:val="multilevel"/>
    <w:tmpl w:val="DFBA8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9984841"/>
    <w:multiLevelType w:val="multilevel"/>
    <w:tmpl w:val="68063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9C44753"/>
    <w:multiLevelType w:val="multilevel"/>
    <w:tmpl w:val="0B3AE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A422A79"/>
    <w:multiLevelType w:val="multilevel"/>
    <w:tmpl w:val="52C6E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A6D1C01"/>
    <w:multiLevelType w:val="multilevel"/>
    <w:tmpl w:val="00DC7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AC9672B"/>
    <w:multiLevelType w:val="multilevel"/>
    <w:tmpl w:val="31C4A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DF4ED1"/>
    <w:multiLevelType w:val="multilevel"/>
    <w:tmpl w:val="E640D5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B932BD4"/>
    <w:multiLevelType w:val="multilevel"/>
    <w:tmpl w:val="58ECD4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0C1246E2"/>
    <w:multiLevelType w:val="multilevel"/>
    <w:tmpl w:val="0E8088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AF2EA6"/>
    <w:multiLevelType w:val="multilevel"/>
    <w:tmpl w:val="99FA99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0E440775"/>
    <w:multiLevelType w:val="multilevel"/>
    <w:tmpl w:val="9458A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E713B5D"/>
    <w:multiLevelType w:val="multilevel"/>
    <w:tmpl w:val="6152F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0EEE736A"/>
    <w:multiLevelType w:val="multilevel"/>
    <w:tmpl w:val="14487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F8817E8"/>
    <w:multiLevelType w:val="multilevel"/>
    <w:tmpl w:val="9858D7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00969F2"/>
    <w:multiLevelType w:val="multilevel"/>
    <w:tmpl w:val="4A2C0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2410549"/>
    <w:multiLevelType w:val="multilevel"/>
    <w:tmpl w:val="DA1857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3880C30"/>
    <w:multiLevelType w:val="multilevel"/>
    <w:tmpl w:val="929C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4BB7F0C"/>
    <w:multiLevelType w:val="multilevel"/>
    <w:tmpl w:val="762AC5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5522E92"/>
    <w:multiLevelType w:val="multilevel"/>
    <w:tmpl w:val="C15C9E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573179C"/>
    <w:multiLevelType w:val="multilevel"/>
    <w:tmpl w:val="054C9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58E2996"/>
    <w:multiLevelType w:val="multilevel"/>
    <w:tmpl w:val="5A305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63E07EA"/>
    <w:multiLevelType w:val="multilevel"/>
    <w:tmpl w:val="B46AC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16612B8C"/>
    <w:multiLevelType w:val="multilevel"/>
    <w:tmpl w:val="B85290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6" w15:restartNumberingAfterBreak="0">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7F55351"/>
    <w:multiLevelType w:val="multilevel"/>
    <w:tmpl w:val="0B6ED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1A1B295C"/>
    <w:multiLevelType w:val="multilevel"/>
    <w:tmpl w:val="ACDE641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1A7B1DF5"/>
    <w:multiLevelType w:val="multilevel"/>
    <w:tmpl w:val="F2DED2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A9F7C06"/>
    <w:multiLevelType w:val="multilevel"/>
    <w:tmpl w:val="70527E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1B8B55D1"/>
    <w:multiLevelType w:val="multilevel"/>
    <w:tmpl w:val="F86E2C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1BDB578B"/>
    <w:multiLevelType w:val="multilevel"/>
    <w:tmpl w:val="7CF67A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1C0F2834"/>
    <w:multiLevelType w:val="multilevel"/>
    <w:tmpl w:val="3DB25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1E6252A7"/>
    <w:multiLevelType w:val="multilevel"/>
    <w:tmpl w:val="53D44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03D0459"/>
    <w:multiLevelType w:val="multilevel"/>
    <w:tmpl w:val="1250E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0A57FA5"/>
    <w:multiLevelType w:val="multilevel"/>
    <w:tmpl w:val="4C78F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175470E"/>
    <w:multiLevelType w:val="multilevel"/>
    <w:tmpl w:val="4A9CD7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2327F01"/>
    <w:multiLevelType w:val="multilevel"/>
    <w:tmpl w:val="50E270C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2BC50EB"/>
    <w:multiLevelType w:val="multilevel"/>
    <w:tmpl w:val="3B6273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24440B9F"/>
    <w:multiLevelType w:val="multilevel"/>
    <w:tmpl w:val="208A8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260E1F40"/>
    <w:multiLevelType w:val="multilevel"/>
    <w:tmpl w:val="049C2C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2641484E"/>
    <w:multiLevelType w:val="multilevel"/>
    <w:tmpl w:val="2F065C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66A6A52"/>
    <w:multiLevelType w:val="multilevel"/>
    <w:tmpl w:val="28A0D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6914653"/>
    <w:multiLevelType w:val="multilevel"/>
    <w:tmpl w:val="4DFC5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27871BC3"/>
    <w:multiLevelType w:val="multilevel"/>
    <w:tmpl w:val="5A9ED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2A3A23DC"/>
    <w:multiLevelType w:val="multilevel"/>
    <w:tmpl w:val="BE429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2B813930"/>
    <w:multiLevelType w:val="multilevel"/>
    <w:tmpl w:val="601205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2BC4433A"/>
    <w:multiLevelType w:val="multilevel"/>
    <w:tmpl w:val="75C6B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2C382ACE"/>
    <w:multiLevelType w:val="multilevel"/>
    <w:tmpl w:val="D37017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DC51F9F"/>
    <w:multiLevelType w:val="multilevel"/>
    <w:tmpl w:val="907683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2F465C9D"/>
    <w:multiLevelType w:val="multilevel"/>
    <w:tmpl w:val="5E3E0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2FD00CE4"/>
    <w:multiLevelType w:val="multilevel"/>
    <w:tmpl w:val="908817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2FF75BCF"/>
    <w:multiLevelType w:val="multilevel"/>
    <w:tmpl w:val="CC56B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1857A4D"/>
    <w:multiLevelType w:val="multilevel"/>
    <w:tmpl w:val="836C61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339E6E8E"/>
    <w:multiLevelType w:val="multilevel"/>
    <w:tmpl w:val="26E0E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34090D72"/>
    <w:multiLevelType w:val="multilevel"/>
    <w:tmpl w:val="F198F4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42F2BA2"/>
    <w:multiLevelType w:val="multilevel"/>
    <w:tmpl w:val="68560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34B3037B"/>
    <w:multiLevelType w:val="multilevel"/>
    <w:tmpl w:val="68003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353F6B84"/>
    <w:multiLevelType w:val="multilevel"/>
    <w:tmpl w:val="EB6409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74F00FE"/>
    <w:multiLevelType w:val="multilevel"/>
    <w:tmpl w:val="5EF2CB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38B37629"/>
    <w:multiLevelType w:val="multilevel"/>
    <w:tmpl w:val="9606F5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38EF734F"/>
    <w:multiLevelType w:val="multilevel"/>
    <w:tmpl w:val="DA78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9071389"/>
    <w:multiLevelType w:val="multilevel"/>
    <w:tmpl w:val="397E0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2045D2"/>
    <w:multiLevelType w:val="multilevel"/>
    <w:tmpl w:val="ACDC2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3B2D60F7"/>
    <w:multiLevelType w:val="multilevel"/>
    <w:tmpl w:val="38C89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3CA11AFE"/>
    <w:multiLevelType w:val="multilevel"/>
    <w:tmpl w:val="699E6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3E2B3E42"/>
    <w:multiLevelType w:val="multilevel"/>
    <w:tmpl w:val="6B262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3EE21346"/>
    <w:multiLevelType w:val="multilevel"/>
    <w:tmpl w:val="23C49D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3FAA17DA"/>
    <w:multiLevelType w:val="multilevel"/>
    <w:tmpl w:val="809A0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408A4017"/>
    <w:multiLevelType w:val="multilevel"/>
    <w:tmpl w:val="0D3CF2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0C63D8B"/>
    <w:multiLevelType w:val="multilevel"/>
    <w:tmpl w:val="806E620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41B32B6D"/>
    <w:multiLevelType w:val="multilevel"/>
    <w:tmpl w:val="5194F8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41C43122"/>
    <w:multiLevelType w:val="multilevel"/>
    <w:tmpl w:val="3A2A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44B6472C"/>
    <w:multiLevelType w:val="multilevel"/>
    <w:tmpl w:val="735E66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44E41128"/>
    <w:multiLevelType w:val="multilevel"/>
    <w:tmpl w:val="D9B0F5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5C01CBF"/>
    <w:multiLevelType w:val="multilevel"/>
    <w:tmpl w:val="039CC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7AE1FC9"/>
    <w:multiLevelType w:val="multilevel"/>
    <w:tmpl w:val="5316F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482910A1"/>
    <w:multiLevelType w:val="multilevel"/>
    <w:tmpl w:val="30D4C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49337788"/>
    <w:multiLevelType w:val="multilevel"/>
    <w:tmpl w:val="E3C46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BE55C7D"/>
    <w:multiLevelType w:val="multilevel"/>
    <w:tmpl w:val="D3F62A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4C6C13C5"/>
    <w:multiLevelType w:val="multilevel"/>
    <w:tmpl w:val="5CF492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4CD132E5"/>
    <w:multiLevelType w:val="multilevel"/>
    <w:tmpl w:val="7408E1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4CE64DC4"/>
    <w:multiLevelType w:val="multilevel"/>
    <w:tmpl w:val="4538E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4D092552"/>
    <w:multiLevelType w:val="multilevel"/>
    <w:tmpl w:val="01DE0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000614A"/>
    <w:multiLevelType w:val="multilevel"/>
    <w:tmpl w:val="405A45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50591A23"/>
    <w:multiLevelType w:val="multilevel"/>
    <w:tmpl w:val="AAFAB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50A5102A"/>
    <w:multiLevelType w:val="multilevel"/>
    <w:tmpl w:val="A9DC08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50A87714"/>
    <w:multiLevelType w:val="multilevel"/>
    <w:tmpl w:val="04D6E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1697C07"/>
    <w:multiLevelType w:val="multilevel"/>
    <w:tmpl w:val="DAFCA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52252DF0"/>
    <w:multiLevelType w:val="multilevel"/>
    <w:tmpl w:val="FF46CC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3886218"/>
    <w:multiLevelType w:val="multilevel"/>
    <w:tmpl w:val="FE909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545A4C40"/>
    <w:multiLevelType w:val="multilevel"/>
    <w:tmpl w:val="0B005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54B441CC"/>
    <w:multiLevelType w:val="multilevel"/>
    <w:tmpl w:val="01AEB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54D06432"/>
    <w:multiLevelType w:val="multilevel"/>
    <w:tmpl w:val="17E4D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55AD1003"/>
    <w:multiLevelType w:val="multilevel"/>
    <w:tmpl w:val="FE14E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569D10A8"/>
    <w:multiLevelType w:val="multilevel"/>
    <w:tmpl w:val="414A3C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57D36FE1"/>
    <w:multiLevelType w:val="multilevel"/>
    <w:tmpl w:val="C4966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58CD05EA"/>
    <w:multiLevelType w:val="multilevel"/>
    <w:tmpl w:val="11B0D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5BC566DE"/>
    <w:multiLevelType w:val="multilevel"/>
    <w:tmpl w:val="44804A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5E164278"/>
    <w:multiLevelType w:val="multilevel"/>
    <w:tmpl w:val="6B621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62D718B1"/>
    <w:multiLevelType w:val="multilevel"/>
    <w:tmpl w:val="DEF4B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4056BDB"/>
    <w:multiLevelType w:val="multilevel"/>
    <w:tmpl w:val="15F26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65955E16"/>
    <w:multiLevelType w:val="multilevel"/>
    <w:tmpl w:val="62164F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669659A8"/>
    <w:multiLevelType w:val="multilevel"/>
    <w:tmpl w:val="7A52FE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7EE7258"/>
    <w:multiLevelType w:val="multilevel"/>
    <w:tmpl w:val="FA3A1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68392120"/>
    <w:multiLevelType w:val="multilevel"/>
    <w:tmpl w:val="FA74E6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2" w15:restartNumberingAfterBreak="0">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A0A572E"/>
    <w:multiLevelType w:val="multilevel"/>
    <w:tmpl w:val="71C869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6" w15:restartNumberingAfterBreak="0">
    <w:nsid w:val="6A0B6FA6"/>
    <w:multiLevelType w:val="multilevel"/>
    <w:tmpl w:val="010A5A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6A42335B"/>
    <w:multiLevelType w:val="multilevel"/>
    <w:tmpl w:val="DFB25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BE56E38"/>
    <w:multiLevelType w:val="multilevel"/>
    <w:tmpl w:val="6AAEF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6CF96766"/>
    <w:multiLevelType w:val="multilevel"/>
    <w:tmpl w:val="DE922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6DD85610"/>
    <w:multiLevelType w:val="multilevel"/>
    <w:tmpl w:val="FC5AA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FDB7A2B"/>
    <w:multiLevelType w:val="multilevel"/>
    <w:tmpl w:val="3678F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16E4AE1"/>
    <w:multiLevelType w:val="multilevel"/>
    <w:tmpl w:val="B4ACA5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71726857"/>
    <w:multiLevelType w:val="multilevel"/>
    <w:tmpl w:val="186067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21A22AF"/>
    <w:multiLevelType w:val="multilevel"/>
    <w:tmpl w:val="72443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3960AD5"/>
    <w:multiLevelType w:val="multilevel"/>
    <w:tmpl w:val="9794A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49F5AA2"/>
    <w:multiLevelType w:val="multilevel"/>
    <w:tmpl w:val="7ECA85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7537168C"/>
    <w:multiLevelType w:val="multilevel"/>
    <w:tmpl w:val="44503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755D52CD"/>
    <w:multiLevelType w:val="multilevel"/>
    <w:tmpl w:val="7A9E8D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5C12C66"/>
    <w:multiLevelType w:val="multilevel"/>
    <w:tmpl w:val="E85A5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9" w15:restartNumberingAfterBreak="0">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6376213"/>
    <w:multiLevelType w:val="multilevel"/>
    <w:tmpl w:val="92C63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1" w15:restartNumberingAfterBreak="0">
    <w:nsid w:val="76600F8B"/>
    <w:multiLevelType w:val="multilevel"/>
    <w:tmpl w:val="D2B02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766E3CD2"/>
    <w:multiLevelType w:val="multilevel"/>
    <w:tmpl w:val="122226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15:restartNumberingAfterBreak="0">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89F4249"/>
    <w:multiLevelType w:val="multilevel"/>
    <w:tmpl w:val="4CC44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78A477AA"/>
    <w:multiLevelType w:val="multilevel"/>
    <w:tmpl w:val="0994C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AFE375B"/>
    <w:multiLevelType w:val="multilevel"/>
    <w:tmpl w:val="CC9891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B554AD6"/>
    <w:multiLevelType w:val="multilevel"/>
    <w:tmpl w:val="71427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7BF9451A"/>
    <w:multiLevelType w:val="multilevel"/>
    <w:tmpl w:val="74A0A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D1741B2"/>
    <w:multiLevelType w:val="multilevel"/>
    <w:tmpl w:val="049C53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7DB27674"/>
    <w:multiLevelType w:val="multilevel"/>
    <w:tmpl w:val="487AC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7E5678CF"/>
    <w:multiLevelType w:val="multilevel"/>
    <w:tmpl w:val="DD884A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45"/>
  </w:num>
  <w:num w:numId="2">
    <w:abstractNumId w:val="135"/>
  </w:num>
  <w:num w:numId="3">
    <w:abstractNumId w:val="156"/>
  </w:num>
  <w:num w:numId="4">
    <w:abstractNumId w:val="34"/>
  </w:num>
  <w:num w:numId="5">
    <w:abstractNumId w:val="26"/>
  </w:num>
  <w:num w:numId="6">
    <w:abstractNumId w:val="64"/>
  </w:num>
  <w:num w:numId="7">
    <w:abstractNumId w:val="47"/>
  </w:num>
  <w:num w:numId="8">
    <w:abstractNumId w:val="76"/>
  </w:num>
  <w:num w:numId="9">
    <w:abstractNumId w:val="53"/>
  </w:num>
  <w:num w:numId="10">
    <w:abstractNumId w:val="42"/>
  </w:num>
  <w:num w:numId="11">
    <w:abstractNumId w:val="130"/>
  </w:num>
  <w:num w:numId="12">
    <w:abstractNumId w:val="72"/>
  </w:num>
  <w:num w:numId="13">
    <w:abstractNumId w:val="63"/>
  </w:num>
  <w:num w:numId="14">
    <w:abstractNumId w:val="188"/>
  </w:num>
  <w:num w:numId="15">
    <w:abstractNumId w:val="95"/>
  </w:num>
  <w:num w:numId="16">
    <w:abstractNumId w:val="84"/>
  </w:num>
  <w:num w:numId="17">
    <w:abstractNumId w:val="106"/>
  </w:num>
  <w:num w:numId="18">
    <w:abstractNumId w:val="29"/>
  </w:num>
  <w:num w:numId="19">
    <w:abstractNumId w:val="180"/>
  </w:num>
  <w:num w:numId="20">
    <w:abstractNumId w:val="67"/>
  </w:num>
  <w:num w:numId="21">
    <w:abstractNumId w:val="175"/>
  </w:num>
  <w:num w:numId="22">
    <w:abstractNumId w:val="71"/>
  </w:num>
  <w:num w:numId="23">
    <w:abstractNumId w:val="125"/>
  </w:num>
  <w:num w:numId="24">
    <w:abstractNumId w:val="157"/>
  </w:num>
  <w:num w:numId="25">
    <w:abstractNumId w:val="19"/>
  </w:num>
  <w:num w:numId="26">
    <w:abstractNumId w:val="3"/>
  </w:num>
  <w:num w:numId="27">
    <w:abstractNumId w:val="92"/>
  </w:num>
  <w:num w:numId="28">
    <w:abstractNumId w:val="193"/>
  </w:num>
  <w:num w:numId="29">
    <w:abstractNumId w:val="142"/>
  </w:num>
  <w:num w:numId="30">
    <w:abstractNumId w:val="98"/>
  </w:num>
  <w:num w:numId="31">
    <w:abstractNumId w:val="190"/>
  </w:num>
  <w:num w:numId="32">
    <w:abstractNumId w:val="161"/>
  </w:num>
  <w:num w:numId="33">
    <w:abstractNumId w:val="111"/>
  </w:num>
  <w:num w:numId="34">
    <w:abstractNumId w:val="94"/>
  </w:num>
  <w:num w:numId="35">
    <w:abstractNumId w:val="62"/>
  </w:num>
  <w:num w:numId="36">
    <w:abstractNumId w:val="43"/>
  </w:num>
  <w:num w:numId="37">
    <w:abstractNumId w:val="48"/>
  </w:num>
  <w:num w:numId="38">
    <w:abstractNumId w:val="191"/>
  </w:num>
  <w:num w:numId="39">
    <w:abstractNumId w:val="87"/>
  </w:num>
  <w:num w:numId="40">
    <w:abstractNumId w:val="70"/>
  </w:num>
  <w:num w:numId="41">
    <w:abstractNumId w:val="41"/>
  </w:num>
  <w:num w:numId="42">
    <w:abstractNumId w:val="80"/>
  </w:num>
  <w:num w:numId="43">
    <w:abstractNumId w:val="37"/>
  </w:num>
  <w:num w:numId="44">
    <w:abstractNumId w:val="181"/>
  </w:num>
  <w:num w:numId="45">
    <w:abstractNumId w:val="118"/>
  </w:num>
  <w:num w:numId="46">
    <w:abstractNumId w:val="170"/>
  </w:num>
  <w:num w:numId="47">
    <w:abstractNumId w:val="101"/>
  </w:num>
  <w:num w:numId="48">
    <w:abstractNumId w:val="174"/>
  </w:num>
  <w:num w:numId="49">
    <w:abstractNumId w:val="15"/>
  </w:num>
  <w:num w:numId="50">
    <w:abstractNumId w:val="147"/>
  </w:num>
  <w:num w:numId="51">
    <w:abstractNumId w:val="150"/>
  </w:num>
  <w:num w:numId="52">
    <w:abstractNumId w:val="23"/>
  </w:num>
  <w:num w:numId="53">
    <w:abstractNumId w:val="93"/>
  </w:num>
  <w:num w:numId="54">
    <w:abstractNumId w:val="75"/>
  </w:num>
  <w:num w:numId="55">
    <w:abstractNumId w:val="129"/>
  </w:num>
  <w:num w:numId="56">
    <w:abstractNumId w:val="155"/>
  </w:num>
  <w:num w:numId="57">
    <w:abstractNumId w:val="166"/>
  </w:num>
  <w:num w:numId="58">
    <w:abstractNumId w:val="140"/>
  </w:num>
  <w:num w:numId="59">
    <w:abstractNumId w:val="139"/>
  </w:num>
  <w:num w:numId="60">
    <w:abstractNumId w:val="132"/>
  </w:num>
  <w:num w:numId="61">
    <w:abstractNumId w:val="97"/>
  </w:num>
  <w:num w:numId="62">
    <w:abstractNumId w:val="96"/>
  </w:num>
  <w:num w:numId="63">
    <w:abstractNumId w:val="82"/>
  </w:num>
  <w:num w:numId="64">
    <w:abstractNumId w:val="13"/>
  </w:num>
  <w:num w:numId="65">
    <w:abstractNumId w:val="17"/>
  </w:num>
  <w:num w:numId="66">
    <w:abstractNumId w:val="151"/>
  </w:num>
  <w:num w:numId="67">
    <w:abstractNumId w:val="36"/>
  </w:num>
  <w:num w:numId="68">
    <w:abstractNumId w:val="160"/>
  </w:num>
  <w:num w:numId="69">
    <w:abstractNumId w:val="136"/>
  </w:num>
  <w:num w:numId="70">
    <w:abstractNumId w:val="10"/>
  </w:num>
  <w:num w:numId="71">
    <w:abstractNumId w:val="134"/>
  </w:num>
  <w:num w:numId="72">
    <w:abstractNumId w:val="60"/>
  </w:num>
  <w:num w:numId="73">
    <w:abstractNumId w:val="83"/>
  </w:num>
  <w:num w:numId="74">
    <w:abstractNumId w:val="68"/>
  </w:num>
  <w:num w:numId="75">
    <w:abstractNumId w:val="159"/>
  </w:num>
  <w:num w:numId="76">
    <w:abstractNumId w:val="105"/>
  </w:num>
  <w:num w:numId="77">
    <w:abstractNumId w:val="66"/>
  </w:num>
  <w:num w:numId="78">
    <w:abstractNumId w:val="51"/>
  </w:num>
  <w:num w:numId="79">
    <w:abstractNumId w:val="121"/>
  </w:num>
  <w:num w:numId="80">
    <w:abstractNumId w:val="18"/>
  </w:num>
  <w:num w:numId="81">
    <w:abstractNumId w:val="77"/>
  </w:num>
  <w:num w:numId="82">
    <w:abstractNumId w:val="100"/>
  </w:num>
  <w:num w:numId="83">
    <w:abstractNumId w:val="52"/>
  </w:num>
  <w:num w:numId="84">
    <w:abstractNumId w:val="195"/>
  </w:num>
  <w:num w:numId="85">
    <w:abstractNumId w:val="28"/>
  </w:num>
  <w:num w:numId="86">
    <w:abstractNumId w:val="49"/>
  </w:num>
  <w:num w:numId="87">
    <w:abstractNumId w:val="89"/>
  </w:num>
  <w:num w:numId="88">
    <w:abstractNumId w:val="61"/>
  </w:num>
  <w:num w:numId="89">
    <w:abstractNumId w:val="176"/>
  </w:num>
  <w:num w:numId="90">
    <w:abstractNumId w:val="112"/>
  </w:num>
  <w:num w:numId="91">
    <w:abstractNumId w:val="58"/>
  </w:num>
  <w:num w:numId="92">
    <w:abstractNumId w:val="4"/>
  </w:num>
  <w:num w:numId="93">
    <w:abstractNumId w:val="127"/>
  </w:num>
  <w:num w:numId="94">
    <w:abstractNumId w:val="54"/>
  </w:num>
  <w:num w:numId="95">
    <w:abstractNumId w:val="146"/>
  </w:num>
  <w:num w:numId="96">
    <w:abstractNumId w:val="38"/>
  </w:num>
  <w:num w:numId="97">
    <w:abstractNumId w:val="117"/>
  </w:num>
  <w:num w:numId="98">
    <w:abstractNumId w:val="40"/>
  </w:num>
  <w:num w:numId="99">
    <w:abstractNumId w:val="12"/>
  </w:num>
  <w:num w:numId="100">
    <w:abstractNumId w:val="74"/>
  </w:num>
  <w:num w:numId="101">
    <w:abstractNumId w:val="124"/>
  </w:num>
  <w:num w:numId="102">
    <w:abstractNumId w:val="182"/>
  </w:num>
  <w:num w:numId="103">
    <w:abstractNumId w:val="39"/>
  </w:num>
  <w:num w:numId="104">
    <w:abstractNumId w:val="1"/>
  </w:num>
  <w:num w:numId="105">
    <w:abstractNumId w:val="81"/>
  </w:num>
  <w:num w:numId="106">
    <w:abstractNumId w:val="178"/>
  </w:num>
  <w:num w:numId="107">
    <w:abstractNumId w:val="57"/>
  </w:num>
  <w:num w:numId="108">
    <w:abstractNumId w:val="163"/>
  </w:num>
  <w:num w:numId="109">
    <w:abstractNumId w:val="133"/>
  </w:num>
  <w:num w:numId="110">
    <w:abstractNumId w:val="141"/>
  </w:num>
  <w:num w:numId="111">
    <w:abstractNumId w:val="91"/>
  </w:num>
  <w:num w:numId="112">
    <w:abstractNumId w:val="79"/>
  </w:num>
  <w:num w:numId="113">
    <w:abstractNumId w:val="59"/>
  </w:num>
  <w:num w:numId="114">
    <w:abstractNumId w:val="126"/>
  </w:num>
  <w:num w:numId="115">
    <w:abstractNumId w:val="186"/>
  </w:num>
  <w:num w:numId="116">
    <w:abstractNumId w:val="86"/>
  </w:num>
  <w:num w:numId="117">
    <w:abstractNumId w:val="20"/>
  </w:num>
  <w:num w:numId="118">
    <w:abstractNumId w:val="16"/>
  </w:num>
  <w:num w:numId="119">
    <w:abstractNumId w:val="6"/>
  </w:num>
  <w:num w:numId="120">
    <w:abstractNumId w:val="24"/>
  </w:num>
  <w:num w:numId="121">
    <w:abstractNumId w:val="120"/>
  </w:num>
  <w:num w:numId="122">
    <w:abstractNumId w:val="113"/>
  </w:num>
  <w:num w:numId="123">
    <w:abstractNumId w:val="109"/>
  </w:num>
  <w:num w:numId="124">
    <w:abstractNumId w:val="185"/>
  </w:num>
  <w:num w:numId="125">
    <w:abstractNumId w:val="194"/>
  </w:num>
  <w:num w:numId="126">
    <w:abstractNumId w:val="2"/>
  </w:num>
  <w:num w:numId="127">
    <w:abstractNumId w:val="69"/>
  </w:num>
  <w:num w:numId="128">
    <w:abstractNumId w:val="138"/>
  </w:num>
  <w:num w:numId="129">
    <w:abstractNumId w:val="9"/>
  </w:num>
  <w:num w:numId="130">
    <w:abstractNumId w:val="104"/>
  </w:num>
  <w:num w:numId="131">
    <w:abstractNumId w:val="171"/>
  </w:num>
  <w:num w:numId="132">
    <w:abstractNumId w:val="169"/>
  </w:num>
  <w:num w:numId="133">
    <w:abstractNumId w:val="153"/>
  </w:num>
  <w:num w:numId="134">
    <w:abstractNumId w:val="189"/>
  </w:num>
  <w:num w:numId="135">
    <w:abstractNumId w:val="46"/>
  </w:num>
  <w:num w:numId="136">
    <w:abstractNumId w:val="164"/>
  </w:num>
  <w:num w:numId="137">
    <w:abstractNumId w:val="21"/>
  </w:num>
  <w:num w:numId="138">
    <w:abstractNumId w:val="177"/>
  </w:num>
  <w:num w:numId="139">
    <w:abstractNumId w:val="56"/>
  </w:num>
  <w:num w:numId="140">
    <w:abstractNumId w:val="0"/>
  </w:num>
  <w:num w:numId="141">
    <w:abstractNumId w:val="108"/>
  </w:num>
  <w:num w:numId="142">
    <w:abstractNumId w:val="131"/>
  </w:num>
  <w:num w:numId="143">
    <w:abstractNumId w:val="102"/>
  </w:num>
  <w:num w:numId="144">
    <w:abstractNumId w:val="173"/>
  </w:num>
  <w:num w:numId="145">
    <w:abstractNumId w:val="187"/>
  </w:num>
  <w:num w:numId="146">
    <w:abstractNumId w:val="184"/>
  </w:num>
  <w:num w:numId="147">
    <w:abstractNumId w:val="144"/>
  </w:num>
  <w:num w:numId="148">
    <w:abstractNumId w:val="123"/>
  </w:num>
  <w:num w:numId="149">
    <w:abstractNumId w:val="183"/>
  </w:num>
  <w:num w:numId="150">
    <w:abstractNumId w:val="167"/>
  </w:num>
  <w:num w:numId="151">
    <w:abstractNumId w:val="149"/>
  </w:num>
  <w:num w:numId="152">
    <w:abstractNumId w:val="154"/>
  </w:num>
  <w:num w:numId="153">
    <w:abstractNumId w:val="122"/>
  </w:num>
  <w:num w:numId="154">
    <w:abstractNumId w:val="152"/>
  </w:num>
  <w:num w:numId="155">
    <w:abstractNumId w:val="107"/>
  </w:num>
  <w:num w:numId="156">
    <w:abstractNumId w:val="115"/>
  </w:num>
  <w:num w:numId="157">
    <w:abstractNumId w:val="110"/>
  </w:num>
  <w:num w:numId="158">
    <w:abstractNumId w:val="31"/>
  </w:num>
  <w:num w:numId="159">
    <w:abstractNumId w:val="128"/>
  </w:num>
  <w:num w:numId="160">
    <w:abstractNumId w:val="44"/>
  </w:num>
  <w:num w:numId="161">
    <w:abstractNumId w:val="85"/>
  </w:num>
  <w:num w:numId="162">
    <w:abstractNumId w:val="73"/>
  </w:num>
  <w:num w:numId="163">
    <w:abstractNumId w:val="143"/>
  </w:num>
  <w:num w:numId="164">
    <w:abstractNumId w:val="162"/>
  </w:num>
  <w:num w:numId="165">
    <w:abstractNumId w:val="25"/>
  </w:num>
  <w:num w:numId="166">
    <w:abstractNumId w:val="114"/>
  </w:num>
  <w:num w:numId="167">
    <w:abstractNumId w:val="148"/>
  </w:num>
  <w:num w:numId="168">
    <w:abstractNumId w:val="172"/>
  </w:num>
  <w:num w:numId="169">
    <w:abstractNumId w:val="99"/>
  </w:num>
  <w:num w:numId="170">
    <w:abstractNumId w:val="30"/>
  </w:num>
  <w:num w:numId="171">
    <w:abstractNumId w:val="32"/>
  </w:num>
  <w:num w:numId="172">
    <w:abstractNumId w:val="158"/>
  </w:num>
  <w:num w:numId="173">
    <w:abstractNumId w:val="192"/>
  </w:num>
  <w:num w:numId="174">
    <w:abstractNumId w:val="90"/>
  </w:num>
  <w:num w:numId="175">
    <w:abstractNumId w:val="116"/>
  </w:num>
  <w:num w:numId="176">
    <w:abstractNumId w:val="55"/>
  </w:num>
  <w:num w:numId="177">
    <w:abstractNumId w:val="5"/>
  </w:num>
  <w:num w:numId="178">
    <w:abstractNumId w:val="35"/>
  </w:num>
  <w:num w:numId="179">
    <w:abstractNumId w:val="179"/>
  </w:num>
  <w:num w:numId="180">
    <w:abstractNumId w:val="103"/>
  </w:num>
  <w:num w:numId="181">
    <w:abstractNumId w:val="8"/>
  </w:num>
  <w:num w:numId="182">
    <w:abstractNumId w:val="65"/>
  </w:num>
  <w:num w:numId="183">
    <w:abstractNumId w:val="78"/>
  </w:num>
  <w:num w:numId="184">
    <w:abstractNumId w:val="45"/>
  </w:num>
  <w:num w:numId="185">
    <w:abstractNumId w:val="137"/>
  </w:num>
  <w:num w:numId="186">
    <w:abstractNumId w:val="14"/>
  </w:num>
  <w:num w:numId="187">
    <w:abstractNumId w:val="33"/>
  </w:num>
  <w:num w:numId="188">
    <w:abstractNumId w:val="27"/>
  </w:num>
  <w:num w:numId="189">
    <w:abstractNumId w:val="88"/>
  </w:num>
  <w:num w:numId="190">
    <w:abstractNumId w:val="165"/>
  </w:num>
  <w:num w:numId="191">
    <w:abstractNumId w:val="7"/>
  </w:num>
  <w:num w:numId="192">
    <w:abstractNumId w:val="168"/>
  </w:num>
  <w:num w:numId="193">
    <w:abstractNumId w:val="22"/>
  </w:num>
  <w:num w:numId="194">
    <w:abstractNumId w:val="11"/>
  </w:num>
  <w:num w:numId="195">
    <w:abstractNumId w:val="50"/>
  </w:num>
  <w:num w:numId="196">
    <w:abstractNumId w:val="119"/>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D1F"/>
    <w:rsid w:val="0003339A"/>
    <w:rsid w:val="000357F2"/>
    <w:rsid w:val="000B352B"/>
    <w:rsid w:val="00197764"/>
    <w:rsid w:val="001B3DF7"/>
    <w:rsid w:val="0022103A"/>
    <w:rsid w:val="00284568"/>
    <w:rsid w:val="00293EFE"/>
    <w:rsid w:val="002957DF"/>
    <w:rsid w:val="00297673"/>
    <w:rsid w:val="002B1ED6"/>
    <w:rsid w:val="002F6AFD"/>
    <w:rsid w:val="00376CCE"/>
    <w:rsid w:val="00380496"/>
    <w:rsid w:val="004939A8"/>
    <w:rsid w:val="004E0E41"/>
    <w:rsid w:val="00585431"/>
    <w:rsid w:val="005D6718"/>
    <w:rsid w:val="006163FE"/>
    <w:rsid w:val="00641E2E"/>
    <w:rsid w:val="007F5D1F"/>
    <w:rsid w:val="008A0AAE"/>
    <w:rsid w:val="00901228"/>
    <w:rsid w:val="009556AE"/>
    <w:rsid w:val="009A5602"/>
    <w:rsid w:val="00A6669A"/>
    <w:rsid w:val="00A91467"/>
    <w:rsid w:val="00B130A2"/>
    <w:rsid w:val="00BC0D99"/>
    <w:rsid w:val="00E31F84"/>
    <w:rsid w:val="00FA5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0697"/>
  <w15:chartTrackingRefBased/>
  <w15:docId w15:val="{EEEDE37F-72E1-4CE2-9B73-2F3435A4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F5D1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7F5D1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F5D1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7F5D1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7F5D1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7F5D1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D1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F5D1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F5D1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7F5D1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7F5D1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7F5D1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7F5D1F"/>
    <w:rPr>
      <w:b/>
      <w:bCs/>
      <w:strike w:val="0"/>
      <w:dstrike w:val="0"/>
      <w:color w:val="0000FF"/>
      <w:u w:val="none"/>
      <w:effect w:val="none"/>
    </w:rPr>
  </w:style>
  <w:style w:type="character" w:styleId="Emphasis">
    <w:name w:val="Emphasis"/>
    <w:basedOn w:val="DefaultParagraphFont"/>
    <w:uiPriority w:val="20"/>
    <w:qFormat/>
    <w:rsid w:val="007F5D1F"/>
    <w:rPr>
      <w:i/>
      <w:iCs/>
    </w:rPr>
  </w:style>
  <w:style w:type="paragraph" w:customStyle="1" w:styleId="error">
    <w:name w:val="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7F5D1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7F5D1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7F5D1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7F5D1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7F5D1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7F5D1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7F5D1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7F5D1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7F5D1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7F5D1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7F5D1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7F5D1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7F5D1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7F5D1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7F5D1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7F5D1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7F5D1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7F5D1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7F5D1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7F5D1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7F5D1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7F5D1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7F5D1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7F5D1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7F5D1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7F5D1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7F5D1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7F5D1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7F5D1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7F5D1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7F5D1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7F5D1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7F5D1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7F5D1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7F5D1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7F5D1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7F5D1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7F5D1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7F5D1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7F5D1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7F5D1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7F5D1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7F5D1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7F5D1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7F5D1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7F5D1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7F5D1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7F5D1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7F5D1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7F5D1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7F5D1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7F5D1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7F5D1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7F5D1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7F5D1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7F5D1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7F5D1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7F5D1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7F5D1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7F5D1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7F5D1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7F5D1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7F5D1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7F5D1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7F5D1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7F5D1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7F5D1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7F5D1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7F5D1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7F5D1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7F5D1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7F5D1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7F5D1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7F5D1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7F5D1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7F5D1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7F5D1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7F5D1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7F5D1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7F5D1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7F5D1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7F5D1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7F5D1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7F5D1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7F5D1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7F5D1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7F5D1F"/>
    <w:rPr>
      <w:bdr w:val="single" w:sz="6" w:space="0" w:color="FFFFFF" w:frame="1"/>
    </w:rPr>
  </w:style>
  <w:style w:type="character" w:customStyle="1" w:styleId="pagingicon1">
    <w:name w:val="pagingicon1"/>
    <w:basedOn w:val="DefaultParagraphFont"/>
    <w:rsid w:val="007F5D1F"/>
  </w:style>
  <w:style w:type="character" w:customStyle="1" w:styleId="mapclearicon">
    <w:name w:val="mapclearicon"/>
    <w:basedOn w:val="DefaultParagraphFont"/>
    <w:rsid w:val="007F5D1F"/>
    <w:rPr>
      <w:sz w:val="24"/>
      <w:szCs w:val="24"/>
    </w:rPr>
  </w:style>
  <w:style w:type="character" w:customStyle="1" w:styleId="mapokicon">
    <w:name w:val="mapokicon"/>
    <w:basedOn w:val="DefaultParagraphFont"/>
    <w:rsid w:val="007F5D1F"/>
    <w:rPr>
      <w:sz w:val="24"/>
      <w:szCs w:val="24"/>
    </w:rPr>
  </w:style>
  <w:style w:type="character" w:customStyle="1" w:styleId="mapstepbackicon">
    <w:name w:val="mapstepbackicon"/>
    <w:basedOn w:val="DefaultParagraphFont"/>
    <w:rsid w:val="007F5D1F"/>
    <w:rPr>
      <w:sz w:val="24"/>
      <w:szCs w:val="24"/>
    </w:rPr>
  </w:style>
  <w:style w:type="character" w:customStyle="1" w:styleId="mapok">
    <w:name w:val="mapok"/>
    <w:basedOn w:val="DefaultParagraphFont"/>
    <w:rsid w:val="007F5D1F"/>
    <w:rPr>
      <w:sz w:val="24"/>
      <w:szCs w:val="24"/>
    </w:rPr>
  </w:style>
  <w:style w:type="character" w:customStyle="1" w:styleId="addnew">
    <w:name w:val="addnew"/>
    <w:basedOn w:val="DefaultParagraphFont"/>
    <w:rsid w:val="007F5D1F"/>
    <w:rPr>
      <w:sz w:val="24"/>
      <w:szCs w:val="24"/>
    </w:rPr>
  </w:style>
  <w:style w:type="character" w:customStyle="1" w:styleId="cancelbtn">
    <w:name w:val="cancelbtn"/>
    <w:basedOn w:val="DefaultParagraphFont"/>
    <w:rsid w:val="007F5D1F"/>
    <w:rPr>
      <w:sz w:val="24"/>
      <w:szCs w:val="24"/>
    </w:rPr>
  </w:style>
  <w:style w:type="character" w:customStyle="1" w:styleId="nexticon1">
    <w:name w:val="nexticon1"/>
    <w:basedOn w:val="DefaultParagraphFont"/>
    <w:rsid w:val="007F5D1F"/>
  </w:style>
  <w:style w:type="character" w:customStyle="1" w:styleId="previcon">
    <w:name w:val="previcon"/>
    <w:basedOn w:val="DefaultParagraphFont"/>
    <w:rsid w:val="007F5D1F"/>
  </w:style>
  <w:style w:type="character" w:customStyle="1" w:styleId="answer">
    <w:name w:val="answer"/>
    <w:basedOn w:val="DefaultParagraphFont"/>
    <w:rsid w:val="007F5D1F"/>
  </w:style>
  <w:style w:type="character" w:customStyle="1" w:styleId="featurename">
    <w:name w:val="featurename"/>
    <w:basedOn w:val="DefaultParagraphFont"/>
    <w:rsid w:val="007F5D1F"/>
  </w:style>
  <w:style w:type="character" w:customStyle="1" w:styleId="question1">
    <w:name w:val="question1"/>
    <w:basedOn w:val="DefaultParagraphFont"/>
    <w:rsid w:val="007F5D1F"/>
  </w:style>
  <w:style w:type="character" w:customStyle="1" w:styleId="delete">
    <w:name w:val="delete"/>
    <w:basedOn w:val="DefaultParagraphFont"/>
    <w:rsid w:val="007F5D1F"/>
  </w:style>
  <w:style w:type="paragraph" w:customStyle="1" w:styleId="firstnode1">
    <w:name w:val="firstnod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7F5D1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7F5D1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7F5D1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7F5D1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7F5D1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7F5D1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7F5D1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7F5D1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7F5D1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7F5D1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7F5D1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7F5D1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7F5D1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7F5D1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7F5D1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7F5D1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7F5D1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7F5D1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7F5D1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7F5D1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7F5D1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7F5D1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7F5D1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7F5D1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7F5D1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7F5D1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7F5D1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7F5D1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7F5D1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7F5D1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7F5D1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7F5D1F"/>
  </w:style>
  <w:style w:type="character" w:customStyle="1" w:styleId="previcon1">
    <w:name w:val="previcon1"/>
    <w:basedOn w:val="DefaultParagraphFont"/>
    <w:rsid w:val="007F5D1F"/>
  </w:style>
  <w:style w:type="paragraph" w:customStyle="1" w:styleId="eventnavtitle1">
    <w:name w:val="eventnavtitle1"/>
    <w:basedOn w:val="Normal"/>
    <w:rsid w:val="007F5D1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7F5D1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7F5D1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7F5D1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7F5D1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7F5D1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7F5D1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7F5D1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7F5D1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7F5D1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7F5D1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7F5D1F"/>
    <w:rPr>
      <w:b/>
      <w:bCs/>
      <w:vanish w:val="0"/>
      <w:webHidden w:val="0"/>
      <w:specVanish w:val="0"/>
    </w:rPr>
  </w:style>
  <w:style w:type="paragraph" w:customStyle="1" w:styleId="questionbody1">
    <w:name w:val="questionbody1"/>
    <w:basedOn w:val="Normal"/>
    <w:rsid w:val="007F5D1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7F5D1F"/>
    <w:rPr>
      <w:vanish w:val="0"/>
      <w:webHidden w:val="0"/>
      <w:specVanish w:val="0"/>
    </w:rPr>
  </w:style>
  <w:style w:type="paragraph" w:customStyle="1" w:styleId="title10">
    <w:name w:val="title1"/>
    <w:basedOn w:val="Normal"/>
    <w:rsid w:val="007F5D1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7F5D1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7F5D1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7F5D1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7F5D1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7F5D1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7F5D1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7F5D1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7F5D1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7F5D1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7F5D1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7F5D1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7F5D1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7F5D1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7F5D1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7F5D1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7F5D1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7F5D1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7F5D1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7F5D1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7F5D1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7F5D1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7F5D1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7F5D1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7F5D1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7F5D1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7F5D1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7F5D1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7F5D1F"/>
    <w:rPr>
      <w:vanish w:val="0"/>
      <w:webHidden w:val="0"/>
      <w:specVanish w:val="0"/>
    </w:rPr>
  </w:style>
  <w:style w:type="paragraph" w:customStyle="1" w:styleId="select1">
    <w:name w:val="select1"/>
    <w:basedOn w:val="Normal"/>
    <w:rsid w:val="007F5D1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7F5D1F"/>
    <w:rPr>
      <w:vanish w:val="0"/>
      <w:webHidden w:val="0"/>
      <w:specVanish w:val="0"/>
    </w:rPr>
  </w:style>
  <w:style w:type="paragraph" w:customStyle="1" w:styleId="back2">
    <w:name w:val="back2"/>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7F5D1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7F5D1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7F5D1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7F5D1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7F5D1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7F5D1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7F5D1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7F5D1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5D1F"/>
    <w:rPr>
      <w:b/>
      <w:bCs/>
    </w:rPr>
  </w:style>
  <w:style w:type="character" w:customStyle="1" w:styleId="number">
    <w:name w:val="number"/>
    <w:basedOn w:val="DefaultParagraphFont"/>
    <w:rsid w:val="007F5D1F"/>
  </w:style>
  <w:style w:type="character" w:customStyle="1" w:styleId="newwindow">
    <w:name w:val="newwindow"/>
    <w:basedOn w:val="DefaultParagraphFont"/>
    <w:rsid w:val="007F5D1F"/>
  </w:style>
  <w:style w:type="paragraph" w:styleId="ListParagraph">
    <w:name w:val="List Paragraph"/>
    <w:basedOn w:val="Normal"/>
    <w:uiPriority w:val="34"/>
    <w:qFormat/>
    <w:rsid w:val="007F5D1F"/>
    <w:pPr>
      <w:spacing w:after="200" w:line="276" w:lineRule="auto"/>
      <w:ind w:left="720"/>
      <w:contextualSpacing/>
    </w:pPr>
    <w:rPr>
      <w:rFonts w:ascii="Arial" w:hAnsi="Arial"/>
    </w:rPr>
  </w:style>
  <w:style w:type="paragraph" w:styleId="Header">
    <w:name w:val="header"/>
    <w:basedOn w:val="Normal"/>
    <w:link w:val="HeaderChar"/>
    <w:uiPriority w:val="99"/>
    <w:unhideWhenUsed/>
    <w:rsid w:val="007F5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D1F"/>
  </w:style>
  <w:style w:type="paragraph" w:styleId="Footer">
    <w:name w:val="footer"/>
    <w:basedOn w:val="Normal"/>
    <w:link w:val="FooterChar"/>
    <w:uiPriority w:val="99"/>
    <w:unhideWhenUsed/>
    <w:rsid w:val="007F5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D1F"/>
  </w:style>
  <w:style w:type="paragraph" w:styleId="BalloonText">
    <w:name w:val="Balloon Text"/>
    <w:basedOn w:val="Normal"/>
    <w:link w:val="BalloonTextChar"/>
    <w:uiPriority w:val="99"/>
    <w:semiHidden/>
    <w:unhideWhenUsed/>
    <w:rsid w:val="00293E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E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1469">
      <w:bodyDiv w:val="1"/>
      <w:marLeft w:val="0"/>
      <w:marRight w:val="0"/>
      <w:marTop w:val="0"/>
      <w:marBottom w:val="0"/>
      <w:divBdr>
        <w:top w:val="none" w:sz="0" w:space="0" w:color="auto"/>
        <w:left w:val="none" w:sz="0" w:space="0" w:color="auto"/>
        <w:bottom w:val="none" w:sz="0" w:space="0" w:color="auto"/>
        <w:right w:val="none" w:sz="0" w:space="0" w:color="auto"/>
      </w:divBdr>
      <w:divsChild>
        <w:div w:id="732043853">
          <w:marLeft w:val="0"/>
          <w:marRight w:val="0"/>
          <w:marTop w:val="0"/>
          <w:marBottom w:val="0"/>
          <w:divBdr>
            <w:top w:val="none" w:sz="0" w:space="0" w:color="auto"/>
            <w:left w:val="none" w:sz="0" w:space="0" w:color="auto"/>
            <w:bottom w:val="none" w:sz="0" w:space="0" w:color="auto"/>
            <w:right w:val="none" w:sz="0" w:space="0" w:color="auto"/>
          </w:divBdr>
          <w:divsChild>
            <w:div w:id="28648939">
              <w:marLeft w:val="0"/>
              <w:marRight w:val="0"/>
              <w:marTop w:val="0"/>
              <w:marBottom w:val="0"/>
              <w:divBdr>
                <w:top w:val="none" w:sz="0" w:space="0" w:color="auto"/>
                <w:left w:val="none" w:sz="0" w:space="0" w:color="auto"/>
                <w:bottom w:val="none" w:sz="0" w:space="0" w:color="auto"/>
                <w:right w:val="none" w:sz="0" w:space="0" w:color="auto"/>
              </w:divBdr>
              <w:divsChild>
                <w:div w:id="1024987344">
                  <w:marLeft w:val="0"/>
                  <w:marRight w:val="0"/>
                  <w:marTop w:val="0"/>
                  <w:marBottom w:val="0"/>
                  <w:divBdr>
                    <w:top w:val="none" w:sz="0" w:space="0" w:color="auto"/>
                    <w:left w:val="none" w:sz="0" w:space="0" w:color="auto"/>
                    <w:bottom w:val="none" w:sz="0" w:space="0" w:color="auto"/>
                    <w:right w:val="none" w:sz="0" w:space="0" w:color="auto"/>
                  </w:divBdr>
                  <w:divsChild>
                    <w:div w:id="1548759872">
                      <w:marLeft w:val="0"/>
                      <w:marRight w:val="0"/>
                      <w:marTop w:val="0"/>
                      <w:marBottom w:val="0"/>
                      <w:divBdr>
                        <w:top w:val="none" w:sz="0" w:space="0" w:color="auto"/>
                        <w:left w:val="none" w:sz="0" w:space="0" w:color="auto"/>
                        <w:bottom w:val="none" w:sz="0" w:space="0" w:color="auto"/>
                        <w:right w:val="none" w:sz="0" w:space="0" w:color="auto"/>
                      </w:divBdr>
                      <w:divsChild>
                        <w:div w:id="61374365">
                          <w:marLeft w:val="0"/>
                          <w:marRight w:val="0"/>
                          <w:marTop w:val="0"/>
                          <w:marBottom w:val="0"/>
                          <w:divBdr>
                            <w:top w:val="none" w:sz="0" w:space="0" w:color="auto"/>
                            <w:left w:val="none" w:sz="0" w:space="0" w:color="auto"/>
                            <w:bottom w:val="none" w:sz="0" w:space="0" w:color="auto"/>
                            <w:right w:val="none" w:sz="0" w:space="0" w:color="auto"/>
                          </w:divBdr>
                          <w:divsChild>
                            <w:div w:id="180826406">
                              <w:marLeft w:val="0"/>
                              <w:marRight w:val="0"/>
                              <w:marTop w:val="0"/>
                              <w:marBottom w:val="0"/>
                              <w:divBdr>
                                <w:top w:val="none" w:sz="0" w:space="0" w:color="auto"/>
                                <w:left w:val="none" w:sz="0" w:space="0" w:color="auto"/>
                                <w:bottom w:val="none" w:sz="0" w:space="0" w:color="auto"/>
                                <w:right w:val="none" w:sz="0" w:space="0" w:color="auto"/>
                              </w:divBdr>
                              <w:divsChild>
                                <w:div w:id="1463307947">
                                  <w:marLeft w:val="0"/>
                                  <w:marRight w:val="0"/>
                                  <w:marTop w:val="0"/>
                                  <w:marBottom w:val="0"/>
                                  <w:divBdr>
                                    <w:top w:val="none" w:sz="0" w:space="0" w:color="auto"/>
                                    <w:left w:val="none" w:sz="0" w:space="0" w:color="auto"/>
                                    <w:bottom w:val="none" w:sz="0" w:space="0" w:color="auto"/>
                                    <w:right w:val="none" w:sz="0" w:space="0" w:color="auto"/>
                                  </w:divBdr>
                                  <w:divsChild>
                                    <w:div w:id="566300909">
                                      <w:marLeft w:val="0"/>
                                      <w:marRight w:val="0"/>
                                      <w:marTop w:val="0"/>
                                      <w:marBottom w:val="0"/>
                                      <w:divBdr>
                                        <w:top w:val="none" w:sz="0" w:space="0" w:color="auto"/>
                                        <w:left w:val="none" w:sz="0" w:space="0" w:color="auto"/>
                                        <w:bottom w:val="none" w:sz="0" w:space="0" w:color="auto"/>
                                        <w:right w:val="none" w:sz="0" w:space="0" w:color="auto"/>
                                      </w:divBdr>
                                      <w:divsChild>
                                        <w:div w:id="287778970">
                                          <w:marLeft w:val="0"/>
                                          <w:marRight w:val="0"/>
                                          <w:marTop w:val="0"/>
                                          <w:marBottom w:val="0"/>
                                          <w:divBdr>
                                            <w:top w:val="none" w:sz="0" w:space="0" w:color="auto"/>
                                            <w:left w:val="none" w:sz="0" w:space="0" w:color="auto"/>
                                            <w:bottom w:val="none" w:sz="0" w:space="0" w:color="auto"/>
                                            <w:right w:val="none" w:sz="0" w:space="0" w:color="auto"/>
                                          </w:divBdr>
                                          <w:divsChild>
                                            <w:div w:id="835388423">
                                              <w:marLeft w:val="0"/>
                                              <w:marRight w:val="0"/>
                                              <w:marTop w:val="0"/>
                                              <w:marBottom w:val="0"/>
                                              <w:divBdr>
                                                <w:top w:val="none" w:sz="0" w:space="0" w:color="auto"/>
                                                <w:left w:val="none" w:sz="0" w:space="0" w:color="auto"/>
                                                <w:bottom w:val="none" w:sz="0" w:space="0" w:color="auto"/>
                                                <w:right w:val="none" w:sz="0" w:space="0" w:color="auto"/>
                                              </w:divBdr>
                                              <w:divsChild>
                                                <w:div w:id="16946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63371">
      <w:bodyDiv w:val="1"/>
      <w:marLeft w:val="0"/>
      <w:marRight w:val="0"/>
      <w:marTop w:val="0"/>
      <w:marBottom w:val="0"/>
      <w:divBdr>
        <w:top w:val="none" w:sz="0" w:space="0" w:color="auto"/>
        <w:left w:val="none" w:sz="0" w:space="0" w:color="auto"/>
        <w:bottom w:val="none" w:sz="0" w:space="0" w:color="auto"/>
        <w:right w:val="none" w:sz="0" w:space="0" w:color="auto"/>
      </w:divBdr>
      <w:divsChild>
        <w:div w:id="1948463588">
          <w:marLeft w:val="0"/>
          <w:marRight w:val="0"/>
          <w:marTop w:val="0"/>
          <w:marBottom w:val="0"/>
          <w:divBdr>
            <w:top w:val="none" w:sz="0" w:space="0" w:color="auto"/>
            <w:left w:val="none" w:sz="0" w:space="0" w:color="auto"/>
            <w:bottom w:val="none" w:sz="0" w:space="0" w:color="auto"/>
            <w:right w:val="none" w:sz="0" w:space="0" w:color="auto"/>
          </w:divBdr>
          <w:divsChild>
            <w:div w:id="32851105">
              <w:marLeft w:val="0"/>
              <w:marRight w:val="0"/>
              <w:marTop w:val="0"/>
              <w:marBottom w:val="0"/>
              <w:divBdr>
                <w:top w:val="none" w:sz="0" w:space="0" w:color="auto"/>
                <w:left w:val="none" w:sz="0" w:space="0" w:color="auto"/>
                <w:bottom w:val="none" w:sz="0" w:space="0" w:color="auto"/>
                <w:right w:val="none" w:sz="0" w:space="0" w:color="auto"/>
              </w:divBdr>
              <w:divsChild>
                <w:div w:id="2055082188">
                  <w:marLeft w:val="0"/>
                  <w:marRight w:val="0"/>
                  <w:marTop w:val="0"/>
                  <w:marBottom w:val="0"/>
                  <w:divBdr>
                    <w:top w:val="none" w:sz="0" w:space="0" w:color="auto"/>
                    <w:left w:val="none" w:sz="0" w:space="0" w:color="auto"/>
                    <w:bottom w:val="none" w:sz="0" w:space="0" w:color="auto"/>
                    <w:right w:val="none" w:sz="0" w:space="0" w:color="auto"/>
                  </w:divBdr>
                  <w:divsChild>
                    <w:div w:id="117994744">
                      <w:marLeft w:val="0"/>
                      <w:marRight w:val="0"/>
                      <w:marTop w:val="0"/>
                      <w:marBottom w:val="0"/>
                      <w:divBdr>
                        <w:top w:val="none" w:sz="0" w:space="0" w:color="auto"/>
                        <w:left w:val="none" w:sz="0" w:space="0" w:color="auto"/>
                        <w:bottom w:val="none" w:sz="0" w:space="0" w:color="auto"/>
                        <w:right w:val="none" w:sz="0" w:space="0" w:color="auto"/>
                      </w:divBdr>
                      <w:divsChild>
                        <w:div w:id="354580712">
                          <w:marLeft w:val="0"/>
                          <w:marRight w:val="0"/>
                          <w:marTop w:val="0"/>
                          <w:marBottom w:val="0"/>
                          <w:divBdr>
                            <w:top w:val="none" w:sz="0" w:space="0" w:color="auto"/>
                            <w:left w:val="none" w:sz="0" w:space="0" w:color="auto"/>
                            <w:bottom w:val="none" w:sz="0" w:space="0" w:color="auto"/>
                            <w:right w:val="none" w:sz="0" w:space="0" w:color="auto"/>
                          </w:divBdr>
                          <w:divsChild>
                            <w:div w:id="432870742">
                              <w:marLeft w:val="0"/>
                              <w:marRight w:val="0"/>
                              <w:marTop w:val="0"/>
                              <w:marBottom w:val="0"/>
                              <w:divBdr>
                                <w:top w:val="none" w:sz="0" w:space="0" w:color="auto"/>
                                <w:left w:val="none" w:sz="0" w:space="0" w:color="auto"/>
                                <w:bottom w:val="none" w:sz="0" w:space="0" w:color="auto"/>
                                <w:right w:val="none" w:sz="0" w:space="0" w:color="auto"/>
                              </w:divBdr>
                              <w:divsChild>
                                <w:div w:id="548151826">
                                  <w:marLeft w:val="0"/>
                                  <w:marRight w:val="0"/>
                                  <w:marTop w:val="0"/>
                                  <w:marBottom w:val="0"/>
                                  <w:divBdr>
                                    <w:top w:val="none" w:sz="0" w:space="0" w:color="auto"/>
                                    <w:left w:val="none" w:sz="0" w:space="0" w:color="auto"/>
                                    <w:bottom w:val="none" w:sz="0" w:space="0" w:color="auto"/>
                                    <w:right w:val="none" w:sz="0" w:space="0" w:color="auto"/>
                                  </w:divBdr>
                                  <w:divsChild>
                                    <w:div w:id="1616209314">
                                      <w:marLeft w:val="0"/>
                                      <w:marRight w:val="0"/>
                                      <w:marTop w:val="0"/>
                                      <w:marBottom w:val="0"/>
                                      <w:divBdr>
                                        <w:top w:val="none" w:sz="0" w:space="0" w:color="auto"/>
                                        <w:left w:val="none" w:sz="0" w:space="0" w:color="auto"/>
                                        <w:bottom w:val="none" w:sz="0" w:space="0" w:color="auto"/>
                                        <w:right w:val="none" w:sz="0" w:space="0" w:color="auto"/>
                                      </w:divBdr>
                                      <w:divsChild>
                                        <w:div w:id="87695998">
                                          <w:marLeft w:val="0"/>
                                          <w:marRight w:val="0"/>
                                          <w:marTop w:val="0"/>
                                          <w:marBottom w:val="0"/>
                                          <w:divBdr>
                                            <w:top w:val="none" w:sz="0" w:space="0" w:color="auto"/>
                                            <w:left w:val="none" w:sz="0" w:space="0" w:color="auto"/>
                                            <w:bottom w:val="none" w:sz="0" w:space="0" w:color="auto"/>
                                            <w:right w:val="none" w:sz="0" w:space="0" w:color="auto"/>
                                          </w:divBdr>
                                          <w:divsChild>
                                            <w:div w:id="1606420037">
                                              <w:marLeft w:val="0"/>
                                              <w:marRight w:val="0"/>
                                              <w:marTop w:val="0"/>
                                              <w:marBottom w:val="0"/>
                                              <w:divBdr>
                                                <w:top w:val="none" w:sz="0" w:space="0" w:color="auto"/>
                                                <w:left w:val="none" w:sz="0" w:space="0" w:color="auto"/>
                                                <w:bottom w:val="none" w:sz="0" w:space="0" w:color="auto"/>
                                                <w:right w:val="none" w:sz="0" w:space="0" w:color="auto"/>
                                              </w:divBdr>
                                              <w:divsChild>
                                                <w:div w:id="20036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94839">
      <w:bodyDiv w:val="1"/>
      <w:marLeft w:val="0"/>
      <w:marRight w:val="0"/>
      <w:marTop w:val="0"/>
      <w:marBottom w:val="0"/>
      <w:divBdr>
        <w:top w:val="none" w:sz="0" w:space="0" w:color="auto"/>
        <w:left w:val="none" w:sz="0" w:space="0" w:color="auto"/>
        <w:bottom w:val="none" w:sz="0" w:space="0" w:color="auto"/>
        <w:right w:val="none" w:sz="0" w:space="0" w:color="auto"/>
      </w:divBdr>
      <w:divsChild>
        <w:div w:id="937056069">
          <w:marLeft w:val="0"/>
          <w:marRight w:val="0"/>
          <w:marTop w:val="0"/>
          <w:marBottom w:val="0"/>
          <w:divBdr>
            <w:top w:val="none" w:sz="0" w:space="0" w:color="auto"/>
            <w:left w:val="none" w:sz="0" w:space="0" w:color="auto"/>
            <w:bottom w:val="none" w:sz="0" w:space="0" w:color="auto"/>
            <w:right w:val="none" w:sz="0" w:space="0" w:color="auto"/>
          </w:divBdr>
          <w:divsChild>
            <w:div w:id="1118793774">
              <w:marLeft w:val="0"/>
              <w:marRight w:val="0"/>
              <w:marTop w:val="0"/>
              <w:marBottom w:val="0"/>
              <w:divBdr>
                <w:top w:val="none" w:sz="0" w:space="0" w:color="auto"/>
                <w:left w:val="none" w:sz="0" w:space="0" w:color="auto"/>
                <w:bottom w:val="none" w:sz="0" w:space="0" w:color="auto"/>
                <w:right w:val="none" w:sz="0" w:space="0" w:color="auto"/>
              </w:divBdr>
              <w:divsChild>
                <w:div w:id="1543400087">
                  <w:marLeft w:val="0"/>
                  <w:marRight w:val="0"/>
                  <w:marTop w:val="0"/>
                  <w:marBottom w:val="0"/>
                  <w:divBdr>
                    <w:top w:val="none" w:sz="0" w:space="0" w:color="auto"/>
                    <w:left w:val="none" w:sz="0" w:space="0" w:color="auto"/>
                    <w:bottom w:val="none" w:sz="0" w:space="0" w:color="auto"/>
                    <w:right w:val="none" w:sz="0" w:space="0" w:color="auto"/>
                  </w:divBdr>
                  <w:divsChild>
                    <w:div w:id="123933793">
                      <w:marLeft w:val="0"/>
                      <w:marRight w:val="0"/>
                      <w:marTop w:val="0"/>
                      <w:marBottom w:val="0"/>
                      <w:divBdr>
                        <w:top w:val="none" w:sz="0" w:space="0" w:color="auto"/>
                        <w:left w:val="none" w:sz="0" w:space="0" w:color="auto"/>
                        <w:bottom w:val="none" w:sz="0" w:space="0" w:color="auto"/>
                        <w:right w:val="none" w:sz="0" w:space="0" w:color="auto"/>
                      </w:divBdr>
                      <w:divsChild>
                        <w:div w:id="356590705">
                          <w:marLeft w:val="0"/>
                          <w:marRight w:val="0"/>
                          <w:marTop w:val="0"/>
                          <w:marBottom w:val="0"/>
                          <w:divBdr>
                            <w:top w:val="none" w:sz="0" w:space="0" w:color="auto"/>
                            <w:left w:val="none" w:sz="0" w:space="0" w:color="auto"/>
                            <w:bottom w:val="none" w:sz="0" w:space="0" w:color="auto"/>
                            <w:right w:val="none" w:sz="0" w:space="0" w:color="auto"/>
                          </w:divBdr>
                          <w:divsChild>
                            <w:div w:id="1394350556">
                              <w:marLeft w:val="0"/>
                              <w:marRight w:val="0"/>
                              <w:marTop w:val="0"/>
                              <w:marBottom w:val="0"/>
                              <w:divBdr>
                                <w:top w:val="none" w:sz="0" w:space="0" w:color="auto"/>
                                <w:left w:val="none" w:sz="0" w:space="0" w:color="auto"/>
                                <w:bottom w:val="none" w:sz="0" w:space="0" w:color="auto"/>
                                <w:right w:val="none" w:sz="0" w:space="0" w:color="auto"/>
                              </w:divBdr>
                              <w:divsChild>
                                <w:div w:id="307247530">
                                  <w:marLeft w:val="0"/>
                                  <w:marRight w:val="0"/>
                                  <w:marTop w:val="0"/>
                                  <w:marBottom w:val="0"/>
                                  <w:divBdr>
                                    <w:top w:val="none" w:sz="0" w:space="0" w:color="auto"/>
                                    <w:left w:val="none" w:sz="0" w:space="0" w:color="auto"/>
                                    <w:bottom w:val="none" w:sz="0" w:space="0" w:color="auto"/>
                                    <w:right w:val="none" w:sz="0" w:space="0" w:color="auto"/>
                                  </w:divBdr>
                                  <w:divsChild>
                                    <w:div w:id="437454018">
                                      <w:marLeft w:val="0"/>
                                      <w:marRight w:val="0"/>
                                      <w:marTop w:val="0"/>
                                      <w:marBottom w:val="0"/>
                                      <w:divBdr>
                                        <w:top w:val="none" w:sz="0" w:space="0" w:color="auto"/>
                                        <w:left w:val="none" w:sz="0" w:space="0" w:color="auto"/>
                                        <w:bottom w:val="none" w:sz="0" w:space="0" w:color="auto"/>
                                        <w:right w:val="none" w:sz="0" w:space="0" w:color="auto"/>
                                      </w:divBdr>
                                      <w:divsChild>
                                        <w:div w:id="41487261">
                                          <w:marLeft w:val="0"/>
                                          <w:marRight w:val="0"/>
                                          <w:marTop w:val="0"/>
                                          <w:marBottom w:val="0"/>
                                          <w:divBdr>
                                            <w:top w:val="none" w:sz="0" w:space="0" w:color="auto"/>
                                            <w:left w:val="none" w:sz="0" w:space="0" w:color="auto"/>
                                            <w:bottom w:val="none" w:sz="0" w:space="0" w:color="auto"/>
                                            <w:right w:val="none" w:sz="0" w:space="0" w:color="auto"/>
                                          </w:divBdr>
                                          <w:divsChild>
                                            <w:div w:id="1530558312">
                                              <w:marLeft w:val="0"/>
                                              <w:marRight w:val="0"/>
                                              <w:marTop w:val="0"/>
                                              <w:marBottom w:val="0"/>
                                              <w:divBdr>
                                                <w:top w:val="none" w:sz="0" w:space="0" w:color="auto"/>
                                                <w:left w:val="none" w:sz="0" w:space="0" w:color="auto"/>
                                                <w:bottom w:val="none" w:sz="0" w:space="0" w:color="auto"/>
                                                <w:right w:val="none" w:sz="0" w:space="0" w:color="auto"/>
                                              </w:divBdr>
                                              <w:divsChild>
                                                <w:div w:id="13615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696810">
      <w:bodyDiv w:val="1"/>
      <w:marLeft w:val="0"/>
      <w:marRight w:val="0"/>
      <w:marTop w:val="0"/>
      <w:marBottom w:val="0"/>
      <w:divBdr>
        <w:top w:val="none" w:sz="0" w:space="0" w:color="auto"/>
        <w:left w:val="none" w:sz="0" w:space="0" w:color="auto"/>
        <w:bottom w:val="none" w:sz="0" w:space="0" w:color="auto"/>
        <w:right w:val="none" w:sz="0" w:space="0" w:color="auto"/>
      </w:divBdr>
      <w:divsChild>
        <w:div w:id="2083791031">
          <w:marLeft w:val="0"/>
          <w:marRight w:val="0"/>
          <w:marTop w:val="0"/>
          <w:marBottom w:val="0"/>
          <w:divBdr>
            <w:top w:val="none" w:sz="0" w:space="0" w:color="auto"/>
            <w:left w:val="none" w:sz="0" w:space="0" w:color="auto"/>
            <w:bottom w:val="none" w:sz="0" w:space="0" w:color="auto"/>
            <w:right w:val="none" w:sz="0" w:space="0" w:color="auto"/>
          </w:divBdr>
          <w:divsChild>
            <w:div w:id="1139421651">
              <w:marLeft w:val="0"/>
              <w:marRight w:val="0"/>
              <w:marTop w:val="0"/>
              <w:marBottom w:val="0"/>
              <w:divBdr>
                <w:top w:val="none" w:sz="0" w:space="0" w:color="auto"/>
                <w:left w:val="none" w:sz="0" w:space="0" w:color="auto"/>
                <w:bottom w:val="none" w:sz="0" w:space="0" w:color="auto"/>
                <w:right w:val="none" w:sz="0" w:space="0" w:color="auto"/>
              </w:divBdr>
              <w:divsChild>
                <w:div w:id="130564389">
                  <w:marLeft w:val="0"/>
                  <w:marRight w:val="0"/>
                  <w:marTop w:val="0"/>
                  <w:marBottom w:val="0"/>
                  <w:divBdr>
                    <w:top w:val="none" w:sz="0" w:space="0" w:color="auto"/>
                    <w:left w:val="none" w:sz="0" w:space="0" w:color="auto"/>
                    <w:bottom w:val="none" w:sz="0" w:space="0" w:color="auto"/>
                    <w:right w:val="none" w:sz="0" w:space="0" w:color="auto"/>
                  </w:divBdr>
                  <w:divsChild>
                    <w:div w:id="798302027">
                      <w:marLeft w:val="0"/>
                      <w:marRight w:val="0"/>
                      <w:marTop w:val="0"/>
                      <w:marBottom w:val="0"/>
                      <w:divBdr>
                        <w:top w:val="none" w:sz="0" w:space="0" w:color="auto"/>
                        <w:left w:val="none" w:sz="0" w:space="0" w:color="auto"/>
                        <w:bottom w:val="none" w:sz="0" w:space="0" w:color="auto"/>
                        <w:right w:val="none" w:sz="0" w:space="0" w:color="auto"/>
                      </w:divBdr>
                      <w:divsChild>
                        <w:div w:id="1660424855">
                          <w:marLeft w:val="0"/>
                          <w:marRight w:val="0"/>
                          <w:marTop w:val="0"/>
                          <w:marBottom w:val="0"/>
                          <w:divBdr>
                            <w:top w:val="none" w:sz="0" w:space="0" w:color="auto"/>
                            <w:left w:val="none" w:sz="0" w:space="0" w:color="auto"/>
                            <w:bottom w:val="none" w:sz="0" w:space="0" w:color="auto"/>
                            <w:right w:val="none" w:sz="0" w:space="0" w:color="auto"/>
                          </w:divBdr>
                          <w:divsChild>
                            <w:div w:id="1350180385">
                              <w:marLeft w:val="0"/>
                              <w:marRight w:val="0"/>
                              <w:marTop w:val="0"/>
                              <w:marBottom w:val="0"/>
                              <w:divBdr>
                                <w:top w:val="none" w:sz="0" w:space="0" w:color="auto"/>
                                <w:left w:val="none" w:sz="0" w:space="0" w:color="auto"/>
                                <w:bottom w:val="none" w:sz="0" w:space="0" w:color="auto"/>
                                <w:right w:val="none" w:sz="0" w:space="0" w:color="auto"/>
                              </w:divBdr>
                              <w:divsChild>
                                <w:div w:id="1209224613">
                                  <w:marLeft w:val="0"/>
                                  <w:marRight w:val="0"/>
                                  <w:marTop w:val="0"/>
                                  <w:marBottom w:val="0"/>
                                  <w:divBdr>
                                    <w:top w:val="none" w:sz="0" w:space="0" w:color="auto"/>
                                    <w:left w:val="none" w:sz="0" w:space="0" w:color="auto"/>
                                    <w:bottom w:val="none" w:sz="0" w:space="0" w:color="auto"/>
                                    <w:right w:val="none" w:sz="0" w:space="0" w:color="auto"/>
                                  </w:divBdr>
                                  <w:divsChild>
                                    <w:div w:id="1868131024">
                                      <w:marLeft w:val="0"/>
                                      <w:marRight w:val="0"/>
                                      <w:marTop w:val="0"/>
                                      <w:marBottom w:val="0"/>
                                      <w:divBdr>
                                        <w:top w:val="none" w:sz="0" w:space="0" w:color="auto"/>
                                        <w:left w:val="none" w:sz="0" w:space="0" w:color="auto"/>
                                        <w:bottom w:val="none" w:sz="0" w:space="0" w:color="auto"/>
                                        <w:right w:val="none" w:sz="0" w:space="0" w:color="auto"/>
                                      </w:divBdr>
                                      <w:divsChild>
                                        <w:div w:id="1512643862">
                                          <w:marLeft w:val="0"/>
                                          <w:marRight w:val="0"/>
                                          <w:marTop w:val="0"/>
                                          <w:marBottom w:val="0"/>
                                          <w:divBdr>
                                            <w:top w:val="none" w:sz="0" w:space="0" w:color="auto"/>
                                            <w:left w:val="none" w:sz="0" w:space="0" w:color="auto"/>
                                            <w:bottom w:val="none" w:sz="0" w:space="0" w:color="auto"/>
                                            <w:right w:val="none" w:sz="0" w:space="0" w:color="auto"/>
                                          </w:divBdr>
                                          <w:divsChild>
                                            <w:div w:id="1120344318">
                                              <w:marLeft w:val="0"/>
                                              <w:marRight w:val="0"/>
                                              <w:marTop w:val="0"/>
                                              <w:marBottom w:val="0"/>
                                              <w:divBdr>
                                                <w:top w:val="none" w:sz="0" w:space="0" w:color="auto"/>
                                                <w:left w:val="none" w:sz="0" w:space="0" w:color="auto"/>
                                                <w:bottom w:val="none" w:sz="0" w:space="0" w:color="auto"/>
                                                <w:right w:val="none" w:sz="0" w:space="0" w:color="auto"/>
                                              </w:divBdr>
                                              <w:divsChild>
                                                <w:div w:id="945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343065">
      <w:bodyDiv w:val="1"/>
      <w:marLeft w:val="0"/>
      <w:marRight w:val="0"/>
      <w:marTop w:val="0"/>
      <w:marBottom w:val="0"/>
      <w:divBdr>
        <w:top w:val="none" w:sz="0" w:space="0" w:color="auto"/>
        <w:left w:val="none" w:sz="0" w:space="0" w:color="auto"/>
        <w:bottom w:val="none" w:sz="0" w:space="0" w:color="auto"/>
        <w:right w:val="none" w:sz="0" w:space="0" w:color="auto"/>
      </w:divBdr>
      <w:divsChild>
        <w:div w:id="560095973">
          <w:marLeft w:val="0"/>
          <w:marRight w:val="0"/>
          <w:marTop w:val="0"/>
          <w:marBottom w:val="0"/>
          <w:divBdr>
            <w:top w:val="none" w:sz="0" w:space="0" w:color="auto"/>
            <w:left w:val="none" w:sz="0" w:space="0" w:color="auto"/>
            <w:bottom w:val="none" w:sz="0" w:space="0" w:color="auto"/>
            <w:right w:val="none" w:sz="0" w:space="0" w:color="auto"/>
          </w:divBdr>
          <w:divsChild>
            <w:div w:id="1368065649">
              <w:marLeft w:val="0"/>
              <w:marRight w:val="0"/>
              <w:marTop w:val="0"/>
              <w:marBottom w:val="0"/>
              <w:divBdr>
                <w:top w:val="none" w:sz="0" w:space="0" w:color="auto"/>
                <w:left w:val="none" w:sz="0" w:space="0" w:color="auto"/>
                <w:bottom w:val="none" w:sz="0" w:space="0" w:color="auto"/>
                <w:right w:val="none" w:sz="0" w:space="0" w:color="auto"/>
              </w:divBdr>
              <w:divsChild>
                <w:div w:id="1505124097">
                  <w:marLeft w:val="0"/>
                  <w:marRight w:val="0"/>
                  <w:marTop w:val="0"/>
                  <w:marBottom w:val="0"/>
                  <w:divBdr>
                    <w:top w:val="none" w:sz="0" w:space="0" w:color="auto"/>
                    <w:left w:val="none" w:sz="0" w:space="0" w:color="auto"/>
                    <w:bottom w:val="none" w:sz="0" w:space="0" w:color="auto"/>
                    <w:right w:val="none" w:sz="0" w:space="0" w:color="auto"/>
                  </w:divBdr>
                  <w:divsChild>
                    <w:div w:id="111286229">
                      <w:marLeft w:val="0"/>
                      <w:marRight w:val="0"/>
                      <w:marTop w:val="0"/>
                      <w:marBottom w:val="0"/>
                      <w:divBdr>
                        <w:top w:val="none" w:sz="0" w:space="0" w:color="auto"/>
                        <w:left w:val="none" w:sz="0" w:space="0" w:color="auto"/>
                        <w:bottom w:val="none" w:sz="0" w:space="0" w:color="auto"/>
                        <w:right w:val="none" w:sz="0" w:space="0" w:color="auto"/>
                      </w:divBdr>
                      <w:divsChild>
                        <w:div w:id="1331253514">
                          <w:marLeft w:val="0"/>
                          <w:marRight w:val="0"/>
                          <w:marTop w:val="0"/>
                          <w:marBottom w:val="0"/>
                          <w:divBdr>
                            <w:top w:val="none" w:sz="0" w:space="0" w:color="auto"/>
                            <w:left w:val="none" w:sz="0" w:space="0" w:color="auto"/>
                            <w:bottom w:val="none" w:sz="0" w:space="0" w:color="auto"/>
                            <w:right w:val="none" w:sz="0" w:space="0" w:color="auto"/>
                          </w:divBdr>
                          <w:divsChild>
                            <w:div w:id="1773282535">
                              <w:marLeft w:val="0"/>
                              <w:marRight w:val="0"/>
                              <w:marTop w:val="0"/>
                              <w:marBottom w:val="0"/>
                              <w:divBdr>
                                <w:top w:val="none" w:sz="0" w:space="0" w:color="auto"/>
                                <w:left w:val="none" w:sz="0" w:space="0" w:color="auto"/>
                                <w:bottom w:val="none" w:sz="0" w:space="0" w:color="auto"/>
                                <w:right w:val="none" w:sz="0" w:space="0" w:color="auto"/>
                              </w:divBdr>
                              <w:divsChild>
                                <w:div w:id="215702717">
                                  <w:marLeft w:val="0"/>
                                  <w:marRight w:val="0"/>
                                  <w:marTop w:val="0"/>
                                  <w:marBottom w:val="0"/>
                                  <w:divBdr>
                                    <w:top w:val="none" w:sz="0" w:space="0" w:color="auto"/>
                                    <w:left w:val="none" w:sz="0" w:space="0" w:color="auto"/>
                                    <w:bottom w:val="none" w:sz="0" w:space="0" w:color="auto"/>
                                    <w:right w:val="none" w:sz="0" w:space="0" w:color="auto"/>
                                  </w:divBdr>
                                  <w:divsChild>
                                    <w:div w:id="1251239773">
                                      <w:marLeft w:val="0"/>
                                      <w:marRight w:val="0"/>
                                      <w:marTop w:val="0"/>
                                      <w:marBottom w:val="0"/>
                                      <w:divBdr>
                                        <w:top w:val="none" w:sz="0" w:space="0" w:color="auto"/>
                                        <w:left w:val="none" w:sz="0" w:space="0" w:color="auto"/>
                                        <w:bottom w:val="none" w:sz="0" w:space="0" w:color="auto"/>
                                        <w:right w:val="none" w:sz="0" w:space="0" w:color="auto"/>
                                      </w:divBdr>
                                      <w:divsChild>
                                        <w:div w:id="583027135">
                                          <w:marLeft w:val="0"/>
                                          <w:marRight w:val="0"/>
                                          <w:marTop w:val="0"/>
                                          <w:marBottom w:val="0"/>
                                          <w:divBdr>
                                            <w:top w:val="none" w:sz="0" w:space="0" w:color="auto"/>
                                            <w:left w:val="none" w:sz="0" w:space="0" w:color="auto"/>
                                            <w:bottom w:val="none" w:sz="0" w:space="0" w:color="auto"/>
                                            <w:right w:val="none" w:sz="0" w:space="0" w:color="auto"/>
                                          </w:divBdr>
                                          <w:divsChild>
                                            <w:div w:id="1978492135">
                                              <w:marLeft w:val="0"/>
                                              <w:marRight w:val="0"/>
                                              <w:marTop w:val="0"/>
                                              <w:marBottom w:val="0"/>
                                              <w:divBdr>
                                                <w:top w:val="none" w:sz="0" w:space="0" w:color="auto"/>
                                                <w:left w:val="none" w:sz="0" w:space="0" w:color="auto"/>
                                                <w:bottom w:val="none" w:sz="0" w:space="0" w:color="auto"/>
                                                <w:right w:val="none" w:sz="0" w:space="0" w:color="auto"/>
                                              </w:divBdr>
                                              <w:divsChild>
                                                <w:div w:id="14786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214633">
      <w:bodyDiv w:val="1"/>
      <w:marLeft w:val="0"/>
      <w:marRight w:val="0"/>
      <w:marTop w:val="0"/>
      <w:marBottom w:val="0"/>
      <w:divBdr>
        <w:top w:val="none" w:sz="0" w:space="0" w:color="auto"/>
        <w:left w:val="none" w:sz="0" w:space="0" w:color="auto"/>
        <w:bottom w:val="none" w:sz="0" w:space="0" w:color="auto"/>
        <w:right w:val="none" w:sz="0" w:space="0" w:color="auto"/>
      </w:divBdr>
      <w:divsChild>
        <w:div w:id="1291352323">
          <w:marLeft w:val="0"/>
          <w:marRight w:val="0"/>
          <w:marTop w:val="0"/>
          <w:marBottom w:val="0"/>
          <w:divBdr>
            <w:top w:val="none" w:sz="0" w:space="0" w:color="auto"/>
            <w:left w:val="none" w:sz="0" w:space="0" w:color="auto"/>
            <w:bottom w:val="none" w:sz="0" w:space="0" w:color="auto"/>
            <w:right w:val="none" w:sz="0" w:space="0" w:color="auto"/>
          </w:divBdr>
          <w:divsChild>
            <w:div w:id="1792701437">
              <w:marLeft w:val="0"/>
              <w:marRight w:val="0"/>
              <w:marTop w:val="150"/>
              <w:marBottom w:val="0"/>
              <w:divBdr>
                <w:top w:val="none" w:sz="0" w:space="0" w:color="auto"/>
                <w:left w:val="none" w:sz="0" w:space="0" w:color="auto"/>
                <w:bottom w:val="none" w:sz="0" w:space="0" w:color="auto"/>
                <w:right w:val="none" w:sz="0" w:space="0" w:color="auto"/>
              </w:divBdr>
              <w:divsChild>
                <w:div w:id="799759819">
                  <w:marLeft w:val="3300"/>
                  <w:marRight w:val="0"/>
                  <w:marTop w:val="0"/>
                  <w:marBottom w:val="0"/>
                  <w:divBdr>
                    <w:top w:val="none" w:sz="0" w:space="0" w:color="auto"/>
                    <w:left w:val="none" w:sz="0" w:space="0" w:color="auto"/>
                    <w:bottom w:val="none" w:sz="0" w:space="0" w:color="auto"/>
                    <w:right w:val="none" w:sz="0" w:space="0" w:color="auto"/>
                  </w:divBdr>
                  <w:divsChild>
                    <w:div w:id="900671699">
                      <w:marLeft w:val="0"/>
                      <w:marRight w:val="0"/>
                      <w:marTop w:val="0"/>
                      <w:marBottom w:val="0"/>
                      <w:divBdr>
                        <w:top w:val="single" w:sz="6" w:space="7" w:color="A8A8A8"/>
                        <w:left w:val="single" w:sz="2" w:space="14" w:color="A8A8A8"/>
                        <w:bottom w:val="single" w:sz="6" w:space="7" w:color="A8A8A8"/>
                        <w:right w:val="single" w:sz="2" w:space="14" w:color="A8A8A8"/>
                      </w:divBdr>
                      <w:divsChild>
                        <w:div w:id="1015573042">
                          <w:marLeft w:val="0"/>
                          <w:marRight w:val="0"/>
                          <w:marTop w:val="0"/>
                          <w:marBottom w:val="0"/>
                          <w:divBdr>
                            <w:top w:val="none" w:sz="0" w:space="0" w:color="auto"/>
                            <w:left w:val="none" w:sz="0" w:space="0" w:color="auto"/>
                            <w:bottom w:val="none" w:sz="0" w:space="0" w:color="auto"/>
                            <w:right w:val="none" w:sz="0" w:space="0" w:color="auto"/>
                          </w:divBdr>
                          <w:divsChild>
                            <w:div w:id="1108428723">
                              <w:marLeft w:val="0"/>
                              <w:marRight w:val="0"/>
                              <w:marTop w:val="0"/>
                              <w:marBottom w:val="0"/>
                              <w:divBdr>
                                <w:top w:val="none" w:sz="0" w:space="0" w:color="auto"/>
                                <w:left w:val="none" w:sz="0" w:space="0" w:color="auto"/>
                                <w:bottom w:val="none" w:sz="0" w:space="0" w:color="auto"/>
                                <w:right w:val="none" w:sz="0" w:space="0" w:color="auto"/>
                              </w:divBdr>
                              <w:divsChild>
                                <w:div w:id="1683700905">
                                  <w:marLeft w:val="0"/>
                                  <w:marRight w:val="0"/>
                                  <w:marTop w:val="0"/>
                                  <w:marBottom w:val="0"/>
                                  <w:divBdr>
                                    <w:top w:val="none" w:sz="0" w:space="0" w:color="auto"/>
                                    <w:left w:val="none" w:sz="0" w:space="0" w:color="auto"/>
                                    <w:bottom w:val="none" w:sz="0" w:space="0" w:color="auto"/>
                                    <w:right w:val="none" w:sz="0" w:space="0" w:color="auto"/>
                                  </w:divBdr>
                                  <w:divsChild>
                                    <w:div w:id="1276017115">
                                      <w:marLeft w:val="0"/>
                                      <w:marRight w:val="0"/>
                                      <w:marTop w:val="0"/>
                                      <w:marBottom w:val="0"/>
                                      <w:divBdr>
                                        <w:top w:val="none" w:sz="0" w:space="0" w:color="auto"/>
                                        <w:left w:val="none" w:sz="0" w:space="0" w:color="auto"/>
                                        <w:bottom w:val="none" w:sz="0" w:space="0" w:color="auto"/>
                                        <w:right w:val="none" w:sz="0" w:space="0" w:color="auto"/>
                                      </w:divBdr>
                                      <w:divsChild>
                                        <w:div w:id="729691410">
                                          <w:marLeft w:val="0"/>
                                          <w:marRight w:val="0"/>
                                          <w:marTop w:val="0"/>
                                          <w:marBottom w:val="0"/>
                                          <w:divBdr>
                                            <w:top w:val="none" w:sz="0" w:space="0" w:color="auto"/>
                                            <w:left w:val="none" w:sz="0" w:space="0" w:color="auto"/>
                                            <w:bottom w:val="none" w:sz="0" w:space="0" w:color="auto"/>
                                            <w:right w:val="none" w:sz="0" w:space="0" w:color="auto"/>
                                          </w:divBdr>
                                          <w:divsChild>
                                            <w:div w:id="76482838">
                                              <w:marLeft w:val="0"/>
                                              <w:marRight w:val="0"/>
                                              <w:marTop w:val="0"/>
                                              <w:marBottom w:val="0"/>
                                              <w:divBdr>
                                                <w:top w:val="none" w:sz="0" w:space="0" w:color="auto"/>
                                                <w:left w:val="none" w:sz="0" w:space="0" w:color="auto"/>
                                                <w:bottom w:val="none" w:sz="0" w:space="0" w:color="auto"/>
                                                <w:right w:val="none" w:sz="0" w:space="0" w:color="auto"/>
                                              </w:divBdr>
                                              <w:divsChild>
                                                <w:div w:id="424620615">
                                                  <w:marLeft w:val="0"/>
                                                  <w:marRight w:val="0"/>
                                                  <w:marTop w:val="0"/>
                                                  <w:marBottom w:val="0"/>
                                                  <w:divBdr>
                                                    <w:top w:val="none" w:sz="0" w:space="0" w:color="auto"/>
                                                    <w:left w:val="none" w:sz="0" w:space="0" w:color="auto"/>
                                                    <w:bottom w:val="none" w:sz="0" w:space="0" w:color="auto"/>
                                                    <w:right w:val="none" w:sz="0" w:space="0" w:color="auto"/>
                                                  </w:divBdr>
                                                  <w:divsChild>
                                                    <w:div w:id="481771635">
                                                      <w:marLeft w:val="0"/>
                                                      <w:marRight w:val="0"/>
                                                      <w:marTop w:val="0"/>
                                                      <w:marBottom w:val="0"/>
                                                      <w:divBdr>
                                                        <w:top w:val="none" w:sz="0" w:space="0" w:color="auto"/>
                                                        <w:left w:val="none" w:sz="0" w:space="0" w:color="auto"/>
                                                        <w:bottom w:val="none" w:sz="0" w:space="0" w:color="auto"/>
                                                        <w:right w:val="none" w:sz="0" w:space="0" w:color="auto"/>
                                                      </w:divBdr>
                                                    </w:div>
                                                  </w:divsChild>
                                                </w:div>
                                                <w:div w:id="1543788878">
                                                  <w:marLeft w:val="0"/>
                                                  <w:marRight w:val="0"/>
                                                  <w:marTop w:val="0"/>
                                                  <w:marBottom w:val="0"/>
                                                  <w:divBdr>
                                                    <w:top w:val="none" w:sz="0" w:space="0" w:color="auto"/>
                                                    <w:left w:val="none" w:sz="0" w:space="0" w:color="auto"/>
                                                    <w:bottom w:val="none" w:sz="0" w:space="0" w:color="auto"/>
                                                    <w:right w:val="none" w:sz="0" w:space="0" w:color="auto"/>
                                                  </w:divBdr>
                                                  <w:divsChild>
                                                    <w:div w:id="213586124">
                                                      <w:marLeft w:val="0"/>
                                                      <w:marRight w:val="0"/>
                                                      <w:marTop w:val="0"/>
                                                      <w:marBottom w:val="0"/>
                                                      <w:divBdr>
                                                        <w:top w:val="none" w:sz="0" w:space="0" w:color="auto"/>
                                                        <w:left w:val="none" w:sz="0" w:space="0" w:color="auto"/>
                                                        <w:bottom w:val="none" w:sz="0" w:space="0" w:color="auto"/>
                                                        <w:right w:val="none" w:sz="0" w:space="0" w:color="auto"/>
                                                      </w:divBdr>
                                                    </w:div>
                                                  </w:divsChild>
                                                </w:div>
                                                <w:div w:id="2053990826">
                                                  <w:marLeft w:val="0"/>
                                                  <w:marRight w:val="0"/>
                                                  <w:marTop w:val="0"/>
                                                  <w:marBottom w:val="0"/>
                                                  <w:divBdr>
                                                    <w:top w:val="none" w:sz="0" w:space="0" w:color="auto"/>
                                                    <w:left w:val="none" w:sz="0" w:space="0" w:color="auto"/>
                                                    <w:bottom w:val="none" w:sz="0" w:space="0" w:color="auto"/>
                                                    <w:right w:val="none" w:sz="0" w:space="0" w:color="auto"/>
                                                  </w:divBdr>
                                                  <w:divsChild>
                                                    <w:div w:id="1282106195">
                                                      <w:marLeft w:val="0"/>
                                                      <w:marRight w:val="0"/>
                                                      <w:marTop w:val="0"/>
                                                      <w:marBottom w:val="0"/>
                                                      <w:divBdr>
                                                        <w:top w:val="none" w:sz="0" w:space="0" w:color="auto"/>
                                                        <w:left w:val="none" w:sz="0" w:space="0" w:color="auto"/>
                                                        <w:bottom w:val="none" w:sz="0" w:space="0" w:color="auto"/>
                                                        <w:right w:val="none" w:sz="0" w:space="0" w:color="auto"/>
                                                      </w:divBdr>
                                                    </w:div>
                                                  </w:divsChild>
                                                </w:div>
                                                <w:div w:id="976491203">
                                                  <w:marLeft w:val="0"/>
                                                  <w:marRight w:val="0"/>
                                                  <w:marTop w:val="0"/>
                                                  <w:marBottom w:val="0"/>
                                                  <w:divBdr>
                                                    <w:top w:val="none" w:sz="0" w:space="0" w:color="auto"/>
                                                    <w:left w:val="none" w:sz="0" w:space="0" w:color="auto"/>
                                                    <w:bottom w:val="none" w:sz="0" w:space="0" w:color="auto"/>
                                                    <w:right w:val="none" w:sz="0" w:space="0" w:color="auto"/>
                                                  </w:divBdr>
                                                  <w:divsChild>
                                                    <w:div w:id="917979909">
                                                      <w:marLeft w:val="0"/>
                                                      <w:marRight w:val="0"/>
                                                      <w:marTop w:val="0"/>
                                                      <w:marBottom w:val="0"/>
                                                      <w:divBdr>
                                                        <w:top w:val="none" w:sz="0" w:space="0" w:color="auto"/>
                                                        <w:left w:val="none" w:sz="0" w:space="0" w:color="auto"/>
                                                        <w:bottom w:val="none" w:sz="0" w:space="0" w:color="auto"/>
                                                        <w:right w:val="none" w:sz="0" w:space="0" w:color="auto"/>
                                                      </w:divBdr>
                                                    </w:div>
                                                  </w:divsChild>
                                                </w:div>
                                                <w:div w:id="1415132121">
                                                  <w:marLeft w:val="0"/>
                                                  <w:marRight w:val="0"/>
                                                  <w:marTop w:val="0"/>
                                                  <w:marBottom w:val="0"/>
                                                  <w:divBdr>
                                                    <w:top w:val="none" w:sz="0" w:space="0" w:color="auto"/>
                                                    <w:left w:val="none" w:sz="0" w:space="0" w:color="auto"/>
                                                    <w:bottom w:val="none" w:sz="0" w:space="0" w:color="auto"/>
                                                    <w:right w:val="none" w:sz="0" w:space="0" w:color="auto"/>
                                                  </w:divBdr>
                                                  <w:divsChild>
                                                    <w:div w:id="878589658">
                                                      <w:marLeft w:val="0"/>
                                                      <w:marRight w:val="0"/>
                                                      <w:marTop w:val="0"/>
                                                      <w:marBottom w:val="0"/>
                                                      <w:divBdr>
                                                        <w:top w:val="none" w:sz="0" w:space="0" w:color="auto"/>
                                                        <w:left w:val="none" w:sz="0" w:space="0" w:color="auto"/>
                                                        <w:bottom w:val="none" w:sz="0" w:space="0" w:color="auto"/>
                                                        <w:right w:val="none" w:sz="0" w:space="0" w:color="auto"/>
                                                      </w:divBdr>
                                                    </w:div>
                                                  </w:divsChild>
                                                </w:div>
                                                <w:div w:id="1877808275">
                                                  <w:marLeft w:val="0"/>
                                                  <w:marRight w:val="0"/>
                                                  <w:marTop w:val="0"/>
                                                  <w:marBottom w:val="0"/>
                                                  <w:divBdr>
                                                    <w:top w:val="none" w:sz="0" w:space="0" w:color="auto"/>
                                                    <w:left w:val="none" w:sz="0" w:space="0" w:color="auto"/>
                                                    <w:bottom w:val="none" w:sz="0" w:space="0" w:color="auto"/>
                                                    <w:right w:val="none" w:sz="0" w:space="0" w:color="auto"/>
                                                  </w:divBdr>
                                                  <w:divsChild>
                                                    <w:div w:id="1443724450">
                                                      <w:marLeft w:val="0"/>
                                                      <w:marRight w:val="0"/>
                                                      <w:marTop w:val="0"/>
                                                      <w:marBottom w:val="0"/>
                                                      <w:divBdr>
                                                        <w:top w:val="none" w:sz="0" w:space="0" w:color="auto"/>
                                                        <w:left w:val="none" w:sz="0" w:space="0" w:color="auto"/>
                                                        <w:bottom w:val="none" w:sz="0" w:space="0" w:color="auto"/>
                                                        <w:right w:val="none" w:sz="0" w:space="0" w:color="auto"/>
                                                      </w:divBdr>
                                                    </w:div>
                                                  </w:divsChild>
                                                </w:div>
                                                <w:div w:id="1782846092">
                                                  <w:marLeft w:val="0"/>
                                                  <w:marRight w:val="0"/>
                                                  <w:marTop w:val="0"/>
                                                  <w:marBottom w:val="0"/>
                                                  <w:divBdr>
                                                    <w:top w:val="none" w:sz="0" w:space="0" w:color="auto"/>
                                                    <w:left w:val="none" w:sz="0" w:space="0" w:color="auto"/>
                                                    <w:bottom w:val="none" w:sz="0" w:space="0" w:color="auto"/>
                                                    <w:right w:val="none" w:sz="0" w:space="0" w:color="auto"/>
                                                  </w:divBdr>
                                                  <w:divsChild>
                                                    <w:div w:id="520436206">
                                                      <w:marLeft w:val="0"/>
                                                      <w:marRight w:val="0"/>
                                                      <w:marTop w:val="0"/>
                                                      <w:marBottom w:val="0"/>
                                                      <w:divBdr>
                                                        <w:top w:val="none" w:sz="0" w:space="0" w:color="auto"/>
                                                        <w:left w:val="none" w:sz="0" w:space="0" w:color="auto"/>
                                                        <w:bottom w:val="none" w:sz="0" w:space="0" w:color="auto"/>
                                                        <w:right w:val="none" w:sz="0" w:space="0" w:color="auto"/>
                                                      </w:divBdr>
                                                    </w:div>
                                                  </w:divsChild>
                                                </w:div>
                                                <w:div w:id="1461536043">
                                                  <w:marLeft w:val="0"/>
                                                  <w:marRight w:val="0"/>
                                                  <w:marTop w:val="0"/>
                                                  <w:marBottom w:val="0"/>
                                                  <w:divBdr>
                                                    <w:top w:val="none" w:sz="0" w:space="0" w:color="auto"/>
                                                    <w:left w:val="none" w:sz="0" w:space="0" w:color="auto"/>
                                                    <w:bottom w:val="none" w:sz="0" w:space="0" w:color="auto"/>
                                                    <w:right w:val="none" w:sz="0" w:space="0" w:color="auto"/>
                                                  </w:divBdr>
                                                  <w:divsChild>
                                                    <w:div w:id="748428959">
                                                      <w:marLeft w:val="0"/>
                                                      <w:marRight w:val="0"/>
                                                      <w:marTop w:val="0"/>
                                                      <w:marBottom w:val="0"/>
                                                      <w:divBdr>
                                                        <w:top w:val="none" w:sz="0" w:space="0" w:color="auto"/>
                                                        <w:left w:val="none" w:sz="0" w:space="0" w:color="auto"/>
                                                        <w:bottom w:val="none" w:sz="0" w:space="0" w:color="auto"/>
                                                        <w:right w:val="none" w:sz="0" w:space="0" w:color="auto"/>
                                                      </w:divBdr>
                                                    </w:div>
                                                  </w:divsChild>
                                                </w:div>
                                                <w:div w:id="1497575402">
                                                  <w:marLeft w:val="0"/>
                                                  <w:marRight w:val="0"/>
                                                  <w:marTop w:val="0"/>
                                                  <w:marBottom w:val="0"/>
                                                  <w:divBdr>
                                                    <w:top w:val="none" w:sz="0" w:space="0" w:color="auto"/>
                                                    <w:left w:val="none" w:sz="0" w:space="0" w:color="auto"/>
                                                    <w:bottom w:val="none" w:sz="0" w:space="0" w:color="auto"/>
                                                    <w:right w:val="none" w:sz="0" w:space="0" w:color="auto"/>
                                                  </w:divBdr>
                                                  <w:divsChild>
                                                    <w:div w:id="153646234">
                                                      <w:marLeft w:val="0"/>
                                                      <w:marRight w:val="0"/>
                                                      <w:marTop w:val="0"/>
                                                      <w:marBottom w:val="0"/>
                                                      <w:divBdr>
                                                        <w:top w:val="none" w:sz="0" w:space="0" w:color="auto"/>
                                                        <w:left w:val="none" w:sz="0" w:space="0" w:color="auto"/>
                                                        <w:bottom w:val="none" w:sz="0" w:space="0" w:color="auto"/>
                                                        <w:right w:val="none" w:sz="0" w:space="0" w:color="auto"/>
                                                      </w:divBdr>
                                                    </w:div>
                                                  </w:divsChild>
                                                </w:div>
                                                <w:div w:id="315959552">
                                                  <w:marLeft w:val="0"/>
                                                  <w:marRight w:val="0"/>
                                                  <w:marTop w:val="0"/>
                                                  <w:marBottom w:val="0"/>
                                                  <w:divBdr>
                                                    <w:top w:val="none" w:sz="0" w:space="0" w:color="auto"/>
                                                    <w:left w:val="none" w:sz="0" w:space="0" w:color="auto"/>
                                                    <w:bottom w:val="none" w:sz="0" w:space="0" w:color="auto"/>
                                                    <w:right w:val="none" w:sz="0" w:space="0" w:color="auto"/>
                                                  </w:divBdr>
                                                  <w:divsChild>
                                                    <w:div w:id="636884090">
                                                      <w:marLeft w:val="0"/>
                                                      <w:marRight w:val="0"/>
                                                      <w:marTop w:val="0"/>
                                                      <w:marBottom w:val="0"/>
                                                      <w:divBdr>
                                                        <w:top w:val="none" w:sz="0" w:space="0" w:color="auto"/>
                                                        <w:left w:val="none" w:sz="0" w:space="0" w:color="auto"/>
                                                        <w:bottom w:val="none" w:sz="0" w:space="0" w:color="auto"/>
                                                        <w:right w:val="none" w:sz="0" w:space="0" w:color="auto"/>
                                                      </w:divBdr>
                                                    </w:div>
                                                  </w:divsChild>
                                                </w:div>
                                                <w:div w:id="2010713204">
                                                  <w:marLeft w:val="0"/>
                                                  <w:marRight w:val="0"/>
                                                  <w:marTop w:val="0"/>
                                                  <w:marBottom w:val="0"/>
                                                  <w:divBdr>
                                                    <w:top w:val="none" w:sz="0" w:space="0" w:color="auto"/>
                                                    <w:left w:val="none" w:sz="0" w:space="0" w:color="auto"/>
                                                    <w:bottom w:val="none" w:sz="0" w:space="0" w:color="auto"/>
                                                    <w:right w:val="none" w:sz="0" w:space="0" w:color="auto"/>
                                                  </w:divBdr>
                                                  <w:divsChild>
                                                    <w:div w:id="103573291">
                                                      <w:marLeft w:val="0"/>
                                                      <w:marRight w:val="0"/>
                                                      <w:marTop w:val="0"/>
                                                      <w:marBottom w:val="0"/>
                                                      <w:divBdr>
                                                        <w:top w:val="none" w:sz="0" w:space="0" w:color="auto"/>
                                                        <w:left w:val="none" w:sz="0" w:space="0" w:color="auto"/>
                                                        <w:bottom w:val="none" w:sz="0" w:space="0" w:color="auto"/>
                                                        <w:right w:val="none" w:sz="0" w:space="0" w:color="auto"/>
                                                      </w:divBdr>
                                                    </w:div>
                                                  </w:divsChild>
                                                </w:div>
                                                <w:div w:id="942421436">
                                                  <w:marLeft w:val="0"/>
                                                  <w:marRight w:val="0"/>
                                                  <w:marTop w:val="0"/>
                                                  <w:marBottom w:val="0"/>
                                                  <w:divBdr>
                                                    <w:top w:val="none" w:sz="0" w:space="0" w:color="auto"/>
                                                    <w:left w:val="none" w:sz="0" w:space="0" w:color="auto"/>
                                                    <w:bottom w:val="none" w:sz="0" w:space="0" w:color="auto"/>
                                                    <w:right w:val="none" w:sz="0" w:space="0" w:color="auto"/>
                                                  </w:divBdr>
                                                  <w:divsChild>
                                                    <w:div w:id="322466028">
                                                      <w:marLeft w:val="0"/>
                                                      <w:marRight w:val="0"/>
                                                      <w:marTop w:val="0"/>
                                                      <w:marBottom w:val="0"/>
                                                      <w:divBdr>
                                                        <w:top w:val="none" w:sz="0" w:space="0" w:color="auto"/>
                                                        <w:left w:val="none" w:sz="0" w:space="0" w:color="auto"/>
                                                        <w:bottom w:val="none" w:sz="0" w:space="0" w:color="auto"/>
                                                        <w:right w:val="none" w:sz="0" w:space="0" w:color="auto"/>
                                                      </w:divBdr>
                                                    </w:div>
                                                  </w:divsChild>
                                                </w:div>
                                                <w:div w:id="1271354998">
                                                  <w:marLeft w:val="0"/>
                                                  <w:marRight w:val="0"/>
                                                  <w:marTop w:val="0"/>
                                                  <w:marBottom w:val="0"/>
                                                  <w:divBdr>
                                                    <w:top w:val="none" w:sz="0" w:space="0" w:color="auto"/>
                                                    <w:left w:val="none" w:sz="0" w:space="0" w:color="auto"/>
                                                    <w:bottom w:val="none" w:sz="0" w:space="0" w:color="auto"/>
                                                    <w:right w:val="none" w:sz="0" w:space="0" w:color="auto"/>
                                                  </w:divBdr>
                                                  <w:divsChild>
                                                    <w:div w:id="725252917">
                                                      <w:marLeft w:val="0"/>
                                                      <w:marRight w:val="0"/>
                                                      <w:marTop w:val="0"/>
                                                      <w:marBottom w:val="0"/>
                                                      <w:divBdr>
                                                        <w:top w:val="none" w:sz="0" w:space="0" w:color="auto"/>
                                                        <w:left w:val="none" w:sz="0" w:space="0" w:color="auto"/>
                                                        <w:bottom w:val="none" w:sz="0" w:space="0" w:color="auto"/>
                                                        <w:right w:val="none" w:sz="0" w:space="0" w:color="auto"/>
                                                      </w:divBdr>
                                                    </w:div>
                                                  </w:divsChild>
                                                </w:div>
                                                <w:div w:id="255485612">
                                                  <w:marLeft w:val="0"/>
                                                  <w:marRight w:val="0"/>
                                                  <w:marTop w:val="0"/>
                                                  <w:marBottom w:val="0"/>
                                                  <w:divBdr>
                                                    <w:top w:val="none" w:sz="0" w:space="0" w:color="auto"/>
                                                    <w:left w:val="none" w:sz="0" w:space="0" w:color="auto"/>
                                                    <w:bottom w:val="none" w:sz="0" w:space="0" w:color="auto"/>
                                                    <w:right w:val="none" w:sz="0" w:space="0" w:color="auto"/>
                                                  </w:divBdr>
                                                  <w:divsChild>
                                                    <w:div w:id="673145490">
                                                      <w:marLeft w:val="0"/>
                                                      <w:marRight w:val="0"/>
                                                      <w:marTop w:val="0"/>
                                                      <w:marBottom w:val="0"/>
                                                      <w:divBdr>
                                                        <w:top w:val="none" w:sz="0" w:space="0" w:color="auto"/>
                                                        <w:left w:val="none" w:sz="0" w:space="0" w:color="auto"/>
                                                        <w:bottom w:val="none" w:sz="0" w:space="0" w:color="auto"/>
                                                        <w:right w:val="none" w:sz="0" w:space="0" w:color="auto"/>
                                                      </w:divBdr>
                                                    </w:div>
                                                  </w:divsChild>
                                                </w:div>
                                                <w:div w:id="580261654">
                                                  <w:marLeft w:val="0"/>
                                                  <w:marRight w:val="0"/>
                                                  <w:marTop w:val="0"/>
                                                  <w:marBottom w:val="0"/>
                                                  <w:divBdr>
                                                    <w:top w:val="none" w:sz="0" w:space="0" w:color="auto"/>
                                                    <w:left w:val="none" w:sz="0" w:space="0" w:color="auto"/>
                                                    <w:bottom w:val="none" w:sz="0" w:space="0" w:color="auto"/>
                                                    <w:right w:val="none" w:sz="0" w:space="0" w:color="auto"/>
                                                  </w:divBdr>
                                                  <w:divsChild>
                                                    <w:div w:id="1186285187">
                                                      <w:marLeft w:val="0"/>
                                                      <w:marRight w:val="0"/>
                                                      <w:marTop w:val="0"/>
                                                      <w:marBottom w:val="0"/>
                                                      <w:divBdr>
                                                        <w:top w:val="none" w:sz="0" w:space="0" w:color="auto"/>
                                                        <w:left w:val="none" w:sz="0" w:space="0" w:color="auto"/>
                                                        <w:bottom w:val="none" w:sz="0" w:space="0" w:color="auto"/>
                                                        <w:right w:val="none" w:sz="0" w:space="0" w:color="auto"/>
                                                      </w:divBdr>
                                                    </w:div>
                                                  </w:divsChild>
                                                </w:div>
                                                <w:div w:id="803280884">
                                                  <w:marLeft w:val="0"/>
                                                  <w:marRight w:val="0"/>
                                                  <w:marTop w:val="0"/>
                                                  <w:marBottom w:val="0"/>
                                                  <w:divBdr>
                                                    <w:top w:val="none" w:sz="0" w:space="0" w:color="auto"/>
                                                    <w:left w:val="none" w:sz="0" w:space="0" w:color="auto"/>
                                                    <w:bottom w:val="none" w:sz="0" w:space="0" w:color="auto"/>
                                                    <w:right w:val="none" w:sz="0" w:space="0" w:color="auto"/>
                                                  </w:divBdr>
                                                  <w:divsChild>
                                                    <w:div w:id="930049566">
                                                      <w:marLeft w:val="0"/>
                                                      <w:marRight w:val="0"/>
                                                      <w:marTop w:val="0"/>
                                                      <w:marBottom w:val="0"/>
                                                      <w:divBdr>
                                                        <w:top w:val="none" w:sz="0" w:space="0" w:color="auto"/>
                                                        <w:left w:val="none" w:sz="0" w:space="0" w:color="auto"/>
                                                        <w:bottom w:val="none" w:sz="0" w:space="0" w:color="auto"/>
                                                        <w:right w:val="none" w:sz="0" w:space="0" w:color="auto"/>
                                                      </w:divBdr>
                                                    </w:div>
                                                  </w:divsChild>
                                                </w:div>
                                                <w:div w:id="1456950767">
                                                  <w:marLeft w:val="0"/>
                                                  <w:marRight w:val="0"/>
                                                  <w:marTop w:val="0"/>
                                                  <w:marBottom w:val="0"/>
                                                  <w:divBdr>
                                                    <w:top w:val="none" w:sz="0" w:space="0" w:color="auto"/>
                                                    <w:left w:val="none" w:sz="0" w:space="0" w:color="auto"/>
                                                    <w:bottom w:val="none" w:sz="0" w:space="0" w:color="auto"/>
                                                    <w:right w:val="none" w:sz="0" w:space="0" w:color="auto"/>
                                                  </w:divBdr>
                                                  <w:divsChild>
                                                    <w:div w:id="1965693335">
                                                      <w:marLeft w:val="0"/>
                                                      <w:marRight w:val="0"/>
                                                      <w:marTop w:val="0"/>
                                                      <w:marBottom w:val="0"/>
                                                      <w:divBdr>
                                                        <w:top w:val="none" w:sz="0" w:space="0" w:color="auto"/>
                                                        <w:left w:val="none" w:sz="0" w:space="0" w:color="auto"/>
                                                        <w:bottom w:val="none" w:sz="0" w:space="0" w:color="auto"/>
                                                        <w:right w:val="none" w:sz="0" w:space="0" w:color="auto"/>
                                                      </w:divBdr>
                                                    </w:div>
                                                  </w:divsChild>
                                                </w:div>
                                                <w:div w:id="1482379603">
                                                  <w:marLeft w:val="0"/>
                                                  <w:marRight w:val="0"/>
                                                  <w:marTop w:val="0"/>
                                                  <w:marBottom w:val="0"/>
                                                  <w:divBdr>
                                                    <w:top w:val="none" w:sz="0" w:space="0" w:color="auto"/>
                                                    <w:left w:val="none" w:sz="0" w:space="0" w:color="auto"/>
                                                    <w:bottom w:val="none" w:sz="0" w:space="0" w:color="auto"/>
                                                    <w:right w:val="none" w:sz="0" w:space="0" w:color="auto"/>
                                                  </w:divBdr>
                                                  <w:divsChild>
                                                    <w:div w:id="1717074811">
                                                      <w:marLeft w:val="0"/>
                                                      <w:marRight w:val="0"/>
                                                      <w:marTop w:val="0"/>
                                                      <w:marBottom w:val="0"/>
                                                      <w:divBdr>
                                                        <w:top w:val="none" w:sz="0" w:space="0" w:color="auto"/>
                                                        <w:left w:val="none" w:sz="0" w:space="0" w:color="auto"/>
                                                        <w:bottom w:val="none" w:sz="0" w:space="0" w:color="auto"/>
                                                        <w:right w:val="none" w:sz="0" w:space="0" w:color="auto"/>
                                                      </w:divBdr>
                                                    </w:div>
                                                  </w:divsChild>
                                                </w:div>
                                                <w:div w:id="1057974804">
                                                  <w:marLeft w:val="0"/>
                                                  <w:marRight w:val="0"/>
                                                  <w:marTop w:val="0"/>
                                                  <w:marBottom w:val="0"/>
                                                  <w:divBdr>
                                                    <w:top w:val="none" w:sz="0" w:space="0" w:color="auto"/>
                                                    <w:left w:val="none" w:sz="0" w:space="0" w:color="auto"/>
                                                    <w:bottom w:val="none" w:sz="0" w:space="0" w:color="auto"/>
                                                    <w:right w:val="none" w:sz="0" w:space="0" w:color="auto"/>
                                                  </w:divBdr>
                                                  <w:divsChild>
                                                    <w:div w:id="558173593">
                                                      <w:marLeft w:val="0"/>
                                                      <w:marRight w:val="0"/>
                                                      <w:marTop w:val="0"/>
                                                      <w:marBottom w:val="0"/>
                                                      <w:divBdr>
                                                        <w:top w:val="none" w:sz="0" w:space="0" w:color="auto"/>
                                                        <w:left w:val="none" w:sz="0" w:space="0" w:color="auto"/>
                                                        <w:bottom w:val="none" w:sz="0" w:space="0" w:color="auto"/>
                                                        <w:right w:val="none" w:sz="0" w:space="0" w:color="auto"/>
                                                      </w:divBdr>
                                                    </w:div>
                                                  </w:divsChild>
                                                </w:div>
                                                <w:div w:id="1011449416">
                                                  <w:marLeft w:val="0"/>
                                                  <w:marRight w:val="0"/>
                                                  <w:marTop w:val="0"/>
                                                  <w:marBottom w:val="0"/>
                                                  <w:divBdr>
                                                    <w:top w:val="none" w:sz="0" w:space="0" w:color="auto"/>
                                                    <w:left w:val="none" w:sz="0" w:space="0" w:color="auto"/>
                                                    <w:bottom w:val="none" w:sz="0" w:space="0" w:color="auto"/>
                                                    <w:right w:val="none" w:sz="0" w:space="0" w:color="auto"/>
                                                  </w:divBdr>
                                                  <w:divsChild>
                                                    <w:div w:id="1591235978">
                                                      <w:marLeft w:val="0"/>
                                                      <w:marRight w:val="0"/>
                                                      <w:marTop w:val="0"/>
                                                      <w:marBottom w:val="0"/>
                                                      <w:divBdr>
                                                        <w:top w:val="none" w:sz="0" w:space="0" w:color="auto"/>
                                                        <w:left w:val="none" w:sz="0" w:space="0" w:color="auto"/>
                                                        <w:bottom w:val="none" w:sz="0" w:space="0" w:color="auto"/>
                                                        <w:right w:val="none" w:sz="0" w:space="0" w:color="auto"/>
                                                      </w:divBdr>
                                                    </w:div>
                                                  </w:divsChild>
                                                </w:div>
                                                <w:div w:id="1308123487">
                                                  <w:marLeft w:val="0"/>
                                                  <w:marRight w:val="0"/>
                                                  <w:marTop w:val="0"/>
                                                  <w:marBottom w:val="0"/>
                                                  <w:divBdr>
                                                    <w:top w:val="none" w:sz="0" w:space="0" w:color="auto"/>
                                                    <w:left w:val="none" w:sz="0" w:space="0" w:color="auto"/>
                                                    <w:bottom w:val="none" w:sz="0" w:space="0" w:color="auto"/>
                                                    <w:right w:val="none" w:sz="0" w:space="0" w:color="auto"/>
                                                  </w:divBdr>
                                                  <w:divsChild>
                                                    <w:div w:id="101998170">
                                                      <w:marLeft w:val="0"/>
                                                      <w:marRight w:val="0"/>
                                                      <w:marTop w:val="0"/>
                                                      <w:marBottom w:val="0"/>
                                                      <w:divBdr>
                                                        <w:top w:val="none" w:sz="0" w:space="0" w:color="auto"/>
                                                        <w:left w:val="none" w:sz="0" w:space="0" w:color="auto"/>
                                                        <w:bottom w:val="none" w:sz="0" w:space="0" w:color="auto"/>
                                                        <w:right w:val="none" w:sz="0" w:space="0" w:color="auto"/>
                                                      </w:divBdr>
                                                    </w:div>
                                                  </w:divsChild>
                                                </w:div>
                                                <w:div w:id="652871278">
                                                  <w:marLeft w:val="0"/>
                                                  <w:marRight w:val="0"/>
                                                  <w:marTop w:val="0"/>
                                                  <w:marBottom w:val="0"/>
                                                  <w:divBdr>
                                                    <w:top w:val="none" w:sz="0" w:space="0" w:color="auto"/>
                                                    <w:left w:val="none" w:sz="0" w:space="0" w:color="auto"/>
                                                    <w:bottom w:val="none" w:sz="0" w:space="0" w:color="auto"/>
                                                    <w:right w:val="none" w:sz="0" w:space="0" w:color="auto"/>
                                                  </w:divBdr>
                                                  <w:divsChild>
                                                    <w:div w:id="1208568555">
                                                      <w:marLeft w:val="0"/>
                                                      <w:marRight w:val="0"/>
                                                      <w:marTop w:val="0"/>
                                                      <w:marBottom w:val="0"/>
                                                      <w:divBdr>
                                                        <w:top w:val="none" w:sz="0" w:space="0" w:color="auto"/>
                                                        <w:left w:val="none" w:sz="0" w:space="0" w:color="auto"/>
                                                        <w:bottom w:val="none" w:sz="0" w:space="0" w:color="auto"/>
                                                        <w:right w:val="none" w:sz="0" w:space="0" w:color="auto"/>
                                                      </w:divBdr>
                                                    </w:div>
                                                  </w:divsChild>
                                                </w:div>
                                                <w:div w:id="686103233">
                                                  <w:marLeft w:val="0"/>
                                                  <w:marRight w:val="0"/>
                                                  <w:marTop w:val="0"/>
                                                  <w:marBottom w:val="0"/>
                                                  <w:divBdr>
                                                    <w:top w:val="none" w:sz="0" w:space="0" w:color="auto"/>
                                                    <w:left w:val="none" w:sz="0" w:space="0" w:color="auto"/>
                                                    <w:bottom w:val="none" w:sz="0" w:space="0" w:color="auto"/>
                                                    <w:right w:val="none" w:sz="0" w:space="0" w:color="auto"/>
                                                  </w:divBdr>
                                                  <w:divsChild>
                                                    <w:div w:id="481043479">
                                                      <w:marLeft w:val="0"/>
                                                      <w:marRight w:val="0"/>
                                                      <w:marTop w:val="0"/>
                                                      <w:marBottom w:val="0"/>
                                                      <w:divBdr>
                                                        <w:top w:val="none" w:sz="0" w:space="0" w:color="auto"/>
                                                        <w:left w:val="none" w:sz="0" w:space="0" w:color="auto"/>
                                                        <w:bottom w:val="none" w:sz="0" w:space="0" w:color="auto"/>
                                                        <w:right w:val="none" w:sz="0" w:space="0" w:color="auto"/>
                                                      </w:divBdr>
                                                    </w:div>
                                                  </w:divsChild>
                                                </w:div>
                                                <w:div w:id="1633555925">
                                                  <w:marLeft w:val="0"/>
                                                  <w:marRight w:val="0"/>
                                                  <w:marTop w:val="0"/>
                                                  <w:marBottom w:val="0"/>
                                                  <w:divBdr>
                                                    <w:top w:val="none" w:sz="0" w:space="0" w:color="auto"/>
                                                    <w:left w:val="none" w:sz="0" w:space="0" w:color="auto"/>
                                                    <w:bottom w:val="none" w:sz="0" w:space="0" w:color="auto"/>
                                                    <w:right w:val="none" w:sz="0" w:space="0" w:color="auto"/>
                                                  </w:divBdr>
                                                  <w:divsChild>
                                                    <w:div w:id="1824589864">
                                                      <w:marLeft w:val="0"/>
                                                      <w:marRight w:val="0"/>
                                                      <w:marTop w:val="0"/>
                                                      <w:marBottom w:val="0"/>
                                                      <w:divBdr>
                                                        <w:top w:val="none" w:sz="0" w:space="0" w:color="auto"/>
                                                        <w:left w:val="none" w:sz="0" w:space="0" w:color="auto"/>
                                                        <w:bottom w:val="none" w:sz="0" w:space="0" w:color="auto"/>
                                                        <w:right w:val="none" w:sz="0" w:space="0" w:color="auto"/>
                                                      </w:divBdr>
                                                    </w:div>
                                                  </w:divsChild>
                                                </w:div>
                                                <w:div w:id="1273900337">
                                                  <w:marLeft w:val="0"/>
                                                  <w:marRight w:val="0"/>
                                                  <w:marTop w:val="0"/>
                                                  <w:marBottom w:val="0"/>
                                                  <w:divBdr>
                                                    <w:top w:val="none" w:sz="0" w:space="0" w:color="auto"/>
                                                    <w:left w:val="none" w:sz="0" w:space="0" w:color="auto"/>
                                                    <w:bottom w:val="none" w:sz="0" w:space="0" w:color="auto"/>
                                                    <w:right w:val="none" w:sz="0" w:space="0" w:color="auto"/>
                                                  </w:divBdr>
                                                  <w:divsChild>
                                                    <w:div w:id="109518955">
                                                      <w:marLeft w:val="0"/>
                                                      <w:marRight w:val="0"/>
                                                      <w:marTop w:val="0"/>
                                                      <w:marBottom w:val="0"/>
                                                      <w:divBdr>
                                                        <w:top w:val="none" w:sz="0" w:space="0" w:color="auto"/>
                                                        <w:left w:val="none" w:sz="0" w:space="0" w:color="auto"/>
                                                        <w:bottom w:val="none" w:sz="0" w:space="0" w:color="auto"/>
                                                        <w:right w:val="none" w:sz="0" w:space="0" w:color="auto"/>
                                                      </w:divBdr>
                                                    </w:div>
                                                  </w:divsChild>
                                                </w:div>
                                                <w:div w:id="827941183">
                                                  <w:marLeft w:val="0"/>
                                                  <w:marRight w:val="0"/>
                                                  <w:marTop w:val="0"/>
                                                  <w:marBottom w:val="0"/>
                                                  <w:divBdr>
                                                    <w:top w:val="none" w:sz="0" w:space="0" w:color="auto"/>
                                                    <w:left w:val="none" w:sz="0" w:space="0" w:color="auto"/>
                                                    <w:bottom w:val="none" w:sz="0" w:space="0" w:color="auto"/>
                                                    <w:right w:val="none" w:sz="0" w:space="0" w:color="auto"/>
                                                  </w:divBdr>
                                                  <w:divsChild>
                                                    <w:div w:id="373771821">
                                                      <w:marLeft w:val="0"/>
                                                      <w:marRight w:val="0"/>
                                                      <w:marTop w:val="0"/>
                                                      <w:marBottom w:val="0"/>
                                                      <w:divBdr>
                                                        <w:top w:val="none" w:sz="0" w:space="0" w:color="auto"/>
                                                        <w:left w:val="none" w:sz="0" w:space="0" w:color="auto"/>
                                                        <w:bottom w:val="none" w:sz="0" w:space="0" w:color="auto"/>
                                                        <w:right w:val="none" w:sz="0" w:space="0" w:color="auto"/>
                                                      </w:divBdr>
                                                    </w:div>
                                                  </w:divsChild>
                                                </w:div>
                                                <w:div w:id="425077672">
                                                  <w:marLeft w:val="0"/>
                                                  <w:marRight w:val="0"/>
                                                  <w:marTop w:val="0"/>
                                                  <w:marBottom w:val="0"/>
                                                  <w:divBdr>
                                                    <w:top w:val="none" w:sz="0" w:space="0" w:color="auto"/>
                                                    <w:left w:val="none" w:sz="0" w:space="0" w:color="auto"/>
                                                    <w:bottom w:val="none" w:sz="0" w:space="0" w:color="auto"/>
                                                    <w:right w:val="none" w:sz="0" w:space="0" w:color="auto"/>
                                                  </w:divBdr>
                                                  <w:divsChild>
                                                    <w:div w:id="1559978178">
                                                      <w:marLeft w:val="0"/>
                                                      <w:marRight w:val="0"/>
                                                      <w:marTop w:val="45"/>
                                                      <w:marBottom w:val="45"/>
                                                      <w:divBdr>
                                                        <w:top w:val="none" w:sz="0" w:space="0" w:color="auto"/>
                                                        <w:left w:val="none" w:sz="0" w:space="0" w:color="auto"/>
                                                        <w:bottom w:val="none" w:sz="0" w:space="0" w:color="auto"/>
                                                        <w:right w:val="none" w:sz="0" w:space="0" w:color="auto"/>
                                                      </w:divBdr>
                                                    </w:div>
                                                  </w:divsChild>
                                                </w:div>
                                                <w:div w:id="1323505798">
                                                  <w:marLeft w:val="0"/>
                                                  <w:marRight w:val="0"/>
                                                  <w:marTop w:val="0"/>
                                                  <w:marBottom w:val="0"/>
                                                  <w:divBdr>
                                                    <w:top w:val="none" w:sz="0" w:space="0" w:color="auto"/>
                                                    <w:left w:val="none" w:sz="0" w:space="0" w:color="auto"/>
                                                    <w:bottom w:val="none" w:sz="0" w:space="0" w:color="auto"/>
                                                    <w:right w:val="none" w:sz="0" w:space="0" w:color="auto"/>
                                                  </w:divBdr>
                                                  <w:divsChild>
                                                    <w:div w:id="1390764805">
                                                      <w:marLeft w:val="0"/>
                                                      <w:marRight w:val="0"/>
                                                      <w:marTop w:val="0"/>
                                                      <w:marBottom w:val="0"/>
                                                      <w:divBdr>
                                                        <w:top w:val="none" w:sz="0" w:space="0" w:color="auto"/>
                                                        <w:left w:val="none" w:sz="0" w:space="0" w:color="auto"/>
                                                        <w:bottom w:val="none" w:sz="0" w:space="0" w:color="auto"/>
                                                        <w:right w:val="none" w:sz="0" w:space="0" w:color="auto"/>
                                                      </w:divBdr>
                                                    </w:div>
                                                  </w:divsChild>
                                                </w:div>
                                                <w:div w:id="891497555">
                                                  <w:marLeft w:val="0"/>
                                                  <w:marRight w:val="0"/>
                                                  <w:marTop w:val="0"/>
                                                  <w:marBottom w:val="0"/>
                                                  <w:divBdr>
                                                    <w:top w:val="none" w:sz="0" w:space="0" w:color="auto"/>
                                                    <w:left w:val="none" w:sz="0" w:space="0" w:color="auto"/>
                                                    <w:bottom w:val="none" w:sz="0" w:space="0" w:color="auto"/>
                                                    <w:right w:val="none" w:sz="0" w:space="0" w:color="auto"/>
                                                  </w:divBdr>
                                                  <w:divsChild>
                                                    <w:div w:id="1450975783">
                                                      <w:marLeft w:val="0"/>
                                                      <w:marRight w:val="0"/>
                                                      <w:marTop w:val="0"/>
                                                      <w:marBottom w:val="0"/>
                                                      <w:divBdr>
                                                        <w:top w:val="none" w:sz="0" w:space="0" w:color="auto"/>
                                                        <w:left w:val="none" w:sz="0" w:space="0" w:color="auto"/>
                                                        <w:bottom w:val="none" w:sz="0" w:space="0" w:color="auto"/>
                                                        <w:right w:val="none" w:sz="0" w:space="0" w:color="auto"/>
                                                      </w:divBdr>
                                                    </w:div>
                                                  </w:divsChild>
                                                </w:div>
                                                <w:div w:id="998927936">
                                                  <w:marLeft w:val="0"/>
                                                  <w:marRight w:val="0"/>
                                                  <w:marTop w:val="0"/>
                                                  <w:marBottom w:val="0"/>
                                                  <w:divBdr>
                                                    <w:top w:val="none" w:sz="0" w:space="0" w:color="auto"/>
                                                    <w:left w:val="none" w:sz="0" w:space="0" w:color="auto"/>
                                                    <w:bottom w:val="none" w:sz="0" w:space="0" w:color="auto"/>
                                                    <w:right w:val="none" w:sz="0" w:space="0" w:color="auto"/>
                                                  </w:divBdr>
                                                  <w:divsChild>
                                                    <w:div w:id="1264454975">
                                                      <w:marLeft w:val="0"/>
                                                      <w:marRight w:val="0"/>
                                                      <w:marTop w:val="0"/>
                                                      <w:marBottom w:val="0"/>
                                                      <w:divBdr>
                                                        <w:top w:val="none" w:sz="0" w:space="0" w:color="auto"/>
                                                        <w:left w:val="none" w:sz="0" w:space="0" w:color="auto"/>
                                                        <w:bottom w:val="none" w:sz="0" w:space="0" w:color="auto"/>
                                                        <w:right w:val="none" w:sz="0" w:space="0" w:color="auto"/>
                                                      </w:divBdr>
                                                    </w:div>
                                                  </w:divsChild>
                                                </w:div>
                                                <w:div w:id="328021843">
                                                  <w:marLeft w:val="0"/>
                                                  <w:marRight w:val="0"/>
                                                  <w:marTop w:val="0"/>
                                                  <w:marBottom w:val="0"/>
                                                  <w:divBdr>
                                                    <w:top w:val="none" w:sz="0" w:space="0" w:color="auto"/>
                                                    <w:left w:val="none" w:sz="0" w:space="0" w:color="auto"/>
                                                    <w:bottom w:val="none" w:sz="0" w:space="0" w:color="auto"/>
                                                    <w:right w:val="none" w:sz="0" w:space="0" w:color="auto"/>
                                                  </w:divBdr>
                                                  <w:divsChild>
                                                    <w:div w:id="48111979">
                                                      <w:marLeft w:val="0"/>
                                                      <w:marRight w:val="0"/>
                                                      <w:marTop w:val="0"/>
                                                      <w:marBottom w:val="0"/>
                                                      <w:divBdr>
                                                        <w:top w:val="none" w:sz="0" w:space="0" w:color="auto"/>
                                                        <w:left w:val="none" w:sz="0" w:space="0" w:color="auto"/>
                                                        <w:bottom w:val="none" w:sz="0" w:space="0" w:color="auto"/>
                                                        <w:right w:val="none" w:sz="0" w:space="0" w:color="auto"/>
                                                      </w:divBdr>
                                                    </w:div>
                                                  </w:divsChild>
                                                </w:div>
                                                <w:div w:id="471942701">
                                                  <w:marLeft w:val="0"/>
                                                  <w:marRight w:val="0"/>
                                                  <w:marTop w:val="0"/>
                                                  <w:marBottom w:val="0"/>
                                                  <w:divBdr>
                                                    <w:top w:val="none" w:sz="0" w:space="0" w:color="auto"/>
                                                    <w:left w:val="none" w:sz="0" w:space="0" w:color="auto"/>
                                                    <w:bottom w:val="none" w:sz="0" w:space="0" w:color="auto"/>
                                                    <w:right w:val="none" w:sz="0" w:space="0" w:color="auto"/>
                                                  </w:divBdr>
                                                  <w:divsChild>
                                                    <w:div w:id="1529224525">
                                                      <w:marLeft w:val="0"/>
                                                      <w:marRight w:val="0"/>
                                                      <w:marTop w:val="0"/>
                                                      <w:marBottom w:val="0"/>
                                                      <w:divBdr>
                                                        <w:top w:val="none" w:sz="0" w:space="0" w:color="auto"/>
                                                        <w:left w:val="none" w:sz="0" w:space="0" w:color="auto"/>
                                                        <w:bottom w:val="none" w:sz="0" w:space="0" w:color="auto"/>
                                                        <w:right w:val="none" w:sz="0" w:space="0" w:color="auto"/>
                                                      </w:divBdr>
                                                    </w:div>
                                                  </w:divsChild>
                                                </w:div>
                                                <w:div w:id="1247182126">
                                                  <w:marLeft w:val="0"/>
                                                  <w:marRight w:val="0"/>
                                                  <w:marTop w:val="0"/>
                                                  <w:marBottom w:val="0"/>
                                                  <w:divBdr>
                                                    <w:top w:val="none" w:sz="0" w:space="0" w:color="auto"/>
                                                    <w:left w:val="none" w:sz="0" w:space="0" w:color="auto"/>
                                                    <w:bottom w:val="none" w:sz="0" w:space="0" w:color="auto"/>
                                                    <w:right w:val="none" w:sz="0" w:space="0" w:color="auto"/>
                                                  </w:divBdr>
                                                  <w:divsChild>
                                                    <w:div w:id="1127898157">
                                                      <w:marLeft w:val="0"/>
                                                      <w:marRight w:val="0"/>
                                                      <w:marTop w:val="45"/>
                                                      <w:marBottom w:val="45"/>
                                                      <w:divBdr>
                                                        <w:top w:val="none" w:sz="0" w:space="0" w:color="auto"/>
                                                        <w:left w:val="none" w:sz="0" w:space="0" w:color="auto"/>
                                                        <w:bottom w:val="none" w:sz="0" w:space="0" w:color="auto"/>
                                                        <w:right w:val="none" w:sz="0" w:space="0" w:color="auto"/>
                                                      </w:divBdr>
                                                    </w:div>
                                                  </w:divsChild>
                                                </w:div>
                                                <w:div w:id="1988430807">
                                                  <w:marLeft w:val="0"/>
                                                  <w:marRight w:val="0"/>
                                                  <w:marTop w:val="0"/>
                                                  <w:marBottom w:val="0"/>
                                                  <w:divBdr>
                                                    <w:top w:val="none" w:sz="0" w:space="0" w:color="auto"/>
                                                    <w:left w:val="none" w:sz="0" w:space="0" w:color="auto"/>
                                                    <w:bottom w:val="none" w:sz="0" w:space="0" w:color="auto"/>
                                                    <w:right w:val="none" w:sz="0" w:space="0" w:color="auto"/>
                                                  </w:divBdr>
                                                  <w:divsChild>
                                                    <w:div w:id="28991811">
                                                      <w:marLeft w:val="0"/>
                                                      <w:marRight w:val="0"/>
                                                      <w:marTop w:val="45"/>
                                                      <w:marBottom w:val="45"/>
                                                      <w:divBdr>
                                                        <w:top w:val="none" w:sz="0" w:space="0" w:color="auto"/>
                                                        <w:left w:val="none" w:sz="0" w:space="0" w:color="auto"/>
                                                        <w:bottom w:val="none" w:sz="0" w:space="0" w:color="auto"/>
                                                        <w:right w:val="none" w:sz="0" w:space="0" w:color="auto"/>
                                                      </w:divBdr>
                                                    </w:div>
                                                  </w:divsChild>
                                                </w:div>
                                                <w:div w:id="64229450">
                                                  <w:marLeft w:val="0"/>
                                                  <w:marRight w:val="0"/>
                                                  <w:marTop w:val="0"/>
                                                  <w:marBottom w:val="0"/>
                                                  <w:divBdr>
                                                    <w:top w:val="none" w:sz="0" w:space="0" w:color="auto"/>
                                                    <w:left w:val="none" w:sz="0" w:space="0" w:color="auto"/>
                                                    <w:bottom w:val="none" w:sz="0" w:space="0" w:color="auto"/>
                                                    <w:right w:val="none" w:sz="0" w:space="0" w:color="auto"/>
                                                  </w:divBdr>
                                                  <w:divsChild>
                                                    <w:div w:id="1142115950">
                                                      <w:marLeft w:val="0"/>
                                                      <w:marRight w:val="0"/>
                                                      <w:marTop w:val="45"/>
                                                      <w:marBottom w:val="45"/>
                                                      <w:divBdr>
                                                        <w:top w:val="none" w:sz="0" w:space="0" w:color="auto"/>
                                                        <w:left w:val="none" w:sz="0" w:space="0" w:color="auto"/>
                                                        <w:bottom w:val="none" w:sz="0" w:space="0" w:color="auto"/>
                                                        <w:right w:val="none" w:sz="0" w:space="0" w:color="auto"/>
                                                      </w:divBdr>
                                                    </w:div>
                                                  </w:divsChild>
                                                </w:div>
                                                <w:div w:id="980311213">
                                                  <w:marLeft w:val="0"/>
                                                  <w:marRight w:val="0"/>
                                                  <w:marTop w:val="0"/>
                                                  <w:marBottom w:val="0"/>
                                                  <w:divBdr>
                                                    <w:top w:val="none" w:sz="0" w:space="0" w:color="auto"/>
                                                    <w:left w:val="none" w:sz="0" w:space="0" w:color="auto"/>
                                                    <w:bottom w:val="none" w:sz="0" w:space="0" w:color="auto"/>
                                                    <w:right w:val="none" w:sz="0" w:space="0" w:color="auto"/>
                                                  </w:divBdr>
                                                  <w:divsChild>
                                                    <w:div w:id="668294309">
                                                      <w:marLeft w:val="0"/>
                                                      <w:marRight w:val="0"/>
                                                      <w:marTop w:val="0"/>
                                                      <w:marBottom w:val="0"/>
                                                      <w:divBdr>
                                                        <w:top w:val="none" w:sz="0" w:space="0" w:color="auto"/>
                                                        <w:left w:val="none" w:sz="0" w:space="0" w:color="auto"/>
                                                        <w:bottom w:val="none" w:sz="0" w:space="0" w:color="auto"/>
                                                        <w:right w:val="none" w:sz="0" w:space="0" w:color="auto"/>
                                                      </w:divBdr>
                                                    </w:div>
                                                  </w:divsChild>
                                                </w:div>
                                                <w:div w:id="838928439">
                                                  <w:marLeft w:val="0"/>
                                                  <w:marRight w:val="0"/>
                                                  <w:marTop w:val="0"/>
                                                  <w:marBottom w:val="0"/>
                                                  <w:divBdr>
                                                    <w:top w:val="none" w:sz="0" w:space="0" w:color="auto"/>
                                                    <w:left w:val="none" w:sz="0" w:space="0" w:color="auto"/>
                                                    <w:bottom w:val="none" w:sz="0" w:space="0" w:color="auto"/>
                                                    <w:right w:val="none" w:sz="0" w:space="0" w:color="auto"/>
                                                  </w:divBdr>
                                                  <w:divsChild>
                                                    <w:div w:id="2002612023">
                                                      <w:marLeft w:val="0"/>
                                                      <w:marRight w:val="0"/>
                                                      <w:marTop w:val="45"/>
                                                      <w:marBottom w:val="45"/>
                                                      <w:divBdr>
                                                        <w:top w:val="none" w:sz="0" w:space="0" w:color="auto"/>
                                                        <w:left w:val="none" w:sz="0" w:space="0" w:color="auto"/>
                                                        <w:bottom w:val="none" w:sz="0" w:space="0" w:color="auto"/>
                                                        <w:right w:val="none" w:sz="0" w:space="0" w:color="auto"/>
                                                      </w:divBdr>
                                                    </w:div>
                                                  </w:divsChild>
                                                </w:div>
                                                <w:div w:id="1238973541">
                                                  <w:marLeft w:val="0"/>
                                                  <w:marRight w:val="0"/>
                                                  <w:marTop w:val="0"/>
                                                  <w:marBottom w:val="0"/>
                                                  <w:divBdr>
                                                    <w:top w:val="none" w:sz="0" w:space="0" w:color="auto"/>
                                                    <w:left w:val="none" w:sz="0" w:space="0" w:color="auto"/>
                                                    <w:bottom w:val="none" w:sz="0" w:space="0" w:color="auto"/>
                                                    <w:right w:val="none" w:sz="0" w:space="0" w:color="auto"/>
                                                  </w:divBdr>
                                                  <w:divsChild>
                                                    <w:div w:id="370812052">
                                                      <w:marLeft w:val="0"/>
                                                      <w:marRight w:val="0"/>
                                                      <w:marTop w:val="0"/>
                                                      <w:marBottom w:val="0"/>
                                                      <w:divBdr>
                                                        <w:top w:val="none" w:sz="0" w:space="0" w:color="auto"/>
                                                        <w:left w:val="none" w:sz="0" w:space="0" w:color="auto"/>
                                                        <w:bottom w:val="none" w:sz="0" w:space="0" w:color="auto"/>
                                                        <w:right w:val="none" w:sz="0" w:space="0" w:color="auto"/>
                                                      </w:divBdr>
                                                    </w:div>
                                                  </w:divsChild>
                                                </w:div>
                                                <w:div w:id="1629822222">
                                                  <w:marLeft w:val="0"/>
                                                  <w:marRight w:val="0"/>
                                                  <w:marTop w:val="0"/>
                                                  <w:marBottom w:val="0"/>
                                                  <w:divBdr>
                                                    <w:top w:val="none" w:sz="0" w:space="0" w:color="auto"/>
                                                    <w:left w:val="none" w:sz="0" w:space="0" w:color="auto"/>
                                                    <w:bottom w:val="none" w:sz="0" w:space="0" w:color="auto"/>
                                                    <w:right w:val="none" w:sz="0" w:space="0" w:color="auto"/>
                                                  </w:divBdr>
                                                  <w:divsChild>
                                                    <w:div w:id="1798790560">
                                                      <w:marLeft w:val="0"/>
                                                      <w:marRight w:val="0"/>
                                                      <w:marTop w:val="0"/>
                                                      <w:marBottom w:val="0"/>
                                                      <w:divBdr>
                                                        <w:top w:val="none" w:sz="0" w:space="0" w:color="auto"/>
                                                        <w:left w:val="none" w:sz="0" w:space="0" w:color="auto"/>
                                                        <w:bottom w:val="none" w:sz="0" w:space="0" w:color="auto"/>
                                                        <w:right w:val="none" w:sz="0" w:space="0" w:color="auto"/>
                                                      </w:divBdr>
                                                    </w:div>
                                                  </w:divsChild>
                                                </w:div>
                                                <w:div w:id="1669476615">
                                                  <w:marLeft w:val="0"/>
                                                  <w:marRight w:val="0"/>
                                                  <w:marTop w:val="0"/>
                                                  <w:marBottom w:val="0"/>
                                                  <w:divBdr>
                                                    <w:top w:val="none" w:sz="0" w:space="0" w:color="auto"/>
                                                    <w:left w:val="none" w:sz="0" w:space="0" w:color="auto"/>
                                                    <w:bottom w:val="none" w:sz="0" w:space="0" w:color="auto"/>
                                                    <w:right w:val="none" w:sz="0" w:space="0" w:color="auto"/>
                                                  </w:divBdr>
                                                  <w:divsChild>
                                                    <w:div w:id="1770083623">
                                                      <w:marLeft w:val="0"/>
                                                      <w:marRight w:val="0"/>
                                                      <w:marTop w:val="0"/>
                                                      <w:marBottom w:val="0"/>
                                                      <w:divBdr>
                                                        <w:top w:val="none" w:sz="0" w:space="0" w:color="auto"/>
                                                        <w:left w:val="none" w:sz="0" w:space="0" w:color="auto"/>
                                                        <w:bottom w:val="none" w:sz="0" w:space="0" w:color="auto"/>
                                                        <w:right w:val="none" w:sz="0" w:space="0" w:color="auto"/>
                                                      </w:divBdr>
                                                    </w:div>
                                                  </w:divsChild>
                                                </w:div>
                                                <w:div w:id="839395050">
                                                  <w:marLeft w:val="0"/>
                                                  <w:marRight w:val="0"/>
                                                  <w:marTop w:val="0"/>
                                                  <w:marBottom w:val="0"/>
                                                  <w:divBdr>
                                                    <w:top w:val="none" w:sz="0" w:space="0" w:color="auto"/>
                                                    <w:left w:val="none" w:sz="0" w:space="0" w:color="auto"/>
                                                    <w:bottom w:val="none" w:sz="0" w:space="0" w:color="auto"/>
                                                    <w:right w:val="none" w:sz="0" w:space="0" w:color="auto"/>
                                                  </w:divBdr>
                                                  <w:divsChild>
                                                    <w:div w:id="688025018">
                                                      <w:marLeft w:val="0"/>
                                                      <w:marRight w:val="0"/>
                                                      <w:marTop w:val="0"/>
                                                      <w:marBottom w:val="0"/>
                                                      <w:divBdr>
                                                        <w:top w:val="none" w:sz="0" w:space="0" w:color="auto"/>
                                                        <w:left w:val="none" w:sz="0" w:space="0" w:color="auto"/>
                                                        <w:bottom w:val="none" w:sz="0" w:space="0" w:color="auto"/>
                                                        <w:right w:val="none" w:sz="0" w:space="0" w:color="auto"/>
                                                      </w:divBdr>
                                                    </w:div>
                                                  </w:divsChild>
                                                </w:div>
                                                <w:div w:id="1219590087">
                                                  <w:marLeft w:val="0"/>
                                                  <w:marRight w:val="0"/>
                                                  <w:marTop w:val="0"/>
                                                  <w:marBottom w:val="0"/>
                                                  <w:divBdr>
                                                    <w:top w:val="none" w:sz="0" w:space="0" w:color="auto"/>
                                                    <w:left w:val="none" w:sz="0" w:space="0" w:color="auto"/>
                                                    <w:bottom w:val="none" w:sz="0" w:space="0" w:color="auto"/>
                                                    <w:right w:val="none" w:sz="0" w:space="0" w:color="auto"/>
                                                  </w:divBdr>
                                                  <w:divsChild>
                                                    <w:div w:id="899512207">
                                                      <w:marLeft w:val="0"/>
                                                      <w:marRight w:val="0"/>
                                                      <w:marTop w:val="0"/>
                                                      <w:marBottom w:val="0"/>
                                                      <w:divBdr>
                                                        <w:top w:val="none" w:sz="0" w:space="0" w:color="auto"/>
                                                        <w:left w:val="none" w:sz="0" w:space="0" w:color="auto"/>
                                                        <w:bottom w:val="none" w:sz="0" w:space="0" w:color="auto"/>
                                                        <w:right w:val="none" w:sz="0" w:space="0" w:color="auto"/>
                                                      </w:divBdr>
                                                    </w:div>
                                                  </w:divsChild>
                                                </w:div>
                                                <w:div w:id="1905293006">
                                                  <w:marLeft w:val="0"/>
                                                  <w:marRight w:val="0"/>
                                                  <w:marTop w:val="0"/>
                                                  <w:marBottom w:val="0"/>
                                                  <w:divBdr>
                                                    <w:top w:val="none" w:sz="0" w:space="0" w:color="auto"/>
                                                    <w:left w:val="none" w:sz="0" w:space="0" w:color="auto"/>
                                                    <w:bottom w:val="none" w:sz="0" w:space="0" w:color="auto"/>
                                                    <w:right w:val="none" w:sz="0" w:space="0" w:color="auto"/>
                                                  </w:divBdr>
                                                  <w:divsChild>
                                                    <w:div w:id="1051416705">
                                                      <w:marLeft w:val="0"/>
                                                      <w:marRight w:val="0"/>
                                                      <w:marTop w:val="0"/>
                                                      <w:marBottom w:val="0"/>
                                                      <w:divBdr>
                                                        <w:top w:val="none" w:sz="0" w:space="0" w:color="auto"/>
                                                        <w:left w:val="none" w:sz="0" w:space="0" w:color="auto"/>
                                                        <w:bottom w:val="none" w:sz="0" w:space="0" w:color="auto"/>
                                                        <w:right w:val="none" w:sz="0" w:space="0" w:color="auto"/>
                                                      </w:divBdr>
                                                    </w:div>
                                                  </w:divsChild>
                                                </w:div>
                                                <w:div w:id="1347825409">
                                                  <w:marLeft w:val="0"/>
                                                  <w:marRight w:val="0"/>
                                                  <w:marTop w:val="0"/>
                                                  <w:marBottom w:val="0"/>
                                                  <w:divBdr>
                                                    <w:top w:val="none" w:sz="0" w:space="0" w:color="auto"/>
                                                    <w:left w:val="none" w:sz="0" w:space="0" w:color="auto"/>
                                                    <w:bottom w:val="none" w:sz="0" w:space="0" w:color="auto"/>
                                                    <w:right w:val="none" w:sz="0" w:space="0" w:color="auto"/>
                                                  </w:divBdr>
                                                  <w:divsChild>
                                                    <w:div w:id="699165522">
                                                      <w:marLeft w:val="0"/>
                                                      <w:marRight w:val="0"/>
                                                      <w:marTop w:val="0"/>
                                                      <w:marBottom w:val="0"/>
                                                      <w:divBdr>
                                                        <w:top w:val="none" w:sz="0" w:space="0" w:color="auto"/>
                                                        <w:left w:val="none" w:sz="0" w:space="0" w:color="auto"/>
                                                        <w:bottom w:val="none" w:sz="0" w:space="0" w:color="auto"/>
                                                        <w:right w:val="none" w:sz="0" w:space="0" w:color="auto"/>
                                                      </w:divBdr>
                                                    </w:div>
                                                  </w:divsChild>
                                                </w:div>
                                                <w:div w:id="1500806213">
                                                  <w:marLeft w:val="0"/>
                                                  <w:marRight w:val="0"/>
                                                  <w:marTop w:val="0"/>
                                                  <w:marBottom w:val="0"/>
                                                  <w:divBdr>
                                                    <w:top w:val="none" w:sz="0" w:space="0" w:color="auto"/>
                                                    <w:left w:val="none" w:sz="0" w:space="0" w:color="auto"/>
                                                    <w:bottom w:val="none" w:sz="0" w:space="0" w:color="auto"/>
                                                    <w:right w:val="none" w:sz="0" w:space="0" w:color="auto"/>
                                                  </w:divBdr>
                                                  <w:divsChild>
                                                    <w:div w:id="1234658216">
                                                      <w:marLeft w:val="0"/>
                                                      <w:marRight w:val="0"/>
                                                      <w:marTop w:val="0"/>
                                                      <w:marBottom w:val="0"/>
                                                      <w:divBdr>
                                                        <w:top w:val="none" w:sz="0" w:space="0" w:color="auto"/>
                                                        <w:left w:val="none" w:sz="0" w:space="0" w:color="auto"/>
                                                        <w:bottom w:val="none" w:sz="0" w:space="0" w:color="auto"/>
                                                        <w:right w:val="none" w:sz="0" w:space="0" w:color="auto"/>
                                                      </w:divBdr>
                                                    </w:div>
                                                  </w:divsChild>
                                                </w:div>
                                                <w:div w:id="1048650306">
                                                  <w:marLeft w:val="0"/>
                                                  <w:marRight w:val="0"/>
                                                  <w:marTop w:val="0"/>
                                                  <w:marBottom w:val="0"/>
                                                  <w:divBdr>
                                                    <w:top w:val="none" w:sz="0" w:space="0" w:color="auto"/>
                                                    <w:left w:val="none" w:sz="0" w:space="0" w:color="auto"/>
                                                    <w:bottom w:val="none" w:sz="0" w:space="0" w:color="auto"/>
                                                    <w:right w:val="none" w:sz="0" w:space="0" w:color="auto"/>
                                                  </w:divBdr>
                                                  <w:divsChild>
                                                    <w:div w:id="645400171">
                                                      <w:marLeft w:val="0"/>
                                                      <w:marRight w:val="0"/>
                                                      <w:marTop w:val="0"/>
                                                      <w:marBottom w:val="0"/>
                                                      <w:divBdr>
                                                        <w:top w:val="none" w:sz="0" w:space="0" w:color="auto"/>
                                                        <w:left w:val="none" w:sz="0" w:space="0" w:color="auto"/>
                                                        <w:bottom w:val="none" w:sz="0" w:space="0" w:color="auto"/>
                                                        <w:right w:val="none" w:sz="0" w:space="0" w:color="auto"/>
                                                      </w:divBdr>
                                                    </w:div>
                                                  </w:divsChild>
                                                </w:div>
                                                <w:div w:id="2103213762">
                                                  <w:marLeft w:val="0"/>
                                                  <w:marRight w:val="0"/>
                                                  <w:marTop w:val="0"/>
                                                  <w:marBottom w:val="0"/>
                                                  <w:divBdr>
                                                    <w:top w:val="none" w:sz="0" w:space="0" w:color="auto"/>
                                                    <w:left w:val="none" w:sz="0" w:space="0" w:color="auto"/>
                                                    <w:bottom w:val="none" w:sz="0" w:space="0" w:color="auto"/>
                                                    <w:right w:val="none" w:sz="0" w:space="0" w:color="auto"/>
                                                  </w:divBdr>
                                                  <w:divsChild>
                                                    <w:div w:id="744110658">
                                                      <w:marLeft w:val="0"/>
                                                      <w:marRight w:val="0"/>
                                                      <w:marTop w:val="0"/>
                                                      <w:marBottom w:val="0"/>
                                                      <w:divBdr>
                                                        <w:top w:val="none" w:sz="0" w:space="0" w:color="auto"/>
                                                        <w:left w:val="none" w:sz="0" w:space="0" w:color="auto"/>
                                                        <w:bottom w:val="none" w:sz="0" w:space="0" w:color="auto"/>
                                                        <w:right w:val="none" w:sz="0" w:space="0" w:color="auto"/>
                                                      </w:divBdr>
                                                    </w:div>
                                                  </w:divsChild>
                                                </w:div>
                                                <w:div w:id="151063053">
                                                  <w:marLeft w:val="0"/>
                                                  <w:marRight w:val="0"/>
                                                  <w:marTop w:val="0"/>
                                                  <w:marBottom w:val="0"/>
                                                  <w:divBdr>
                                                    <w:top w:val="none" w:sz="0" w:space="0" w:color="auto"/>
                                                    <w:left w:val="none" w:sz="0" w:space="0" w:color="auto"/>
                                                    <w:bottom w:val="none" w:sz="0" w:space="0" w:color="auto"/>
                                                    <w:right w:val="none" w:sz="0" w:space="0" w:color="auto"/>
                                                  </w:divBdr>
                                                  <w:divsChild>
                                                    <w:div w:id="1168979555">
                                                      <w:marLeft w:val="0"/>
                                                      <w:marRight w:val="0"/>
                                                      <w:marTop w:val="0"/>
                                                      <w:marBottom w:val="0"/>
                                                      <w:divBdr>
                                                        <w:top w:val="none" w:sz="0" w:space="0" w:color="auto"/>
                                                        <w:left w:val="none" w:sz="0" w:space="0" w:color="auto"/>
                                                        <w:bottom w:val="none" w:sz="0" w:space="0" w:color="auto"/>
                                                        <w:right w:val="none" w:sz="0" w:space="0" w:color="auto"/>
                                                      </w:divBdr>
                                                    </w:div>
                                                  </w:divsChild>
                                                </w:div>
                                                <w:div w:id="1822230382">
                                                  <w:marLeft w:val="0"/>
                                                  <w:marRight w:val="0"/>
                                                  <w:marTop w:val="0"/>
                                                  <w:marBottom w:val="0"/>
                                                  <w:divBdr>
                                                    <w:top w:val="none" w:sz="0" w:space="0" w:color="auto"/>
                                                    <w:left w:val="none" w:sz="0" w:space="0" w:color="auto"/>
                                                    <w:bottom w:val="none" w:sz="0" w:space="0" w:color="auto"/>
                                                    <w:right w:val="none" w:sz="0" w:space="0" w:color="auto"/>
                                                  </w:divBdr>
                                                  <w:divsChild>
                                                    <w:div w:id="557667844">
                                                      <w:marLeft w:val="0"/>
                                                      <w:marRight w:val="0"/>
                                                      <w:marTop w:val="0"/>
                                                      <w:marBottom w:val="0"/>
                                                      <w:divBdr>
                                                        <w:top w:val="none" w:sz="0" w:space="0" w:color="auto"/>
                                                        <w:left w:val="none" w:sz="0" w:space="0" w:color="auto"/>
                                                        <w:bottom w:val="none" w:sz="0" w:space="0" w:color="auto"/>
                                                        <w:right w:val="none" w:sz="0" w:space="0" w:color="auto"/>
                                                      </w:divBdr>
                                                    </w:div>
                                                  </w:divsChild>
                                                </w:div>
                                                <w:div w:id="1571816165">
                                                  <w:marLeft w:val="0"/>
                                                  <w:marRight w:val="0"/>
                                                  <w:marTop w:val="0"/>
                                                  <w:marBottom w:val="0"/>
                                                  <w:divBdr>
                                                    <w:top w:val="none" w:sz="0" w:space="0" w:color="auto"/>
                                                    <w:left w:val="none" w:sz="0" w:space="0" w:color="auto"/>
                                                    <w:bottom w:val="none" w:sz="0" w:space="0" w:color="auto"/>
                                                    <w:right w:val="none" w:sz="0" w:space="0" w:color="auto"/>
                                                  </w:divBdr>
                                                  <w:divsChild>
                                                    <w:div w:id="2132506898">
                                                      <w:marLeft w:val="0"/>
                                                      <w:marRight w:val="0"/>
                                                      <w:marTop w:val="0"/>
                                                      <w:marBottom w:val="0"/>
                                                      <w:divBdr>
                                                        <w:top w:val="none" w:sz="0" w:space="0" w:color="auto"/>
                                                        <w:left w:val="none" w:sz="0" w:space="0" w:color="auto"/>
                                                        <w:bottom w:val="none" w:sz="0" w:space="0" w:color="auto"/>
                                                        <w:right w:val="none" w:sz="0" w:space="0" w:color="auto"/>
                                                      </w:divBdr>
                                                    </w:div>
                                                  </w:divsChild>
                                                </w:div>
                                                <w:div w:id="1176380834">
                                                  <w:marLeft w:val="0"/>
                                                  <w:marRight w:val="0"/>
                                                  <w:marTop w:val="0"/>
                                                  <w:marBottom w:val="0"/>
                                                  <w:divBdr>
                                                    <w:top w:val="none" w:sz="0" w:space="0" w:color="auto"/>
                                                    <w:left w:val="none" w:sz="0" w:space="0" w:color="auto"/>
                                                    <w:bottom w:val="none" w:sz="0" w:space="0" w:color="auto"/>
                                                    <w:right w:val="none" w:sz="0" w:space="0" w:color="auto"/>
                                                  </w:divBdr>
                                                  <w:divsChild>
                                                    <w:div w:id="908736327">
                                                      <w:marLeft w:val="0"/>
                                                      <w:marRight w:val="0"/>
                                                      <w:marTop w:val="0"/>
                                                      <w:marBottom w:val="0"/>
                                                      <w:divBdr>
                                                        <w:top w:val="none" w:sz="0" w:space="0" w:color="auto"/>
                                                        <w:left w:val="none" w:sz="0" w:space="0" w:color="auto"/>
                                                        <w:bottom w:val="none" w:sz="0" w:space="0" w:color="auto"/>
                                                        <w:right w:val="none" w:sz="0" w:space="0" w:color="auto"/>
                                                      </w:divBdr>
                                                    </w:div>
                                                  </w:divsChild>
                                                </w:div>
                                                <w:div w:id="1645115432">
                                                  <w:marLeft w:val="0"/>
                                                  <w:marRight w:val="0"/>
                                                  <w:marTop w:val="0"/>
                                                  <w:marBottom w:val="0"/>
                                                  <w:divBdr>
                                                    <w:top w:val="none" w:sz="0" w:space="0" w:color="auto"/>
                                                    <w:left w:val="none" w:sz="0" w:space="0" w:color="auto"/>
                                                    <w:bottom w:val="none" w:sz="0" w:space="0" w:color="auto"/>
                                                    <w:right w:val="none" w:sz="0" w:space="0" w:color="auto"/>
                                                  </w:divBdr>
                                                  <w:divsChild>
                                                    <w:div w:id="1891723848">
                                                      <w:marLeft w:val="0"/>
                                                      <w:marRight w:val="0"/>
                                                      <w:marTop w:val="0"/>
                                                      <w:marBottom w:val="0"/>
                                                      <w:divBdr>
                                                        <w:top w:val="none" w:sz="0" w:space="0" w:color="auto"/>
                                                        <w:left w:val="none" w:sz="0" w:space="0" w:color="auto"/>
                                                        <w:bottom w:val="none" w:sz="0" w:space="0" w:color="auto"/>
                                                        <w:right w:val="none" w:sz="0" w:space="0" w:color="auto"/>
                                                      </w:divBdr>
                                                    </w:div>
                                                  </w:divsChild>
                                                </w:div>
                                                <w:div w:id="537354764">
                                                  <w:marLeft w:val="0"/>
                                                  <w:marRight w:val="0"/>
                                                  <w:marTop w:val="0"/>
                                                  <w:marBottom w:val="0"/>
                                                  <w:divBdr>
                                                    <w:top w:val="none" w:sz="0" w:space="0" w:color="auto"/>
                                                    <w:left w:val="none" w:sz="0" w:space="0" w:color="auto"/>
                                                    <w:bottom w:val="none" w:sz="0" w:space="0" w:color="auto"/>
                                                    <w:right w:val="none" w:sz="0" w:space="0" w:color="auto"/>
                                                  </w:divBdr>
                                                  <w:divsChild>
                                                    <w:div w:id="806124200">
                                                      <w:marLeft w:val="0"/>
                                                      <w:marRight w:val="0"/>
                                                      <w:marTop w:val="0"/>
                                                      <w:marBottom w:val="0"/>
                                                      <w:divBdr>
                                                        <w:top w:val="none" w:sz="0" w:space="0" w:color="auto"/>
                                                        <w:left w:val="none" w:sz="0" w:space="0" w:color="auto"/>
                                                        <w:bottom w:val="none" w:sz="0" w:space="0" w:color="auto"/>
                                                        <w:right w:val="none" w:sz="0" w:space="0" w:color="auto"/>
                                                      </w:divBdr>
                                                    </w:div>
                                                  </w:divsChild>
                                                </w:div>
                                                <w:div w:id="413940117">
                                                  <w:marLeft w:val="0"/>
                                                  <w:marRight w:val="0"/>
                                                  <w:marTop w:val="0"/>
                                                  <w:marBottom w:val="0"/>
                                                  <w:divBdr>
                                                    <w:top w:val="none" w:sz="0" w:space="0" w:color="auto"/>
                                                    <w:left w:val="none" w:sz="0" w:space="0" w:color="auto"/>
                                                    <w:bottom w:val="none" w:sz="0" w:space="0" w:color="auto"/>
                                                    <w:right w:val="none" w:sz="0" w:space="0" w:color="auto"/>
                                                  </w:divBdr>
                                                  <w:divsChild>
                                                    <w:div w:id="1781874413">
                                                      <w:marLeft w:val="0"/>
                                                      <w:marRight w:val="0"/>
                                                      <w:marTop w:val="0"/>
                                                      <w:marBottom w:val="0"/>
                                                      <w:divBdr>
                                                        <w:top w:val="none" w:sz="0" w:space="0" w:color="auto"/>
                                                        <w:left w:val="none" w:sz="0" w:space="0" w:color="auto"/>
                                                        <w:bottom w:val="none" w:sz="0" w:space="0" w:color="auto"/>
                                                        <w:right w:val="none" w:sz="0" w:space="0" w:color="auto"/>
                                                      </w:divBdr>
                                                    </w:div>
                                                  </w:divsChild>
                                                </w:div>
                                                <w:div w:id="1423985699">
                                                  <w:marLeft w:val="0"/>
                                                  <w:marRight w:val="0"/>
                                                  <w:marTop w:val="0"/>
                                                  <w:marBottom w:val="0"/>
                                                  <w:divBdr>
                                                    <w:top w:val="none" w:sz="0" w:space="0" w:color="auto"/>
                                                    <w:left w:val="none" w:sz="0" w:space="0" w:color="auto"/>
                                                    <w:bottom w:val="none" w:sz="0" w:space="0" w:color="auto"/>
                                                    <w:right w:val="none" w:sz="0" w:space="0" w:color="auto"/>
                                                  </w:divBdr>
                                                  <w:divsChild>
                                                    <w:div w:id="1028408427">
                                                      <w:marLeft w:val="0"/>
                                                      <w:marRight w:val="0"/>
                                                      <w:marTop w:val="0"/>
                                                      <w:marBottom w:val="0"/>
                                                      <w:divBdr>
                                                        <w:top w:val="none" w:sz="0" w:space="0" w:color="auto"/>
                                                        <w:left w:val="none" w:sz="0" w:space="0" w:color="auto"/>
                                                        <w:bottom w:val="none" w:sz="0" w:space="0" w:color="auto"/>
                                                        <w:right w:val="none" w:sz="0" w:space="0" w:color="auto"/>
                                                      </w:divBdr>
                                                    </w:div>
                                                  </w:divsChild>
                                                </w:div>
                                                <w:div w:id="615212662">
                                                  <w:marLeft w:val="0"/>
                                                  <w:marRight w:val="0"/>
                                                  <w:marTop w:val="0"/>
                                                  <w:marBottom w:val="0"/>
                                                  <w:divBdr>
                                                    <w:top w:val="none" w:sz="0" w:space="0" w:color="auto"/>
                                                    <w:left w:val="none" w:sz="0" w:space="0" w:color="auto"/>
                                                    <w:bottom w:val="none" w:sz="0" w:space="0" w:color="auto"/>
                                                    <w:right w:val="none" w:sz="0" w:space="0" w:color="auto"/>
                                                  </w:divBdr>
                                                  <w:divsChild>
                                                    <w:div w:id="1135878567">
                                                      <w:marLeft w:val="0"/>
                                                      <w:marRight w:val="0"/>
                                                      <w:marTop w:val="0"/>
                                                      <w:marBottom w:val="0"/>
                                                      <w:divBdr>
                                                        <w:top w:val="none" w:sz="0" w:space="0" w:color="auto"/>
                                                        <w:left w:val="none" w:sz="0" w:space="0" w:color="auto"/>
                                                        <w:bottom w:val="none" w:sz="0" w:space="0" w:color="auto"/>
                                                        <w:right w:val="none" w:sz="0" w:space="0" w:color="auto"/>
                                                      </w:divBdr>
                                                    </w:div>
                                                  </w:divsChild>
                                                </w:div>
                                                <w:div w:id="421416418">
                                                  <w:marLeft w:val="0"/>
                                                  <w:marRight w:val="0"/>
                                                  <w:marTop w:val="0"/>
                                                  <w:marBottom w:val="0"/>
                                                  <w:divBdr>
                                                    <w:top w:val="none" w:sz="0" w:space="0" w:color="auto"/>
                                                    <w:left w:val="none" w:sz="0" w:space="0" w:color="auto"/>
                                                    <w:bottom w:val="none" w:sz="0" w:space="0" w:color="auto"/>
                                                    <w:right w:val="none" w:sz="0" w:space="0" w:color="auto"/>
                                                  </w:divBdr>
                                                  <w:divsChild>
                                                    <w:div w:id="96339332">
                                                      <w:marLeft w:val="0"/>
                                                      <w:marRight w:val="0"/>
                                                      <w:marTop w:val="0"/>
                                                      <w:marBottom w:val="0"/>
                                                      <w:divBdr>
                                                        <w:top w:val="none" w:sz="0" w:space="0" w:color="auto"/>
                                                        <w:left w:val="none" w:sz="0" w:space="0" w:color="auto"/>
                                                        <w:bottom w:val="none" w:sz="0" w:space="0" w:color="auto"/>
                                                        <w:right w:val="none" w:sz="0" w:space="0" w:color="auto"/>
                                                      </w:divBdr>
                                                    </w:div>
                                                  </w:divsChild>
                                                </w:div>
                                                <w:div w:id="1230313330">
                                                  <w:marLeft w:val="0"/>
                                                  <w:marRight w:val="0"/>
                                                  <w:marTop w:val="0"/>
                                                  <w:marBottom w:val="0"/>
                                                  <w:divBdr>
                                                    <w:top w:val="none" w:sz="0" w:space="0" w:color="auto"/>
                                                    <w:left w:val="none" w:sz="0" w:space="0" w:color="auto"/>
                                                    <w:bottom w:val="none" w:sz="0" w:space="0" w:color="auto"/>
                                                    <w:right w:val="none" w:sz="0" w:space="0" w:color="auto"/>
                                                  </w:divBdr>
                                                  <w:divsChild>
                                                    <w:div w:id="2032343254">
                                                      <w:marLeft w:val="0"/>
                                                      <w:marRight w:val="0"/>
                                                      <w:marTop w:val="0"/>
                                                      <w:marBottom w:val="0"/>
                                                      <w:divBdr>
                                                        <w:top w:val="none" w:sz="0" w:space="0" w:color="auto"/>
                                                        <w:left w:val="none" w:sz="0" w:space="0" w:color="auto"/>
                                                        <w:bottom w:val="none" w:sz="0" w:space="0" w:color="auto"/>
                                                        <w:right w:val="none" w:sz="0" w:space="0" w:color="auto"/>
                                                      </w:divBdr>
                                                    </w:div>
                                                  </w:divsChild>
                                                </w:div>
                                                <w:div w:id="829105192">
                                                  <w:marLeft w:val="0"/>
                                                  <w:marRight w:val="0"/>
                                                  <w:marTop w:val="0"/>
                                                  <w:marBottom w:val="0"/>
                                                  <w:divBdr>
                                                    <w:top w:val="none" w:sz="0" w:space="0" w:color="auto"/>
                                                    <w:left w:val="none" w:sz="0" w:space="0" w:color="auto"/>
                                                    <w:bottom w:val="none" w:sz="0" w:space="0" w:color="auto"/>
                                                    <w:right w:val="none" w:sz="0" w:space="0" w:color="auto"/>
                                                  </w:divBdr>
                                                  <w:divsChild>
                                                    <w:div w:id="1813212242">
                                                      <w:marLeft w:val="0"/>
                                                      <w:marRight w:val="0"/>
                                                      <w:marTop w:val="0"/>
                                                      <w:marBottom w:val="0"/>
                                                      <w:divBdr>
                                                        <w:top w:val="none" w:sz="0" w:space="0" w:color="auto"/>
                                                        <w:left w:val="none" w:sz="0" w:space="0" w:color="auto"/>
                                                        <w:bottom w:val="none" w:sz="0" w:space="0" w:color="auto"/>
                                                        <w:right w:val="none" w:sz="0" w:space="0" w:color="auto"/>
                                                      </w:divBdr>
                                                    </w:div>
                                                  </w:divsChild>
                                                </w:div>
                                                <w:div w:id="1991984411">
                                                  <w:marLeft w:val="0"/>
                                                  <w:marRight w:val="0"/>
                                                  <w:marTop w:val="0"/>
                                                  <w:marBottom w:val="0"/>
                                                  <w:divBdr>
                                                    <w:top w:val="none" w:sz="0" w:space="0" w:color="auto"/>
                                                    <w:left w:val="none" w:sz="0" w:space="0" w:color="auto"/>
                                                    <w:bottom w:val="none" w:sz="0" w:space="0" w:color="auto"/>
                                                    <w:right w:val="none" w:sz="0" w:space="0" w:color="auto"/>
                                                  </w:divBdr>
                                                  <w:divsChild>
                                                    <w:div w:id="824665351">
                                                      <w:marLeft w:val="0"/>
                                                      <w:marRight w:val="0"/>
                                                      <w:marTop w:val="0"/>
                                                      <w:marBottom w:val="0"/>
                                                      <w:divBdr>
                                                        <w:top w:val="none" w:sz="0" w:space="0" w:color="auto"/>
                                                        <w:left w:val="none" w:sz="0" w:space="0" w:color="auto"/>
                                                        <w:bottom w:val="none" w:sz="0" w:space="0" w:color="auto"/>
                                                        <w:right w:val="none" w:sz="0" w:space="0" w:color="auto"/>
                                                      </w:divBdr>
                                                    </w:div>
                                                  </w:divsChild>
                                                </w:div>
                                                <w:div w:id="1879202377">
                                                  <w:marLeft w:val="0"/>
                                                  <w:marRight w:val="0"/>
                                                  <w:marTop w:val="0"/>
                                                  <w:marBottom w:val="0"/>
                                                  <w:divBdr>
                                                    <w:top w:val="none" w:sz="0" w:space="0" w:color="auto"/>
                                                    <w:left w:val="none" w:sz="0" w:space="0" w:color="auto"/>
                                                    <w:bottom w:val="none" w:sz="0" w:space="0" w:color="auto"/>
                                                    <w:right w:val="none" w:sz="0" w:space="0" w:color="auto"/>
                                                  </w:divBdr>
                                                  <w:divsChild>
                                                    <w:div w:id="2123107789">
                                                      <w:marLeft w:val="0"/>
                                                      <w:marRight w:val="0"/>
                                                      <w:marTop w:val="0"/>
                                                      <w:marBottom w:val="0"/>
                                                      <w:divBdr>
                                                        <w:top w:val="none" w:sz="0" w:space="0" w:color="auto"/>
                                                        <w:left w:val="none" w:sz="0" w:space="0" w:color="auto"/>
                                                        <w:bottom w:val="none" w:sz="0" w:space="0" w:color="auto"/>
                                                        <w:right w:val="none" w:sz="0" w:space="0" w:color="auto"/>
                                                      </w:divBdr>
                                                    </w:div>
                                                  </w:divsChild>
                                                </w:div>
                                                <w:div w:id="1004669287">
                                                  <w:marLeft w:val="0"/>
                                                  <w:marRight w:val="0"/>
                                                  <w:marTop w:val="0"/>
                                                  <w:marBottom w:val="0"/>
                                                  <w:divBdr>
                                                    <w:top w:val="none" w:sz="0" w:space="0" w:color="auto"/>
                                                    <w:left w:val="none" w:sz="0" w:space="0" w:color="auto"/>
                                                    <w:bottom w:val="none" w:sz="0" w:space="0" w:color="auto"/>
                                                    <w:right w:val="none" w:sz="0" w:space="0" w:color="auto"/>
                                                  </w:divBdr>
                                                  <w:divsChild>
                                                    <w:div w:id="1382287182">
                                                      <w:marLeft w:val="0"/>
                                                      <w:marRight w:val="0"/>
                                                      <w:marTop w:val="0"/>
                                                      <w:marBottom w:val="0"/>
                                                      <w:divBdr>
                                                        <w:top w:val="none" w:sz="0" w:space="0" w:color="auto"/>
                                                        <w:left w:val="none" w:sz="0" w:space="0" w:color="auto"/>
                                                        <w:bottom w:val="none" w:sz="0" w:space="0" w:color="auto"/>
                                                        <w:right w:val="none" w:sz="0" w:space="0" w:color="auto"/>
                                                      </w:divBdr>
                                                    </w:div>
                                                  </w:divsChild>
                                                </w:div>
                                                <w:div w:id="612522750">
                                                  <w:marLeft w:val="0"/>
                                                  <w:marRight w:val="0"/>
                                                  <w:marTop w:val="0"/>
                                                  <w:marBottom w:val="0"/>
                                                  <w:divBdr>
                                                    <w:top w:val="none" w:sz="0" w:space="0" w:color="auto"/>
                                                    <w:left w:val="none" w:sz="0" w:space="0" w:color="auto"/>
                                                    <w:bottom w:val="none" w:sz="0" w:space="0" w:color="auto"/>
                                                    <w:right w:val="none" w:sz="0" w:space="0" w:color="auto"/>
                                                  </w:divBdr>
                                                  <w:divsChild>
                                                    <w:div w:id="1540580800">
                                                      <w:marLeft w:val="0"/>
                                                      <w:marRight w:val="0"/>
                                                      <w:marTop w:val="0"/>
                                                      <w:marBottom w:val="0"/>
                                                      <w:divBdr>
                                                        <w:top w:val="none" w:sz="0" w:space="0" w:color="auto"/>
                                                        <w:left w:val="none" w:sz="0" w:space="0" w:color="auto"/>
                                                        <w:bottom w:val="none" w:sz="0" w:space="0" w:color="auto"/>
                                                        <w:right w:val="none" w:sz="0" w:space="0" w:color="auto"/>
                                                      </w:divBdr>
                                                    </w:div>
                                                  </w:divsChild>
                                                </w:div>
                                                <w:div w:id="1418987231">
                                                  <w:marLeft w:val="0"/>
                                                  <w:marRight w:val="0"/>
                                                  <w:marTop w:val="0"/>
                                                  <w:marBottom w:val="0"/>
                                                  <w:divBdr>
                                                    <w:top w:val="none" w:sz="0" w:space="0" w:color="auto"/>
                                                    <w:left w:val="none" w:sz="0" w:space="0" w:color="auto"/>
                                                    <w:bottom w:val="none" w:sz="0" w:space="0" w:color="auto"/>
                                                    <w:right w:val="none" w:sz="0" w:space="0" w:color="auto"/>
                                                  </w:divBdr>
                                                  <w:divsChild>
                                                    <w:div w:id="929585701">
                                                      <w:marLeft w:val="0"/>
                                                      <w:marRight w:val="0"/>
                                                      <w:marTop w:val="0"/>
                                                      <w:marBottom w:val="0"/>
                                                      <w:divBdr>
                                                        <w:top w:val="none" w:sz="0" w:space="0" w:color="auto"/>
                                                        <w:left w:val="none" w:sz="0" w:space="0" w:color="auto"/>
                                                        <w:bottom w:val="none" w:sz="0" w:space="0" w:color="auto"/>
                                                        <w:right w:val="none" w:sz="0" w:space="0" w:color="auto"/>
                                                      </w:divBdr>
                                                    </w:div>
                                                  </w:divsChild>
                                                </w:div>
                                                <w:div w:id="174418629">
                                                  <w:marLeft w:val="0"/>
                                                  <w:marRight w:val="0"/>
                                                  <w:marTop w:val="0"/>
                                                  <w:marBottom w:val="0"/>
                                                  <w:divBdr>
                                                    <w:top w:val="none" w:sz="0" w:space="0" w:color="auto"/>
                                                    <w:left w:val="none" w:sz="0" w:space="0" w:color="auto"/>
                                                    <w:bottom w:val="none" w:sz="0" w:space="0" w:color="auto"/>
                                                    <w:right w:val="none" w:sz="0" w:space="0" w:color="auto"/>
                                                  </w:divBdr>
                                                  <w:divsChild>
                                                    <w:div w:id="1756050479">
                                                      <w:marLeft w:val="0"/>
                                                      <w:marRight w:val="0"/>
                                                      <w:marTop w:val="0"/>
                                                      <w:marBottom w:val="0"/>
                                                      <w:divBdr>
                                                        <w:top w:val="none" w:sz="0" w:space="0" w:color="auto"/>
                                                        <w:left w:val="none" w:sz="0" w:space="0" w:color="auto"/>
                                                        <w:bottom w:val="none" w:sz="0" w:space="0" w:color="auto"/>
                                                        <w:right w:val="none" w:sz="0" w:space="0" w:color="auto"/>
                                                      </w:divBdr>
                                                    </w:div>
                                                  </w:divsChild>
                                                </w:div>
                                                <w:div w:id="986785269">
                                                  <w:marLeft w:val="0"/>
                                                  <w:marRight w:val="0"/>
                                                  <w:marTop w:val="0"/>
                                                  <w:marBottom w:val="0"/>
                                                  <w:divBdr>
                                                    <w:top w:val="none" w:sz="0" w:space="0" w:color="auto"/>
                                                    <w:left w:val="none" w:sz="0" w:space="0" w:color="auto"/>
                                                    <w:bottom w:val="none" w:sz="0" w:space="0" w:color="auto"/>
                                                    <w:right w:val="none" w:sz="0" w:space="0" w:color="auto"/>
                                                  </w:divBdr>
                                                  <w:divsChild>
                                                    <w:div w:id="1782677024">
                                                      <w:marLeft w:val="0"/>
                                                      <w:marRight w:val="0"/>
                                                      <w:marTop w:val="0"/>
                                                      <w:marBottom w:val="0"/>
                                                      <w:divBdr>
                                                        <w:top w:val="none" w:sz="0" w:space="0" w:color="auto"/>
                                                        <w:left w:val="none" w:sz="0" w:space="0" w:color="auto"/>
                                                        <w:bottom w:val="none" w:sz="0" w:space="0" w:color="auto"/>
                                                        <w:right w:val="none" w:sz="0" w:space="0" w:color="auto"/>
                                                      </w:divBdr>
                                                    </w:div>
                                                  </w:divsChild>
                                                </w:div>
                                                <w:div w:id="566231680">
                                                  <w:marLeft w:val="0"/>
                                                  <w:marRight w:val="0"/>
                                                  <w:marTop w:val="0"/>
                                                  <w:marBottom w:val="0"/>
                                                  <w:divBdr>
                                                    <w:top w:val="none" w:sz="0" w:space="0" w:color="auto"/>
                                                    <w:left w:val="none" w:sz="0" w:space="0" w:color="auto"/>
                                                    <w:bottom w:val="none" w:sz="0" w:space="0" w:color="auto"/>
                                                    <w:right w:val="none" w:sz="0" w:space="0" w:color="auto"/>
                                                  </w:divBdr>
                                                  <w:divsChild>
                                                    <w:div w:id="1562475726">
                                                      <w:marLeft w:val="0"/>
                                                      <w:marRight w:val="0"/>
                                                      <w:marTop w:val="0"/>
                                                      <w:marBottom w:val="0"/>
                                                      <w:divBdr>
                                                        <w:top w:val="none" w:sz="0" w:space="0" w:color="auto"/>
                                                        <w:left w:val="none" w:sz="0" w:space="0" w:color="auto"/>
                                                        <w:bottom w:val="none" w:sz="0" w:space="0" w:color="auto"/>
                                                        <w:right w:val="none" w:sz="0" w:space="0" w:color="auto"/>
                                                      </w:divBdr>
                                                    </w:div>
                                                  </w:divsChild>
                                                </w:div>
                                                <w:div w:id="1106731834">
                                                  <w:marLeft w:val="0"/>
                                                  <w:marRight w:val="0"/>
                                                  <w:marTop w:val="0"/>
                                                  <w:marBottom w:val="0"/>
                                                  <w:divBdr>
                                                    <w:top w:val="none" w:sz="0" w:space="0" w:color="auto"/>
                                                    <w:left w:val="none" w:sz="0" w:space="0" w:color="auto"/>
                                                    <w:bottom w:val="none" w:sz="0" w:space="0" w:color="auto"/>
                                                    <w:right w:val="none" w:sz="0" w:space="0" w:color="auto"/>
                                                  </w:divBdr>
                                                  <w:divsChild>
                                                    <w:div w:id="1784567335">
                                                      <w:marLeft w:val="0"/>
                                                      <w:marRight w:val="0"/>
                                                      <w:marTop w:val="0"/>
                                                      <w:marBottom w:val="0"/>
                                                      <w:divBdr>
                                                        <w:top w:val="none" w:sz="0" w:space="0" w:color="auto"/>
                                                        <w:left w:val="none" w:sz="0" w:space="0" w:color="auto"/>
                                                        <w:bottom w:val="none" w:sz="0" w:space="0" w:color="auto"/>
                                                        <w:right w:val="none" w:sz="0" w:space="0" w:color="auto"/>
                                                      </w:divBdr>
                                                    </w:div>
                                                  </w:divsChild>
                                                </w:div>
                                                <w:div w:id="630205890">
                                                  <w:marLeft w:val="0"/>
                                                  <w:marRight w:val="0"/>
                                                  <w:marTop w:val="0"/>
                                                  <w:marBottom w:val="0"/>
                                                  <w:divBdr>
                                                    <w:top w:val="none" w:sz="0" w:space="0" w:color="auto"/>
                                                    <w:left w:val="none" w:sz="0" w:space="0" w:color="auto"/>
                                                    <w:bottom w:val="none" w:sz="0" w:space="0" w:color="auto"/>
                                                    <w:right w:val="none" w:sz="0" w:space="0" w:color="auto"/>
                                                  </w:divBdr>
                                                  <w:divsChild>
                                                    <w:div w:id="613364877">
                                                      <w:marLeft w:val="0"/>
                                                      <w:marRight w:val="0"/>
                                                      <w:marTop w:val="0"/>
                                                      <w:marBottom w:val="0"/>
                                                      <w:divBdr>
                                                        <w:top w:val="none" w:sz="0" w:space="0" w:color="auto"/>
                                                        <w:left w:val="none" w:sz="0" w:space="0" w:color="auto"/>
                                                        <w:bottom w:val="none" w:sz="0" w:space="0" w:color="auto"/>
                                                        <w:right w:val="none" w:sz="0" w:space="0" w:color="auto"/>
                                                      </w:divBdr>
                                                    </w:div>
                                                  </w:divsChild>
                                                </w:div>
                                                <w:div w:id="1696072530">
                                                  <w:marLeft w:val="0"/>
                                                  <w:marRight w:val="0"/>
                                                  <w:marTop w:val="0"/>
                                                  <w:marBottom w:val="0"/>
                                                  <w:divBdr>
                                                    <w:top w:val="none" w:sz="0" w:space="0" w:color="auto"/>
                                                    <w:left w:val="none" w:sz="0" w:space="0" w:color="auto"/>
                                                    <w:bottom w:val="none" w:sz="0" w:space="0" w:color="auto"/>
                                                    <w:right w:val="none" w:sz="0" w:space="0" w:color="auto"/>
                                                  </w:divBdr>
                                                  <w:divsChild>
                                                    <w:div w:id="1778601138">
                                                      <w:marLeft w:val="0"/>
                                                      <w:marRight w:val="0"/>
                                                      <w:marTop w:val="0"/>
                                                      <w:marBottom w:val="0"/>
                                                      <w:divBdr>
                                                        <w:top w:val="none" w:sz="0" w:space="0" w:color="auto"/>
                                                        <w:left w:val="none" w:sz="0" w:space="0" w:color="auto"/>
                                                        <w:bottom w:val="none" w:sz="0" w:space="0" w:color="auto"/>
                                                        <w:right w:val="none" w:sz="0" w:space="0" w:color="auto"/>
                                                      </w:divBdr>
                                                    </w:div>
                                                  </w:divsChild>
                                                </w:div>
                                                <w:div w:id="1799882021">
                                                  <w:marLeft w:val="0"/>
                                                  <w:marRight w:val="0"/>
                                                  <w:marTop w:val="0"/>
                                                  <w:marBottom w:val="0"/>
                                                  <w:divBdr>
                                                    <w:top w:val="none" w:sz="0" w:space="0" w:color="auto"/>
                                                    <w:left w:val="none" w:sz="0" w:space="0" w:color="auto"/>
                                                    <w:bottom w:val="none" w:sz="0" w:space="0" w:color="auto"/>
                                                    <w:right w:val="none" w:sz="0" w:space="0" w:color="auto"/>
                                                  </w:divBdr>
                                                  <w:divsChild>
                                                    <w:div w:id="1140268894">
                                                      <w:marLeft w:val="0"/>
                                                      <w:marRight w:val="0"/>
                                                      <w:marTop w:val="0"/>
                                                      <w:marBottom w:val="0"/>
                                                      <w:divBdr>
                                                        <w:top w:val="none" w:sz="0" w:space="0" w:color="auto"/>
                                                        <w:left w:val="none" w:sz="0" w:space="0" w:color="auto"/>
                                                        <w:bottom w:val="none" w:sz="0" w:space="0" w:color="auto"/>
                                                        <w:right w:val="none" w:sz="0" w:space="0" w:color="auto"/>
                                                      </w:divBdr>
                                                    </w:div>
                                                  </w:divsChild>
                                                </w:div>
                                                <w:div w:id="708065832">
                                                  <w:marLeft w:val="0"/>
                                                  <w:marRight w:val="0"/>
                                                  <w:marTop w:val="0"/>
                                                  <w:marBottom w:val="0"/>
                                                  <w:divBdr>
                                                    <w:top w:val="none" w:sz="0" w:space="0" w:color="auto"/>
                                                    <w:left w:val="none" w:sz="0" w:space="0" w:color="auto"/>
                                                    <w:bottom w:val="none" w:sz="0" w:space="0" w:color="auto"/>
                                                    <w:right w:val="none" w:sz="0" w:space="0" w:color="auto"/>
                                                  </w:divBdr>
                                                  <w:divsChild>
                                                    <w:div w:id="13315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7059">
                                          <w:marLeft w:val="0"/>
                                          <w:marRight w:val="0"/>
                                          <w:marTop w:val="0"/>
                                          <w:marBottom w:val="0"/>
                                          <w:divBdr>
                                            <w:top w:val="none" w:sz="0" w:space="0" w:color="auto"/>
                                            <w:left w:val="none" w:sz="0" w:space="0" w:color="auto"/>
                                            <w:bottom w:val="none" w:sz="0" w:space="0" w:color="auto"/>
                                            <w:right w:val="none" w:sz="0" w:space="0" w:color="auto"/>
                                          </w:divBdr>
                                          <w:divsChild>
                                            <w:div w:id="1006250983">
                                              <w:marLeft w:val="0"/>
                                              <w:marRight w:val="0"/>
                                              <w:marTop w:val="0"/>
                                              <w:marBottom w:val="0"/>
                                              <w:divBdr>
                                                <w:top w:val="none" w:sz="0" w:space="0" w:color="auto"/>
                                                <w:left w:val="none" w:sz="0" w:space="0" w:color="auto"/>
                                                <w:bottom w:val="none" w:sz="0" w:space="0" w:color="auto"/>
                                                <w:right w:val="none" w:sz="0" w:space="0" w:color="auto"/>
                                              </w:divBdr>
                                            </w:div>
                                          </w:divsChild>
                                        </w:div>
                                        <w:div w:id="416174894">
                                          <w:marLeft w:val="0"/>
                                          <w:marRight w:val="0"/>
                                          <w:marTop w:val="0"/>
                                          <w:marBottom w:val="0"/>
                                          <w:divBdr>
                                            <w:top w:val="none" w:sz="0" w:space="0" w:color="auto"/>
                                            <w:left w:val="none" w:sz="0" w:space="0" w:color="auto"/>
                                            <w:bottom w:val="none" w:sz="0" w:space="0" w:color="auto"/>
                                            <w:right w:val="none" w:sz="0" w:space="0" w:color="auto"/>
                                          </w:divBdr>
                                          <w:divsChild>
                                            <w:div w:id="1791321196">
                                              <w:marLeft w:val="0"/>
                                              <w:marRight w:val="0"/>
                                              <w:marTop w:val="0"/>
                                              <w:marBottom w:val="0"/>
                                              <w:divBdr>
                                                <w:top w:val="none" w:sz="0" w:space="0" w:color="auto"/>
                                                <w:left w:val="none" w:sz="0" w:space="0" w:color="auto"/>
                                                <w:bottom w:val="none" w:sz="0" w:space="0" w:color="auto"/>
                                                <w:right w:val="none" w:sz="0" w:space="0" w:color="auto"/>
                                              </w:divBdr>
                                            </w:div>
                                          </w:divsChild>
                                        </w:div>
                                        <w:div w:id="1236937240">
                                          <w:marLeft w:val="0"/>
                                          <w:marRight w:val="0"/>
                                          <w:marTop w:val="0"/>
                                          <w:marBottom w:val="0"/>
                                          <w:divBdr>
                                            <w:top w:val="none" w:sz="0" w:space="0" w:color="auto"/>
                                            <w:left w:val="none" w:sz="0" w:space="0" w:color="auto"/>
                                            <w:bottom w:val="none" w:sz="0" w:space="0" w:color="auto"/>
                                            <w:right w:val="none" w:sz="0" w:space="0" w:color="auto"/>
                                          </w:divBdr>
                                          <w:divsChild>
                                            <w:div w:id="1039932043">
                                              <w:marLeft w:val="0"/>
                                              <w:marRight w:val="0"/>
                                              <w:marTop w:val="0"/>
                                              <w:marBottom w:val="0"/>
                                              <w:divBdr>
                                                <w:top w:val="none" w:sz="0" w:space="0" w:color="auto"/>
                                                <w:left w:val="none" w:sz="0" w:space="0" w:color="auto"/>
                                                <w:bottom w:val="none" w:sz="0" w:space="0" w:color="auto"/>
                                                <w:right w:val="none" w:sz="0" w:space="0" w:color="auto"/>
                                              </w:divBdr>
                                            </w:div>
                                          </w:divsChild>
                                        </w:div>
                                        <w:div w:id="664018072">
                                          <w:marLeft w:val="0"/>
                                          <w:marRight w:val="0"/>
                                          <w:marTop w:val="0"/>
                                          <w:marBottom w:val="0"/>
                                          <w:divBdr>
                                            <w:top w:val="none" w:sz="0" w:space="0" w:color="auto"/>
                                            <w:left w:val="none" w:sz="0" w:space="0" w:color="auto"/>
                                            <w:bottom w:val="none" w:sz="0" w:space="0" w:color="auto"/>
                                            <w:right w:val="none" w:sz="0" w:space="0" w:color="auto"/>
                                          </w:divBdr>
                                          <w:divsChild>
                                            <w:div w:id="475680488">
                                              <w:marLeft w:val="0"/>
                                              <w:marRight w:val="0"/>
                                              <w:marTop w:val="0"/>
                                              <w:marBottom w:val="0"/>
                                              <w:divBdr>
                                                <w:top w:val="none" w:sz="0" w:space="0" w:color="auto"/>
                                                <w:left w:val="none" w:sz="0" w:space="0" w:color="auto"/>
                                                <w:bottom w:val="none" w:sz="0" w:space="0" w:color="auto"/>
                                                <w:right w:val="none" w:sz="0" w:space="0" w:color="auto"/>
                                              </w:divBdr>
                                            </w:div>
                                          </w:divsChild>
                                        </w:div>
                                        <w:div w:id="2046980939">
                                          <w:marLeft w:val="0"/>
                                          <w:marRight w:val="0"/>
                                          <w:marTop w:val="0"/>
                                          <w:marBottom w:val="0"/>
                                          <w:divBdr>
                                            <w:top w:val="none" w:sz="0" w:space="0" w:color="auto"/>
                                            <w:left w:val="none" w:sz="0" w:space="0" w:color="auto"/>
                                            <w:bottom w:val="none" w:sz="0" w:space="0" w:color="auto"/>
                                            <w:right w:val="none" w:sz="0" w:space="0" w:color="auto"/>
                                          </w:divBdr>
                                          <w:divsChild>
                                            <w:div w:id="672951774">
                                              <w:marLeft w:val="0"/>
                                              <w:marRight w:val="0"/>
                                              <w:marTop w:val="0"/>
                                              <w:marBottom w:val="0"/>
                                              <w:divBdr>
                                                <w:top w:val="none" w:sz="0" w:space="0" w:color="auto"/>
                                                <w:left w:val="none" w:sz="0" w:space="0" w:color="auto"/>
                                                <w:bottom w:val="none" w:sz="0" w:space="0" w:color="auto"/>
                                                <w:right w:val="none" w:sz="0" w:space="0" w:color="auto"/>
                                              </w:divBdr>
                                            </w:div>
                                          </w:divsChild>
                                        </w:div>
                                        <w:div w:id="970208826">
                                          <w:marLeft w:val="0"/>
                                          <w:marRight w:val="0"/>
                                          <w:marTop w:val="0"/>
                                          <w:marBottom w:val="0"/>
                                          <w:divBdr>
                                            <w:top w:val="none" w:sz="0" w:space="0" w:color="auto"/>
                                            <w:left w:val="none" w:sz="0" w:space="0" w:color="auto"/>
                                            <w:bottom w:val="none" w:sz="0" w:space="0" w:color="auto"/>
                                            <w:right w:val="none" w:sz="0" w:space="0" w:color="auto"/>
                                          </w:divBdr>
                                        </w:div>
                                        <w:div w:id="1562251747">
                                          <w:marLeft w:val="0"/>
                                          <w:marRight w:val="0"/>
                                          <w:marTop w:val="0"/>
                                          <w:marBottom w:val="0"/>
                                          <w:divBdr>
                                            <w:top w:val="none" w:sz="0" w:space="0" w:color="auto"/>
                                            <w:left w:val="none" w:sz="0" w:space="0" w:color="auto"/>
                                            <w:bottom w:val="none" w:sz="0" w:space="0" w:color="auto"/>
                                            <w:right w:val="none" w:sz="0" w:space="0" w:color="auto"/>
                                          </w:divBdr>
                                        </w:div>
                                        <w:div w:id="1260868449">
                                          <w:marLeft w:val="0"/>
                                          <w:marRight w:val="0"/>
                                          <w:marTop w:val="0"/>
                                          <w:marBottom w:val="0"/>
                                          <w:divBdr>
                                            <w:top w:val="none" w:sz="0" w:space="0" w:color="auto"/>
                                            <w:left w:val="none" w:sz="0" w:space="0" w:color="auto"/>
                                            <w:bottom w:val="none" w:sz="0" w:space="0" w:color="auto"/>
                                            <w:right w:val="none" w:sz="0" w:space="0" w:color="auto"/>
                                          </w:divBdr>
                                        </w:div>
                                        <w:div w:id="1178352447">
                                          <w:marLeft w:val="0"/>
                                          <w:marRight w:val="0"/>
                                          <w:marTop w:val="0"/>
                                          <w:marBottom w:val="0"/>
                                          <w:divBdr>
                                            <w:top w:val="none" w:sz="0" w:space="0" w:color="auto"/>
                                            <w:left w:val="none" w:sz="0" w:space="0" w:color="auto"/>
                                            <w:bottom w:val="none" w:sz="0" w:space="0" w:color="auto"/>
                                            <w:right w:val="none" w:sz="0" w:space="0" w:color="auto"/>
                                          </w:divBdr>
                                        </w:div>
                                        <w:div w:id="1945576972">
                                          <w:marLeft w:val="0"/>
                                          <w:marRight w:val="0"/>
                                          <w:marTop w:val="0"/>
                                          <w:marBottom w:val="0"/>
                                          <w:divBdr>
                                            <w:top w:val="none" w:sz="0" w:space="0" w:color="auto"/>
                                            <w:left w:val="none" w:sz="0" w:space="0" w:color="auto"/>
                                            <w:bottom w:val="none" w:sz="0" w:space="0" w:color="auto"/>
                                            <w:right w:val="none" w:sz="0" w:space="0" w:color="auto"/>
                                          </w:divBdr>
                                        </w:div>
                                        <w:div w:id="573122932">
                                          <w:marLeft w:val="0"/>
                                          <w:marRight w:val="0"/>
                                          <w:marTop w:val="0"/>
                                          <w:marBottom w:val="0"/>
                                          <w:divBdr>
                                            <w:top w:val="none" w:sz="0" w:space="0" w:color="auto"/>
                                            <w:left w:val="none" w:sz="0" w:space="0" w:color="auto"/>
                                            <w:bottom w:val="none" w:sz="0" w:space="0" w:color="auto"/>
                                            <w:right w:val="none" w:sz="0" w:space="0" w:color="auto"/>
                                          </w:divBdr>
                                        </w:div>
                                        <w:div w:id="1723292081">
                                          <w:marLeft w:val="0"/>
                                          <w:marRight w:val="0"/>
                                          <w:marTop w:val="0"/>
                                          <w:marBottom w:val="0"/>
                                          <w:divBdr>
                                            <w:top w:val="none" w:sz="0" w:space="0" w:color="auto"/>
                                            <w:left w:val="none" w:sz="0" w:space="0" w:color="auto"/>
                                            <w:bottom w:val="none" w:sz="0" w:space="0" w:color="auto"/>
                                            <w:right w:val="none" w:sz="0" w:space="0" w:color="auto"/>
                                          </w:divBdr>
                                          <w:divsChild>
                                            <w:div w:id="658578843">
                                              <w:marLeft w:val="0"/>
                                              <w:marRight w:val="0"/>
                                              <w:marTop w:val="0"/>
                                              <w:marBottom w:val="0"/>
                                              <w:divBdr>
                                                <w:top w:val="none" w:sz="0" w:space="0" w:color="auto"/>
                                                <w:left w:val="none" w:sz="0" w:space="0" w:color="auto"/>
                                                <w:bottom w:val="none" w:sz="0" w:space="0" w:color="auto"/>
                                                <w:right w:val="none" w:sz="0" w:space="0" w:color="auto"/>
                                              </w:divBdr>
                                            </w:div>
                                          </w:divsChild>
                                        </w:div>
                                        <w:div w:id="1965695944">
                                          <w:marLeft w:val="0"/>
                                          <w:marRight w:val="0"/>
                                          <w:marTop w:val="0"/>
                                          <w:marBottom w:val="0"/>
                                          <w:divBdr>
                                            <w:top w:val="none" w:sz="0" w:space="0" w:color="auto"/>
                                            <w:left w:val="none" w:sz="0" w:space="0" w:color="auto"/>
                                            <w:bottom w:val="none" w:sz="0" w:space="0" w:color="auto"/>
                                            <w:right w:val="none" w:sz="0" w:space="0" w:color="auto"/>
                                          </w:divBdr>
                                          <w:divsChild>
                                            <w:div w:id="1005547978">
                                              <w:marLeft w:val="0"/>
                                              <w:marRight w:val="0"/>
                                              <w:marTop w:val="0"/>
                                              <w:marBottom w:val="0"/>
                                              <w:divBdr>
                                                <w:top w:val="none" w:sz="0" w:space="0" w:color="auto"/>
                                                <w:left w:val="none" w:sz="0" w:space="0" w:color="auto"/>
                                                <w:bottom w:val="none" w:sz="0" w:space="0" w:color="auto"/>
                                                <w:right w:val="none" w:sz="0" w:space="0" w:color="auto"/>
                                              </w:divBdr>
                                            </w:div>
                                          </w:divsChild>
                                        </w:div>
                                        <w:div w:id="892040219">
                                          <w:marLeft w:val="0"/>
                                          <w:marRight w:val="0"/>
                                          <w:marTop w:val="0"/>
                                          <w:marBottom w:val="0"/>
                                          <w:divBdr>
                                            <w:top w:val="none" w:sz="0" w:space="0" w:color="auto"/>
                                            <w:left w:val="none" w:sz="0" w:space="0" w:color="auto"/>
                                            <w:bottom w:val="none" w:sz="0" w:space="0" w:color="auto"/>
                                            <w:right w:val="none" w:sz="0" w:space="0" w:color="auto"/>
                                          </w:divBdr>
                                          <w:divsChild>
                                            <w:div w:id="1750733580">
                                              <w:marLeft w:val="0"/>
                                              <w:marRight w:val="0"/>
                                              <w:marTop w:val="0"/>
                                              <w:marBottom w:val="0"/>
                                              <w:divBdr>
                                                <w:top w:val="none" w:sz="0" w:space="0" w:color="auto"/>
                                                <w:left w:val="none" w:sz="0" w:space="0" w:color="auto"/>
                                                <w:bottom w:val="none" w:sz="0" w:space="0" w:color="auto"/>
                                                <w:right w:val="none" w:sz="0" w:space="0" w:color="auto"/>
                                              </w:divBdr>
                                            </w:div>
                                          </w:divsChild>
                                        </w:div>
                                        <w:div w:id="16680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036294">
      <w:bodyDiv w:val="1"/>
      <w:marLeft w:val="0"/>
      <w:marRight w:val="0"/>
      <w:marTop w:val="0"/>
      <w:marBottom w:val="0"/>
      <w:divBdr>
        <w:top w:val="none" w:sz="0" w:space="0" w:color="auto"/>
        <w:left w:val="none" w:sz="0" w:space="0" w:color="auto"/>
        <w:bottom w:val="none" w:sz="0" w:space="0" w:color="auto"/>
        <w:right w:val="none" w:sz="0" w:space="0" w:color="auto"/>
      </w:divBdr>
      <w:divsChild>
        <w:div w:id="1842118342">
          <w:marLeft w:val="0"/>
          <w:marRight w:val="0"/>
          <w:marTop w:val="0"/>
          <w:marBottom w:val="0"/>
          <w:divBdr>
            <w:top w:val="none" w:sz="0" w:space="0" w:color="auto"/>
            <w:left w:val="none" w:sz="0" w:space="0" w:color="auto"/>
            <w:bottom w:val="none" w:sz="0" w:space="0" w:color="auto"/>
            <w:right w:val="none" w:sz="0" w:space="0" w:color="auto"/>
          </w:divBdr>
          <w:divsChild>
            <w:div w:id="1093862546">
              <w:marLeft w:val="0"/>
              <w:marRight w:val="0"/>
              <w:marTop w:val="0"/>
              <w:marBottom w:val="0"/>
              <w:divBdr>
                <w:top w:val="none" w:sz="0" w:space="0" w:color="auto"/>
                <w:left w:val="none" w:sz="0" w:space="0" w:color="auto"/>
                <w:bottom w:val="none" w:sz="0" w:space="0" w:color="auto"/>
                <w:right w:val="none" w:sz="0" w:space="0" w:color="auto"/>
              </w:divBdr>
              <w:divsChild>
                <w:div w:id="617227098">
                  <w:marLeft w:val="0"/>
                  <w:marRight w:val="0"/>
                  <w:marTop w:val="0"/>
                  <w:marBottom w:val="0"/>
                  <w:divBdr>
                    <w:top w:val="none" w:sz="0" w:space="0" w:color="auto"/>
                    <w:left w:val="none" w:sz="0" w:space="0" w:color="auto"/>
                    <w:bottom w:val="none" w:sz="0" w:space="0" w:color="auto"/>
                    <w:right w:val="none" w:sz="0" w:space="0" w:color="auto"/>
                  </w:divBdr>
                  <w:divsChild>
                    <w:div w:id="1358971219">
                      <w:marLeft w:val="0"/>
                      <w:marRight w:val="0"/>
                      <w:marTop w:val="0"/>
                      <w:marBottom w:val="0"/>
                      <w:divBdr>
                        <w:top w:val="none" w:sz="0" w:space="0" w:color="auto"/>
                        <w:left w:val="none" w:sz="0" w:space="0" w:color="auto"/>
                        <w:bottom w:val="none" w:sz="0" w:space="0" w:color="auto"/>
                        <w:right w:val="none" w:sz="0" w:space="0" w:color="auto"/>
                      </w:divBdr>
                      <w:divsChild>
                        <w:div w:id="428543876">
                          <w:marLeft w:val="0"/>
                          <w:marRight w:val="0"/>
                          <w:marTop w:val="0"/>
                          <w:marBottom w:val="0"/>
                          <w:divBdr>
                            <w:top w:val="none" w:sz="0" w:space="0" w:color="auto"/>
                            <w:left w:val="none" w:sz="0" w:space="0" w:color="auto"/>
                            <w:bottom w:val="none" w:sz="0" w:space="0" w:color="auto"/>
                            <w:right w:val="none" w:sz="0" w:space="0" w:color="auto"/>
                          </w:divBdr>
                          <w:divsChild>
                            <w:div w:id="841159572">
                              <w:marLeft w:val="0"/>
                              <w:marRight w:val="0"/>
                              <w:marTop w:val="0"/>
                              <w:marBottom w:val="0"/>
                              <w:divBdr>
                                <w:top w:val="none" w:sz="0" w:space="0" w:color="auto"/>
                                <w:left w:val="none" w:sz="0" w:space="0" w:color="auto"/>
                                <w:bottom w:val="none" w:sz="0" w:space="0" w:color="auto"/>
                                <w:right w:val="none" w:sz="0" w:space="0" w:color="auto"/>
                              </w:divBdr>
                              <w:divsChild>
                                <w:div w:id="1127044520">
                                  <w:marLeft w:val="0"/>
                                  <w:marRight w:val="0"/>
                                  <w:marTop w:val="0"/>
                                  <w:marBottom w:val="0"/>
                                  <w:divBdr>
                                    <w:top w:val="none" w:sz="0" w:space="0" w:color="auto"/>
                                    <w:left w:val="none" w:sz="0" w:space="0" w:color="auto"/>
                                    <w:bottom w:val="none" w:sz="0" w:space="0" w:color="auto"/>
                                    <w:right w:val="none" w:sz="0" w:space="0" w:color="auto"/>
                                  </w:divBdr>
                                  <w:divsChild>
                                    <w:div w:id="1711683519">
                                      <w:marLeft w:val="0"/>
                                      <w:marRight w:val="0"/>
                                      <w:marTop w:val="0"/>
                                      <w:marBottom w:val="0"/>
                                      <w:divBdr>
                                        <w:top w:val="none" w:sz="0" w:space="0" w:color="auto"/>
                                        <w:left w:val="none" w:sz="0" w:space="0" w:color="auto"/>
                                        <w:bottom w:val="none" w:sz="0" w:space="0" w:color="auto"/>
                                        <w:right w:val="none" w:sz="0" w:space="0" w:color="auto"/>
                                      </w:divBdr>
                                      <w:divsChild>
                                        <w:div w:id="288509116">
                                          <w:marLeft w:val="0"/>
                                          <w:marRight w:val="0"/>
                                          <w:marTop w:val="0"/>
                                          <w:marBottom w:val="0"/>
                                          <w:divBdr>
                                            <w:top w:val="none" w:sz="0" w:space="0" w:color="auto"/>
                                            <w:left w:val="none" w:sz="0" w:space="0" w:color="auto"/>
                                            <w:bottom w:val="none" w:sz="0" w:space="0" w:color="auto"/>
                                            <w:right w:val="none" w:sz="0" w:space="0" w:color="auto"/>
                                          </w:divBdr>
                                          <w:divsChild>
                                            <w:div w:id="385688979">
                                              <w:marLeft w:val="0"/>
                                              <w:marRight w:val="0"/>
                                              <w:marTop w:val="0"/>
                                              <w:marBottom w:val="0"/>
                                              <w:divBdr>
                                                <w:top w:val="none" w:sz="0" w:space="0" w:color="auto"/>
                                                <w:left w:val="none" w:sz="0" w:space="0" w:color="auto"/>
                                                <w:bottom w:val="none" w:sz="0" w:space="0" w:color="auto"/>
                                                <w:right w:val="none" w:sz="0" w:space="0" w:color="auto"/>
                                              </w:divBdr>
                                              <w:divsChild>
                                                <w:div w:id="3297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288757">
      <w:bodyDiv w:val="1"/>
      <w:marLeft w:val="0"/>
      <w:marRight w:val="0"/>
      <w:marTop w:val="0"/>
      <w:marBottom w:val="0"/>
      <w:divBdr>
        <w:top w:val="none" w:sz="0" w:space="0" w:color="auto"/>
        <w:left w:val="none" w:sz="0" w:space="0" w:color="auto"/>
        <w:bottom w:val="none" w:sz="0" w:space="0" w:color="auto"/>
        <w:right w:val="none" w:sz="0" w:space="0" w:color="auto"/>
      </w:divBdr>
      <w:divsChild>
        <w:div w:id="503983935">
          <w:marLeft w:val="0"/>
          <w:marRight w:val="0"/>
          <w:marTop w:val="0"/>
          <w:marBottom w:val="0"/>
          <w:divBdr>
            <w:top w:val="none" w:sz="0" w:space="0" w:color="auto"/>
            <w:left w:val="none" w:sz="0" w:space="0" w:color="auto"/>
            <w:bottom w:val="none" w:sz="0" w:space="0" w:color="auto"/>
            <w:right w:val="none" w:sz="0" w:space="0" w:color="auto"/>
          </w:divBdr>
          <w:divsChild>
            <w:div w:id="526912764">
              <w:marLeft w:val="0"/>
              <w:marRight w:val="0"/>
              <w:marTop w:val="0"/>
              <w:marBottom w:val="0"/>
              <w:divBdr>
                <w:top w:val="none" w:sz="0" w:space="0" w:color="auto"/>
                <w:left w:val="none" w:sz="0" w:space="0" w:color="auto"/>
                <w:bottom w:val="none" w:sz="0" w:space="0" w:color="auto"/>
                <w:right w:val="none" w:sz="0" w:space="0" w:color="auto"/>
              </w:divBdr>
              <w:divsChild>
                <w:div w:id="1364792719">
                  <w:marLeft w:val="0"/>
                  <w:marRight w:val="0"/>
                  <w:marTop w:val="0"/>
                  <w:marBottom w:val="0"/>
                  <w:divBdr>
                    <w:top w:val="none" w:sz="0" w:space="0" w:color="auto"/>
                    <w:left w:val="none" w:sz="0" w:space="0" w:color="auto"/>
                    <w:bottom w:val="none" w:sz="0" w:space="0" w:color="auto"/>
                    <w:right w:val="none" w:sz="0" w:space="0" w:color="auto"/>
                  </w:divBdr>
                  <w:divsChild>
                    <w:div w:id="1612667102">
                      <w:marLeft w:val="0"/>
                      <w:marRight w:val="0"/>
                      <w:marTop w:val="0"/>
                      <w:marBottom w:val="0"/>
                      <w:divBdr>
                        <w:top w:val="none" w:sz="0" w:space="0" w:color="auto"/>
                        <w:left w:val="none" w:sz="0" w:space="0" w:color="auto"/>
                        <w:bottom w:val="none" w:sz="0" w:space="0" w:color="auto"/>
                        <w:right w:val="none" w:sz="0" w:space="0" w:color="auto"/>
                      </w:divBdr>
                      <w:divsChild>
                        <w:div w:id="1732537321">
                          <w:marLeft w:val="0"/>
                          <w:marRight w:val="0"/>
                          <w:marTop w:val="0"/>
                          <w:marBottom w:val="0"/>
                          <w:divBdr>
                            <w:top w:val="none" w:sz="0" w:space="0" w:color="auto"/>
                            <w:left w:val="none" w:sz="0" w:space="0" w:color="auto"/>
                            <w:bottom w:val="none" w:sz="0" w:space="0" w:color="auto"/>
                            <w:right w:val="none" w:sz="0" w:space="0" w:color="auto"/>
                          </w:divBdr>
                          <w:divsChild>
                            <w:div w:id="1724602527">
                              <w:marLeft w:val="0"/>
                              <w:marRight w:val="0"/>
                              <w:marTop w:val="0"/>
                              <w:marBottom w:val="0"/>
                              <w:divBdr>
                                <w:top w:val="none" w:sz="0" w:space="0" w:color="auto"/>
                                <w:left w:val="none" w:sz="0" w:space="0" w:color="auto"/>
                                <w:bottom w:val="none" w:sz="0" w:space="0" w:color="auto"/>
                                <w:right w:val="none" w:sz="0" w:space="0" w:color="auto"/>
                              </w:divBdr>
                              <w:divsChild>
                                <w:div w:id="1282105960">
                                  <w:marLeft w:val="0"/>
                                  <w:marRight w:val="0"/>
                                  <w:marTop w:val="0"/>
                                  <w:marBottom w:val="0"/>
                                  <w:divBdr>
                                    <w:top w:val="none" w:sz="0" w:space="0" w:color="auto"/>
                                    <w:left w:val="none" w:sz="0" w:space="0" w:color="auto"/>
                                    <w:bottom w:val="none" w:sz="0" w:space="0" w:color="auto"/>
                                    <w:right w:val="none" w:sz="0" w:space="0" w:color="auto"/>
                                  </w:divBdr>
                                  <w:divsChild>
                                    <w:div w:id="102697253">
                                      <w:marLeft w:val="0"/>
                                      <w:marRight w:val="0"/>
                                      <w:marTop w:val="0"/>
                                      <w:marBottom w:val="0"/>
                                      <w:divBdr>
                                        <w:top w:val="none" w:sz="0" w:space="0" w:color="auto"/>
                                        <w:left w:val="none" w:sz="0" w:space="0" w:color="auto"/>
                                        <w:bottom w:val="none" w:sz="0" w:space="0" w:color="auto"/>
                                        <w:right w:val="none" w:sz="0" w:space="0" w:color="auto"/>
                                      </w:divBdr>
                                      <w:divsChild>
                                        <w:div w:id="488833971">
                                          <w:marLeft w:val="0"/>
                                          <w:marRight w:val="0"/>
                                          <w:marTop w:val="0"/>
                                          <w:marBottom w:val="0"/>
                                          <w:divBdr>
                                            <w:top w:val="none" w:sz="0" w:space="0" w:color="auto"/>
                                            <w:left w:val="none" w:sz="0" w:space="0" w:color="auto"/>
                                            <w:bottom w:val="none" w:sz="0" w:space="0" w:color="auto"/>
                                            <w:right w:val="none" w:sz="0" w:space="0" w:color="auto"/>
                                          </w:divBdr>
                                          <w:divsChild>
                                            <w:div w:id="1531723638">
                                              <w:marLeft w:val="0"/>
                                              <w:marRight w:val="0"/>
                                              <w:marTop w:val="0"/>
                                              <w:marBottom w:val="0"/>
                                              <w:divBdr>
                                                <w:top w:val="none" w:sz="0" w:space="0" w:color="auto"/>
                                                <w:left w:val="none" w:sz="0" w:space="0" w:color="auto"/>
                                                <w:bottom w:val="none" w:sz="0" w:space="0" w:color="auto"/>
                                                <w:right w:val="none" w:sz="0" w:space="0" w:color="auto"/>
                                              </w:divBdr>
                                              <w:divsChild>
                                                <w:div w:id="17982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812447">
      <w:bodyDiv w:val="1"/>
      <w:marLeft w:val="0"/>
      <w:marRight w:val="0"/>
      <w:marTop w:val="0"/>
      <w:marBottom w:val="0"/>
      <w:divBdr>
        <w:top w:val="none" w:sz="0" w:space="0" w:color="auto"/>
        <w:left w:val="none" w:sz="0" w:space="0" w:color="auto"/>
        <w:bottom w:val="none" w:sz="0" w:space="0" w:color="auto"/>
        <w:right w:val="none" w:sz="0" w:space="0" w:color="auto"/>
      </w:divBdr>
      <w:divsChild>
        <w:div w:id="1417940467">
          <w:marLeft w:val="0"/>
          <w:marRight w:val="0"/>
          <w:marTop w:val="0"/>
          <w:marBottom w:val="0"/>
          <w:divBdr>
            <w:top w:val="none" w:sz="0" w:space="0" w:color="auto"/>
            <w:left w:val="none" w:sz="0" w:space="0" w:color="auto"/>
            <w:bottom w:val="none" w:sz="0" w:space="0" w:color="auto"/>
            <w:right w:val="none" w:sz="0" w:space="0" w:color="auto"/>
          </w:divBdr>
          <w:divsChild>
            <w:div w:id="1718820468">
              <w:marLeft w:val="0"/>
              <w:marRight w:val="0"/>
              <w:marTop w:val="0"/>
              <w:marBottom w:val="0"/>
              <w:divBdr>
                <w:top w:val="none" w:sz="0" w:space="0" w:color="auto"/>
                <w:left w:val="none" w:sz="0" w:space="0" w:color="auto"/>
                <w:bottom w:val="none" w:sz="0" w:space="0" w:color="auto"/>
                <w:right w:val="none" w:sz="0" w:space="0" w:color="auto"/>
              </w:divBdr>
              <w:divsChild>
                <w:div w:id="821892043">
                  <w:marLeft w:val="0"/>
                  <w:marRight w:val="0"/>
                  <w:marTop w:val="0"/>
                  <w:marBottom w:val="0"/>
                  <w:divBdr>
                    <w:top w:val="none" w:sz="0" w:space="0" w:color="auto"/>
                    <w:left w:val="none" w:sz="0" w:space="0" w:color="auto"/>
                    <w:bottom w:val="none" w:sz="0" w:space="0" w:color="auto"/>
                    <w:right w:val="none" w:sz="0" w:space="0" w:color="auto"/>
                  </w:divBdr>
                  <w:divsChild>
                    <w:div w:id="192152300">
                      <w:marLeft w:val="0"/>
                      <w:marRight w:val="0"/>
                      <w:marTop w:val="0"/>
                      <w:marBottom w:val="0"/>
                      <w:divBdr>
                        <w:top w:val="none" w:sz="0" w:space="0" w:color="auto"/>
                        <w:left w:val="none" w:sz="0" w:space="0" w:color="auto"/>
                        <w:bottom w:val="none" w:sz="0" w:space="0" w:color="auto"/>
                        <w:right w:val="none" w:sz="0" w:space="0" w:color="auto"/>
                      </w:divBdr>
                      <w:divsChild>
                        <w:div w:id="263657470">
                          <w:marLeft w:val="0"/>
                          <w:marRight w:val="0"/>
                          <w:marTop w:val="0"/>
                          <w:marBottom w:val="0"/>
                          <w:divBdr>
                            <w:top w:val="none" w:sz="0" w:space="0" w:color="auto"/>
                            <w:left w:val="none" w:sz="0" w:space="0" w:color="auto"/>
                            <w:bottom w:val="none" w:sz="0" w:space="0" w:color="auto"/>
                            <w:right w:val="none" w:sz="0" w:space="0" w:color="auto"/>
                          </w:divBdr>
                          <w:divsChild>
                            <w:div w:id="1356884813">
                              <w:marLeft w:val="0"/>
                              <w:marRight w:val="0"/>
                              <w:marTop w:val="0"/>
                              <w:marBottom w:val="0"/>
                              <w:divBdr>
                                <w:top w:val="none" w:sz="0" w:space="0" w:color="auto"/>
                                <w:left w:val="none" w:sz="0" w:space="0" w:color="auto"/>
                                <w:bottom w:val="none" w:sz="0" w:space="0" w:color="auto"/>
                                <w:right w:val="none" w:sz="0" w:space="0" w:color="auto"/>
                              </w:divBdr>
                              <w:divsChild>
                                <w:div w:id="443309658">
                                  <w:marLeft w:val="0"/>
                                  <w:marRight w:val="0"/>
                                  <w:marTop w:val="0"/>
                                  <w:marBottom w:val="0"/>
                                  <w:divBdr>
                                    <w:top w:val="none" w:sz="0" w:space="0" w:color="auto"/>
                                    <w:left w:val="none" w:sz="0" w:space="0" w:color="auto"/>
                                    <w:bottom w:val="none" w:sz="0" w:space="0" w:color="auto"/>
                                    <w:right w:val="none" w:sz="0" w:space="0" w:color="auto"/>
                                  </w:divBdr>
                                  <w:divsChild>
                                    <w:div w:id="1113089509">
                                      <w:marLeft w:val="0"/>
                                      <w:marRight w:val="0"/>
                                      <w:marTop w:val="0"/>
                                      <w:marBottom w:val="0"/>
                                      <w:divBdr>
                                        <w:top w:val="none" w:sz="0" w:space="0" w:color="auto"/>
                                        <w:left w:val="none" w:sz="0" w:space="0" w:color="auto"/>
                                        <w:bottom w:val="none" w:sz="0" w:space="0" w:color="auto"/>
                                        <w:right w:val="none" w:sz="0" w:space="0" w:color="auto"/>
                                      </w:divBdr>
                                      <w:divsChild>
                                        <w:div w:id="1926651025">
                                          <w:marLeft w:val="0"/>
                                          <w:marRight w:val="0"/>
                                          <w:marTop w:val="0"/>
                                          <w:marBottom w:val="0"/>
                                          <w:divBdr>
                                            <w:top w:val="none" w:sz="0" w:space="0" w:color="auto"/>
                                            <w:left w:val="none" w:sz="0" w:space="0" w:color="auto"/>
                                            <w:bottom w:val="none" w:sz="0" w:space="0" w:color="auto"/>
                                            <w:right w:val="none" w:sz="0" w:space="0" w:color="auto"/>
                                          </w:divBdr>
                                          <w:divsChild>
                                            <w:div w:id="632947665">
                                              <w:marLeft w:val="0"/>
                                              <w:marRight w:val="0"/>
                                              <w:marTop w:val="0"/>
                                              <w:marBottom w:val="0"/>
                                              <w:divBdr>
                                                <w:top w:val="none" w:sz="0" w:space="0" w:color="auto"/>
                                                <w:left w:val="none" w:sz="0" w:space="0" w:color="auto"/>
                                                <w:bottom w:val="none" w:sz="0" w:space="0" w:color="auto"/>
                                                <w:right w:val="none" w:sz="0" w:space="0" w:color="auto"/>
                                              </w:divBdr>
                                              <w:divsChild>
                                                <w:div w:id="13720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387166">
      <w:bodyDiv w:val="1"/>
      <w:marLeft w:val="0"/>
      <w:marRight w:val="0"/>
      <w:marTop w:val="0"/>
      <w:marBottom w:val="0"/>
      <w:divBdr>
        <w:top w:val="none" w:sz="0" w:space="0" w:color="auto"/>
        <w:left w:val="none" w:sz="0" w:space="0" w:color="auto"/>
        <w:bottom w:val="none" w:sz="0" w:space="0" w:color="auto"/>
        <w:right w:val="none" w:sz="0" w:space="0" w:color="auto"/>
      </w:divBdr>
      <w:divsChild>
        <w:div w:id="494226124">
          <w:marLeft w:val="0"/>
          <w:marRight w:val="0"/>
          <w:marTop w:val="0"/>
          <w:marBottom w:val="0"/>
          <w:divBdr>
            <w:top w:val="none" w:sz="0" w:space="0" w:color="auto"/>
            <w:left w:val="none" w:sz="0" w:space="0" w:color="auto"/>
            <w:bottom w:val="none" w:sz="0" w:space="0" w:color="auto"/>
            <w:right w:val="none" w:sz="0" w:space="0" w:color="auto"/>
          </w:divBdr>
          <w:divsChild>
            <w:div w:id="2136631407">
              <w:marLeft w:val="0"/>
              <w:marRight w:val="0"/>
              <w:marTop w:val="0"/>
              <w:marBottom w:val="0"/>
              <w:divBdr>
                <w:top w:val="none" w:sz="0" w:space="0" w:color="auto"/>
                <w:left w:val="none" w:sz="0" w:space="0" w:color="auto"/>
                <w:bottom w:val="none" w:sz="0" w:space="0" w:color="auto"/>
                <w:right w:val="none" w:sz="0" w:space="0" w:color="auto"/>
              </w:divBdr>
              <w:divsChild>
                <w:div w:id="1294866110">
                  <w:marLeft w:val="0"/>
                  <w:marRight w:val="0"/>
                  <w:marTop w:val="0"/>
                  <w:marBottom w:val="0"/>
                  <w:divBdr>
                    <w:top w:val="none" w:sz="0" w:space="0" w:color="auto"/>
                    <w:left w:val="none" w:sz="0" w:space="0" w:color="auto"/>
                    <w:bottom w:val="none" w:sz="0" w:space="0" w:color="auto"/>
                    <w:right w:val="none" w:sz="0" w:space="0" w:color="auto"/>
                  </w:divBdr>
                  <w:divsChild>
                    <w:div w:id="1434207032">
                      <w:marLeft w:val="0"/>
                      <w:marRight w:val="0"/>
                      <w:marTop w:val="0"/>
                      <w:marBottom w:val="0"/>
                      <w:divBdr>
                        <w:top w:val="none" w:sz="0" w:space="0" w:color="auto"/>
                        <w:left w:val="none" w:sz="0" w:space="0" w:color="auto"/>
                        <w:bottom w:val="none" w:sz="0" w:space="0" w:color="auto"/>
                        <w:right w:val="none" w:sz="0" w:space="0" w:color="auto"/>
                      </w:divBdr>
                      <w:divsChild>
                        <w:div w:id="511992397">
                          <w:marLeft w:val="0"/>
                          <w:marRight w:val="0"/>
                          <w:marTop w:val="0"/>
                          <w:marBottom w:val="0"/>
                          <w:divBdr>
                            <w:top w:val="none" w:sz="0" w:space="0" w:color="auto"/>
                            <w:left w:val="none" w:sz="0" w:space="0" w:color="auto"/>
                            <w:bottom w:val="none" w:sz="0" w:space="0" w:color="auto"/>
                            <w:right w:val="none" w:sz="0" w:space="0" w:color="auto"/>
                          </w:divBdr>
                          <w:divsChild>
                            <w:div w:id="1539931489">
                              <w:marLeft w:val="0"/>
                              <w:marRight w:val="0"/>
                              <w:marTop w:val="0"/>
                              <w:marBottom w:val="0"/>
                              <w:divBdr>
                                <w:top w:val="none" w:sz="0" w:space="0" w:color="auto"/>
                                <w:left w:val="none" w:sz="0" w:space="0" w:color="auto"/>
                                <w:bottom w:val="none" w:sz="0" w:space="0" w:color="auto"/>
                                <w:right w:val="none" w:sz="0" w:space="0" w:color="auto"/>
                              </w:divBdr>
                              <w:divsChild>
                                <w:div w:id="1444037142">
                                  <w:marLeft w:val="0"/>
                                  <w:marRight w:val="0"/>
                                  <w:marTop w:val="0"/>
                                  <w:marBottom w:val="0"/>
                                  <w:divBdr>
                                    <w:top w:val="none" w:sz="0" w:space="0" w:color="auto"/>
                                    <w:left w:val="none" w:sz="0" w:space="0" w:color="auto"/>
                                    <w:bottom w:val="none" w:sz="0" w:space="0" w:color="auto"/>
                                    <w:right w:val="none" w:sz="0" w:space="0" w:color="auto"/>
                                  </w:divBdr>
                                  <w:divsChild>
                                    <w:div w:id="1983657273">
                                      <w:marLeft w:val="0"/>
                                      <w:marRight w:val="0"/>
                                      <w:marTop w:val="0"/>
                                      <w:marBottom w:val="0"/>
                                      <w:divBdr>
                                        <w:top w:val="none" w:sz="0" w:space="0" w:color="auto"/>
                                        <w:left w:val="none" w:sz="0" w:space="0" w:color="auto"/>
                                        <w:bottom w:val="none" w:sz="0" w:space="0" w:color="auto"/>
                                        <w:right w:val="none" w:sz="0" w:space="0" w:color="auto"/>
                                      </w:divBdr>
                                      <w:divsChild>
                                        <w:div w:id="147864697">
                                          <w:marLeft w:val="0"/>
                                          <w:marRight w:val="0"/>
                                          <w:marTop w:val="0"/>
                                          <w:marBottom w:val="0"/>
                                          <w:divBdr>
                                            <w:top w:val="none" w:sz="0" w:space="0" w:color="auto"/>
                                            <w:left w:val="none" w:sz="0" w:space="0" w:color="auto"/>
                                            <w:bottom w:val="none" w:sz="0" w:space="0" w:color="auto"/>
                                            <w:right w:val="none" w:sz="0" w:space="0" w:color="auto"/>
                                          </w:divBdr>
                                          <w:divsChild>
                                            <w:div w:id="1920824048">
                                              <w:marLeft w:val="0"/>
                                              <w:marRight w:val="0"/>
                                              <w:marTop w:val="0"/>
                                              <w:marBottom w:val="0"/>
                                              <w:divBdr>
                                                <w:top w:val="none" w:sz="0" w:space="0" w:color="auto"/>
                                                <w:left w:val="none" w:sz="0" w:space="0" w:color="auto"/>
                                                <w:bottom w:val="none" w:sz="0" w:space="0" w:color="auto"/>
                                                <w:right w:val="none" w:sz="0" w:space="0" w:color="auto"/>
                                              </w:divBdr>
                                              <w:divsChild>
                                                <w:div w:id="6709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083451">
      <w:bodyDiv w:val="1"/>
      <w:marLeft w:val="0"/>
      <w:marRight w:val="0"/>
      <w:marTop w:val="0"/>
      <w:marBottom w:val="0"/>
      <w:divBdr>
        <w:top w:val="none" w:sz="0" w:space="0" w:color="auto"/>
        <w:left w:val="none" w:sz="0" w:space="0" w:color="auto"/>
        <w:bottom w:val="none" w:sz="0" w:space="0" w:color="auto"/>
        <w:right w:val="none" w:sz="0" w:space="0" w:color="auto"/>
      </w:divBdr>
      <w:divsChild>
        <w:div w:id="1386683648">
          <w:marLeft w:val="0"/>
          <w:marRight w:val="0"/>
          <w:marTop w:val="0"/>
          <w:marBottom w:val="0"/>
          <w:divBdr>
            <w:top w:val="none" w:sz="0" w:space="0" w:color="auto"/>
            <w:left w:val="none" w:sz="0" w:space="0" w:color="auto"/>
            <w:bottom w:val="none" w:sz="0" w:space="0" w:color="auto"/>
            <w:right w:val="none" w:sz="0" w:space="0" w:color="auto"/>
          </w:divBdr>
          <w:divsChild>
            <w:div w:id="595938852">
              <w:marLeft w:val="0"/>
              <w:marRight w:val="0"/>
              <w:marTop w:val="0"/>
              <w:marBottom w:val="0"/>
              <w:divBdr>
                <w:top w:val="none" w:sz="0" w:space="0" w:color="auto"/>
                <w:left w:val="none" w:sz="0" w:space="0" w:color="auto"/>
                <w:bottom w:val="none" w:sz="0" w:space="0" w:color="auto"/>
                <w:right w:val="none" w:sz="0" w:space="0" w:color="auto"/>
              </w:divBdr>
              <w:divsChild>
                <w:div w:id="678586877">
                  <w:marLeft w:val="0"/>
                  <w:marRight w:val="0"/>
                  <w:marTop w:val="0"/>
                  <w:marBottom w:val="0"/>
                  <w:divBdr>
                    <w:top w:val="none" w:sz="0" w:space="0" w:color="auto"/>
                    <w:left w:val="none" w:sz="0" w:space="0" w:color="auto"/>
                    <w:bottom w:val="none" w:sz="0" w:space="0" w:color="auto"/>
                    <w:right w:val="none" w:sz="0" w:space="0" w:color="auto"/>
                  </w:divBdr>
                  <w:divsChild>
                    <w:div w:id="857812312">
                      <w:marLeft w:val="0"/>
                      <w:marRight w:val="0"/>
                      <w:marTop w:val="0"/>
                      <w:marBottom w:val="0"/>
                      <w:divBdr>
                        <w:top w:val="none" w:sz="0" w:space="0" w:color="auto"/>
                        <w:left w:val="none" w:sz="0" w:space="0" w:color="auto"/>
                        <w:bottom w:val="none" w:sz="0" w:space="0" w:color="auto"/>
                        <w:right w:val="none" w:sz="0" w:space="0" w:color="auto"/>
                      </w:divBdr>
                      <w:divsChild>
                        <w:div w:id="1728797991">
                          <w:marLeft w:val="0"/>
                          <w:marRight w:val="0"/>
                          <w:marTop w:val="0"/>
                          <w:marBottom w:val="0"/>
                          <w:divBdr>
                            <w:top w:val="none" w:sz="0" w:space="0" w:color="auto"/>
                            <w:left w:val="none" w:sz="0" w:space="0" w:color="auto"/>
                            <w:bottom w:val="none" w:sz="0" w:space="0" w:color="auto"/>
                            <w:right w:val="none" w:sz="0" w:space="0" w:color="auto"/>
                          </w:divBdr>
                          <w:divsChild>
                            <w:div w:id="2133013207">
                              <w:marLeft w:val="0"/>
                              <w:marRight w:val="0"/>
                              <w:marTop w:val="0"/>
                              <w:marBottom w:val="0"/>
                              <w:divBdr>
                                <w:top w:val="none" w:sz="0" w:space="0" w:color="auto"/>
                                <w:left w:val="none" w:sz="0" w:space="0" w:color="auto"/>
                                <w:bottom w:val="none" w:sz="0" w:space="0" w:color="auto"/>
                                <w:right w:val="none" w:sz="0" w:space="0" w:color="auto"/>
                              </w:divBdr>
                              <w:divsChild>
                                <w:div w:id="297540223">
                                  <w:marLeft w:val="0"/>
                                  <w:marRight w:val="0"/>
                                  <w:marTop w:val="0"/>
                                  <w:marBottom w:val="0"/>
                                  <w:divBdr>
                                    <w:top w:val="none" w:sz="0" w:space="0" w:color="auto"/>
                                    <w:left w:val="none" w:sz="0" w:space="0" w:color="auto"/>
                                    <w:bottom w:val="none" w:sz="0" w:space="0" w:color="auto"/>
                                    <w:right w:val="none" w:sz="0" w:space="0" w:color="auto"/>
                                  </w:divBdr>
                                  <w:divsChild>
                                    <w:div w:id="536821741">
                                      <w:marLeft w:val="0"/>
                                      <w:marRight w:val="0"/>
                                      <w:marTop w:val="0"/>
                                      <w:marBottom w:val="0"/>
                                      <w:divBdr>
                                        <w:top w:val="none" w:sz="0" w:space="0" w:color="auto"/>
                                        <w:left w:val="none" w:sz="0" w:space="0" w:color="auto"/>
                                        <w:bottom w:val="none" w:sz="0" w:space="0" w:color="auto"/>
                                        <w:right w:val="none" w:sz="0" w:space="0" w:color="auto"/>
                                      </w:divBdr>
                                      <w:divsChild>
                                        <w:div w:id="415323933">
                                          <w:marLeft w:val="0"/>
                                          <w:marRight w:val="0"/>
                                          <w:marTop w:val="0"/>
                                          <w:marBottom w:val="0"/>
                                          <w:divBdr>
                                            <w:top w:val="none" w:sz="0" w:space="0" w:color="auto"/>
                                            <w:left w:val="none" w:sz="0" w:space="0" w:color="auto"/>
                                            <w:bottom w:val="none" w:sz="0" w:space="0" w:color="auto"/>
                                            <w:right w:val="none" w:sz="0" w:space="0" w:color="auto"/>
                                          </w:divBdr>
                                          <w:divsChild>
                                            <w:div w:id="1675298634">
                                              <w:marLeft w:val="0"/>
                                              <w:marRight w:val="0"/>
                                              <w:marTop w:val="0"/>
                                              <w:marBottom w:val="0"/>
                                              <w:divBdr>
                                                <w:top w:val="none" w:sz="0" w:space="0" w:color="auto"/>
                                                <w:left w:val="none" w:sz="0" w:space="0" w:color="auto"/>
                                                <w:bottom w:val="none" w:sz="0" w:space="0" w:color="auto"/>
                                                <w:right w:val="none" w:sz="0" w:space="0" w:color="auto"/>
                                              </w:divBdr>
                                              <w:divsChild>
                                                <w:div w:id="2045521481">
                                                  <w:marLeft w:val="0"/>
                                                  <w:marRight w:val="0"/>
                                                  <w:marTop w:val="0"/>
                                                  <w:marBottom w:val="0"/>
                                                  <w:divBdr>
                                                    <w:top w:val="none" w:sz="0" w:space="0" w:color="auto"/>
                                                    <w:left w:val="none" w:sz="0" w:space="0" w:color="auto"/>
                                                    <w:bottom w:val="none" w:sz="0" w:space="0" w:color="auto"/>
                                                    <w:right w:val="none" w:sz="0" w:space="0" w:color="auto"/>
                                                  </w:divBdr>
                                                </w:div>
                                                <w:div w:id="13337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80543">
      <w:bodyDiv w:val="1"/>
      <w:marLeft w:val="0"/>
      <w:marRight w:val="0"/>
      <w:marTop w:val="0"/>
      <w:marBottom w:val="0"/>
      <w:divBdr>
        <w:top w:val="none" w:sz="0" w:space="0" w:color="auto"/>
        <w:left w:val="none" w:sz="0" w:space="0" w:color="auto"/>
        <w:bottom w:val="none" w:sz="0" w:space="0" w:color="auto"/>
        <w:right w:val="none" w:sz="0" w:space="0" w:color="auto"/>
      </w:divBdr>
      <w:divsChild>
        <w:div w:id="522523804">
          <w:marLeft w:val="0"/>
          <w:marRight w:val="0"/>
          <w:marTop w:val="0"/>
          <w:marBottom w:val="0"/>
          <w:divBdr>
            <w:top w:val="none" w:sz="0" w:space="0" w:color="auto"/>
            <w:left w:val="none" w:sz="0" w:space="0" w:color="auto"/>
            <w:bottom w:val="none" w:sz="0" w:space="0" w:color="auto"/>
            <w:right w:val="none" w:sz="0" w:space="0" w:color="auto"/>
          </w:divBdr>
          <w:divsChild>
            <w:div w:id="2091385613">
              <w:marLeft w:val="0"/>
              <w:marRight w:val="0"/>
              <w:marTop w:val="0"/>
              <w:marBottom w:val="0"/>
              <w:divBdr>
                <w:top w:val="none" w:sz="0" w:space="0" w:color="auto"/>
                <w:left w:val="none" w:sz="0" w:space="0" w:color="auto"/>
                <w:bottom w:val="none" w:sz="0" w:space="0" w:color="auto"/>
                <w:right w:val="none" w:sz="0" w:space="0" w:color="auto"/>
              </w:divBdr>
              <w:divsChild>
                <w:div w:id="595018259">
                  <w:marLeft w:val="0"/>
                  <w:marRight w:val="0"/>
                  <w:marTop w:val="0"/>
                  <w:marBottom w:val="0"/>
                  <w:divBdr>
                    <w:top w:val="none" w:sz="0" w:space="0" w:color="auto"/>
                    <w:left w:val="none" w:sz="0" w:space="0" w:color="auto"/>
                    <w:bottom w:val="none" w:sz="0" w:space="0" w:color="auto"/>
                    <w:right w:val="none" w:sz="0" w:space="0" w:color="auto"/>
                  </w:divBdr>
                  <w:divsChild>
                    <w:div w:id="248386652">
                      <w:marLeft w:val="0"/>
                      <w:marRight w:val="0"/>
                      <w:marTop w:val="0"/>
                      <w:marBottom w:val="0"/>
                      <w:divBdr>
                        <w:top w:val="none" w:sz="0" w:space="0" w:color="auto"/>
                        <w:left w:val="none" w:sz="0" w:space="0" w:color="auto"/>
                        <w:bottom w:val="none" w:sz="0" w:space="0" w:color="auto"/>
                        <w:right w:val="none" w:sz="0" w:space="0" w:color="auto"/>
                      </w:divBdr>
                      <w:divsChild>
                        <w:div w:id="85812598">
                          <w:marLeft w:val="0"/>
                          <w:marRight w:val="0"/>
                          <w:marTop w:val="0"/>
                          <w:marBottom w:val="0"/>
                          <w:divBdr>
                            <w:top w:val="none" w:sz="0" w:space="0" w:color="auto"/>
                            <w:left w:val="none" w:sz="0" w:space="0" w:color="auto"/>
                            <w:bottom w:val="none" w:sz="0" w:space="0" w:color="auto"/>
                            <w:right w:val="none" w:sz="0" w:space="0" w:color="auto"/>
                          </w:divBdr>
                          <w:divsChild>
                            <w:div w:id="1668092255">
                              <w:marLeft w:val="0"/>
                              <w:marRight w:val="0"/>
                              <w:marTop w:val="0"/>
                              <w:marBottom w:val="0"/>
                              <w:divBdr>
                                <w:top w:val="none" w:sz="0" w:space="0" w:color="auto"/>
                                <w:left w:val="none" w:sz="0" w:space="0" w:color="auto"/>
                                <w:bottom w:val="none" w:sz="0" w:space="0" w:color="auto"/>
                                <w:right w:val="none" w:sz="0" w:space="0" w:color="auto"/>
                              </w:divBdr>
                              <w:divsChild>
                                <w:div w:id="1063063245">
                                  <w:marLeft w:val="0"/>
                                  <w:marRight w:val="0"/>
                                  <w:marTop w:val="0"/>
                                  <w:marBottom w:val="0"/>
                                  <w:divBdr>
                                    <w:top w:val="none" w:sz="0" w:space="0" w:color="auto"/>
                                    <w:left w:val="none" w:sz="0" w:space="0" w:color="auto"/>
                                    <w:bottom w:val="none" w:sz="0" w:space="0" w:color="auto"/>
                                    <w:right w:val="none" w:sz="0" w:space="0" w:color="auto"/>
                                  </w:divBdr>
                                  <w:divsChild>
                                    <w:div w:id="1720787919">
                                      <w:marLeft w:val="0"/>
                                      <w:marRight w:val="0"/>
                                      <w:marTop w:val="0"/>
                                      <w:marBottom w:val="0"/>
                                      <w:divBdr>
                                        <w:top w:val="none" w:sz="0" w:space="0" w:color="auto"/>
                                        <w:left w:val="none" w:sz="0" w:space="0" w:color="auto"/>
                                        <w:bottom w:val="none" w:sz="0" w:space="0" w:color="auto"/>
                                        <w:right w:val="none" w:sz="0" w:space="0" w:color="auto"/>
                                      </w:divBdr>
                                      <w:divsChild>
                                        <w:div w:id="1115754426">
                                          <w:marLeft w:val="0"/>
                                          <w:marRight w:val="0"/>
                                          <w:marTop w:val="0"/>
                                          <w:marBottom w:val="0"/>
                                          <w:divBdr>
                                            <w:top w:val="none" w:sz="0" w:space="0" w:color="auto"/>
                                            <w:left w:val="none" w:sz="0" w:space="0" w:color="auto"/>
                                            <w:bottom w:val="none" w:sz="0" w:space="0" w:color="auto"/>
                                            <w:right w:val="none" w:sz="0" w:space="0" w:color="auto"/>
                                          </w:divBdr>
                                          <w:divsChild>
                                            <w:div w:id="1503472061">
                                              <w:marLeft w:val="0"/>
                                              <w:marRight w:val="0"/>
                                              <w:marTop w:val="0"/>
                                              <w:marBottom w:val="0"/>
                                              <w:divBdr>
                                                <w:top w:val="none" w:sz="0" w:space="0" w:color="auto"/>
                                                <w:left w:val="none" w:sz="0" w:space="0" w:color="auto"/>
                                                <w:bottom w:val="none" w:sz="0" w:space="0" w:color="auto"/>
                                                <w:right w:val="none" w:sz="0" w:space="0" w:color="auto"/>
                                              </w:divBdr>
                                              <w:divsChild>
                                                <w:div w:id="16500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481435">
      <w:bodyDiv w:val="1"/>
      <w:marLeft w:val="0"/>
      <w:marRight w:val="0"/>
      <w:marTop w:val="0"/>
      <w:marBottom w:val="0"/>
      <w:divBdr>
        <w:top w:val="none" w:sz="0" w:space="0" w:color="auto"/>
        <w:left w:val="none" w:sz="0" w:space="0" w:color="auto"/>
        <w:bottom w:val="none" w:sz="0" w:space="0" w:color="auto"/>
        <w:right w:val="none" w:sz="0" w:space="0" w:color="auto"/>
      </w:divBdr>
      <w:divsChild>
        <w:div w:id="230819751">
          <w:marLeft w:val="0"/>
          <w:marRight w:val="0"/>
          <w:marTop w:val="0"/>
          <w:marBottom w:val="0"/>
          <w:divBdr>
            <w:top w:val="none" w:sz="0" w:space="0" w:color="auto"/>
            <w:left w:val="none" w:sz="0" w:space="0" w:color="auto"/>
            <w:bottom w:val="none" w:sz="0" w:space="0" w:color="auto"/>
            <w:right w:val="none" w:sz="0" w:space="0" w:color="auto"/>
          </w:divBdr>
          <w:divsChild>
            <w:div w:id="1054810865">
              <w:marLeft w:val="0"/>
              <w:marRight w:val="0"/>
              <w:marTop w:val="0"/>
              <w:marBottom w:val="0"/>
              <w:divBdr>
                <w:top w:val="none" w:sz="0" w:space="0" w:color="auto"/>
                <w:left w:val="none" w:sz="0" w:space="0" w:color="auto"/>
                <w:bottom w:val="none" w:sz="0" w:space="0" w:color="auto"/>
                <w:right w:val="none" w:sz="0" w:space="0" w:color="auto"/>
              </w:divBdr>
              <w:divsChild>
                <w:div w:id="141695933">
                  <w:marLeft w:val="0"/>
                  <w:marRight w:val="0"/>
                  <w:marTop w:val="0"/>
                  <w:marBottom w:val="0"/>
                  <w:divBdr>
                    <w:top w:val="none" w:sz="0" w:space="0" w:color="auto"/>
                    <w:left w:val="none" w:sz="0" w:space="0" w:color="auto"/>
                    <w:bottom w:val="none" w:sz="0" w:space="0" w:color="auto"/>
                    <w:right w:val="none" w:sz="0" w:space="0" w:color="auto"/>
                  </w:divBdr>
                  <w:divsChild>
                    <w:div w:id="669450901">
                      <w:marLeft w:val="0"/>
                      <w:marRight w:val="0"/>
                      <w:marTop w:val="0"/>
                      <w:marBottom w:val="0"/>
                      <w:divBdr>
                        <w:top w:val="none" w:sz="0" w:space="0" w:color="auto"/>
                        <w:left w:val="none" w:sz="0" w:space="0" w:color="auto"/>
                        <w:bottom w:val="none" w:sz="0" w:space="0" w:color="auto"/>
                        <w:right w:val="none" w:sz="0" w:space="0" w:color="auto"/>
                      </w:divBdr>
                      <w:divsChild>
                        <w:div w:id="1021929817">
                          <w:marLeft w:val="0"/>
                          <w:marRight w:val="0"/>
                          <w:marTop w:val="0"/>
                          <w:marBottom w:val="0"/>
                          <w:divBdr>
                            <w:top w:val="none" w:sz="0" w:space="0" w:color="auto"/>
                            <w:left w:val="none" w:sz="0" w:space="0" w:color="auto"/>
                            <w:bottom w:val="none" w:sz="0" w:space="0" w:color="auto"/>
                            <w:right w:val="none" w:sz="0" w:space="0" w:color="auto"/>
                          </w:divBdr>
                          <w:divsChild>
                            <w:div w:id="234828315">
                              <w:marLeft w:val="0"/>
                              <w:marRight w:val="0"/>
                              <w:marTop w:val="0"/>
                              <w:marBottom w:val="0"/>
                              <w:divBdr>
                                <w:top w:val="none" w:sz="0" w:space="0" w:color="auto"/>
                                <w:left w:val="none" w:sz="0" w:space="0" w:color="auto"/>
                                <w:bottom w:val="none" w:sz="0" w:space="0" w:color="auto"/>
                                <w:right w:val="none" w:sz="0" w:space="0" w:color="auto"/>
                              </w:divBdr>
                              <w:divsChild>
                                <w:div w:id="935862935">
                                  <w:marLeft w:val="0"/>
                                  <w:marRight w:val="0"/>
                                  <w:marTop w:val="0"/>
                                  <w:marBottom w:val="0"/>
                                  <w:divBdr>
                                    <w:top w:val="none" w:sz="0" w:space="0" w:color="auto"/>
                                    <w:left w:val="none" w:sz="0" w:space="0" w:color="auto"/>
                                    <w:bottom w:val="none" w:sz="0" w:space="0" w:color="auto"/>
                                    <w:right w:val="none" w:sz="0" w:space="0" w:color="auto"/>
                                  </w:divBdr>
                                  <w:divsChild>
                                    <w:div w:id="214588988">
                                      <w:marLeft w:val="0"/>
                                      <w:marRight w:val="0"/>
                                      <w:marTop w:val="0"/>
                                      <w:marBottom w:val="0"/>
                                      <w:divBdr>
                                        <w:top w:val="none" w:sz="0" w:space="0" w:color="auto"/>
                                        <w:left w:val="none" w:sz="0" w:space="0" w:color="auto"/>
                                        <w:bottom w:val="none" w:sz="0" w:space="0" w:color="auto"/>
                                        <w:right w:val="none" w:sz="0" w:space="0" w:color="auto"/>
                                      </w:divBdr>
                                      <w:divsChild>
                                        <w:div w:id="1913462930">
                                          <w:marLeft w:val="0"/>
                                          <w:marRight w:val="0"/>
                                          <w:marTop w:val="0"/>
                                          <w:marBottom w:val="0"/>
                                          <w:divBdr>
                                            <w:top w:val="none" w:sz="0" w:space="0" w:color="auto"/>
                                            <w:left w:val="none" w:sz="0" w:space="0" w:color="auto"/>
                                            <w:bottom w:val="none" w:sz="0" w:space="0" w:color="auto"/>
                                            <w:right w:val="none" w:sz="0" w:space="0" w:color="auto"/>
                                          </w:divBdr>
                                          <w:divsChild>
                                            <w:div w:id="213660612">
                                              <w:marLeft w:val="0"/>
                                              <w:marRight w:val="0"/>
                                              <w:marTop w:val="0"/>
                                              <w:marBottom w:val="0"/>
                                              <w:divBdr>
                                                <w:top w:val="none" w:sz="0" w:space="0" w:color="auto"/>
                                                <w:left w:val="none" w:sz="0" w:space="0" w:color="auto"/>
                                                <w:bottom w:val="none" w:sz="0" w:space="0" w:color="auto"/>
                                                <w:right w:val="none" w:sz="0" w:space="0" w:color="auto"/>
                                              </w:divBdr>
                                              <w:divsChild>
                                                <w:div w:id="4766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742123">
      <w:bodyDiv w:val="1"/>
      <w:marLeft w:val="0"/>
      <w:marRight w:val="0"/>
      <w:marTop w:val="0"/>
      <w:marBottom w:val="0"/>
      <w:divBdr>
        <w:top w:val="none" w:sz="0" w:space="0" w:color="auto"/>
        <w:left w:val="none" w:sz="0" w:space="0" w:color="auto"/>
        <w:bottom w:val="none" w:sz="0" w:space="0" w:color="auto"/>
        <w:right w:val="none" w:sz="0" w:space="0" w:color="auto"/>
      </w:divBdr>
      <w:divsChild>
        <w:div w:id="1076587662">
          <w:marLeft w:val="0"/>
          <w:marRight w:val="0"/>
          <w:marTop w:val="0"/>
          <w:marBottom w:val="0"/>
          <w:divBdr>
            <w:top w:val="none" w:sz="0" w:space="0" w:color="auto"/>
            <w:left w:val="none" w:sz="0" w:space="0" w:color="auto"/>
            <w:bottom w:val="none" w:sz="0" w:space="0" w:color="auto"/>
            <w:right w:val="none" w:sz="0" w:space="0" w:color="auto"/>
          </w:divBdr>
          <w:divsChild>
            <w:div w:id="1224831429">
              <w:marLeft w:val="0"/>
              <w:marRight w:val="0"/>
              <w:marTop w:val="0"/>
              <w:marBottom w:val="0"/>
              <w:divBdr>
                <w:top w:val="none" w:sz="0" w:space="0" w:color="auto"/>
                <w:left w:val="none" w:sz="0" w:space="0" w:color="auto"/>
                <w:bottom w:val="none" w:sz="0" w:space="0" w:color="auto"/>
                <w:right w:val="none" w:sz="0" w:space="0" w:color="auto"/>
              </w:divBdr>
              <w:divsChild>
                <w:div w:id="1551962572">
                  <w:marLeft w:val="0"/>
                  <w:marRight w:val="0"/>
                  <w:marTop w:val="0"/>
                  <w:marBottom w:val="0"/>
                  <w:divBdr>
                    <w:top w:val="none" w:sz="0" w:space="0" w:color="auto"/>
                    <w:left w:val="none" w:sz="0" w:space="0" w:color="auto"/>
                    <w:bottom w:val="none" w:sz="0" w:space="0" w:color="auto"/>
                    <w:right w:val="none" w:sz="0" w:space="0" w:color="auto"/>
                  </w:divBdr>
                  <w:divsChild>
                    <w:div w:id="1952517120">
                      <w:marLeft w:val="0"/>
                      <w:marRight w:val="0"/>
                      <w:marTop w:val="0"/>
                      <w:marBottom w:val="0"/>
                      <w:divBdr>
                        <w:top w:val="none" w:sz="0" w:space="0" w:color="auto"/>
                        <w:left w:val="none" w:sz="0" w:space="0" w:color="auto"/>
                        <w:bottom w:val="none" w:sz="0" w:space="0" w:color="auto"/>
                        <w:right w:val="none" w:sz="0" w:space="0" w:color="auto"/>
                      </w:divBdr>
                      <w:divsChild>
                        <w:div w:id="112747583">
                          <w:marLeft w:val="0"/>
                          <w:marRight w:val="0"/>
                          <w:marTop w:val="0"/>
                          <w:marBottom w:val="0"/>
                          <w:divBdr>
                            <w:top w:val="none" w:sz="0" w:space="0" w:color="auto"/>
                            <w:left w:val="none" w:sz="0" w:space="0" w:color="auto"/>
                            <w:bottom w:val="none" w:sz="0" w:space="0" w:color="auto"/>
                            <w:right w:val="none" w:sz="0" w:space="0" w:color="auto"/>
                          </w:divBdr>
                          <w:divsChild>
                            <w:div w:id="772557586">
                              <w:marLeft w:val="0"/>
                              <w:marRight w:val="0"/>
                              <w:marTop w:val="0"/>
                              <w:marBottom w:val="0"/>
                              <w:divBdr>
                                <w:top w:val="none" w:sz="0" w:space="0" w:color="auto"/>
                                <w:left w:val="none" w:sz="0" w:space="0" w:color="auto"/>
                                <w:bottom w:val="none" w:sz="0" w:space="0" w:color="auto"/>
                                <w:right w:val="none" w:sz="0" w:space="0" w:color="auto"/>
                              </w:divBdr>
                              <w:divsChild>
                                <w:div w:id="1432774084">
                                  <w:marLeft w:val="0"/>
                                  <w:marRight w:val="0"/>
                                  <w:marTop w:val="0"/>
                                  <w:marBottom w:val="0"/>
                                  <w:divBdr>
                                    <w:top w:val="none" w:sz="0" w:space="0" w:color="auto"/>
                                    <w:left w:val="none" w:sz="0" w:space="0" w:color="auto"/>
                                    <w:bottom w:val="none" w:sz="0" w:space="0" w:color="auto"/>
                                    <w:right w:val="none" w:sz="0" w:space="0" w:color="auto"/>
                                  </w:divBdr>
                                  <w:divsChild>
                                    <w:div w:id="1458986907">
                                      <w:marLeft w:val="0"/>
                                      <w:marRight w:val="0"/>
                                      <w:marTop w:val="0"/>
                                      <w:marBottom w:val="0"/>
                                      <w:divBdr>
                                        <w:top w:val="none" w:sz="0" w:space="0" w:color="auto"/>
                                        <w:left w:val="none" w:sz="0" w:space="0" w:color="auto"/>
                                        <w:bottom w:val="none" w:sz="0" w:space="0" w:color="auto"/>
                                        <w:right w:val="none" w:sz="0" w:space="0" w:color="auto"/>
                                      </w:divBdr>
                                      <w:divsChild>
                                        <w:div w:id="1577933786">
                                          <w:marLeft w:val="0"/>
                                          <w:marRight w:val="0"/>
                                          <w:marTop w:val="0"/>
                                          <w:marBottom w:val="0"/>
                                          <w:divBdr>
                                            <w:top w:val="none" w:sz="0" w:space="0" w:color="auto"/>
                                            <w:left w:val="none" w:sz="0" w:space="0" w:color="auto"/>
                                            <w:bottom w:val="none" w:sz="0" w:space="0" w:color="auto"/>
                                            <w:right w:val="none" w:sz="0" w:space="0" w:color="auto"/>
                                          </w:divBdr>
                                          <w:divsChild>
                                            <w:div w:id="681512179">
                                              <w:marLeft w:val="0"/>
                                              <w:marRight w:val="0"/>
                                              <w:marTop w:val="0"/>
                                              <w:marBottom w:val="0"/>
                                              <w:divBdr>
                                                <w:top w:val="none" w:sz="0" w:space="0" w:color="auto"/>
                                                <w:left w:val="none" w:sz="0" w:space="0" w:color="auto"/>
                                                <w:bottom w:val="none" w:sz="0" w:space="0" w:color="auto"/>
                                                <w:right w:val="none" w:sz="0" w:space="0" w:color="auto"/>
                                              </w:divBdr>
                                              <w:divsChild>
                                                <w:div w:id="354575788">
                                                  <w:marLeft w:val="0"/>
                                                  <w:marRight w:val="0"/>
                                                  <w:marTop w:val="0"/>
                                                  <w:marBottom w:val="0"/>
                                                  <w:divBdr>
                                                    <w:top w:val="none" w:sz="0" w:space="0" w:color="auto"/>
                                                    <w:left w:val="none" w:sz="0" w:space="0" w:color="auto"/>
                                                    <w:bottom w:val="none" w:sz="0" w:space="0" w:color="auto"/>
                                                    <w:right w:val="none" w:sz="0" w:space="0" w:color="auto"/>
                                                  </w:divBdr>
                                                </w:div>
                                                <w:div w:id="11840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8167032">
      <w:bodyDiv w:val="1"/>
      <w:marLeft w:val="0"/>
      <w:marRight w:val="0"/>
      <w:marTop w:val="0"/>
      <w:marBottom w:val="0"/>
      <w:divBdr>
        <w:top w:val="none" w:sz="0" w:space="0" w:color="auto"/>
        <w:left w:val="none" w:sz="0" w:space="0" w:color="auto"/>
        <w:bottom w:val="none" w:sz="0" w:space="0" w:color="auto"/>
        <w:right w:val="none" w:sz="0" w:space="0" w:color="auto"/>
      </w:divBdr>
      <w:divsChild>
        <w:div w:id="1770349343">
          <w:marLeft w:val="0"/>
          <w:marRight w:val="0"/>
          <w:marTop w:val="0"/>
          <w:marBottom w:val="0"/>
          <w:divBdr>
            <w:top w:val="none" w:sz="0" w:space="0" w:color="auto"/>
            <w:left w:val="none" w:sz="0" w:space="0" w:color="auto"/>
            <w:bottom w:val="none" w:sz="0" w:space="0" w:color="auto"/>
            <w:right w:val="none" w:sz="0" w:space="0" w:color="auto"/>
          </w:divBdr>
          <w:divsChild>
            <w:div w:id="1297948757">
              <w:marLeft w:val="0"/>
              <w:marRight w:val="0"/>
              <w:marTop w:val="0"/>
              <w:marBottom w:val="0"/>
              <w:divBdr>
                <w:top w:val="none" w:sz="0" w:space="0" w:color="auto"/>
                <w:left w:val="none" w:sz="0" w:space="0" w:color="auto"/>
                <w:bottom w:val="none" w:sz="0" w:space="0" w:color="auto"/>
                <w:right w:val="none" w:sz="0" w:space="0" w:color="auto"/>
              </w:divBdr>
              <w:divsChild>
                <w:div w:id="1116296430">
                  <w:marLeft w:val="0"/>
                  <w:marRight w:val="0"/>
                  <w:marTop w:val="0"/>
                  <w:marBottom w:val="0"/>
                  <w:divBdr>
                    <w:top w:val="none" w:sz="0" w:space="0" w:color="auto"/>
                    <w:left w:val="none" w:sz="0" w:space="0" w:color="auto"/>
                    <w:bottom w:val="none" w:sz="0" w:space="0" w:color="auto"/>
                    <w:right w:val="none" w:sz="0" w:space="0" w:color="auto"/>
                  </w:divBdr>
                  <w:divsChild>
                    <w:div w:id="1286110452">
                      <w:marLeft w:val="0"/>
                      <w:marRight w:val="0"/>
                      <w:marTop w:val="0"/>
                      <w:marBottom w:val="0"/>
                      <w:divBdr>
                        <w:top w:val="none" w:sz="0" w:space="0" w:color="auto"/>
                        <w:left w:val="none" w:sz="0" w:space="0" w:color="auto"/>
                        <w:bottom w:val="none" w:sz="0" w:space="0" w:color="auto"/>
                        <w:right w:val="none" w:sz="0" w:space="0" w:color="auto"/>
                      </w:divBdr>
                      <w:divsChild>
                        <w:div w:id="1263342258">
                          <w:marLeft w:val="0"/>
                          <w:marRight w:val="0"/>
                          <w:marTop w:val="0"/>
                          <w:marBottom w:val="0"/>
                          <w:divBdr>
                            <w:top w:val="none" w:sz="0" w:space="0" w:color="auto"/>
                            <w:left w:val="none" w:sz="0" w:space="0" w:color="auto"/>
                            <w:bottom w:val="none" w:sz="0" w:space="0" w:color="auto"/>
                            <w:right w:val="none" w:sz="0" w:space="0" w:color="auto"/>
                          </w:divBdr>
                          <w:divsChild>
                            <w:div w:id="111288638">
                              <w:marLeft w:val="0"/>
                              <w:marRight w:val="0"/>
                              <w:marTop w:val="0"/>
                              <w:marBottom w:val="0"/>
                              <w:divBdr>
                                <w:top w:val="none" w:sz="0" w:space="0" w:color="auto"/>
                                <w:left w:val="none" w:sz="0" w:space="0" w:color="auto"/>
                                <w:bottom w:val="none" w:sz="0" w:space="0" w:color="auto"/>
                                <w:right w:val="none" w:sz="0" w:space="0" w:color="auto"/>
                              </w:divBdr>
                              <w:divsChild>
                                <w:div w:id="1581409310">
                                  <w:marLeft w:val="0"/>
                                  <w:marRight w:val="0"/>
                                  <w:marTop w:val="0"/>
                                  <w:marBottom w:val="0"/>
                                  <w:divBdr>
                                    <w:top w:val="none" w:sz="0" w:space="0" w:color="auto"/>
                                    <w:left w:val="none" w:sz="0" w:space="0" w:color="auto"/>
                                    <w:bottom w:val="none" w:sz="0" w:space="0" w:color="auto"/>
                                    <w:right w:val="none" w:sz="0" w:space="0" w:color="auto"/>
                                  </w:divBdr>
                                  <w:divsChild>
                                    <w:div w:id="153183268">
                                      <w:marLeft w:val="0"/>
                                      <w:marRight w:val="0"/>
                                      <w:marTop w:val="0"/>
                                      <w:marBottom w:val="0"/>
                                      <w:divBdr>
                                        <w:top w:val="none" w:sz="0" w:space="0" w:color="auto"/>
                                        <w:left w:val="none" w:sz="0" w:space="0" w:color="auto"/>
                                        <w:bottom w:val="none" w:sz="0" w:space="0" w:color="auto"/>
                                        <w:right w:val="none" w:sz="0" w:space="0" w:color="auto"/>
                                      </w:divBdr>
                                      <w:divsChild>
                                        <w:div w:id="1369572713">
                                          <w:marLeft w:val="0"/>
                                          <w:marRight w:val="0"/>
                                          <w:marTop w:val="0"/>
                                          <w:marBottom w:val="0"/>
                                          <w:divBdr>
                                            <w:top w:val="none" w:sz="0" w:space="0" w:color="auto"/>
                                            <w:left w:val="none" w:sz="0" w:space="0" w:color="auto"/>
                                            <w:bottom w:val="none" w:sz="0" w:space="0" w:color="auto"/>
                                            <w:right w:val="none" w:sz="0" w:space="0" w:color="auto"/>
                                          </w:divBdr>
                                          <w:divsChild>
                                            <w:div w:id="1013803434">
                                              <w:marLeft w:val="0"/>
                                              <w:marRight w:val="0"/>
                                              <w:marTop w:val="0"/>
                                              <w:marBottom w:val="0"/>
                                              <w:divBdr>
                                                <w:top w:val="none" w:sz="0" w:space="0" w:color="auto"/>
                                                <w:left w:val="none" w:sz="0" w:space="0" w:color="auto"/>
                                                <w:bottom w:val="none" w:sz="0" w:space="0" w:color="auto"/>
                                                <w:right w:val="none" w:sz="0" w:space="0" w:color="auto"/>
                                              </w:divBdr>
                                              <w:divsChild>
                                                <w:div w:id="1248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6216021">
      <w:bodyDiv w:val="1"/>
      <w:marLeft w:val="0"/>
      <w:marRight w:val="0"/>
      <w:marTop w:val="0"/>
      <w:marBottom w:val="0"/>
      <w:divBdr>
        <w:top w:val="none" w:sz="0" w:space="0" w:color="auto"/>
        <w:left w:val="none" w:sz="0" w:space="0" w:color="auto"/>
        <w:bottom w:val="none" w:sz="0" w:space="0" w:color="auto"/>
        <w:right w:val="none" w:sz="0" w:space="0" w:color="auto"/>
      </w:divBdr>
      <w:divsChild>
        <w:div w:id="964508147">
          <w:marLeft w:val="0"/>
          <w:marRight w:val="0"/>
          <w:marTop w:val="0"/>
          <w:marBottom w:val="0"/>
          <w:divBdr>
            <w:top w:val="none" w:sz="0" w:space="0" w:color="auto"/>
            <w:left w:val="none" w:sz="0" w:space="0" w:color="auto"/>
            <w:bottom w:val="none" w:sz="0" w:space="0" w:color="auto"/>
            <w:right w:val="none" w:sz="0" w:space="0" w:color="auto"/>
          </w:divBdr>
          <w:divsChild>
            <w:div w:id="1248804042">
              <w:marLeft w:val="0"/>
              <w:marRight w:val="0"/>
              <w:marTop w:val="0"/>
              <w:marBottom w:val="0"/>
              <w:divBdr>
                <w:top w:val="none" w:sz="0" w:space="0" w:color="auto"/>
                <w:left w:val="none" w:sz="0" w:space="0" w:color="auto"/>
                <w:bottom w:val="none" w:sz="0" w:space="0" w:color="auto"/>
                <w:right w:val="none" w:sz="0" w:space="0" w:color="auto"/>
              </w:divBdr>
              <w:divsChild>
                <w:div w:id="489947201">
                  <w:marLeft w:val="0"/>
                  <w:marRight w:val="0"/>
                  <w:marTop w:val="0"/>
                  <w:marBottom w:val="0"/>
                  <w:divBdr>
                    <w:top w:val="none" w:sz="0" w:space="0" w:color="auto"/>
                    <w:left w:val="none" w:sz="0" w:space="0" w:color="auto"/>
                    <w:bottom w:val="none" w:sz="0" w:space="0" w:color="auto"/>
                    <w:right w:val="none" w:sz="0" w:space="0" w:color="auto"/>
                  </w:divBdr>
                  <w:divsChild>
                    <w:div w:id="1575815299">
                      <w:marLeft w:val="0"/>
                      <w:marRight w:val="0"/>
                      <w:marTop w:val="0"/>
                      <w:marBottom w:val="0"/>
                      <w:divBdr>
                        <w:top w:val="none" w:sz="0" w:space="0" w:color="auto"/>
                        <w:left w:val="none" w:sz="0" w:space="0" w:color="auto"/>
                        <w:bottom w:val="none" w:sz="0" w:space="0" w:color="auto"/>
                        <w:right w:val="none" w:sz="0" w:space="0" w:color="auto"/>
                      </w:divBdr>
                      <w:divsChild>
                        <w:div w:id="1205410420">
                          <w:marLeft w:val="0"/>
                          <w:marRight w:val="0"/>
                          <w:marTop w:val="0"/>
                          <w:marBottom w:val="0"/>
                          <w:divBdr>
                            <w:top w:val="none" w:sz="0" w:space="0" w:color="auto"/>
                            <w:left w:val="none" w:sz="0" w:space="0" w:color="auto"/>
                            <w:bottom w:val="none" w:sz="0" w:space="0" w:color="auto"/>
                            <w:right w:val="none" w:sz="0" w:space="0" w:color="auto"/>
                          </w:divBdr>
                          <w:divsChild>
                            <w:div w:id="148788415">
                              <w:marLeft w:val="0"/>
                              <w:marRight w:val="0"/>
                              <w:marTop w:val="0"/>
                              <w:marBottom w:val="0"/>
                              <w:divBdr>
                                <w:top w:val="none" w:sz="0" w:space="0" w:color="auto"/>
                                <w:left w:val="none" w:sz="0" w:space="0" w:color="auto"/>
                                <w:bottom w:val="none" w:sz="0" w:space="0" w:color="auto"/>
                                <w:right w:val="none" w:sz="0" w:space="0" w:color="auto"/>
                              </w:divBdr>
                              <w:divsChild>
                                <w:div w:id="588782487">
                                  <w:marLeft w:val="0"/>
                                  <w:marRight w:val="0"/>
                                  <w:marTop w:val="0"/>
                                  <w:marBottom w:val="0"/>
                                  <w:divBdr>
                                    <w:top w:val="none" w:sz="0" w:space="0" w:color="auto"/>
                                    <w:left w:val="none" w:sz="0" w:space="0" w:color="auto"/>
                                    <w:bottom w:val="none" w:sz="0" w:space="0" w:color="auto"/>
                                    <w:right w:val="none" w:sz="0" w:space="0" w:color="auto"/>
                                  </w:divBdr>
                                  <w:divsChild>
                                    <w:div w:id="959069529">
                                      <w:marLeft w:val="0"/>
                                      <w:marRight w:val="0"/>
                                      <w:marTop w:val="0"/>
                                      <w:marBottom w:val="0"/>
                                      <w:divBdr>
                                        <w:top w:val="none" w:sz="0" w:space="0" w:color="auto"/>
                                        <w:left w:val="none" w:sz="0" w:space="0" w:color="auto"/>
                                        <w:bottom w:val="none" w:sz="0" w:space="0" w:color="auto"/>
                                        <w:right w:val="none" w:sz="0" w:space="0" w:color="auto"/>
                                      </w:divBdr>
                                      <w:divsChild>
                                        <w:div w:id="1907838329">
                                          <w:marLeft w:val="0"/>
                                          <w:marRight w:val="0"/>
                                          <w:marTop w:val="0"/>
                                          <w:marBottom w:val="0"/>
                                          <w:divBdr>
                                            <w:top w:val="none" w:sz="0" w:space="0" w:color="auto"/>
                                            <w:left w:val="none" w:sz="0" w:space="0" w:color="auto"/>
                                            <w:bottom w:val="none" w:sz="0" w:space="0" w:color="auto"/>
                                            <w:right w:val="none" w:sz="0" w:space="0" w:color="auto"/>
                                          </w:divBdr>
                                          <w:divsChild>
                                            <w:div w:id="1363818676">
                                              <w:marLeft w:val="0"/>
                                              <w:marRight w:val="0"/>
                                              <w:marTop w:val="0"/>
                                              <w:marBottom w:val="0"/>
                                              <w:divBdr>
                                                <w:top w:val="none" w:sz="0" w:space="0" w:color="auto"/>
                                                <w:left w:val="none" w:sz="0" w:space="0" w:color="auto"/>
                                                <w:bottom w:val="none" w:sz="0" w:space="0" w:color="auto"/>
                                                <w:right w:val="none" w:sz="0" w:space="0" w:color="auto"/>
                                              </w:divBdr>
                                              <w:divsChild>
                                                <w:div w:id="18029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6214419">
      <w:bodyDiv w:val="1"/>
      <w:marLeft w:val="0"/>
      <w:marRight w:val="0"/>
      <w:marTop w:val="0"/>
      <w:marBottom w:val="0"/>
      <w:divBdr>
        <w:top w:val="none" w:sz="0" w:space="0" w:color="auto"/>
        <w:left w:val="none" w:sz="0" w:space="0" w:color="auto"/>
        <w:bottom w:val="none" w:sz="0" w:space="0" w:color="auto"/>
        <w:right w:val="none" w:sz="0" w:space="0" w:color="auto"/>
      </w:divBdr>
      <w:divsChild>
        <w:div w:id="909386556">
          <w:marLeft w:val="0"/>
          <w:marRight w:val="0"/>
          <w:marTop w:val="0"/>
          <w:marBottom w:val="0"/>
          <w:divBdr>
            <w:top w:val="none" w:sz="0" w:space="0" w:color="auto"/>
            <w:left w:val="none" w:sz="0" w:space="0" w:color="auto"/>
            <w:bottom w:val="none" w:sz="0" w:space="0" w:color="auto"/>
            <w:right w:val="none" w:sz="0" w:space="0" w:color="auto"/>
          </w:divBdr>
          <w:divsChild>
            <w:div w:id="706104850">
              <w:marLeft w:val="0"/>
              <w:marRight w:val="0"/>
              <w:marTop w:val="0"/>
              <w:marBottom w:val="0"/>
              <w:divBdr>
                <w:top w:val="none" w:sz="0" w:space="0" w:color="auto"/>
                <w:left w:val="none" w:sz="0" w:space="0" w:color="auto"/>
                <w:bottom w:val="none" w:sz="0" w:space="0" w:color="auto"/>
                <w:right w:val="none" w:sz="0" w:space="0" w:color="auto"/>
              </w:divBdr>
              <w:divsChild>
                <w:div w:id="731388914">
                  <w:marLeft w:val="0"/>
                  <w:marRight w:val="0"/>
                  <w:marTop w:val="0"/>
                  <w:marBottom w:val="0"/>
                  <w:divBdr>
                    <w:top w:val="none" w:sz="0" w:space="0" w:color="auto"/>
                    <w:left w:val="none" w:sz="0" w:space="0" w:color="auto"/>
                    <w:bottom w:val="none" w:sz="0" w:space="0" w:color="auto"/>
                    <w:right w:val="none" w:sz="0" w:space="0" w:color="auto"/>
                  </w:divBdr>
                  <w:divsChild>
                    <w:div w:id="1430128201">
                      <w:marLeft w:val="0"/>
                      <w:marRight w:val="0"/>
                      <w:marTop w:val="0"/>
                      <w:marBottom w:val="0"/>
                      <w:divBdr>
                        <w:top w:val="none" w:sz="0" w:space="0" w:color="auto"/>
                        <w:left w:val="none" w:sz="0" w:space="0" w:color="auto"/>
                        <w:bottom w:val="none" w:sz="0" w:space="0" w:color="auto"/>
                        <w:right w:val="none" w:sz="0" w:space="0" w:color="auto"/>
                      </w:divBdr>
                      <w:divsChild>
                        <w:div w:id="657461525">
                          <w:marLeft w:val="0"/>
                          <w:marRight w:val="0"/>
                          <w:marTop w:val="0"/>
                          <w:marBottom w:val="0"/>
                          <w:divBdr>
                            <w:top w:val="none" w:sz="0" w:space="0" w:color="auto"/>
                            <w:left w:val="none" w:sz="0" w:space="0" w:color="auto"/>
                            <w:bottom w:val="none" w:sz="0" w:space="0" w:color="auto"/>
                            <w:right w:val="none" w:sz="0" w:space="0" w:color="auto"/>
                          </w:divBdr>
                          <w:divsChild>
                            <w:div w:id="1841889518">
                              <w:marLeft w:val="0"/>
                              <w:marRight w:val="0"/>
                              <w:marTop w:val="0"/>
                              <w:marBottom w:val="0"/>
                              <w:divBdr>
                                <w:top w:val="none" w:sz="0" w:space="0" w:color="auto"/>
                                <w:left w:val="none" w:sz="0" w:space="0" w:color="auto"/>
                                <w:bottom w:val="none" w:sz="0" w:space="0" w:color="auto"/>
                                <w:right w:val="none" w:sz="0" w:space="0" w:color="auto"/>
                              </w:divBdr>
                              <w:divsChild>
                                <w:div w:id="192232488">
                                  <w:marLeft w:val="0"/>
                                  <w:marRight w:val="0"/>
                                  <w:marTop w:val="0"/>
                                  <w:marBottom w:val="0"/>
                                  <w:divBdr>
                                    <w:top w:val="none" w:sz="0" w:space="0" w:color="auto"/>
                                    <w:left w:val="none" w:sz="0" w:space="0" w:color="auto"/>
                                    <w:bottom w:val="none" w:sz="0" w:space="0" w:color="auto"/>
                                    <w:right w:val="none" w:sz="0" w:space="0" w:color="auto"/>
                                  </w:divBdr>
                                  <w:divsChild>
                                    <w:div w:id="1511024561">
                                      <w:marLeft w:val="0"/>
                                      <w:marRight w:val="0"/>
                                      <w:marTop w:val="0"/>
                                      <w:marBottom w:val="0"/>
                                      <w:divBdr>
                                        <w:top w:val="none" w:sz="0" w:space="0" w:color="auto"/>
                                        <w:left w:val="none" w:sz="0" w:space="0" w:color="auto"/>
                                        <w:bottom w:val="none" w:sz="0" w:space="0" w:color="auto"/>
                                        <w:right w:val="none" w:sz="0" w:space="0" w:color="auto"/>
                                      </w:divBdr>
                                      <w:divsChild>
                                        <w:div w:id="988748661">
                                          <w:marLeft w:val="0"/>
                                          <w:marRight w:val="0"/>
                                          <w:marTop w:val="0"/>
                                          <w:marBottom w:val="0"/>
                                          <w:divBdr>
                                            <w:top w:val="none" w:sz="0" w:space="0" w:color="auto"/>
                                            <w:left w:val="none" w:sz="0" w:space="0" w:color="auto"/>
                                            <w:bottom w:val="none" w:sz="0" w:space="0" w:color="auto"/>
                                            <w:right w:val="none" w:sz="0" w:space="0" w:color="auto"/>
                                          </w:divBdr>
                                          <w:divsChild>
                                            <w:div w:id="1839612467">
                                              <w:marLeft w:val="0"/>
                                              <w:marRight w:val="0"/>
                                              <w:marTop w:val="0"/>
                                              <w:marBottom w:val="0"/>
                                              <w:divBdr>
                                                <w:top w:val="none" w:sz="0" w:space="0" w:color="auto"/>
                                                <w:left w:val="none" w:sz="0" w:space="0" w:color="auto"/>
                                                <w:bottom w:val="none" w:sz="0" w:space="0" w:color="auto"/>
                                                <w:right w:val="none" w:sz="0" w:space="0" w:color="auto"/>
                                              </w:divBdr>
                                              <w:divsChild>
                                                <w:div w:id="784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509673">
      <w:bodyDiv w:val="1"/>
      <w:marLeft w:val="0"/>
      <w:marRight w:val="0"/>
      <w:marTop w:val="0"/>
      <w:marBottom w:val="0"/>
      <w:divBdr>
        <w:top w:val="none" w:sz="0" w:space="0" w:color="auto"/>
        <w:left w:val="none" w:sz="0" w:space="0" w:color="auto"/>
        <w:bottom w:val="none" w:sz="0" w:space="0" w:color="auto"/>
        <w:right w:val="none" w:sz="0" w:space="0" w:color="auto"/>
      </w:divBdr>
      <w:divsChild>
        <w:div w:id="1659770600">
          <w:marLeft w:val="0"/>
          <w:marRight w:val="0"/>
          <w:marTop w:val="0"/>
          <w:marBottom w:val="0"/>
          <w:divBdr>
            <w:top w:val="none" w:sz="0" w:space="0" w:color="auto"/>
            <w:left w:val="none" w:sz="0" w:space="0" w:color="auto"/>
            <w:bottom w:val="none" w:sz="0" w:space="0" w:color="auto"/>
            <w:right w:val="none" w:sz="0" w:space="0" w:color="auto"/>
          </w:divBdr>
          <w:divsChild>
            <w:div w:id="443504915">
              <w:marLeft w:val="0"/>
              <w:marRight w:val="0"/>
              <w:marTop w:val="0"/>
              <w:marBottom w:val="0"/>
              <w:divBdr>
                <w:top w:val="none" w:sz="0" w:space="0" w:color="auto"/>
                <w:left w:val="none" w:sz="0" w:space="0" w:color="auto"/>
                <w:bottom w:val="none" w:sz="0" w:space="0" w:color="auto"/>
                <w:right w:val="none" w:sz="0" w:space="0" w:color="auto"/>
              </w:divBdr>
              <w:divsChild>
                <w:div w:id="727411430">
                  <w:marLeft w:val="0"/>
                  <w:marRight w:val="0"/>
                  <w:marTop w:val="0"/>
                  <w:marBottom w:val="0"/>
                  <w:divBdr>
                    <w:top w:val="none" w:sz="0" w:space="0" w:color="auto"/>
                    <w:left w:val="none" w:sz="0" w:space="0" w:color="auto"/>
                    <w:bottom w:val="none" w:sz="0" w:space="0" w:color="auto"/>
                    <w:right w:val="none" w:sz="0" w:space="0" w:color="auto"/>
                  </w:divBdr>
                  <w:divsChild>
                    <w:div w:id="291449740">
                      <w:marLeft w:val="0"/>
                      <w:marRight w:val="0"/>
                      <w:marTop w:val="0"/>
                      <w:marBottom w:val="0"/>
                      <w:divBdr>
                        <w:top w:val="none" w:sz="0" w:space="0" w:color="auto"/>
                        <w:left w:val="none" w:sz="0" w:space="0" w:color="auto"/>
                        <w:bottom w:val="none" w:sz="0" w:space="0" w:color="auto"/>
                        <w:right w:val="none" w:sz="0" w:space="0" w:color="auto"/>
                      </w:divBdr>
                      <w:divsChild>
                        <w:div w:id="1766070734">
                          <w:marLeft w:val="0"/>
                          <w:marRight w:val="0"/>
                          <w:marTop w:val="0"/>
                          <w:marBottom w:val="0"/>
                          <w:divBdr>
                            <w:top w:val="none" w:sz="0" w:space="0" w:color="auto"/>
                            <w:left w:val="none" w:sz="0" w:space="0" w:color="auto"/>
                            <w:bottom w:val="none" w:sz="0" w:space="0" w:color="auto"/>
                            <w:right w:val="none" w:sz="0" w:space="0" w:color="auto"/>
                          </w:divBdr>
                          <w:divsChild>
                            <w:div w:id="1127241393">
                              <w:marLeft w:val="0"/>
                              <w:marRight w:val="0"/>
                              <w:marTop w:val="0"/>
                              <w:marBottom w:val="0"/>
                              <w:divBdr>
                                <w:top w:val="none" w:sz="0" w:space="0" w:color="auto"/>
                                <w:left w:val="none" w:sz="0" w:space="0" w:color="auto"/>
                                <w:bottom w:val="none" w:sz="0" w:space="0" w:color="auto"/>
                                <w:right w:val="none" w:sz="0" w:space="0" w:color="auto"/>
                              </w:divBdr>
                              <w:divsChild>
                                <w:div w:id="804083606">
                                  <w:marLeft w:val="0"/>
                                  <w:marRight w:val="0"/>
                                  <w:marTop w:val="0"/>
                                  <w:marBottom w:val="0"/>
                                  <w:divBdr>
                                    <w:top w:val="none" w:sz="0" w:space="0" w:color="auto"/>
                                    <w:left w:val="none" w:sz="0" w:space="0" w:color="auto"/>
                                    <w:bottom w:val="none" w:sz="0" w:space="0" w:color="auto"/>
                                    <w:right w:val="none" w:sz="0" w:space="0" w:color="auto"/>
                                  </w:divBdr>
                                  <w:divsChild>
                                    <w:div w:id="107164160">
                                      <w:marLeft w:val="0"/>
                                      <w:marRight w:val="0"/>
                                      <w:marTop w:val="0"/>
                                      <w:marBottom w:val="0"/>
                                      <w:divBdr>
                                        <w:top w:val="none" w:sz="0" w:space="0" w:color="auto"/>
                                        <w:left w:val="none" w:sz="0" w:space="0" w:color="auto"/>
                                        <w:bottom w:val="none" w:sz="0" w:space="0" w:color="auto"/>
                                        <w:right w:val="none" w:sz="0" w:space="0" w:color="auto"/>
                                      </w:divBdr>
                                      <w:divsChild>
                                        <w:div w:id="1402095394">
                                          <w:marLeft w:val="0"/>
                                          <w:marRight w:val="0"/>
                                          <w:marTop w:val="0"/>
                                          <w:marBottom w:val="0"/>
                                          <w:divBdr>
                                            <w:top w:val="none" w:sz="0" w:space="0" w:color="auto"/>
                                            <w:left w:val="none" w:sz="0" w:space="0" w:color="auto"/>
                                            <w:bottom w:val="none" w:sz="0" w:space="0" w:color="auto"/>
                                            <w:right w:val="none" w:sz="0" w:space="0" w:color="auto"/>
                                          </w:divBdr>
                                          <w:divsChild>
                                            <w:div w:id="627931917">
                                              <w:marLeft w:val="0"/>
                                              <w:marRight w:val="0"/>
                                              <w:marTop w:val="0"/>
                                              <w:marBottom w:val="0"/>
                                              <w:divBdr>
                                                <w:top w:val="none" w:sz="0" w:space="0" w:color="auto"/>
                                                <w:left w:val="none" w:sz="0" w:space="0" w:color="auto"/>
                                                <w:bottom w:val="none" w:sz="0" w:space="0" w:color="auto"/>
                                                <w:right w:val="none" w:sz="0" w:space="0" w:color="auto"/>
                                              </w:divBdr>
                                              <w:divsChild>
                                                <w:div w:id="129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443949">
      <w:bodyDiv w:val="1"/>
      <w:marLeft w:val="0"/>
      <w:marRight w:val="0"/>
      <w:marTop w:val="0"/>
      <w:marBottom w:val="0"/>
      <w:divBdr>
        <w:top w:val="none" w:sz="0" w:space="0" w:color="auto"/>
        <w:left w:val="none" w:sz="0" w:space="0" w:color="auto"/>
        <w:bottom w:val="none" w:sz="0" w:space="0" w:color="auto"/>
        <w:right w:val="none" w:sz="0" w:space="0" w:color="auto"/>
      </w:divBdr>
      <w:divsChild>
        <w:div w:id="444547479">
          <w:marLeft w:val="0"/>
          <w:marRight w:val="0"/>
          <w:marTop w:val="0"/>
          <w:marBottom w:val="0"/>
          <w:divBdr>
            <w:top w:val="none" w:sz="0" w:space="0" w:color="auto"/>
            <w:left w:val="none" w:sz="0" w:space="0" w:color="auto"/>
            <w:bottom w:val="none" w:sz="0" w:space="0" w:color="auto"/>
            <w:right w:val="none" w:sz="0" w:space="0" w:color="auto"/>
          </w:divBdr>
          <w:divsChild>
            <w:div w:id="1909923179">
              <w:marLeft w:val="0"/>
              <w:marRight w:val="0"/>
              <w:marTop w:val="0"/>
              <w:marBottom w:val="0"/>
              <w:divBdr>
                <w:top w:val="none" w:sz="0" w:space="0" w:color="auto"/>
                <w:left w:val="none" w:sz="0" w:space="0" w:color="auto"/>
                <w:bottom w:val="none" w:sz="0" w:space="0" w:color="auto"/>
                <w:right w:val="none" w:sz="0" w:space="0" w:color="auto"/>
              </w:divBdr>
              <w:divsChild>
                <w:div w:id="1801418590">
                  <w:marLeft w:val="0"/>
                  <w:marRight w:val="0"/>
                  <w:marTop w:val="0"/>
                  <w:marBottom w:val="0"/>
                  <w:divBdr>
                    <w:top w:val="none" w:sz="0" w:space="0" w:color="auto"/>
                    <w:left w:val="none" w:sz="0" w:space="0" w:color="auto"/>
                    <w:bottom w:val="none" w:sz="0" w:space="0" w:color="auto"/>
                    <w:right w:val="none" w:sz="0" w:space="0" w:color="auto"/>
                  </w:divBdr>
                  <w:divsChild>
                    <w:div w:id="468086851">
                      <w:marLeft w:val="0"/>
                      <w:marRight w:val="0"/>
                      <w:marTop w:val="0"/>
                      <w:marBottom w:val="0"/>
                      <w:divBdr>
                        <w:top w:val="none" w:sz="0" w:space="0" w:color="auto"/>
                        <w:left w:val="none" w:sz="0" w:space="0" w:color="auto"/>
                        <w:bottom w:val="none" w:sz="0" w:space="0" w:color="auto"/>
                        <w:right w:val="none" w:sz="0" w:space="0" w:color="auto"/>
                      </w:divBdr>
                      <w:divsChild>
                        <w:div w:id="199126204">
                          <w:marLeft w:val="0"/>
                          <w:marRight w:val="0"/>
                          <w:marTop w:val="0"/>
                          <w:marBottom w:val="0"/>
                          <w:divBdr>
                            <w:top w:val="none" w:sz="0" w:space="0" w:color="auto"/>
                            <w:left w:val="none" w:sz="0" w:space="0" w:color="auto"/>
                            <w:bottom w:val="none" w:sz="0" w:space="0" w:color="auto"/>
                            <w:right w:val="none" w:sz="0" w:space="0" w:color="auto"/>
                          </w:divBdr>
                          <w:divsChild>
                            <w:div w:id="198444119">
                              <w:marLeft w:val="0"/>
                              <w:marRight w:val="0"/>
                              <w:marTop w:val="0"/>
                              <w:marBottom w:val="0"/>
                              <w:divBdr>
                                <w:top w:val="none" w:sz="0" w:space="0" w:color="auto"/>
                                <w:left w:val="none" w:sz="0" w:space="0" w:color="auto"/>
                                <w:bottom w:val="none" w:sz="0" w:space="0" w:color="auto"/>
                                <w:right w:val="none" w:sz="0" w:space="0" w:color="auto"/>
                              </w:divBdr>
                              <w:divsChild>
                                <w:div w:id="1459447258">
                                  <w:marLeft w:val="0"/>
                                  <w:marRight w:val="0"/>
                                  <w:marTop w:val="0"/>
                                  <w:marBottom w:val="0"/>
                                  <w:divBdr>
                                    <w:top w:val="none" w:sz="0" w:space="0" w:color="auto"/>
                                    <w:left w:val="none" w:sz="0" w:space="0" w:color="auto"/>
                                    <w:bottom w:val="none" w:sz="0" w:space="0" w:color="auto"/>
                                    <w:right w:val="none" w:sz="0" w:space="0" w:color="auto"/>
                                  </w:divBdr>
                                  <w:divsChild>
                                    <w:div w:id="1957564983">
                                      <w:marLeft w:val="0"/>
                                      <w:marRight w:val="0"/>
                                      <w:marTop w:val="0"/>
                                      <w:marBottom w:val="0"/>
                                      <w:divBdr>
                                        <w:top w:val="none" w:sz="0" w:space="0" w:color="auto"/>
                                        <w:left w:val="none" w:sz="0" w:space="0" w:color="auto"/>
                                        <w:bottom w:val="none" w:sz="0" w:space="0" w:color="auto"/>
                                        <w:right w:val="none" w:sz="0" w:space="0" w:color="auto"/>
                                      </w:divBdr>
                                      <w:divsChild>
                                        <w:div w:id="1196890247">
                                          <w:marLeft w:val="0"/>
                                          <w:marRight w:val="0"/>
                                          <w:marTop w:val="0"/>
                                          <w:marBottom w:val="0"/>
                                          <w:divBdr>
                                            <w:top w:val="none" w:sz="0" w:space="0" w:color="auto"/>
                                            <w:left w:val="none" w:sz="0" w:space="0" w:color="auto"/>
                                            <w:bottom w:val="none" w:sz="0" w:space="0" w:color="auto"/>
                                            <w:right w:val="none" w:sz="0" w:space="0" w:color="auto"/>
                                          </w:divBdr>
                                          <w:divsChild>
                                            <w:div w:id="166294528">
                                              <w:marLeft w:val="0"/>
                                              <w:marRight w:val="0"/>
                                              <w:marTop w:val="0"/>
                                              <w:marBottom w:val="0"/>
                                              <w:divBdr>
                                                <w:top w:val="none" w:sz="0" w:space="0" w:color="auto"/>
                                                <w:left w:val="none" w:sz="0" w:space="0" w:color="auto"/>
                                                <w:bottom w:val="none" w:sz="0" w:space="0" w:color="auto"/>
                                                <w:right w:val="none" w:sz="0" w:space="0" w:color="auto"/>
                                              </w:divBdr>
                                              <w:divsChild>
                                                <w:div w:id="3376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7640330">
      <w:bodyDiv w:val="1"/>
      <w:marLeft w:val="0"/>
      <w:marRight w:val="0"/>
      <w:marTop w:val="0"/>
      <w:marBottom w:val="0"/>
      <w:divBdr>
        <w:top w:val="none" w:sz="0" w:space="0" w:color="auto"/>
        <w:left w:val="none" w:sz="0" w:space="0" w:color="auto"/>
        <w:bottom w:val="none" w:sz="0" w:space="0" w:color="auto"/>
        <w:right w:val="none" w:sz="0" w:space="0" w:color="auto"/>
      </w:divBdr>
      <w:divsChild>
        <w:div w:id="2119257733">
          <w:marLeft w:val="0"/>
          <w:marRight w:val="0"/>
          <w:marTop w:val="0"/>
          <w:marBottom w:val="0"/>
          <w:divBdr>
            <w:top w:val="none" w:sz="0" w:space="0" w:color="auto"/>
            <w:left w:val="none" w:sz="0" w:space="0" w:color="auto"/>
            <w:bottom w:val="none" w:sz="0" w:space="0" w:color="auto"/>
            <w:right w:val="none" w:sz="0" w:space="0" w:color="auto"/>
          </w:divBdr>
          <w:divsChild>
            <w:div w:id="1953317432">
              <w:marLeft w:val="0"/>
              <w:marRight w:val="0"/>
              <w:marTop w:val="0"/>
              <w:marBottom w:val="0"/>
              <w:divBdr>
                <w:top w:val="none" w:sz="0" w:space="0" w:color="auto"/>
                <w:left w:val="none" w:sz="0" w:space="0" w:color="auto"/>
                <w:bottom w:val="none" w:sz="0" w:space="0" w:color="auto"/>
                <w:right w:val="none" w:sz="0" w:space="0" w:color="auto"/>
              </w:divBdr>
              <w:divsChild>
                <w:div w:id="198209173">
                  <w:marLeft w:val="0"/>
                  <w:marRight w:val="0"/>
                  <w:marTop w:val="0"/>
                  <w:marBottom w:val="0"/>
                  <w:divBdr>
                    <w:top w:val="none" w:sz="0" w:space="0" w:color="auto"/>
                    <w:left w:val="none" w:sz="0" w:space="0" w:color="auto"/>
                    <w:bottom w:val="none" w:sz="0" w:space="0" w:color="auto"/>
                    <w:right w:val="none" w:sz="0" w:space="0" w:color="auto"/>
                  </w:divBdr>
                  <w:divsChild>
                    <w:div w:id="66459169">
                      <w:marLeft w:val="0"/>
                      <w:marRight w:val="0"/>
                      <w:marTop w:val="0"/>
                      <w:marBottom w:val="0"/>
                      <w:divBdr>
                        <w:top w:val="none" w:sz="0" w:space="0" w:color="auto"/>
                        <w:left w:val="none" w:sz="0" w:space="0" w:color="auto"/>
                        <w:bottom w:val="none" w:sz="0" w:space="0" w:color="auto"/>
                        <w:right w:val="none" w:sz="0" w:space="0" w:color="auto"/>
                      </w:divBdr>
                      <w:divsChild>
                        <w:div w:id="856038188">
                          <w:marLeft w:val="0"/>
                          <w:marRight w:val="0"/>
                          <w:marTop w:val="0"/>
                          <w:marBottom w:val="0"/>
                          <w:divBdr>
                            <w:top w:val="none" w:sz="0" w:space="0" w:color="auto"/>
                            <w:left w:val="none" w:sz="0" w:space="0" w:color="auto"/>
                            <w:bottom w:val="none" w:sz="0" w:space="0" w:color="auto"/>
                            <w:right w:val="none" w:sz="0" w:space="0" w:color="auto"/>
                          </w:divBdr>
                          <w:divsChild>
                            <w:div w:id="1204706088">
                              <w:marLeft w:val="0"/>
                              <w:marRight w:val="0"/>
                              <w:marTop w:val="0"/>
                              <w:marBottom w:val="0"/>
                              <w:divBdr>
                                <w:top w:val="none" w:sz="0" w:space="0" w:color="auto"/>
                                <w:left w:val="none" w:sz="0" w:space="0" w:color="auto"/>
                                <w:bottom w:val="none" w:sz="0" w:space="0" w:color="auto"/>
                                <w:right w:val="none" w:sz="0" w:space="0" w:color="auto"/>
                              </w:divBdr>
                              <w:divsChild>
                                <w:div w:id="287051849">
                                  <w:marLeft w:val="0"/>
                                  <w:marRight w:val="0"/>
                                  <w:marTop w:val="0"/>
                                  <w:marBottom w:val="0"/>
                                  <w:divBdr>
                                    <w:top w:val="none" w:sz="0" w:space="0" w:color="auto"/>
                                    <w:left w:val="none" w:sz="0" w:space="0" w:color="auto"/>
                                    <w:bottom w:val="none" w:sz="0" w:space="0" w:color="auto"/>
                                    <w:right w:val="none" w:sz="0" w:space="0" w:color="auto"/>
                                  </w:divBdr>
                                  <w:divsChild>
                                    <w:div w:id="117384298">
                                      <w:marLeft w:val="0"/>
                                      <w:marRight w:val="0"/>
                                      <w:marTop w:val="0"/>
                                      <w:marBottom w:val="0"/>
                                      <w:divBdr>
                                        <w:top w:val="none" w:sz="0" w:space="0" w:color="auto"/>
                                        <w:left w:val="none" w:sz="0" w:space="0" w:color="auto"/>
                                        <w:bottom w:val="none" w:sz="0" w:space="0" w:color="auto"/>
                                        <w:right w:val="none" w:sz="0" w:space="0" w:color="auto"/>
                                      </w:divBdr>
                                      <w:divsChild>
                                        <w:div w:id="1749573886">
                                          <w:marLeft w:val="0"/>
                                          <w:marRight w:val="0"/>
                                          <w:marTop w:val="0"/>
                                          <w:marBottom w:val="0"/>
                                          <w:divBdr>
                                            <w:top w:val="none" w:sz="0" w:space="0" w:color="auto"/>
                                            <w:left w:val="none" w:sz="0" w:space="0" w:color="auto"/>
                                            <w:bottom w:val="none" w:sz="0" w:space="0" w:color="auto"/>
                                            <w:right w:val="none" w:sz="0" w:space="0" w:color="auto"/>
                                          </w:divBdr>
                                          <w:divsChild>
                                            <w:div w:id="1914241427">
                                              <w:marLeft w:val="0"/>
                                              <w:marRight w:val="0"/>
                                              <w:marTop w:val="0"/>
                                              <w:marBottom w:val="0"/>
                                              <w:divBdr>
                                                <w:top w:val="none" w:sz="0" w:space="0" w:color="auto"/>
                                                <w:left w:val="none" w:sz="0" w:space="0" w:color="auto"/>
                                                <w:bottom w:val="none" w:sz="0" w:space="0" w:color="auto"/>
                                                <w:right w:val="none" w:sz="0" w:space="0" w:color="auto"/>
                                              </w:divBdr>
                                              <w:divsChild>
                                                <w:div w:id="109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043745">
      <w:bodyDiv w:val="1"/>
      <w:marLeft w:val="0"/>
      <w:marRight w:val="0"/>
      <w:marTop w:val="0"/>
      <w:marBottom w:val="0"/>
      <w:divBdr>
        <w:top w:val="none" w:sz="0" w:space="0" w:color="auto"/>
        <w:left w:val="none" w:sz="0" w:space="0" w:color="auto"/>
        <w:bottom w:val="none" w:sz="0" w:space="0" w:color="auto"/>
        <w:right w:val="none" w:sz="0" w:space="0" w:color="auto"/>
      </w:divBdr>
      <w:divsChild>
        <w:div w:id="1008942857">
          <w:marLeft w:val="0"/>
          <w:marRight w:val="0"/>
          <w:marTop w:val="0"/>
          <w:marBottom w:val="0"/>
          <w:divBdr>
            <w:top w:val="none" w:sz="0" w:space="0" w:color="auto"/>
            <w:left w:val="none" w:sz="0" w:space="0" w:color="auto"/>
            <w:bottom w:val="none" w:sz="0" w:space="0" w:color="auto"/>
            <w:right w:val="none" w:sz="0" w:space="0" w:color="auto"/>
          </w:divBdr>
          <w:divsChild>
            <w:div w:id="2005937347">
              <w:marLeft w:val="0"/>
              <w:marRight w:val="0"/>
              <w:marTop w:val="0"/>
              <w:marBottom w:val="0"/>
              <w:divBdr>
                <w:top w:val="none" w:sz="0" w:space="0" w:color="auto"/>
                <w:left w:val="none" w:sz="0" w:space="0" w:color="auto"/>
                <w:bottom w:val="none" w:sz="0" w:space="0" w:color="auto"/>
                <w:right w:val="none" w:sz="0" w:space="0" w:color="auto"/>
              </w:divBdr>
              <w:divsChild>
                <w:div w:id="1917670175">
                  <w:marLeft w:val="0"/>
                  <w:marRight w:val="0"/>
                  <w:marTop w:val="0"/>
                  <w:marBottom w:val="0"/>
                  <w:divBdr>
                    <w:top w:val="none" w:sz="0" w:space="0" w:color="auto"/>
                    <w:left w:val="none" w:sz="0" w:space="0" w:color="auto"/>
                    <w:bottom w:val="none" w:sz="0" w:space="0" w:color="auto"/>
                    <w:right w:val="none" w:sz="0" w:space="0" w:color="auto"/>
                  </w:divBdr>
                  <w:divsChild>
                    <w:div w:id="1554997214">
                      <w:marLeft w:val="0"/>
                      <w:marRight w:val="0"/>
                      <w:marTop w:val="0"/>
                      <w:marBottom w:val="0"/>
                      <w:divBdr>
                        <w:top w:val="none" w:sz="0" w:space="0" w:color="auto"/>
                        <w:left w:val="none" w:sz="0" w:space="0" w:color="auto"/>
                        <w:bottom w:val="none" w:sz="0" w:space="0" w:color="auto"/>
                        <w:right w:val="none" w:sz="0" w:space="0" w:color="auto"/>
                      </w:divBdr>
                      <w:divsChild>
                        <w:div w:id="544488434">
                          <w:marLeft w:val="0"/>
                          <w:marRight w:val="0"/>
                          <w:marTop w:val="0"/>
                          <w:marBottom w:val="0"/>
                          <w:divBdr>
                            <w:top w:val="none" w:sz="0" w:space="0" w:color="auto"/>
                            <w:left w:val="none" w:sz="0" w:space="0" w:color="auto"/>
                            <w:bottom w:val="none" w:sz="0" w:space="0" w:color="auto"/>
                            <w:right w:val="none" w:sz="0" w:space="0" w:color="auto"/>
                          </w:divBdr>
                          <w:divsChild>
                            <w:div w:id="1874810043">
                              <w:marLeft w:val="0"/>
                              <w:marRight w:val="0"/>
                              <w:marTop w:val="0"/>
                              <w:marBottom w:val="0"/>
                              <w:divBdr>
                                <w:top w:val="none" w:sz="0" w:space="0" w:color="auto"/>
                                <w:left w:val="none" w:sz="0" w:space="0" w:color="auto"/>
                                <w:bottom w:val="none" w:sz="0" w:space="0" w:color="auto"/>
                                <w:right w:val="none" w:sz="0" w:space="0" w:color="auto"/>
                              </w:divBdr>
                              <w:divsChild>
                                <w:div w:id="1507089571">
                                  <w:marLeft w:val="0"/>
                                  <w:marRight w:val="0"/>
                                  <w:marTop w:val="0"/>
                                  <w:marBottom w:val="0"/>
                                  <w:divBdr>
                                    <w:top w:val="none" w:sz="0" w:space="0" w:color="auto"/>
                                    <w:left w:val="none" w:sz="0" w:space="0" w:color="auto"/>
                                    <w:bottom w:val="none" w:sz="0" w:space="0" w:color="auto"/>
                                    <w:right w:val="none" w:sz="0" w:space="0" w:color="auto"/>
                                  </w:divBdr>
                                  <w:divsChild>
                                    <w:div w:id="988092393">
                                      <w:marLeft w:val="0"/>
                                      <w:marRight w:val="0"/>
                                      <w:marTop w:val="0"/>
                                      <w:marBottom w:val="0"/>
                                      <w:divBdr>
                                        <w:top w:val="none" w:sz="0" w:space="0" w:color="auto"/>
                                        <w:left w:val="none" w:sz="0" w:space="0" w:color="auto"/>
                                        <w:bottom w:val="none" w:sz="0" w:space="0" w:color="auto"/>
                                        <w:right w:val="none" w:sz="0" w:space="0" w:color="auto"/>
                                      </w:divBdr>
                                      <w:divsChild>
                                        <w:div w:id="1941715390">
                                          <w:marLeft w:val="0"/>
                                          <w:marRight w:val="0"/>
                                          <w:marTop w:val="0"/>
                                          <w:marBottom w:val="0"/>
                                          <w:divBdr>
                                            <w:top w:val="none" w:sz="0" w:space="0" w:color="auto"/>
                                            <w:left w:val="none" w:sz="0" w:space="0" w:color="auto"/>
                                            <w:bottom w:val="none" w:sz="0" w:space="0" w:color="auto"/>
                                            <w:right w:val="none" w:sz="0" w:space="0" w:color="auto"/>
                                          </w:divBdr>
                                          <w:divsChild>
                                            <w:div w:id="867335857">
                                              <w:marLeft w:val="0"/>
                                              <w:marRight w:val="0"/>
                                              <w:marTop w:val="0"/>
                                              <w:marBottom w:val="0"/>
                                              <w:divBdr>
                                                <w:top w:val="none" w:sz="0" w:space="0" w:color="auto"/>
                                                <w:left w:val="none" w:sz="0" w:space="0" w:color="auto"/>
                                                <w:bottom w:val="none" w:sz="0" w:space="0" w:color="auto"/>
                                                <w:right w:val="none" w:sz="0" w:space="0" w:color="auto"/>
                                              </w:divBdr>
                                              <w:divsChild>
                                                <w:div w:id="16176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642837">
      <w:bodyDiv w:val="1"/>
      <w:marLeft w:val="0"/>
      <w:marRight w:val="0"/>
      <w:marTop w:val="0"/>
      <w:marBottom w:val="0"/>
      <w:divBdr>
        <w:top w:val="none" w:sz="0" w:space="0" w:color="auto"/>
        <w:left w:val="none" w:sz="0" w:space="0" w:color="auto"/>
        <w:bottom w:val="none" w:sz="0" w:space="0" w:color="auto"/>
        <w:right w:val="none" w:sz="0" w:space="0" w:color="auto"/>
      </w:divBdr>
      <w:divsChild>
        <w:div w:id="589780670">
          <w:marLeft w:val="0"/>
          <w:marRight w:val="0"/>
          <w:marTop w:val="0"/>
          <w:marBottom w:val="0"/>
          <w:divBdr>
            <w:top w:val="none" w:sz="0" w:space="0" w:color="auto"/>
            <w:left w:val="none" w:sz="0" w:space="0" w:color="auto"/>
            <w:bottom w:val="none" w:sz="0" w:space="0" w:color="auto"/>
            <w:right w:val="none" w:sz="0" w:space="0" w:color="auto"/>
          </w:divBdr>
          <w:divsChild>
            <w:div w:id="185487663">
              <w:marLeft w:val="0"/>
              <w:marRight w:val="0"/>
              <w:marTop w:val="0"/>
              <w:marBottom w:val="0"/>
              <w:divBdr>
                <w:top w:val="none" w:sz="0" w:space="0" w:color="auto"/>
                <w:left w:val="none" w:sz="0" w:space="0" w:color="auto"/>
                <w:bottom w:val="none" w:sz="0" w:space="0" w:color="auto"/>
                <w:right w:val="none" w:sz="0" w:space="0" w:color="auto"/>
              </w:divBdr>
              <w:divsChild>
                <w:div w:id="1521814626">
                  <w:marLeft w:val="0"/>
                  <w:marRight w:val="0"/>
                  <w:marTop w:val="0"/>
                  <w:marBottom w:val="0"/>
                  <w:divBdr>
                    <w:top w:val="none" w:sz="0" w:space="0" w:color="auto"/>
                    <w:left w:val="none" w:sz="0" w:space="0" w:color="auto"/>
                    <w:bottom w:val="none" w:sz="0" w:space="0" w:color="auto"/>
                    <w:right w:val="none" w:sz="0" w:space="0" w:color="auto"/>
                  </w:divBdr>
                  <w:divsChild>
                    <w:div w:id="1475104222">
                      <w:marLeft w:val="0"/>
                      <w:marRight w:val="0"/>
                      <w:marTop w:val="0"/>
                      <w:marBottom w:val="0"/>
                      <w:divBdr>
                        <w:top w:val="none" w:sz="0" w:space="0" w:color="auto"/>
                        <w:left w:val="none" w:sz="0" w:space="0" w:color="auto"/>
                        <w:bottom w:val="none" w:sz="0" w:space="0" w:color="auto"/>
                        <w:right w:val="none" w:sz="0" w:space="0" w:color="auto"/>
                      </w:divBdr>
                      <w:divsChild>
                        <w:div w:id="653216722">
                          <w:marLeft w:val="0"/>
                          <w:marRight w:val="0"/>
                          <w:marTop w:val="0"/>
                          <w:marBottom w:val="0"/>
                          <w:divBdr>
                            <w:top w:val="none" w:sz="0" w:space="0" w:color="auto"/>
                            <w:left w:val="none" w:sz="0" w:space="0" w:color="auto"/>
                            <w:bottom w:val="none" w:sz="0" w:space="0" w:color="auto"/>
                            <w:right w:val="none" w:sz="0" w:space="0" w:color="auto"/>
                          </w:divBdr>
                          <w:divsChild>
                            <w:div w:id="1627079215">
                              <w:marLeft w:val="0"/>
                              <w:marRight w:val="0"/>
                              <w:marTop w:val="0"/>
                              <w:marBottom w:val="0"/>
                              <w:divBdr>
                                <w:top w:val="none" w:sz="0" w:space="0" w:color="auto"/>
                                <w:left w:val="none" w:sz="0" w:space="0" w:color="auto"/>
                                <w:bottom w:val="none" w:sz="0" w:space="0" w:color="auto"/>
                                <w:right w:val="none" w:sz="0" w:space="0" w:color="auto"/>
                              </w:divBdr>
                              <w:divsChild>
                                <w:div w:id="1563179652">
                                  <w:marLeft w:val="0"/>
                                  <w:marRight w:val="0"/>
                                  <w:marTop w:val="0"/>
                                  <w:marBottom w:val="0"/>
                                  <w:divBdr>
                                    <w:top w:val="none" w:sz="0" w:space="0" w:color="auto"/>
                                    <w:left w:val="none" w:sz="0" w:space="0" w:color="auto"/>
                                    <w:bottom w:val="none" w:sz="0" w:space="0" w:color="auto"/>
                                    <w:right w:val="none" w:sz="0" w:space="0" w:color="auto"/>
                                  </w:divBdr>
                                  <w:divsChild>
                                    <w:div w:id="99104187">
                                      <w:marLeft w:val="0"/>
                                      <w:marRight w:val="0"/>
                                      <w:marTop w:val="0"/>
                                      <w:marBottom w:val="0"/>
                                      <w:divBdr>
                                        <w:top w:val="none" w:sz="0" w:space="0" w:color="auto"/>
                                        <w:left w:val="none" w:sz="0" w:space="0" w:color="auto"/>
                                        <w:bottom w:val="none" w:sz="0" w:space="0" w:color="auto"/>
                                        <w:right w:val="none" w:sz="0" w:space="0" w:color="auto"/>
                                      </w:divBdr>
                                      <w:divsChild>
                                        <w:div w:id="1936085792">
                                          <w:marLeft w:val="0"/>
                                          <w:marRight w:val="0"/>
                                          <w:marTop w:val="0"/>
                                          <w:marBottom w:val="0"/>
                                          <w:divBdr>
                                            <w:top w:val="none" w:sz="0" w:space="0" w:color="auto"/>
                                            <w:left w:val="none" w:sz="0" w:space="0" w:color="auto"/>
                                            <w:bottom w:val="none" w:sz="0" w:space="0" w:color="auto"/>
                                            <w:right w:val="none" w:sz="0" w:space="0" w:color="auto"/>
                                          </w:divBdr>
                                          <w:divsChild>
                                            <w:div w:id="29192440">
                                              <w:marLeft w:val="0"/>
                                              <w:marRight w:val="0"/>
                                              <w:marTop w:val="0"/>
                                              <w:marBottom w:val="0"/>
                                              <w:divBdr>
                                                <w:top w:val="none" w:sz="0" w:space="0" w:color="auto"/>
                                                <w:left w:val="none" w:sz="0" w:space="0" w:color="auto"/>
                                                <w:bottom w:val="none" w:sz="0" w:space="0" w:color="auto"/>
                                                <w:right w:val="none" w:sz="0" w:space="0" w:color="auto"/>
                                              </w:divBdr>
                                              <w:divsChild>
                                                <w:div w:id="196241991">
                                                  <w:marLeft w:val="0"/>
                                                  <w:marRight w:val="0"/>
                                                  <w:marTop w:val="0"/>
                                                  <w:marBottom w:val="0"/>
                                                  <w:divBdr>
                                                    <w:top w:val="none" w:sz="0" w:space="0" w:color="auto"/>
                                                    <w:left w:val="none" w:sz="0" w:space="0" w:color="auto"/>
                                                    <w:bottom w:val="none" w:sz="0" w:space="0" w:color="auto"/>
                                                    <w:right w:val="none" w:sz="0" w:space="0" w:color="auto"/>
                                                  </w:divBdr>
                                                </w:div>
                                                <w:div w:id="17328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1215822">
      <w:bodyDiv w:val="1"/>
      <w:marLeft w:val="0"/>
      <w:marRight w:val="0"/>
      <w:marTop w:val="0"/>
      <w:marBottom w:val="0"/>
      <w:divBdr>
        <w:top w:val="none" w:sz="0" w:space="0" w:color="auto"/>
        <w:left w:val="none" w:sz="0" w:space="0" w:color="auto"/>
        <w:bottom w:val="none" w:sz="0" w:space="0" w:color="auto"/>
        <w:right w:val="none" w:sz="0" w:space="0" w:color="auto"/>
      </w:divBdr>
      <w:divsChild>
        <w:div w:id="565409363">
          <w:marLeft w:val="0"/>
          <w:marRight w:val="0"/>
          <w:marTop w:val="0"/>
          <w:marBottom w:val="0"/>
          <w:divBdr>
            <w:top w:val="none" w:sz="0" w:space="0" w:color="auto"/>
            <w:left w:val="none" w:sz="0" w:space="0" w:color="auto"/>
            <w:bottom w:val="none" w:sz="0" w:space="0" w:color="auto"/>
            <w:right w:val="none" w:sz="0" w:space="0" w:color="auto"/>
          </w:divBdr>
          <w:divsChild>
            <w:div w:id="1224683828">
              <w:marLeft w:val="0"/>
              <w:marRight w:val="0"/>
              <w:marTop w:val="0"/>
              <w:marBottom w:val="0"/>
              <w:divBdr>
                <w:top w:val="none" w:sz="0" w:space="0" w:color="auto"/>
                <w:left w:val="none" w:sz="0" w:space="0" w:color="auto"/>
                <w:bottom w:val="none" w:sz="0" w:space="0" w:color="auto"/>
                <w:right w:val="none" w:sz="0" w:space="0" w:color="auto"/>
              </w:divBdr>
              <w:divsChild>
                <w:div w:id="919561729">
                  <w:marLeft w:val="0"/>
                  <w:marRight w:val="0"/>
                  <w:marTop w:val="0"/>
                  <w:marBottom w:val="0"/>
                  <w:divBdr>
                    <w:top w:val="none" w:sz="0" w:space="0" w:color="auto"/>
                    <w:left w:val="none" w:sz="0" w:space="0" w:color="auto"/>
                    <w:bottom w:val="none" w:sz="0" w:space="0" w:color="auto"/>
                    <w:right w:val="none" w:sz="0" w:space="0" w:color="auto"/>
                  </w:divBdr>
                  <w:divsChild>
                    <w:div w:id="760641923">
                      <w:marLeft w:val="0"/>
                      <w:marRight w:val="0"/>
                      <w:marTop w:val="0"/>
                      <w:marBottom w:val="0"/>
                      <w:divBdr>
                        <w:top w:val="none" w:sz="0" w:space="0" w:color="auto"/>
                        <w:left w:val="none" w:sz="0" w:space="0" w:color="auto"/>
                        <w:bottom w:val="none" w:sz="0" w:space="0" w:color="auto"/>
                        <w:right w:val="none" w:sz="0" w:space="0" w:color="auto"/>
                      </w:divBdr>
                      <w:divsChild>
                        <w:div w:id="1347250278">
                          <w:marLeft w:val="0"/>
                          <w:marRight w:val="0"/>
                          <w:marTop w:val="0"/>
                          <w:marBottom w:val="0"/>
                          <w:divBdr>
                            <w:top w:val="none" w:sz="0" w:space="0" w:color="auto"/>
                            <w:left w:val="none" w:sz="0" w:space="0" w:color="auto"/>
                            <w:bottom w:val="none" w:sz="0" w:space="0" w:color="auto"/>
                            <w:right w:val="none" w:sz="0" w:space="0" w:color="auto"/>
                          </w:divBdr>
                          <w:divsChild>
                            <w:div w:id="1173643943">
                              <w:marLeft w:val="0"/>
                              <w:marRight w:val="0"/>
                              <w:marTop w:val="0"/>
                              <w:marBottom w:val="0"/>
                              <w:divBdr>
                                <w:top w:val="none" w:sz="0" w:space="0" w:color="auto"/>
                                <w:left w:val="none" w:sz="0" w:space="0" w:color="auto"/>
                                <w:bottom w:val="none" w:sz="0" w:space="0" w:color="auto"/>
                                <w:right w:val="none" w:sz="0" w:space="0" w:color="auto"/>
                              </w:divBdr>
                              <w:divsChild>
                                <w:div w:id="1414738826">
                                  <w:marLeft w:val="0"/>
                                  <w:marRight w:val="0"/>
                                  <w:marTop w:val="0"/>
                                  <w:marBottom w:val="0"/>
                                  <w:divBdr>
                                    <w:top w:val="none" w:sz="0" w:space="0" w:color="auto"/>
                                    <w:left w:val="none" w:sz="0" w:space="0" w:color="auto"/>
                                    <w:bottom w:val="none" w:sz="0" w:space="0" w:color="auto"/>
                                    <w:right w:val="none" w:sz="0" w:space="0" w:color="auto"/>
                                  </w:divBdr>
                                  <w:divsChild>
                                    <w:div w:id="1317488547">
                                      <w:marLeft w:val="0"/>
                                      <w:marRight w:val="0"/>
                                      <w:marTop w:val="0"/>
                                      <w:marBottom w:val="0"/>
                                      <w:divBdr>
                                        <w:top w:val="none" w:sz="0" w:space="0" w:color="auto"/>
                                        <w:left w:val="none" w:sz="0" w:space="0" w:color="auto"/>
                                        <w:bottom w:val="none" w:sz="0" w:space="0" w:color="auto"/>
                                        <w:right w:val="none" w:sz="0" w:space="0" w:color="auto"/>
                                      </w:divBdr>
                                      <w:divsChild>
                                        <w:div w:id="726876076">
                                          <w:marLeft w:val="0"/>
                                          <w:marRight w:val="0"/>
                                          <w:marTop w:val="0"/>
                                          <w:marBottom w:val="0"/>
                                          <w:divBdr>
                                            <w:top w:val="none" w:sz="0" w:space="0" w:color="auto"/>
                                            <w:left w:val="none" w:sz="0" w:space="0" w:color="auto"/>
                                            <w:bottom w:val="none" w:sz="0" w:space="0" w:color="auto"/>
                                            <w:right w:val="none" w:sz="0" w:space="0" w:color="auto"/>
                                          </w:divBdr>
                                          <w:divsChild>
                                            <w:div w:id="748235563">
                                              <w:marLeft w:val="0"/>
                                              <w:marRight w:val="0"/>
                                              <w:marTop w:val="0"/>
                                              <w:marBottom w:val="0"/>
                                              <w:divBdr>
                                                <w:top w:val="none" w:sz="0" w:space="0" w:color="auto"/>
                                                <w:left w:val="none" w:sz="0" w:space="0" w:color="auto"/>
                                                <w:bottom w:val="none" w:sz="0" w:space="0" w:color="auto"/>
                                                <w:right w:val="none" w:sz="0" w:space="0" w:color="auto"/>
                                              </w:divBdr>
                                              <w:divsChild>
                                                <w:div w:id="2147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821904">
      <w:bodyDiv w:val="1"/>
      <w:marLeft w:val="0"/>
      <w:marRight w:val="0"/>
      <w:marTop w:val="0"/>
      <w:marBottom w:val="0"/>
      <w:divBdr>
        <w:top w:val="none" w:sz="0" w:space="0" w:color="auto"/>
        <w:left w:val="none" w:sz="0" w:space="0" w:color="auto"/>
        <w:bottom w:val="none" w:sz="0" w:space="0" w:color="auto"/>
        <w:right w:val="none" w:sz="0" w:space="0" w:color="auto"/>
      </w:divBdr>
      <w:divsChild>
        <w:div w:id="570778544">
          <w:marLeft w:val="0"/>
          <w:marRight w:val="0"/>
          <w:marTop w:val="0"/>
          <w:marBottom w:val="0"/>
          <w:divBdr>
            <w:top w:val="none" w:sz="0" w:space="0" w:color="auto"/>
            <w:left w:val="none" w:sz="0" w:space="0" w:color="auto"/>
            <w:bottom w:val="none" w:sz="0" w:space="0" w:color="auto"/>
            <w:right w:val="none" w:sz="0" w:space="0" w:color="auto"/>
          </w:divBdr>
          <w:divsChild>
            <w:div w:id="870919886">
              <w:marLeft w:val="0"/>
              <w:marRight w:val="0"/>
              <w:marTop w:val="0"/>
              <w:marBottom w:val="0"/>
              <w:divBdr>
                <w:top w:val="none" w:sz="0" w:space="0" w:color="auto"/>
                <w:left w:val="none" w:sz="0" w:space="0" w:color="auto"/>
                <w:bottom w:val="none" w:sz="0" w:space="0" w:color="auto"/>
                <w:right w:val="none" w:sz="0" w:space="0" w:color="auto"/>
              </w:divBdr>
              <w:divsChild>
                <w:div w:id="685328834">
                  <w:marLeft w:val="0"/>
                  <w:marRight w:val="0"/>
                  <w:marTop w:val="0"/>
                  <w:marBottom w:val="0"/>
                  <w:divBdr>
                    <w:top w:val="none" w:sz="0" w:space="0" w:color="auto"/>
                    <w:left w:val="none" w:sz="0" w:space="0" w:color="auto"/>
                    <w:bottom w:val="none" w:sz="0" w:space="0" w:color="auto"/>
                    <w:right w:val="none" w:sz="0" w:space="0" w:color="auto"/>
                  </w:divBdr>
                  <w:divsChild>
                    <w:div w:id="703529084">
                      <w:marLeft w:val="0"/>
                      <w:marRight w:val="0"/>
                      <w:marTop w:val="0"/>
                      <w:marBottom w:val="0"/>
                      <w:divBdr>
                        <w:top w:val="none" w:sz="0" w:space="0" w:color="auto"/>
                        <w:left w:val="none" w:sz="0" w:space="0" w:color="auto"/>
                        <w:bottom w:val="none" w:sz="0" w:space="0" w:color="auto"/>
                        <w:right w:val="none" w:sz="0" w:space="0" w:color="auto"/>
                      </w:divBdr>
                      <w:divsChild>
                        <w:div w:id="512112498">
                          <w:marLeft w:val="0"/>
                          <w:marRight w:val="0"/>
                          <w:marTop w:val="0"/>
                          <w:marBottom w:val="0"/>
                          <w:divBdr>
                            <w:top w:val="none" w:sz="0" w:space="0" w:color="auto"/>
                            <w:left w:val="none" w:sz="0" w:space="0" w:color="auto"/>
                            <w:bottom w:val="none" w:sz="0" w:space="0" w:color="auto"/>
                            <w:right w:val="none" w:sz="0" w:space="0" w:color="auto"/>
                          </w:divBdr>
                          <w:divsChild>
                            <w:div w:id="900336585">
                              <w:marLeft w:val="0"/>
                              <w:marRight w:val="0"/>
                              <w:marTop w:val="0"/>
                              <w:marBottom w:val="0"/>
                              <w:divBdr>
                                <w:top w:val="none" w:sz="0" w:space="0" w:color="auto"/>
                                <w:left w:val="none" w:sz="0" w:space="0" w:color="auto"/>
                                <w:bottom w:val="none" w:sz="0" w:space="0" w:color="auto"/>
                                <w:right w:val="none" w:sz="0" w:space="0" w:color="auto"/>
                              </w:divBdr>
                              <w:divsChild>
                                <w:div w:id="43608299">
                                  <w:marLeft w:val="0"/>
                                  <w:marRight w:val="0"/>
                                  <w:marTop w:val="0"/>
                                  <w:marBottom w:val="0"/>
                                  <w:divBdr>
                                    <w:top w:val="none" w:sz="0" w:space="0" w:color="auto"/>
                                    <w:left w:val="none" w:sz="0" w:space="0" w:color="auto"/>
                                    <w:bottom w:val="none" w:sz="0" w:space="0" w:color="auto"/>
                                    <w:right w:val="none" w:sz="0" w:space="0" w:color="auto"/>
                                  </w:divBdr>
                                  <w:divsChild>
                                    <w:div w:id="1307970541">
                                      <w:marLeft w:val="0"/>
                                      <w:marRight w:val="0"/>
                                      <w:marTop w:val="0"/>
                                      <w:marBottom w:val="0"/>
                                      <w:divBdr>
                                        <w:top w:val="none" w:sz="0" w:space="0" w:color="auto"/>
                                        <w:left w:val="none" w:sz="0" w:space="0" w:color="auto"/>
                                        <w:bottom w:val="none" w:sz="0" w:space="0" w:color="auto"/>
                                        <w:right w:val="none" w:sz="0" w:space="0" w:color="auto"/>
                                      </w:divBdr>
                                      <w:divsChild>
                                        <w:div w:id="1651405931">
                                          <w:marLeft w:val="0"/>
                                          <w:marRight w:val="0"/>
                                          <w:marTop w:val="0"/>
                                          <w:marBottom w:val="0"/>
                                          <w:divBdr>
                                            <w:top w:val="none" w:sz="0" w:space="0" w:color="auto"/>
                                            <w:left w:val="none" w:sz="0" w:space="0" w:color="auto"/>
                                            <w:bottom w:val="none" w:sz="0" w:space="0" w:color="auto"/>
                                            <w:right w:val="none" w:sz="0" w:space="0" w:color="auto"/>
                                          </w:divBdr>
                                          <w:divsChild>
                                            <w:div w:id="2134057872">
                                              <w:marLeft w:val="0"/>
                                              <w:marRight w:val="0"/>
                                              <w:marTop w:val="0"/>
                                              <w:marBottom w:val="0"/>
                                              <w:divBdr>
                                                <w:top w:val="none" w:sz="0" w:space="0" w:color="auto"/>
                                                <w:left w:val="none" w:sz="0" w:space="0" w:color="auto"/>
                                                <w:bottom w:val="none" w:sz="0" w:space="0" w:color="auto"/>
                                                <w:right w:val="none" w:sz="0" w:space="0" w:color="auto"/>
                                              </w:divBdr>
                                              <w:divsChild>
                                                <w:div w:id="10328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90549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941">
          <w:marLeft w:val="0"/>
          <w:marRight w:val="0"/>
          <w:marTop w:val="0"/>
          <w:marBottom w:val="0"/>
          <w:divBdr>
            <w:top w:val="none" w:sz="0" w:space="0" w:color="auto"/>
            <w:left w:val="none" w:sz="0" w:space="0" w:color="auto"/>
            <w:bottom w:val="none" w:sz="0" w:space="0" w:color="auto"/>
            <w:right w:val="none" w:sz="0" w:space="0" w:color="auto"/>
          </w:divBdr>
          <w:divsChild>
            <w:div w:id="2022512530">
              <w:marLeft w:val="0"/>
              <w:marRight w:val="0"/>
              <w:marTop w:val="0"/>
              <w:marBottom w:val="0"/>
              <w:divBdr>
                <w:top w:val="none" w:sz="0" w:space="0" w:color="auto"/>
                <w:left w:val="none" w:sz="0" w:space="0" w:color="auto"/>
                <w:bottom w:val="none" w:sz="0" w:space="0" w:color="auto"/>
                <w:right w:val="none" w:sz="0" w:space="0" w:color="auto"/>
              </w:divBdr>
              <w:divsChild>
                <w:div w:id="974409646">
                  <w:marLeft w:val="0"/>
                  <w:marRight w:val="0"/>
                  <w:marTop w:val="0"/>
                  <w:marBottom w:val="0"/>
                  <w:divBdr>
                    <w:top w:val="none" w:sz="0" w:space="0" w:color="auto"/>
                    <w:left w:val="none" w:sz="0" w:space="0" w:color="auto"/>
                    <w:bottom w:val="none" w:sz="0" w:space="0" w:color="auto"/>
                    <w:right w:val="none" w:sz="0" w:space="0" w:color="auto"/>
                  </w:divBdr>
                  <w:divsChild>
                    <w:div w:id="751776149">
                      <w:marLeft w:val="0"/>
                      <w:marRight w:val="0"/>
                      <w:marTop w:val="0"/>
                      <w:marBottom w:val="0"/>
                      <w:divBdr>
                        <w:top w:val="none" w:sz="0" w:space="0" w:color="auto"/>
                        <w:left w:val="none" w:sz="0" w:space="0" w:color="auto"/>
                        <w:bottom w:val="none" w:sz="0" w:space="0" w:color="auto"/>
                        <w:right w:val="none" w:sz="0" w:space="0" w:color="auto"/>
                      </w:divBdr>
                      <w:divsChild>
                        <w:div w:id="923612448">
                          <w:marLeft w:val="0"/>
                          <w:marRight w:val="0"/>
                          <w:marTop w:val="0"/>
                          <w:marBottom w:val="0"/>
                          <w:divBdr>
                            <w:top w:val="none" w:sz="0" w:space="0" w:color="auto"/>
                            <w:left w:val="none" w:sz="0" w:space="0" w:color="auto"/>
                            <w:bottom w:val="none" w:sz="0" w:space="0" w:color="auto"/>
                            <w:right w:val="none" w:sz="0" w:space="0" w:color="auto"/>
                          </w:divBdr>
                          <w:divsChild>
                            <w:div w:id="2131168735">
                              <w:marLeft w:val="0"/>
                              <w:marRight w:val="0"/>
                              <w:marTop w:val="0"/>
                              <w:marBottom w:val="0"/>
                              <w:divBdr>
                                <w:top w:val="none" w:sz="0" w:space="0" w:color="auto"/>
                                <w:left w:val="none" w:sz="0" w:space="0" w:color="auto"/>
                                <w:bottom w:val="none" w:sz="0" w:space="0" w:color="auto"/>
                                <w:right w:val="none" w:sz="0" w:space="0" w:color="auto"/>
                              </w:divBdr>
                              <w:divsChild>
                                <w:div w:id="47655408">
                                  <w:marLeft w:val="0"/>
                                  <w:marRight w:val="0"/>
                                  <w:marTop w:val="0"/>
                                  <w:marBottom w:val="0"/>
                                  <w:divBdr>
                                    <w:top w:val="none" w:sz="0" w:space="0" w:color="auto"/>
                                    <w:left w:val="none" w:sz="0" w:space="0" w:color="auto"/>
                                    <w:bottom w:val="none" w:sz="0" w:space="0" w:color="auto"/>
                                    <w:right w:val="none" w:sz="0" w:space="0" w:color="auto"/>
                                  </w:divBdr>
                                  <w:divsChild>
                                    <w:div w:id="1971473767">
                                      <w:marLeft w:val="0"/>
                                      <w:marRight w:val="0"/>
                                      <w:marTop w:val="0"/>
                                      <w:marBottom w:val="0"/>
                                      <w:divBdr>
                                        <w:top w:val="none" w:sz="0" w:space="0" w:color="auto"/>
                                        <w:left w:val="none" w:sz="0" w:space="0" w:color="auto"/>
                                        <w:bottom w:val="none" w:sz="0" w:space="0" w:color="auto"/>
                                        <w:right w:val="none" w:sz="0" w:space="0" w:color="auto"/>
                                      </w:divBdr>
                                      <w:divsChild>
                                        <w:div w:id="1357846429">
                                          <w:marLeft w:val="0"/>
                                          <w:marRight w:val="0"/>
                                          <w:marTop w:val="0"/>
                                          <w:marBottom w:val="0"/>
                                          <w:divBdr>
                                            <w:top w:val="none" w:sz="0" w:space="0" w:color="auto"/>
                                            <w:left w:val="none" w:sz="0" w:space="0" w:color="auto"/>
                                            <w:bottom w:val="none" w:sz="0" w:space="0" w:color="auto"/>
                                            <w:right w:val="none" w:sz="0" w:space="0" w:color="auto"/>
                                          </w:divBdr>
                                          <w:divsChild>
                                            <w:div w:id="995570110">
                                              <w:marLeft w:val="0"/>
                                              <w:marRight w:val="0"/>
                                              <w:marTop w:val="0"/>
                                              <w:marBottom w:val="0"/>
                                              <w:divBdr>
                                                <w:top w:val="none" w:sz="0" w:space="0" w:color="auto"/>
                                                <w:left w:val="none" w:sz="0" w:space="0" w:color="auto"/>
                                                <w:bottom w:val="none" w:sz="0" w:space="0" w:color="auto"/>
                                                <w:right w:val="none" w:sz="0" w:space="0" w:color="auto"/>
                                              </w:divBdr>
                                              <w:divsChild>
                                                <w:div w:id="800465415">
                                                  <w:marLeft w:val="0"/>
                                                  <w:marRight w:val="0"/>
                                                  <w:marTop w:val="0"/>
                                                  <w:marBottom w:val="0"/>
                                                  <w:divBdr>
                                                    <w:top w:val="none" w:sz="0" w:space="0" w:color="auto"/>
                                                    <w:left w:val="none" w:sz="0" w:space="0" w:color="auto"/>
                                                    <w:bottom w:val="none" w:sz="0" w:space="0" w:color="auto"/>
                                                    <w:right w:val="none" w:sz="0" w:space="0" w:color="auto"/>
                                                  </w:divBdr>
                                                </w:div>
                                                <w:div w:id="160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hyperlink" Target="http://consult.moretonbay.qld.gov.au/portal/mbrcpsv3?pointId=s1332743658181" TargetMode="External"/><Relationship Id="rId138" Type="http://schemas.openxmlformats.org/officeDocument/2006/relationships/hyperlink" Target="http://consult.moretonbay.qld.gov.au/portal/mbrcpsv3?pointId=s1332743658181" TargetMode="External"/><Relationship Id="rId154" Type="http://schemas.openxmlformats.org/officeDocument/2006/relationships/hyperlink" Target="http://consult.moretonbay.qld.gov.au/portal/mbrcpsv3?pointId=s1332743658181" TargetMode="External"/><Relationship Id="rId159" Type="http://schemas.openxmlformats.org/officeDocument/2006/relationships/footer" Target="footer2.xml"/><Relationship Id="rId170" Type="http://schemas.openxmlformats.org/officeDocument/2006/relationships/theme" Target="theme/theme1.xml"/><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yperlink" Target="http://consult.moretonbay.qld.gov.au/portal/mbrcpsv3?pointId=s1332743658181" TargetMode="External"/><Relationship Id="rId128" Type="http://schemas.openxmlformats.org/officeDocument/2006/relationships/hyperlink" Target="http://consult.moretonbay.qld.gov.au/portal/mbrcpsv3?pointId=s1332743658181" TargetMode="External"/><Relationship Id="rId144" Type="http://schemas.openxmlformats.org/officeDocument/2006/relationships/hyperlink" Target="http://consult.moretonbay.qld.gov.au/portal/mbrcpsv3?pointId=s1332743658181" TargetMode="External"/><Relationship Id="rId149"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60" Type="http://schemas.openxmlformats.org/officeDocument/2006/relationships/header" Target="header3.xml"/><Relationship Id="rId165" Type="http://schemas.openxmlformats.org/officeDocument/2006/relationships/image" Target="media/image9.jpeg"/><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34" Type="http://schemas.openxmlformats.org/officeDocument/2006/relationships/hyperlink" Target="http://consult.moretonbay.qld.gov.au/portal/mbrcpsv3?pointId=s1332743658181" TargetMode="External"/><Relationship Id="rId139"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150" Type="http://schemas.openxmlformats.org/officeDocument/2006/relationships/hyperlink" Target="http://consult.moretonbay.qld.gov.au/portal/mbrcpsv3?pointId=s1332743658181" TargetMode="External"/><Relationship Id="rId155" Type="http://schemas.openxmlformats.org/officeDocument/2006/relationships/hyperlink" Target="http://consult.moretonbay.qld.gov.au/portal/mbrcpsv3?pointId=s1332743658181" TargetMode="Externa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24" Type="http://schemas.openxmlformats.org/officeDocument/2006/relationships/hyperlink" Target="http://consult.moretonbay.qld.gov.au/portal/mbrcpsv3?pointId=s1332743658181" TargetMode="External"/><Relationship Id="rId129"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40" Type="http://schemas.openxmlformats.org/officeDocument/2006/relationships/hyperlink" Target="http://consult.moretonbay.qld.gov.au/portal/mbrcpsv3?pointId=s1332743658181" TargetMode="External"/><Relationship Id="rId145" Type="http://schemas.openxmlformats.org/officeDocument/2006/relationships/hyperlink" Target="http://consult.moretonbay.qld.gov.au/portal/mbrcpsv3?pointId=s1332743658181" TargetMode="External"/><Relationship Id="rId161" Type="http://schemas.openxmlformats.org/officeDocument/2006/relationships/footer" Target="footer3.xml"/><Relationship Id="rId16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image" Target="media/image1.jpeg"/><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image" Target="media/image5.jpeg"/><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hyperlink" Target="http://consult.moretonbay.qld.gov.au/portal/mbrcpsv3?pointId=s1332743658181" TargetMode="External"/><Relationship Id="rId130" Type="http://schemas.openxmlformats.org/officeDocument/2006/relationships/hyperlink" Target="http://consult.moretonbay.qld.gov.au/portal/mbrcpsv3?pointId=s1332743658181" TargetMode="External"/><Relationship Id="rId135" Type="http://schemas.openxmlformats.org/officeDocument/2006/relationships/hyperlink" Target="http://consult.moretonbay.qld.gov.au/portal/mbrcpsv3?pointId=s1332743658181" TargetMode="External"/><Relationship Id="rId143" Type="http://schemas.openxmlformats.org/officeDocument/2006/relationships/hyperlink" Target="http://consult.moretonbay.qld.gov.au/portal/mbrcpsv3?pointId=s1332743658181" TargetMode="External"/><Relationship Id="rId148" Type="http://schemas.openxmlformats.org/officeDocument/2006/relationships/hyperlink" Target="http://consult.moretonbay.qld.gov.au/portal/mbrcpsv3?pointId=s1332743658181" TargetMode="External"/><Relationship Id="rId151" Type="http://schemas.openxmlformats.org/officeDocument/2006/relationships/hyperlink" Target="http://consult.moretonbay.qld.gov.au/portal/mbrcpsv3?pointId=s1332743658181" TargetMode="External"/><Relationship Id="rId156" Type="http://schemas.openxmlformats.org/officeDocument/2006/relationships/header" Target="header1.xml"/><Relationship Id="rId164" Type="http://schemas.openxmlformats.org/officeDocument/2006/relationships/image" Target="media/image8.jpe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hyperlink" Target="http://consult.moretonbay.qld.gov.au/portal/mbrcpsv3?pointId=s1332743658181" TargetMode="External"/><Relationship Id="rId141" Type="http://schemas.openxmlformats.org/officeDocument/2006/relationships/hyperlink" Target="http://consult.moretonbay.qld.gov.au/portal/mbrcpsv3?pointId=s1332743658181" TargetMode="External"/><Relationship Id="rId146" Type="http://schemas.openxmlformats.org/officeDocument/2006/relationships/hyperlink" Target="http://consult.moretonbay.qld.gov.au/portal/mbrcpsv3?pointId=s1332743658181" TargetMode="External"/><Relationship Id="rId167" Type="http://schemas.openxmlformats.org/officeDocument/2006/relationships/image" Target="media/image11.jpeg"/><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162" Type="http://schemas.openxmlformats.org/officeDocument/2006/relationships/image" Target="media/image6.jpeg"/><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image" Target="media/image2.jpeg"/><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hyperlink" Target="http://consult.moretonbay.qld.gov.au/portal/mbrcpsv3?pointId=s1332743658181" TargetMode="External"/><Relationship Id="rId136" Type="http://schemas.openxmlformats.org/officeDocument/2006/relationships/hyperlink" Target="http://consult.moretonbay.qld.gov.au/portal/mbrcpsv3?pointId=s1332743658181" TargetMode="External"/><Relationship Id="rId157" Type="http://schemas.openxmlformats.org/officeDocument/2006/relationships/header" Target="header2.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5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26" Type="http://schemas.openxmlformats.org/officeDocument/2006/relationships/hyperlink" Target="http://consult.moretonbay.qld.gov.au/portal/mbrcpsv3?pointId=s1332743658181" TargetMode="External"/><Relationship Id="rId147" Type="http://schemas.openxmlformats.org/officeDocument/2006/relationships/hyperlink" Target="http://consult.moretonbay.qld.gov.au/portal/mbrcpsv3?pointId=s1332743658181" TargetMode="External"/><Relationship Id="rId168" Type="http://schemas.openxmlformats.org/officeDocument/2006/relationships/image" Target="media/image12.jpeg"/><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142" Type="http://schemas.openxmlformats.org/officeDocument/2006/relationships/hyperlink" Target="http://consult.moretonbay.qld.gov.au/portal/mbrcpsv3?pointId=s1332743658181" TargetMode="External"/><Relationship Id="rId163" Type="http://schemas.openxmlformats.org/officeDocument/2006/relationships/image" Target="media/image7.jpeg"/><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37" Type="http://schemas.openxmlformats.org/officeDocument/2006/relationships/hyperlink" Target="http://consult.moretonbay.qld.gov.au/portal/mbrcpsv3?pointId=s1332743658181" TargetMode="External"/><Relationship Id="rId158" Type="http://schemas.openxmlformats.org/officeDocument/2006/relationships/footer" Target="footer1.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hyperlink" Target="http://consult.moretonbay.qld.gov.au/portal/mbrcpsv3?pointId=s1332743658181" TargetMode="External"/><Relationship Id="rId153"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107</Pages>
  <Words>29796</Words>
  <Characters>169842</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199240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Kasaia Bray</cp:lastModifiedBy>
  <cp:revision>4</cp:revision>
  <dcterms:created xsi:type="dcterms:W3CDTF">2019-12-09T01:18:00Z</dcterms:created>
  <dcterms:modified xsi:type="dcterms:W3CDTF">2020-01-06T01:52:00Z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A19447065</vt:lpwstr>
  </property>
  <property fmtid="{D5CDD505-2E9C-101B-9397-08002B2CF9AE}" pid="4" name="Objective-Title">
    <vt:lpwstr>6.2.10 Rural zone Assessable - UPDATED</vt:lpwstr>
  </property>
  <property fmtid="{D5CDD505-2E9C-101B-9397-08002B2CF9AE}" pid="5" name="Objective-Comment">
    <vt:lpwstr/>
  </property>
  <property fmtid="{D5CDD505-2E9C-101B-9397-08002B2CF9AE}" pid="6" name="Objective-CreationStamp">
    <vt:filetime>2019-12-09T01:19:30Z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2020-01-06T01:52:18Z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