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ED285A" w:rsidRPr="00ED285A" w:rsidTr="00ED285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ED285A" w:rsidRPr="00ED285A" w:rsidRDefault="00ED285A" w:rsidP="00ED285A">
            <w:pPr>
              <w:spacing w:before="100" w:beforeAutospacing="1" w:after="100" w:afterAutospacing="1" w:line="240" w:lineRule="auto"/>
              <w:jc w:val="center"/>
              <w:rPr>
                <w:rFonts w:ascii="Arial" w:eastAsia="Times New Roman" w:hAnsi="Arial" w:cs="Arial"/>
                <w:sz w:val="20"/>
                <w:szCs w:val="20"/>
                <w:lang w:eastAsia="en-AU"/>
              </w:rPr>
            </w:pPr>
            <w:r w:rsidRPr="00ED285A">
              <w:rPr>
                <w:rFonts w:ascii="Arial" w:eastAsia="Times New Roman" w:hAnsi="Arial" w:cs="Arial"/>
                <w:b/>
                <w:bCs/>
                <w:sz w:val="20"/>
                <w:szCs w:val="20"/>
                <w:lang w:eastAsia="en-AU"/>
              </w:rPr>
              <w:t>Table 7.2.1.2.2 Assessable development - Kippa-Ring village precinct </w:t>
            </w:r>
          </w:p>
        </w:tc>
      </w:tr>
    </w:tbl>
    <w:p w:rsidR="00ED285A" w:rsidRDefault="00ED285A"/>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669"/>
        <w:gridCol w:w="5852"/>
        <w:gridCol w:w="2080"/>
        <w:gridCol w:w="1781"/>
      </w:tblGrid>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r w:rsidRPr="00ED285A">
              <w:rPr>
                <w:rFonts w:ascii="Arial" w:eastAsia="Times New Roman" w:hAnsi="Arial" w:cs="Arial"/>
                <w:b/>
                <w:bCs/>
                <w:sz w:val="20"/>
                <w:szCs w:val="20"/>
                <w:lang w:eastAsia="en-AU"/>
              </w:rPr>
              <w:t>Performance outcomes</w:t>
            </w:r>
          </w:p>
        </w:tc>
        <w:tc>
          <w:tcPr>
            <w:tcW w:w="189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r w:rsidRPr="00ED285A">
              <w:rPr>
                <w:rFonts w:ascii="Arial" w:eastAsia="Times New Roman" w:hAnsi="Arial" w:cs="Arial"/>
                <w:b/>
                <w:bCs/>
                <w:sz w:val="20"/>
                <w:szCs w:val="20"/>
                <w:lang w:eastAsia="en-AU"/>
              </w:rPr>
              <w:t>Examples that achieve aspects of the Performance Outcomes</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2A3213" w:rsidRDefault="00ED285A" w:rsidP="00ED285A">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ED285A" w:rsidRPr="008B6E1B" w:rsidRDefault="00ED285A" w:rsidP="00ED285A">
            <w:pPr>
              <w:pStyle w:val="ListParagraph"/>
              <w:numPr>
                <w:ilvl w:val="0"/>
                <w:numId w:val="79"/>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ED285A" w:rsidRPr="00E42B98" w:rsidRDefault="00ED285A" w:rsidP="00ED285A">
            <w:pPr>
              <w:pStyle w:val="ListParagraph"/>
              <w:numPr>
                <w:ilvl w:val="0"/>
                <w:numId w:val="79"/>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ED285A" w:rsidRPr="00666BDF" w:rsidRDefault="00ED285A" w:rsidP="00ED285A">
            <w:pPr>
              <w:pStyle w:val="ListParagraph"/>
              <w:numPr>
                <w:ilvl w:val="0"/>
                <w:numId w:val="79"/>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666BDF"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ED285A" w:rsidRPr="00ED285A" w:rsidTr="00ED285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D285A" w:rsidRPr="00ED285A" w:rsidRDefault="00ED285A" w:rsidP="00ED285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285A">
              <w:rPr>
                <w:rFonts w:ascii="Arial" w:eastAsia="Times New Roman" w:hAnsi="Arial" w:cs="Arial"/>
                <w:b/>
                <w:bCs/>
                <w:sz w:val="20"/>
                <w:szCs w:val="20"/>
                <w:lang w:eastAsia="en-AU"/>
              </w:rPr>
              <w:t>General criteria</w:t>
            </w: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Centre network and function</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is consistent with the intended role of the precinct as a higher order retail and commercial centre with a strong focus on providing convenience and comparison retailing. </w:t>
            </w:r>
          </w:p>
        </w:tc>
        <w:tc>
          <w:tcPr>
            <w:tcW w:w="18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Active frontage</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addresses and activates streets and public spaces by:</w:t>
            </w:r>
          </w:p>
          <w:p w:rsidR="00ED285A" w:rsidRPr="00ED285A" w:rsidRDefault="00ED285A" w:rsidP="00ED285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ensuring buildings and individual tenancies address street frontages and other areas of pedestrian movement;</w:t>
            </w:r>
          </w:p>
          <w:p w:rsidR="00ED285A" w:rsidRPr="00ED285A" w:rsidRDefault="00ED285A" w:rsidP="00ED285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new buildings adjoin or are within 3m of the primary street frontages, civic space or public open space;</w:t>
            </w:r>
          </w:p>
          <w:p w:rsidR="00ED285A" w:rsidRPr="00ED285A" w:rsidRDefault="00ED285A" w:rsidP="00ED285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locating car parking areas behind or under buildings to not dominate the street environment;</w:t>
            </w:r>
          </w:p>
          <w:p w:rsidR="00ED285A" w:rsidRPr="00ED285A" w:rsidRDefault="00ED285A" w:rsidP="00ED285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and avoiding blank walls with the use of sleeving); </w:t>
            </w:r>
          </w:p>
          <w:p w:rsidR="00ED285A" w:rsidRPr="00ED285A" w:rsidRDefault="00ED285A" w:rsidP="00ED285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ED285A" w:rsidRPr="00ED285A" w:rsidRDefault="00ED285A" w:rsidP="00ED285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establishing or maintaining human scale.</w:t>
            </w:r>
          </w:p>
        </w:tc>
        <w:tc>
          <w:tcPr>
            <w:tcW w:w="18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E2.1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address the street frontage.</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E2.2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New buildings and extensions are built to the street alignment.</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2805"/>
          <w:tblCellSpacing w:w="15" w:type="dxa"/>
        </w:trPr>
        <w:tc>
          <w:tcPr>
            <w:tcW w:w="1839"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E2.3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At-grade car parking:</w:t>
            </w:r>
          </w:p>
          <w:p w:rsidR="00ED285A" w:rsidRPr="00ED285A" w:rsidRDefault="00ED285A" w:rsidP="00ED285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does not adjoin Boardman Road and Anzac Avenue;</w:t>
            </w:r>
          </w:p>
          <w:p w:rsidR="00ED285A" w:rsidRPr="00ED285A" w:rsidRDefault="00ED285A" w:rsidP="00ED285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where at-grade car parking adjoins a street (other than a main street) or civic space it does not take up more than 40% of the length of the street frontage. </w:t>
            </w:r>
          </w:p>
          <w:tbl>
            <w:tblPr>
              <w:tblW w:w="567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79"/>
            </w:tblGrid>
            <w:tr w:rsidR="00ED285A" w:rsidRPr="00ED285A" w:rsidTr="00ED285A">
              <w:trPr>
                <w:tblCellSpacing w:w="15" w:type="dxa"/>
              </w:trPr>
              <w:tc>
                <w:tcPr>
                  <w:tcW w:w="561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Centre and neighbourhood hub design for details and examples.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1605"/>
          <w:tblCellSpacing w:w="15" w:type="dxa"/>
        </w:trPr>
        <w:tc>
          <w:tcPr>
            <w:tcW w:w="1839"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E2.4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on corner lots:</w:t>
            </w:r>
          </w:p>
          <w:p w:rsidR="00ED285A" w:rsidRPr="00ED285A" w:rsidRDefault="00ED285A" w:rsidP="00ED285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addresses both street frontages;</w:t>
            </w:r>
          </w:p>
          <w:p w:rsidR="00ED285A" w:rsidRPr="00ED285A" w:rsidRDefault="00ED285A" w:rsidP="00ED285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expresses strong visual elements, including feature building entries.  </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E2.5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incorporates active uses adjacent to a street frontage, civic spaces, public open space or pedestrian thoroughfare.</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5910"/>
          <w:tblCellSpacing w:w="15" w:type="dxa"/>
        </w:trPr>
        <w:tc>
          <w:tcPr>
            <w:tcW w:w="1839"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E2.6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front facade of the building:</w:t>
            </w:r>
          </w:p>
          <w:p w:rsidR="00ED285A" w:rsidRPr="00ED285A" w:rsidRDefault="00ED285A" w:rsidP="00ED285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is made up of a minimum of 50% windows or glazing between a height of 1m and 2m;</w:t>
            </w:r>
          </w:p>
          <w:p w:rsidR="00ED285A" w:rsidRPr="00ED285A" w:rsidRDefault="00ED285A" w:rsidP="00ED285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minimum area of window or glazing is to remain uncovered and free of signage.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2"/>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-This does not apply to Adult stores</w:t>
                  </w:r>
                  <w:r w:rsidRPr="00ED285A">
                    <w:rPr>
                      <w:rFonts w:ascii="Arial" w:eastAsia="Times New Roman" w:hAnsi="Arial" w:cs="Arial"/>
                      <w:sz w:val="20"/>
                      <w:szCs w:val="20"/>
                      <w:vertAlign w:val="superscript"/>
                      <w:lang w:eastAsia="en-AU"/>
                    </w:rPr>
                    <w:t>(</w:t>
                  </w:r>
                  <w:hyperlink r:id="rId7" w:anchor="target-d60297e447023" w:tooltip="Adult store - Premises used as a shop where the primary purpose is for the display or sale of sexually explicit materials, products and devices associated with or used in a sexual practice or activity." w:history="1">
                    <w:r w:rsidRPr="00ED285A">
                      <w:rPr>
                        <w:rFonts w:ascii="Arial" w:eastAsia="Times New Roman" w:hAnsi="Arial" w:cs="Arial"/>
                        <w:color w:val="0000FF"/>
                        <w:sz w:val="20"/>
                        <w:szCs w:val="20"/>
                        <w:vertAlign w:val="superscript"/>
                        <w:lang w:eastAsia="en-AU"/>
                      </w:rPr>
                      <w:t>1</w:t>
                    </w:r>
                  </w:hyperlink>
                  <w:r w:rsidRPr="00ED285A">
                    <w:rPr>
                      <w:rFonts w:ascii="Arial" w:eastAsia="Times New Roman" w:hAnsi="Arial" w:cs="Arial"/>
                      <w:sz w:val="20"/>
                      <w:szCs w:val="20"/>
                      <w:vertAlign w:val="superscript"/>
                      <w:lang w:eastAsia="en-AU"/>
                    </w:rPr>
                    <w:t>)</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t>Glazing</w:t>
            </w:r>
            <w:r w:rsidRPr="00ED285A">
              <w:rPr>
                <w:rFonts w:ascii="Arial" w:eastAsia="Times New Roman" w:hAnsi="Arial" w:cs="Arial"/>
                <w:sz w:val="20"/>
                <w:szCs w:val="20"/>
                <w:lang w:eastAsia="en-AU"/>
              </w:rPr>
              <w:t xml:space="preserve"> </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noProof/>
                <w:sz w:val="20"/>
                <w:szCs w:val="20"/>
                <w:lang w:eastAsia="en-AU"/>
              </w:rPr>
              <w:drawing>
                <wp:inline distT="0" distB="0" distL="0" distR="0" wp14:anchorId="6D6B8CF1" wp14:editId="520AFCF9">
                  <wp:extent cx="2881630" cy="2041525"/>
                  <wp:effectExtent l="0" t="0" r="0" b="0"/>
                  <wp:docPr id="6" name="Picture 6" descr="glazing -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 hig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2041525"/>
                          </a:xfrm>
                          <a:prstGeom prst="rect">
                            <a:avLst/>
                          </a:prstGeom>
                          <a:noFill/>
                          <a:ln>
                            <a:noFill/>
                          </a:ln>
                        </pic:spPr>
                      </pic:pic>
                    </a:graphicData>
                  </a:graphic>
                </wp:inline>
              </w:drawing>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E2.7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Where fronting Boardman Road or Anzac Avenue, individual tenancies do not exceed a frontage length of 20m.</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1860"/>
          <w:tblCellSpacing w:w="15" w:type="dxa"/>
        </w:trPr>
        <w:tc>
          <w:tcPr>
            <w:tcW w:w="1839"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E2.8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Large format retail uses (e.g. showroom</w:t>
            </w:r>
            <w:r w:rsidRPr="00ED285A">
              <w:rPr>
                <w:rFonts w:ascii="Arial" w:eastAsia="Times New Roman" w:hAnsi="Arial" w:cs="Arial"/>
                <w:sz w:val="20"/>
                <w:szCs w:val="20"/>
                <w:vertAlign w:val="superscript"/>
                <w:lang w:eastAsia="en-AU"/>
              </w:rPr>
              <w:t>(</w:t>
            </w:r>
            <w:hyperlink r:id="rId9"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loading items purchased or hired." w:history="1">
              <w:r w:rsidRPr="00ED285A">
                <w:rPr>
                  <w:rFonts w:ascii="Arial" w:eastAsia="Times New Roman" w:hAnsi="Arial" w:cs="Arial"/>
                  <w:color w:val="0000FF"/>
                  <w:sz w:val="20"/>
                  <w:szCs w:val="20"/>
                  <w:vertAlign w:val="superscript"/>
                  <w:lang w:eastAsia="en-AU"/>
                </w:rPr>
                <w:t>78</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supermarket or discount department store) are sleeved by smaller tenancies (e.g. retail and similar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2"/>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Centre and neighbourhood hub design for details and examples.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Awnings are provided at the ground level fronting pedestrian footpaths. Awnings:</w:t>
            </w:r>
          </w:p>
          <w:p w:rsidR="00ED285A" w:rsidRPr="00ED285A" w:rsidRDefault="00ED285A" w:rsidP="00ED285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provide adequate protection for pedestrians from solar exposure and inclement weather;</w:t>
            </w:r>
          </w:p>
          <w:p w:rsidR="00ED285A" w:rsidRPr="00ED285A" w:rsidRDefault="00ED285A" w:rsidP="00ED285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are integrated with the design of the building and the form and function of the street;</w:t>
            </w:r>
          </w:p>
          <w:p w:rsidR="00ED285A" w:rsidRPr="00ED285A" w:rsidRDefault="00ED285A" w:rsidP="00ED285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do not compromise the provision of street trees;</w:t>
            </w:r>
          </w:p>
          <w:p w:rsidR="00ED285A" w:rsidRPr="00ED285A" w:rsidRDefault="00ED285A" w:rsidP="00ED285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ensure the safety of pedestrians and vehicles (e.g. No support poles).</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Buildings incorporate an awning that:</w:t>
            </w:r>
          </w:p>
          <w:p w:rsidR="00ED285A" w:rsidRPr="00ED285A" w:rsidRDefault="00ED285A" w:rsidP="00ED285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is cantilevered;</w:t>
            </w:r>
          </w:p>
          <w:p w:rsidR="00ED285A" w:rsidRPr="00ED285A" w:rsidRDefault="00ED285A" w:rsidP="00ED285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extends from the face of the building;</w:t>
            </w:r>
          </w:p>
          <w:p w:rsidR="00ED285A" w:rsidRPr="00ED285A" w:rsidRDefault="00ED285A" w:rsidP="00ED285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has a minimum height of 3.2m and a maximum height of 4.2m above pavement level;</w:t>
            </w:r>
          </w:p>
          <w:p w:rsidR="00ED285A" w:rsidRPr="00ED285A" w:rsidRDefault="00ED285A" w:rsidP="00ED285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does not extend past a vertical plane of 1.5m inside the kerb line to allow for street trees and regulatory signage;</w:t>
            </w:r>
          </w:p>
          <w:p w:rsidR="00ED285A" w:rsidRPr="00ED285A" w:rsidRDefault="00ED285A" w:rsidP="00ED285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aligns with adjoining buildings to provide continuous shelter where possible.</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t>Figure - Awning requirements</w:t>
            </w:r>
            <w:r w:rsidRPr="00ED285A">
              <w:rPr>
                <w:rFonts w:ascii="Arial" w:eastAsia="Times New Roman" w:hAnsi="Arial" w:cs="Arial"/>
                <w:sz w:val="20"/>
                <w:szCs w:val="20"/>
                <w:lang w:eastAsia="en-AU"/>
              </w:rPr>
              <w:t xml:space="preserve"> </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noProof/>
                <w:sz w:val="20"/>
                <w:szCs w:val="20"/>
                <w:lang w:eastAsia="en-AU"/>
              </w:rPr>
              <w:lastRenderedPageBreak/>
              <w:drawing>
                <wp:inline distT="0" distB="0" distL="0" distR="0" wp14:anchorId="0A97CD61" wp14:editId="7CAEAB72">
                  <wp:extent cx="2881630" cy="2019935"/>
                  <wp:effectExtent l="0" t="0" r="0" b="0"/>
                  <wp:docPr id="5" name="Picture 5" descr="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1630" cy="2019935"/>
                          </a:xfrm>
                          <a:prstGeom prst="rect">
                            <a:avLst/>
                          </a:prstGeom>
                          <a:noFill/>
                          <a:ln>
                            <a:noFill/>
                          </a:ln>
                        </pic:spPr>
                      </pic:pic>
                    </a:graphicData>
                  </a:graphic>
                </wp:inline>
              </w:drawing>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Buildings located on the corner of Anzac Avenue and Boardman Road incorporate design measures on the corner to create a gateway or entry statement, assist in legibility of the street environment and provide active building frontages that address both street frontages. </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ED285A" w:rsidRPr="00ED285A" w:rsidTr="00ED285A">
              <w:trPr>
                <w:tblCellSpacing w:w="15" w:type="dxa"/>
              </w:trPr>
              <w:tc>
                <w:tcPr>
                  <w:tcW w:w="5557"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Design measures will vary depending on the building and location, however may include the following:</w:t>
                  </w:r>
                </w:p>
                <w:p w:rsidR="00ED285A" w:rsidRPr="00ED285A" w:rsidRDefault="00ED285A" w:rsidP="00ED285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increasing the height of the building on the corner;</w:t>
                  </w:r>
                </w:p>
                <w:p w:rsidR="00ED285A" w:rsidRPr="00ED285A" w:rsidRDefault="00ED285A" w:rsidP="00ED285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stepping back the building on the corner to create and additional face;</w:t>
                  </w:r>
                </w:p>
                <w:p w:rsidR="00ED285A" w:rsidRPr="00ED285A" w:rsidRDefault="00ED285A" w:rsidP="00ED285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including prominent building entrances and windows on the corners;</w:t>
                  </w:r>
                </w:p>
                <w:p w:rsidR="00ED285A" w:rsidRPr="00ED285A" w:rsidRDefault="00ED285A" w:rsidP="00ED285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use of a focal point, such as a tower, visual display or artwork on the corner.</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Centre and neighbourhood hub design for details and examples.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Setbacks</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Side and rear setbacks are of a dimension to:</w:t>
            </w:r>
          </w:p>
          <w:p w:rsidR="00ED285A" w:rsidRPr="00ED285A" w:rsidRDefault="00ED285A" w:rsidP="00ED285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cater for required openings, the location of loading docks and landscaped buffers etc.; </w:t>
            </w:r>
          </w:p>
          <w:p w:rsidR="00ED285A" w:rsidRPr="00ED285A" w:rsidRDefault="00ED285A" w:rsidP="00ED285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protect the amenity of adjoining sensitive land uses.</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Site area</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Building height</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4020"/>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Buildings and structures have a height that:</w:t>
            </w:r>
          </w:p>
          <w:p w:rsidR="00ED285A" w:rsidRPr="00ED285A" w:rsidRDefault="00ED285A" w:rsidP="00ED285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is consistent with the future medium rise character of the precinct;</w:t>
            </w:r>
          </w:p>
          <w:p w:rsidR="00ED285A" w:rsidRPr="00ED285A" w:rsidRDefault="00ED285A" w:rsidP="00ED285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responds to the topographic features of the site, including slope and orientation;</w:t>
            </w:r>
          </w:p>
          <w:p w:rsidR="00ED285A" w:rsidRPr="00ED285A" w:rsidRDefault="00ED285A" w:rsidP="00ED285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is not visually dominant or overbearing with respect to the streetscape;</w:t>
            </w:r>
          </w:p>
          <w:p w:rsidR="00ED285A" w:rsidRPr="00ED285A" w:rsidRDefault="00ED285A" w:rsidP="00ED285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responds to the height of development on adjoining land where contained within another precinct or zone;</w:t>
            </w:r>
          </w:p>
          <w:p w:rsidR="00ED285A" w:rsidRPr="00ED285A" w:rsidRDefault="00ED285A" w:rsidP="00ED285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ensures an even distribution of development across the precinct and avoids over-concentration of activities in one location.</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Building height is within the minimum and maximum height identified on Overlay map – Building heights.</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Public realm</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6855"/>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Developments with a gross leasable area greater than</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3,000m</w:t>
            </w:r>
            <w:r w:rsidRPr="00ED285A">
              <w:rPr>
                <w:rFonts w:ascii="Arial" w:eastAsia="Times New Roman" w:hAnsi="Arial" w:cs="Arial"/>
                <w:sz w:val="20"/>
                <w:szCs w:val="20"/>
                <w:vertAlign w:val="superscript"/>
                <w:lang w:eastAsia="en-AU"/>
              </w:rPr>
              <w:t>2</w:t>
            </w:r>
            <w:r w:rsidRPr="00ED285A">
              <w:rPr>
                <w:rFonts w:ascii="Arial" w:eastAsia="Times New Roman" w:hAnsi="Arial" w:cs="Arial"/>
                <w:sz w:val="20"/>
                <w:szCs w:val="20"/>
                <w:lang w:eastAsia="en-AU"/>
              </w:rPr>
              <w:t xml:space="preserve"> include a public plaza on site, that: </w:t>
            </w:r>
          </w:p>
          <w:p w:rsidR="00ED285A" w:rsidRPr="00ED285A" w:rsidRDefault="00ED285A" w:rsidP="00ED285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is open to the public;</w:t>
            </w:r>
          </w:p>
          <w:p w:rsidR="00ED285A" w:rsidRPr="00ED285A" w:rsidRDefault="00ED285A" w:rsidP="00ED285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is integrated with adjacent development, in relation to built form, streetscape, landscaping and the street and pedestrian network; </w:t>
            </w:r>
          </w:p>
          <w:p w:rsidR="00ED285A" w:rsidRPr="00ED285A" w:rsidRDefault="00ED285A" w:rsidP="00ED285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is directly accessible from adjacent development or tenancies and is easily and conveniently accessible to the public;</w:t>
            </w:r>
          </w:p>
          <w:p w:rsidR="00ED285A" w:rsidRPr="00ED285A" w:rsidRDefault="00ED285A" w:rsidP="00ED285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is of a sufficient size and dimensions to cater for passive recreation activities (e.g. alfresco dining and temporary activities etc); </w:t>
            </w:r>
          </w:p>
          <w:p w:rsidR="00ED285A" w:rsidRPr="00ED285A" w:rsidRDefault="00ED285A" w:rsidP="00ED285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includes greening (e.g. landscaping, planter boxes, street trees etc), that contributes to the identity of the centre;</w:t>
            </w:r>
          </w:p>
          <w:p w:rsidR="00ED285A" w:rsidRPr="00ED285A" w:rsidRDefault="00ED285A" w:rsidP="00ED285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is lit and has adequate signage for way finding, ensuring adjoining and near by residential uses are not impacted by 'overspill';</w:t>
            </w:r>
          </w:p>
          <w:p w:rsidR="00ED285A" w:rsidRPr="00ED285A" w:rsidRDefault="00ED285A" w:rsidP="00ED285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is designed to achieve CPTED principles e.g. visible at all times.</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ED285A" w:rsidRPr="00ED285A" w:rsidTr="00ED285A">
              <w:trPr>
                <w:tblCellSpacing w:w="15" w:type="dxa"/>
              </w:trPr>
              <w:tc>
                <w:tcPr>
                  <w:tcW w:w="5557"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For details and examples of civic space requirements refer to Planning scheme policy - Centre and neighbourhood hub design.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rHeight w:val="3435"/>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PO9</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contributes to the creation of a centralised civic space and community focal point for the Kippa-Ring village precinct.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The outcomes will vary depending on the location and scale of development, however may include the following:</w:t>
                  </w:r>
                </w:p>
                <w:p w:rsidR="00ED285A" w:rsidRPr="00ED285A" w:rsidRDefault="00ED285A" w:rsidP="00ED285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Design measures that enhance public spaces where located on Boardman Road and Anzac Avenue;</w:t>
                  </w:r>
                </w:p>
                <w:p w:rsidR="00ED285A" w:rsidRPr="00ED285A" w:rsidRDefault="00ED285A" w:rsidP="00ED285A">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design and location does not compromise the future provision of civic space.</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Streetscape</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PO10</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contributes to the identity, attractive and walkable street environment through the provision of compatible streetscape features (e.g. footpaths, lighting, bins, furniture, landscaping, pedestrian crossings etc), as outlined in Planning scheme policy - Integrated design. </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ED285A" w:rsidRPr="00ED285A" w:rsidTr="00ED285A">
              <w:trPr>
                <w:tblCellSpacing w:w="15" w:type="dxa"/>
              </w:trPr>
              <w:tc>
                <w:tcPr>
                  <w:tcW w:w="5557"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Editor's note - Additional approvals may be required where works are required within road reserves.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Built form</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PO11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buildings exhibit a high standard of design and construction, which:</w:t>
            </w:r>
          </w:p>
          <w:p w:rsidR="00ED285A" w:rsidRPr="00ED285A" w:rsidRDefault="00ED285A" w:rsidP="00ED285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adds visual interest to the streetscape (e.g. variation in materials, patterns, textures and colours, cantilevered awning);</w:t>
            </w:r>
          </w:p>
          <w:p w:rsidR="00ED285A" w:rsidRPr="00ED285A" w:rsidRDefault="00ED285A" w:rsidP="00ED285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enables differentiation between buildings;</w:t>
            </w:r>
          </w:p>
          <w:p w:rsidR="00ED285A" w:rsidRPr="00ED285A" w:rsidRDefault="00ED285A" w:rsidP="00ED285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contributes to a safe environment;</w:t>
            </w:r>
          </w:p>
          <w:p w:rsidR="00ED285A" w:rsidRPr="00ED285A" w:rsidRDefault="00ED285A" w:rsidP="00ED285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incorporates architectural features within the building facade at the street level to create human scale;</w:t>
            </w:r>
          </w:p>
          <w:p w:rsidR="00ED285A" w:rsidRPr="00ED285A" w:rsidRDefault="00ED285A" w:rsidP="00ED285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treat or break up blank walls that are visible from public areas;</w:t>
            </w:r>
          </w:p>
          <w:p w:rsidR="00ED285A" w:rsidRPr="00ED285A" w:rsidRDefault="00ED285A" w:rsidP="00ED285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includes building entrances that are readily identifiable from the road frontage, located and oriented to favour active and public transport usage by connecting to pedestrian footpaths on the street frontage and adjoining sites; </w:t>
            </w:r>
          </w:p>
          <w:p w:rsidR="00ED285A" w:rsidRPr="00ED285A" w:rsidRDefault="00ED285A" w:rsidP="00ED285A">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facilitate casual surveillance of all public spaces.</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PO12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Building entrances:</w:t>
            </w:r>
          </w:p>
          <w:p w:rsidR="00ED285A" w:rsidRPr="00ED285A" w:rsidRDefault="00ED285A" w:rsidP="00ED285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are readily identifiable from the road frontage;</w:t>
            </w:r>
          </w:p>
          <w:p w:rsidR="00ED285A" w:rsidRPr="00ED285A" w:rsidRDefault="00ED285A" w:rsidP="00ED285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are designed to limit opportunities for concealment;</w:t>
            </w:r>
          </w:p>
          <w:p w:rsidR="00ED285A" w:rsidRPr="00ED285A" w:rsidRDefault="00ED285A" w:rsidP="00ED285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are located and oriented to favour active and public transport usage by connecting to pedestrian footpaths on the street frontage and adjoining sites; </w:t>
            </w:r>
          </w:p>
          <w:p w:rsidR="00ED285A" w:rsidRPr="00ED285A" w:rsidRDefault="00ED285A" w:rsidP="00ED285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are adequately lit to ensure public safety and security;</w:t>
            </w:r>
          </w:p>
          <w:p w:rsidR="00ED285A" w:rsidRPr="00ED285A" w:rsidRDefault="00ED285A" w:rsidP="00ED285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include footpaths that connect with adjoining sites;</w:t>
            </w:r>
          </w:p>
          <w:p w:rsidR="00ED285A" w:rsidRPr="00ED285A" w:rsidRDefault="00ED285A" w:rsidP="00ED285A">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provide a dedicated, sealed pedestrian footpath between the street frontage and the building entrance.</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ED285A" w:rsidRPr="00ED285A" w:rsidTr="00ED285A">
              <w:trPr>
                <w:tblCellSpacing w:w="15" w:type="dxa"/>
              </w:trPr>
              <w:tc>
                <w:tcPr>
                  <w:tcW w:w="5557" w:type="dxa"/>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The design provisions for footpaths outlined in Planning scheme policy - Integrated design may assist in demonstrating compliance with this Performance Outcome.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PO13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Ground floor spaces are designed to enable the flexible re-use of floor area for commercial and retail activities.</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E13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ground floor has a minimum ceiling height of 4.2m.</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Integration with Kippa-Ring station</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PO14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provides a high quality built form and public realm that connects the Kippa-Ring village precinct with the Kippa-Ring station to create an inviting and attractive 'gateway' to the Redcliffe peninsular through: </w:t>
            </w:r>
          </w:p>
          <w:p w:rsidR="00ED285A" w:rsidRPr="00ED285A" w:rsidRDefault="00ED285A" w:rsidP="00ED285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greater land use efficiency through a more intense built form that supports connectivity with Kippa-Ring station;</w:t>
            </w:r>
          </w:p>
          <w:p w:rsidR="00ED285A" w:rsidRPr="00ED285A" w:rsidRDefault="00ED285A" w:rsidP="00ED285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contributes to a high quality streetscape along Boardman Road, Anzac Avenue and the internal road network;</w:t>
            </w:r>
          </w:p>
          <w:p w:rsidR="00ED285A" w:rsidRPr="00ED285A" w:rsidRDefault="00ED285A" w:rsidP="00ED285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incorporates active frontages along Boardman Road and Anzac Avenue;</w:t>
            </w:r>
          </w:p>
          <w:p w:rsidR="00ED285A" w:rsidRPr="00ED285A" w:rsidRDefault="00ED285A" w:rsidP="00ED285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does not involve the location of large areas of surface car parking along Anzac Avenue and Boardman Road;</w:t>
            </w:r>
          </w:p>
          <w:p w:rsidR="00ED285A" w:rsidRPr="00ED285A" w:rsidRDefault="00ED285A" w:rsidP="00ED285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incorporates cross block (east-west and north-south) linkages to create a more permeable/connected site and encourage pedestrian movement with the street network and proposed and existing active linkages; </w:t>
            </w:r>
          </w:p>
          <w:p w:rsidR="00ED285A" w:rsidRPr="00ED285A" w:rsidRDefault="00ED285A" w:rsidP="00ED285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provides a strong active connection to Kippa-Ring Station through the provision of, or linkages to, a pedestrian promenade;</w:t>
            </w:r>
          </w:p>
          <w:p w:rsidR="00ED285A" w:rsidRPr="00ED285A" w:rsidRDefault="00ED285A" w:rsidP="00ED285A">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promotes a strong visual connection linking Kippa-Ring Station to the centre.</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Accessibility and permeability</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2055"/>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PO15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contributes to greater permeability within the precinct by facilitating a network of convenient and safe pedestrian walkways, cycle ways and mid block connections. </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Car parking</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8295"/>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PO16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number of car parking spaces is managed to:</w:t>
            </w:r>
          </w:p>
          <w:p w:rsidR="00ED285A" w:rsidRPr="00ED285A" w:rsidRDefault="00ED285A" w:rsidP="00ED285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ED285A" w:rsidRPr="00ED285A" w:rsidRDefault="00ED285A" w:rsidP="00ED285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 include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E16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Car parking is provided at the following rates:</w:t>
            </w:r>
          </w:p>
          <w:tbl>
            <w:tblPr>
              <w:tblW w:w="587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1491"/>
              <w:gridCol w:w="2372"/>
              <w:gridCol w:w="1680"/>
              <w:gridCol w:w="277"/>
            </w:tblGrid>
            <w:tr w:rsidR="00ED285A" w:rsidRPr="00ED285A" w:rsidTr="004C5705">
              <w:trPr>
                <w:gridBefore w:val="1"/>
                <w:gridAfter w:val="1"/>
                <w:wBefore w:w="4" w:type="pct"/>
                <w:wAfter w:w="99" w:type="pct"/>
                <w:tblCellSpacing w:w="15" w:type="dxa"/>
              </w:trPr>
              <w:tc>
                <w:tcPr>
                  <w:tcW w:w="1271" w:type="pct"/>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r w:rsidRPr="00ED285A">
                    <w:rPr>
                      <w:rFonts w:ascii="Arial" w:eastAsia="Times New Roman" w:hAnsi="Arial" w:cs="Arial"/>
                      <w:b/>
                      <w:bCs/>
                      <w:sz w:val="20"/>
                      <w:szCs w:val="20"/>
                      <w:lang w:eastAsia="en-AU"/>
                    </w:rPr>
                    <w:t>Land use</w:t>
                  </w:r>
                </w:p>
              </w:tc>
              <w:tc>
                <w:tcPr>
                  <w:tcW w:w="2037" w:type="pct"/>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r w:rsidRPr="00ED285A">
                    <w:rPr>
                      <w:rFonts w:ascii="Arial" w:eastAsia="Times New Roman" w:hAnsi="Arial" w:cs="Arial"/>
                      <w:b/>
                      <w:bCs/>
                      <w:sz w:val="20"/>
                      <w:szCs w:val="20"/>
                      <w:lang w:eastAsia="en-AU"/>
                    </w:rPr>
                    <w:t>Maximum number of Car Spaces to be Provided</w:t>
                  </w:r>
                </w:p>
              </w:tc>
              <w:tc>
                <w:tcPr>
                  <w:tcW w:w="1435" w:type="pct"/>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r w:rsidRPr="00ED285A">
                    <w:rPr>
                      <w:rFonts w:ascii="Arial" w:eastAsia="Times New Roman" w:hAnsi="Arial" w:cs="Arial"/>
                      <w:b/>
                      <w:bCs/>
                      <w:sz w:val="20"/>
                      <w:szCs w:val="20"/>
                      <w:lang w:eastAsia="en-AU"/>
                    </w:rPr>
                    <w:t>Minimum Number of Car Spaces to be Provided</w:t>
                  </w:r>
                </w:p>
              </w:tc>
            </w:tr>
            <w:tr w:rsidR="00ED285A" w:rsidRPr="00ED285A" w:rsidTr="004C5705">
              <w:trPr>
                <w:gridBefore w:val="1"/>
                <w:gridAfter w:val="1"/>
                <w:wBefore w:w="4" w:type="pct"/>
                <w:wAfter w:w="99" w:type="pct"/>
                <w:tblCellSpacing w:w="15" w:type="dxa"/>
              </w:trPr>
              <w:tc>
                <w:tcPr>
                  <w:tcW w:w="1271"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Non-residential</w:t>
                  </w:r>
                </w:p>
              </w:tc>
              <w:tc>
                <w:tcPr>
                  <w:tcW w:w="2037"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1 per 30m</w:t>
                  </w:r>
                  <w:r w:rsidRPr="00ED285A">
                    <w:rPr>
                      <w:rFonts w:ascii="Arial" w:eastAsia="Times New Roman" w:hAnsi="Arial" w:cs="Arial"/>
                      <w:sz w:val="20"/>
                      <w:szCs w:val="20"/>
                      <w:vertAlign w:val="superscript"/>
                      <w:lang w:eastAsia="en-AU"/>
                    </w:rPr>
                    <w:t>2</w:t>
                  </w:r>
                  <w:r w:rsidRPr="00ED285A">
                    <w:rPr>
                      <w:rFonts w:ascii="Arial" w:eastAsia="Times New Roman" w:hAnsi="Arial" w:cs="Arial"/>
                      <w:sz w:val="20"/>
                      <w:szCs w:val="20"/>
                      <w:lang w:eastAsia="en-AU"/>
                    </w:rPr>
                    <w:t xml:space="preserve"> of GFA </w:t>
                  </w:r>
                </w:p>
              </w:tc>
              <w:tc>
                <w:tcPr>
                  <w:tcW w:w="1435"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1 per 50m</w:t>
                  </w:r>
                  <w:r w:rsidRPr="00ED285A">
                    <w:rPr>
                      <w:rFonts w:ascii="Arial" w:eastAsia="Times New Roman" w:hAnsi="Arial" w:cs="Arial"/>
                      <w:sz w:val="20"/>
                      <w:szCs w:val="20"/>
                      <w:vertAlign w:val="superscript"/>
                      <w:lang w:eastAsia="en-AU"/>
                    </w:rPr>
                    <w:t>2</w:t>
                  </w:r>
                  <w:r w:rsidRPr="00ED285A">
                    <w:rPr>
                      <w:rFonts w:ascii="Arial" w:eastAsia="Times New Roman" w:hAnsi="Arial" w:cs="Arial"/>
                      <w:sz w:val="20"/>
                      <w:szCs w:val="20"/>
                      <w:lang w:eastAsia="en-AU"/>
                    </w:rPr>
                    <w:t xml:space="preserve"> of GFA </w:t>
                  </w:r>
                </w:p>
              </w:tc>
            </w:tr>
            <w:tr w:rsidR="00ED285A" w:rsidRPr="00ED285A" w:rsidTr="004C5705">
              <w:trPr>
                <w:gridBefore w:val="1"/>
                <w:gridAfter w:val="1"/>
                <w:wBefore w:w="4" w:type="pct"/>
                <w:wAfter w:w="99" w:type="pct"/>
                <w:tblCellSpacing w:w="15" w:type="dxa"/>
              </w:trPr>
              <w:tc>
                <w:tcPr>
                  <w:tcW w:w="1271"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Residential - Permanent/long term</w:t>
                  </w:r>
                </w:p>
              </w:tc>
              <w:tc>
                <w:tcPr>
                  <w:tcW w:w="2037"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N/A</w:t>
                  </w:r>
                </w:p>
              </w:tc>
              <w:tc>
                <w:tcPr>
                  <w:tcW w:w="1435"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1 per dwelling</w:t>
                  </w:r>
                </w:p>
              </w:tc>
            </w:tr>
            <w:tr w:rsidR="00ED285A" w:rsidRPr="00ED285A" w:rsidTr="004C5705">
              <w:trPr>
                <w:gridBefore w:val="1"/>
                <w:gridAfter w:val="1"/>
                <w:wBefore w:w="4" w:type="pct"/>
                <w:wAfter w:w="99" w:type="pct"/>
                <w:tblCellSpacing w:w="15" w:type="dxa"/>
              </w:trPr>
              <w:tc>
                <w:tcPr>
                  <w:tcW w:w="1271"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Residential - Serviced/short term</w:t>
                  </w:r>
                </w:p>
              </w:tc>
              <w:tc>
                <w:tcPr>
                  <w:tcW w:w="2037"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3 per 4 dwellings + staff spaces</w:t>
                  </w:r>
                </w:p>
              </w:tc>
              <w:tc>
                <w:tcPr>
                  <w:tcW w:w="1435"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1 per 5 dwellings + staff spaces</w:t>
                  </w:r>
                </w:p>
              </w:tc>
            </w:tr>
            <w:tr w:rsidR="00ED285A" w:rsidRPr="00ED285A" w:rsidTr="004C5705">
              <w:tblPrEx>
                <w:tblBorders>
                  <w:top w:val="none" w:sz="0" w:space="0" w:color="auto"/>
                  <w:left w:val="none" w:sz="0" w:space="0" w:color="auto"/>
                  <w:bottom w:val="none" w:sz="0" w:space="0" w:color="auto"/>
                  <w:right w:val="none" w:sz="0" w:space="0" w:color="auto"/>
                </w:tblBorders>
              </w:tblPrEx>
              <w:trPr>
                <w:tblCellSpacing w:w="15" w:type="dxa"/>
              </w:trPr>
              <w:tc>
                <w:tcPr>
                  <w:tcW w:w="4949" w:type="pct"/>
                  <w:gridSpan w:val="5"/>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Car parking rates are to be rounded up to the nearest whole number.</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Allocation of car parking spaces to dwellings is at the discretion of the developer.</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Residential - Permanent/long term includes: Multiple dwelling</w:t>
                  </w:r>
                  <w:r w:rsidRPr="00ED285A">
                    <w:rPr>
                      <w:rFonts w:ascii="Arial" w:eastAsia="Times New Roman" w:hAnsi="Arial" w:cs="Arial"/>
                      <w:sz w:val="20"/>
                      <w:szCs w:val="20"/>
                      <w:vertAlign w:val="superscript"/>
                      <w:lang w:eastAsia="en-AU"/>
                    </w:rPr>
                    <w:t>(</w:t>
                  </w:r>
                  <w:hyperlink r:id="rId11" w:anchor="target-d60297e448163" w:tooltip="Multiple dwelling - Premises containing three or more dwellings for separate households." w:history="1">
                    <w:r w:rsidRPr="00ED285A">
                      <w:rPr>
                        <w:rFonts w:ascii="Arial" w:eastAsia="Times New Roman" w:hAnsi="Arial" w:cs="Arial"/>
                        <w:color w:val="0000FF"/>
                        <w:sz w:val="20"/>
                        <w:szCs w:val="20"/>
                        <w:vertAlign w:val="superscript"/>
                        <w:lang w:eastAsia="en-AU"/>
                      </w:rPr>
                      <w:t>49</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Relocatable home park</w:t>
                  </w:r>
                  <w:r w:rsidRPr="00ED285A">
                    <w:rPr>
                      <w:rFonts w:ascii="Arial" w:eastAsia="Times New Roman" w:hAnsi="Arial" w:cs="Arial"/>
                      <w:sz w:val="20"/>
                      <w:szCs w:val="20"/>
                      <w:vertAlign w:val="superscript"/>
                      <w:lang w:eastAsia="en-AU"/>
                    </w:rPr>
                    <w:t>(</w:t>
                  </w:r>
                  <w:hyperlink r:id="rId1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ED285A">
                      <w:rPr>
                        <w:rFonts w:ascii="Arial" w:eastAsia="Times New Roman" w:hAnsi="Arial" w:cs="Arial"/>
                        <w:color w:val="0000FF"/>
                        <w:sz w:val="20"/>
                        <w:szCs w:val="20"/>
                        <w:vertAlign w:val="superscript"/>
                        <w:lang w:eastAsia="en-AU"/>
                      </w:rPr>
                      <w:t>62</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Residential care facility</w:t>
                  </w:r>
                  <w:r w:rsidRPr="00ED285A">
                    <w:rPr>
                      <w:rFonts w:ascii="Arial" w:eastAsia="Times New Roman" w:hAnsi="Arial" w:cs="Arial"/>
                      <w:sz w:val="20"/>
                      <w:szCs w:val="20"/>
                      <w:vertAlign w:val="superscript"/>
                      <w:lang w:eastAsia="en-AU"/>
                    </w:rPr>
                    <w:t>(</w:t>
                  </w:r>
                  <w:hyperlink r:id="rId1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ED285A">
                      <w:rPr>
                        <w:rFonts w:ascii="Arial" w:eastAsia="Times New Roman" w:hAnsi="Arial" w:cs="Arial"/>
                        <w:color w:val="0000FF"/>
                        <w:sz w:val="20"/>
                        <w:szCs w:val="20"/>
                        <w:vertAlign w:val="superscript"/>
                        <w:lang w:eastAsia="en-AU"/>
                      </w:rPr>
                      <w:t>65</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Retirement facility</w:t>
                  </w:r>
                  <w:r w:rsidRPr="00ED285A">
                    <w:rPr>
                      <w:rFonts w:ascii="Arial" w:eastAsia="Times New Roman" w:hAnsi="Arial" w:cs="Arial"/>
                      <w:sz w:val="20"/>
                      <w:szCs w:val="20"/>
                      <w:vertAlign w:val="superscript"/>
                      <w:lang w:eastAsia="en-AU"/>
                    </w:rPr>
                    <w:t>(</w:t>
                  </w:r>
                  <w:hyperlink r:id="rId1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ED285A">
                      <w:rPr>
                        <w:rFonts w:ascii="Arial" w:eastAsia="Times New Roman" w:hAnsi="Arial" w:cs="Arial"/>
                        <w:color w:val="0000FF"/>
                        <w:sz w:val="20"/>
                        <w:szCs w:val="20"/>
                        <w:vertAlign w:val="superscript"/>
                        <w:lang w:eastAsia="en-AU"/>
                      </w:rPr>
                      <w:t>67</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Residential - Services/short term includes: Rooming accommodation</w:t>
                  </w:r>
                  <w:r w:rsidRPr="00ED285A">
                    <w:rPr>
                      <w:rFonts w:ascii="Arial" w:eastAsia="Times New Roman" w:hAnsi="Arial" w:cs="Arial"/>
                      <w:sz w:val="20"/>
                      <w:szCs w:val="20"/>
                      <w:vertAlign w:val="superscript"/>
                      <w:lang w:eastAsia="en-AU"/>
                    </w:rPr>
                    <w:t>(</w:t>
                  </w:r>
                  <w:hyperlink r:id="rId1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ED285A">
                      <w:rPr>
                        <w:rFonts w:ascii="Arial" w:eastAsia="Times New Roman" w:hAnsi="Arial" w:cs="Arial"/>
                        <w:color w:val="0000FF"/>
                        <w:sz w:val="20"/>
                        <w:szCs w:val="20"/>
                        <w:vertAlign w:val="superscript"/>
                        <w:lang w:eastAsia="en-AU"/>
                      </w:rPr>
                      <w:t>69</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or Short-term accommodation</w:t>
                  </w:r>
                  <w:r w:rsidRPr="00ED285A">
                    <w:rPr>
                      <w:rFonts w:ascii="Arial" w:eastAsia="Times New Roman" w:hAnsi="Arial" w:cs="Arial"/>
                      <w:sz w:val="20"/>
                      <w:szCs w:val="20"/>
                      <w:vertAlign w:val="superscript"/>
                      <w:lang w:eastAsia="en-AU"/>
                    </w:rPr>
                    <w:t>(</w:t>
                  </w:r>
                  <w:hyperlink r:id="rId1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ED285A">
                      <w:rPr>
                        <w:rFonts w:ascii="Arial" w:eastAsia="Times New Roman" w:hAnsi="Arial" w:cs="Arial"/>
                        <w:color w:val="0000FF"/>
                        <w:sz w:val="20"/>
                        <w:szCs w:val="20"/>
                        <w:vertAlign w:val="superscript"/>
                        <w:lang w:eastAsia="en-AU"/>
                      </w:rPr>
                      <w:t>77</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w:t>
                  </w:r>
                </w:p>
              </w:tc>
            </w:tr>
          </w:tbl>
          <w:p w:rsidR="00ED285A" w:rsidRPr="00ED285A" w:rsidRDefault="00ED285A" w:rsidP="00ED285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2"/>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PO17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Car parking is designed to avoid the visual impact of large areas of surface car parking on the streetscape.</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PO18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Integrated design for details and examples of on-street parking.</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PO19</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design of car parking areas:</w:t>
            </w:r>
          </w:p>
          <w:p w:rsidR="00ED285A" w:rsidRPr="00ED285A" w:rsidRDefault="00ED285A" w:rsidP="00ED285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does not impact on the safety of the external road network;</w:t>
            </w:r>
          </w:p>
          <w:p w:rsidR="00ED285A" w:rsidRPr="00ED285A" w:rsidRDefault="00ED285A" w:rsidP="00ED285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ensures the safe movement of vehicles within the site.</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E19</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car parking areas are designed and constructed in accordance with Australian Standard AS2890.1.</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PO20</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ED285A" w:rsidRPr="00ED285A" w:rsidRDefault="00ED285A" w:rsidP="00ED285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located along the most direct pedestrian routes between building entrances, car parks and adjoining uses;</w:t>
            </w:r>
          </w:p>
          <w:p w:rsidR="00ED285A" w:rsidRPr="00ED285A" w:rsidRDefault="00ED285A" w:rsidP="00ED285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protected from vehicle intrusion through the use of physical and visual separation (e.g. wheel stops, trees etc);</w:t>
            </w:r>
          </w:p>
          <w:p w:rsidR="00ED285A" w:rsidRPr="00ED285A" w:rsidRDefault="00ED285A" w:rsidP="00ED285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are of a width to allow safe and efficient access for prams and wheelchairs.</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4C5705" w:rsidRPr="00ED285A" w:rsidTr="004C5705">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C5705" w:rsidRPr="00ED285A" w:rsidTr="00ED285A">
              <w:trPr>
                <w:tblCellSpacing w:w="15" w:type="dxa"/>
              </w:trPr>
              <w:tc>
                <w:tcPr>
                  <w:tcW w:w="14002" w:type="dxa"/>
                  <w:vAlign w:val="center"/>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4C5705" w:rsidRPr="00ED285A" w:rsidRDefault="004C5705"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PO21</w:t>
            </w:r>
          </w:p>
          <w:p w:rsidR="00ED285A" w:rsidRPr="00ED285A" w:rsidRDefault="00ED285A" w:rsidP="00ED285A">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ED285A" w:rsidRPr="00ED285A" w:rsidRDefault="00ED285A" w:rsidP="00ED285A">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adequate bicycle parking and storage facilities; and</w:t>
            </w:r>
          </w:p>
          <w:p w:rsidR="00ED285A" w:rsidRPr="00ED285A" w:rsidRDefault="00ED285A" w:rsidP="00ED285A">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adequate provision for securing belongings; and</w:t>
            </w:r>
          </w:p>
          <w:p w:rsidR="00ED285A" w:rsidRPr="00ED285A" w:rsidRDefault="00ED285A" w:rsidP="00ED285A">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change rooms that include adequate showers, sanitary compartments, wash basins and mirrors.</w:t>
            </w:r>
          </w:p>
          <w:p w:rsidR="00ED285A" w:rsidRPr="00ED285A" w:rsidRDefault="00ED285A" w:rsidP="00ED285A">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ED285A" w:rsidRPr="00ED285A" w:rsidRDefault="00ED285A" w:rsidP="00ED285A">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projected population growth and forward planning for road upgrading and development of cycle paths; or</w:t>
            </w:r>
          </w:p>
          <w:p w:rsidR="00ED285A" w:rsidRPr="00ED285A" w:rsidRDefault="00ED285A" w:rsidP="00ED285A">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ED285A" w:rsidRPr="00ED285A" w:rsidRDefault="00ED285A" w:rsidP="00ED285A">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4"/>
            </w:tblGrid>
            <w:tr w:rsidR="00ED285A" w:rsidRPr="00ED285A" w:rsidTr="00ED285A">
              <w:trPr>
                <w:tblCellSpacing w:w="15" w:type="dxa"/>
              </w:trPr>
              <w:tc>
                <w:tcPr>
                  <w:tcW w:w="7403" w:type="dxa"/>
                  <w:hideMark/>
                </w:tcPr>
                <w:p w:rsidR="00ED285A" w:rsidRPr="00ED285A" w:rsidRDefault="00ED285A" w:rsidP="004C5705">
                  <w:pPr>
                    <w:spacing w:before="100" w:beforeAutospacing="1" w:after="100" w:afterAutospacing="1" w:line="240" w:lineRule="auto"/>
                    <w:ind w:left="29"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ED285A" w:rsidRPr="00ED285A" w:rsidTr="00ED285A">
              <w:trPr>
                <w:tblCellSpacing w:w="15" w:type="dxa"/>
              </w:trPr>
              <w:tc>
                <w:tcPr>
                  <w:tcW w:w="7403" w:type="dxa"/>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E21.1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
              <w:gridCol w:w="2651"/>
              <w:gridCol w:w="3051"/>
              <w:gridCol w:w="45"/>
            </w:tblGrid>
            <w:tr w:rsidR="00ED285A" w:rsidRPr="00ED285A" w:rsidTr="00ED285A">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Minimum Bicycle Parking</w:t>
                  </w:r>
                </w:p>
              </w:tc>
            </w:tr>
            <w:tr w:rsidR="00ED285A" w:rsidRPr="00ED285A" w:rsidTr="00ED285A">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Minimum 1 space per dwelling</w:t>
                  </w:r>
                </w:p>
              </w:tc>
            </w:tr>
            <w:tr w:rsidR="00ED285A" w:rsidRPr="00ED285A" w:rsidTr="00ED285A">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Minimum 1 space per 2 car parking spaces identified in Schedule 7 – car parking</w:t>
                  </w:r>
                </w:p>
              </w:tc>
            </w:tr>
            <w:tr w:rsidR="00ED285A" w:rsidRPr="00ED285A" w:rsidTr="00ED285A">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Minimum 1 space per 200m2 of GFA</w:t>
                  </w:r>
                </w:p>
              </w:tc>
            </w:tr>
            <w:tr w:rsidR="00ED285A" w:rsidRPr="00ED285A" w:rsidTr="00ED285A">
              <w:tblPrEx>
                <w:tblBorders>
                  <w:top w:val="none" w:sz="0" w:space="0" w:color="auto"/>
                  <w:left w:val="none" w:sz="0" w:space="0" w:color="auto"/>
                  <w:bottom w:val="none" w:sz="0" w:space="0" w:color="auto"/>
                  <w:right w:val="none" w:sz="0" w:space="0" w:color="auto"/>
                </w:tblBorders>
              </w:tblPrEx>
              <w:trPr>
                <w:tblCellSpacing w:w="15" w:type="dxa"/>
              </w:trPr>
              <w:tc>
                <w:tcPr>
                  <w:tcW w:w="6479" w:type="dxa"/>
                  <w:gridSpan w:val="4"/>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E21.2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Bicycle parking is:</w:t>
            </w:r>
          </w:p>
          <w:p w:rsidR="00ED285A" w:rsidRPr="00ED285A" w:rsidRDefault="00ED285A" w:rsidP="00ED285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provided in accordance with </w:t>
            </w:r>
            <w:r w:rsidRPr="00ED285A">
              <w:rPr>
                <w:rFonts w:ascii="Arial" w:eastAsia="Times New Roman" w:hAnsi="Arial" w:cs="Arial"/>
                <w:i/>
                <w:iCs/>
                <w:sz w:val="20"/>
                <w:szCs w:val="20"/>
                <w:lang w:eastAsia="en-AU"/>
              </w:rPr>
              <w:t>Austroads (2008), Guide to Traffic Management - Part 11: Parking</w:t>
            </w:r>
            <w:r w:rsidRPr="00ED285A">
              <w:rPr>
                <w:rFonts w:ascii="Arial" w:eastAsia="Times New Roman" w:hAnsi="Arial" w:cs="Arial"/>
                <w:sz w:val="20"/>
                <w:szCs w:val="20"/>
                <w:lang w:eastAsia="en-AU"/>
              </w:rPr>
              <w:t xml:space="preserve">; </w:t>
            </w:r>
          </w:p>
          <w:p w:rsidR="00ED285A" w:rsidRPr="00ED285A" w:rsidRDefault="00ED285A" w:rsidP="00ED285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protected from the weather by its location or a dedicated roof structure;</w:t>
            </w:r>
          </w:p>
          <w:p w:rsidR="00ED285A" w:rsidRPr="00ED285A" w:rsidRDefault="00ED285A" w:rsidP="00ED285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located within the building or in a dedicated, secure structure for residents and staff;</w:t>
            </w:r>
          </w:p>
          <w:p w:rsidR="00ED285A" w:rsidRPr="00ED285A" w:rsidRDefault="00ED285A" w:rsidP="00ED285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2"/>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Bicycle parking structures are to be constructed to the standards prescribed in AS2890.3.</w:t>
                  </w:r>
                </w:p>
              </w:tc>
            </w:tr>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ED285A" w:rsidRPr="00ED285A" w:rsidRDefault="00ED285A" w:rsidP="00ED285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2"/>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3945"/>
          <w:tblCellSpacing w:w="15" w:type="dxa"/>
        </w:trPr>
        <w:tc>
          <w:tcPr>
            <w:tcW w:w="1839"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E21.3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For non-residential uses, storage lockers:</w:t>
            </w:r>
          </w:p>
          <w:p w:rsidR="00ED285A" w:rsidRPr="00ED285A" w:rsidRDefault="00ED285A" w:rsidP="00ED285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are provide at a rate of 1.6 per bicycle parking space (rounded up to the nearest whole number);</w:t>
            </w:r>
          </w:p>
          <w:p w:rsidR="00ED285A" w:rsidRPr="00ED285A" w:rsidRDefault="00ED285A" w:rsidP="00ED285A">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2"/>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E21.4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For non-residential uses, changing rooms:</w:t>
            </w:r>
          </w:p>
          <w:p w:rsidR="00ED285A" w:rsidRPr="00ED285A" w:rsidRDefault="00ED285A" w:rsidP="00ED285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are provided at a rate of 1 per 10 bicycle parking spaces;</w:t>
            </w:r>
          </w:p>
          <w:p w:rsidR="00ED285A" w:rsidRPr="00ED285A" w:rsidRDefault="00ED285A" w:rsidP="00ED285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are fitted with a lockable door or otherwise screened from public view;</w:t>
            </w:r>
          </w:p>
          <w:p w:rsidR="00ED285A" w:rsidRPr="00ED285A" w:rsidRDefault="00ED285A" w:rsidP="00ED285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46"/>
              <w:gridCol w:w="828"/>
              <w:gridCol w:w="702"/>
              <w:gridCol w:w="803"/>
              <w:gridCol w:w="869"/>
              <w:gridCol w:w="1369"/>
              <w:gridCol w:w="1130"/>
              <w:gridCol w:w="45"/>
            </w:tblGrid>
            <w:tr w:rsidR="00ED285A" w:rsidRPr="00ED285A" w:rsidTr="00ED285A">
              <w:trPr>
                <w:gridBefore w:val="1"/>
                <w:gridAfter w:val="1"/>
                <w:tblCellSpacing w:w="15" w:type="dxa"/>
              </w:trPr>
              <w:tc>
                <w:tcPr>
                  <w:tcW w:w="900"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Bicycle spaces provided</w:t>
                  </w:r>
                </w:p>
              </w:tc>
              <w:tc>
                <w:tcPr>
                  <w:tcW w:w="756"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t>Male/ Female</w:t>
                  </w:r>
                </w:p>
              </w:tc>
              <w:tc>
                <w:tcPr>
                  <w:tcW w:w="872"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t>Change rooms required</w:t>
                  </w:r>
                </w:p>
              </w:tc>
              <w:tc>
                <w:tcPr>
                  <w:tcW w:w="947"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t>Showers required</w:t>
                  </w:r>
                </w:p>
              </w:tc>
              <w:tc>
                <w:tcPr>
                  <w:tcW w:w="1519"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t>Sanitary compartments required</w:t>
                  </w:r>
                </w:p>
              </w:tc>
              <w:tc>
                <w:tcPr>
                  <w:tcW w:w="1245"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t>Washbasins required</w:t>
                  </w:r>
                </w:p>
              </w:tc>
            </w:tr>
            <w:tr w:rsidR="00ED285A" w:rsidRPr="00ED285A" w:rsidTr="00ED285A">
              <w:trPr>
                <w:gridBefore w:val="1"/>
                <w:gridAfter w:val="1"/>
                <w:tblCellSpacing w:w="15" w:type="dxa"/>
              </w:trPr>
              <w:tc>
                <w:tcPr>
                  <w:tcW w:w="900"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1-5</w:t>
                  </w:r>
                </w:p>
              </w:tc>
              <w:tc>
                <w:tcPr>
                  <w:tcW w:w="756"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Male and female</w:t>
                  </w:r>
                </w:p>
              </w:tc>
              <w:tc>
                <w:tcPr>
                  <w:tcW w:w="872"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 unisex change room</w:t>
                  </w:r>
                </w:p>
              </w:tc>
              <w:tc>
                <w:tcPr>
                  <w:tcW w:w="947"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w:t>
                  </w:r>
                </w:p>
              </w:tc>
              <w:tc>
                <w:tcPr>
                  <w:tcW w:w="1519"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 closet pan</w:t>
                  </w:r>
                </w:p>
              </w:tc>
              <w:tc>
                <w:tcPr>
                  <w:tcW w:w="1245"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w:t>
                  </w:r>
                </w:p>
              </w:tc>
            </w:tr>
            <w:tr w:rsidR="00ED285A" w:rsidRPr="00ED285A" w:rsidTr="00ED285A">
              <w:trPr>
                <w:gridBefore w:val="1"/>
                <w:gridAfter w:val="1"/>
                <w:tblCellSpacing w:w="15" w:type="dxa"/>
              </w:trPr>
              <w:tc>
                <w:tcPr>
                  <w:tcW w:w="900"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6-19</w:t>
                  </w:r>
                </w:p>
              </w:tc>
              <w:tc>
                <w:tcPr>
                  <w:tcW w:w="756"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Female</w:t>
                  </w:r>
                </w:p>
              </w:tc>
              <w:tc>
                <w:tcPr>
                  <w:tcW w:w="872"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w:t>
                  </w:r>
                </w:p>
              </w:tc>
              <w:tc>
                <w:tcPr>
                  <w:tcW w:w="947"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w:t>
                  </w:r>
                </w:p>
              </w:tc>
              <w:tc>
                <w:tcPr>
                  <w:tcW w:w="1519"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 closet pan</w:t>
                  </w:r>
                </w:p>
              </w:tc>
              <w:tc>
                <w:tcPr>
                  <w:tcW w:w="1245"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w:t>
                  </w:r>
                </w:p>
              </w:tc>
            </w:tr>
            <w:tr w:rsidR="00ED285A" w:rsidRPr="00ED285A" w:rsidTr="00ED285A">
              <w:trPr>
                <w:gridBefore w:val="1"/>
                <w:gridAfter w:val="1"/>
                <w:tblCellSpacing w:w="15" w:type="dxa"/>
              </w:trPr>
              <w:tc>
                <w:tcPr>
                  <w:tcW w:w="900" w:type="dxa"/>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20 or more</w:t>
                  </w:r>
                </w:p>
              </w:tc>
              <w:tc>
                <w:tcPr>
                  <w:tcW w:w="756"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Male</w:t>
                  </w:r>
                </w:p>
              </w:tc>
              <w:tc>
                <w:tcPr>
                  <w:tcW w:w="872"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w:t>
                  </w:r>
                </w:p>
              </w:tc>
              <w:tc>
                <w:tcPr>
                  <w:tcW w:w="947"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w:t>
                  </w:r>
                </w:p>
              </w:tc>
              <w:tc>
                <w:tcPr>
                  <w:tcW w:w="1519"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 closet pan</w:t>
                  </w:r>
                </w:p>
              </w:tc>
              <w:tc>
                <w:tcPr>
                  <w:tcW w:w="1245"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w:t>
                  </w:r>
                </w:p>
              </w:tc>
            </w:tr>
            <w:tr w:rsidR="00ED285A" w:rsidRPr="00ED285A" w:rsidTr="00ED285A">
              <w:trPr>
                <w:gridBefore w:val="1"/>
                <w:gridAfter w:val="1"/>
                <w:tblCellSpacing w:w="15" w:type="dxa"/>
              </w:trPr>
              <w:tc>
                <w:tcPr>
                  <w:tcW w:w="900" w:type="dxa"/>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756"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Female</w:t>
                  </w:r>
                </w:p>
              </w:tc>
              <w:tc>
                <w:tcPr>
                  <w:tcW w:w="872"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w:t>
                  </w:r>
                </w:p>
              </w:tc>
              <w:tc>
                <w:tcPr>
                  <w:tcW w:w="947"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2, plus 1 for every 20 bicycle spaces provided thereafter</w:t>
                  </w:r>
                </w:p>
              </w:tc>
              <w:tc>
                <w:tcPr>
                  <w:tcW w:w="1519"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2 closet pans, plus 1 sanitary compartment for every 60 bicycle parking spaces provided thereafter</w:t>
                  </w:r>
                </w:p>
              </w:tc>
              <w:tc>
                <w:tcPr>
                  <w:tcW w:w="1245"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 plus 1 for every 60 bicycle parking spaces provided thereafter</w:t>
                  </w:r>
                </w:p>
              </w:tc>
            </w:tr>
            <w:tr w:rsidR="00ED285A" w:rsidRPr="00ED285A" w:rsidTr="00ED285A">
              <w:trPr>
                <w:gridBefore w:val="1"/>
                <w:gridAfter w:val="1"/>
                <w:tblCellSpacing w:w="15" w:type="dxa"/>
              </w:trPr>
              <w:tc>
                <w:tcPr>
                  <w:tcW w:w="900" w:type="dxa"/>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756"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Male</w:t>
                  </w:r>
                </w:p>
              </w:tc>
              <w:tc>
                <w:tcPr>
                  <w:tcW w:w="872"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w:t>
                  </w:r>
                </w:p>
              </w:tc>
              <w:tc>
                <w:tcPr>
                  <w:tcW w:w="947"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2, plus 1 for every 20 bicycle spaces provided thereafter</w:t>
                  </w:r>
                </w:p>
              </w:tc>
              <w:tc>
                <w:tcPr>
                  <w:tcW w:w="1519"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1 urinal and 1 closet pans, plus 1 sanitary compartment at the rate of 1 closet pan or 1 urinal for every 60 bicycle space provided thereafter </w:t>
                  </w:r>
                </w:p>
              </w:tc>
              <w:tc>
                <w:tcPr>
                  <w:tcW w:w="1245" w:type="dxa"/>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1, plus 1 for every 60 bicycle parking spaces provided thereafter</w:t>
                  </w:r>
                </w:p>
              </w:tc>
            </w:tr>
            <w:tr w:rsidR="00ED285A" w:rsidRPr="00ED285A" w:rsidTr="00ED285A">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479" w:type="dxa"/>
                  <w:gridSpan w:val="8"/>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All showers have a minimum 3-star Water Efficiency Labelling and Standards (WELS) rating shower head.</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Note - All sanitary compartments are constructed in compliance with F2.3 (e) and F2.5 of BCA (Volume 1).</w:t>
                  </w:r>
                </w:p>
              </w:tc>
            </w:tr>
          </w:tbl>
          <w:p w:rsidR="00ED285A" w:rsidRPr="00ED285A" w:rsidRDefault="00ED285A" w:rsidP="00ED285A">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are provided with: </w:t>
            </w:r>
          </w:p>
          <w:p w:rsidR="00ED285A" w:rsidRPr="00ED285A" w:rsidRDefault="00ED285A" w:rsidP="00ED285A">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a mirror located above each wash basin;</w:t>
            </w:r>
          </w:p>
          <w:p w:rsidR="00ED285A" w:rsidRPr="00ED285A" w:rsidRDefault="00ED285A" w:rsidP="00ED285A">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a hook and bench seating within each shower compartment;</w:t>
            </w:r>
          </w:p>
          <w:p w:rsidR="00ED285A" w:rsidRPr="00ED285A" w:rsidRDefault="00ED285A" w:rsidP="00ED285A">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2"/>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Loading and servicing</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PO22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Loading and servicing areas:</w:t>
            </w:r>
          </w:p>
          <w:p w:rsidR="00ED285A" w:rsidRPr="00ED285A" w:rsidRDefault="00ED285A" w:rsidP="00ED285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are not visible from the street frontage;</w:t>
            </w:r>
          </w:p>
          <w:p w:rsidR="00ED285A" w:rsidRPr="00ED285A" w:rsidRDefault="00ED285A" w:rsidP="00ED285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are integrated into the design of the building;</w:t>
            </w:r>
          </w:p>
          <w:p w:rsidR="00ED285A" w:rsidRPr="00ED285A" w:rsidRDefault="00ED285A" w:rsidP="00ED285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include screening and buffers to reduce negative impacts on adjoining sensitive land uses;</w:t>
            </w:r>
          </w:p>
          <w:p w:rsidR="00ED285A" w:rsidRPr="00ED285A" w:rsidRDefault="00ED285A" w:rsidP="00ED285A">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are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Centre and neighbourhood hub design.</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PO23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Drive through serving and circulation areas are not visible from Anzac Avenue or Boardman Road.</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Waste</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PO24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Bins and bin storage areas are provided, designed and managed to prevent amenity impacts on the locality.</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E24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Bins and bin storage areas are provided, designed and managed in accordance with Planning scheme policy – Waste.</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Landscaping and fencing</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4560"/>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PO25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On-site landscaping:</w:t>
            </w:r>
          </w:p>
          <w:p w:rsidR="00ED285A" w:rsidRPr="00ED285A" w:rsidRDefault="00ED285A" w:rsidP="00ED285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is incorporated into the design of the development;</w:t>
            </w:r>
          </w:p>
          <w:p w:rsidR="00ED285A" w:rsidRPr="00ED285A" w:rsidRDefault="00ED285A" w:rsidP="00ED285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reduces the dominance of car parking and servicing areas from the street frontage;</w:t>
            </w:r>
          </w:p>
          <w:p w:rsidR="00ED285A" w:rsidRPr="00ED285A" w:rsidRDefault="00ED285A" w:rsidP="00ED285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incorporates shade trees in car parking areas;</w:t>
            </w:r>
          </w:p>
          <w:p w:rsidR="00ED285A" w:rsidRPr="00ED285A" w:rsidRDefault="00ED285A" w:rsidP="00ED285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retains mature trees wherever possible;</w:t>
            </w:r>
          </w:p>
          <w:p w:rsidR="00ED285A" w:rsidRPr="00ED285A" w:rsidRDefault="00ED285A" w:rsidP="00ED285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contributes to quality public spaces and the microclimate by providing shelter and shade;</w:t>
            </w:r>
          </w:p>
          <w:p w:rsidR="00ED285A" w:rsidRPr="00ED285A" w:rsidRDefault="00ED285A" w:rsidP="00ED285A">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maintains the achievement of active frontages and sightlines for casual surveillance.</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ED285A" w:rsidRPr="00ED285A" w:rsidTr="004C5705">
              <w:trPr>
                <w:tblCellSpacing w:w="15" w:type="dxa"/>
              </w:trPr>
              <w:tc>
                <w:tcPr>
                  <w:tcW w:w="5557"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All landscaping is to accord with Planning scheme policy - Integrated design.</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PO26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Surveillance and overlooking are maintained between the road frontage and the main building line.</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 </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Environmentally sensitive design</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PO27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incorporates energy efficient design principles, including:</w:t>
            </w:r>
          </w:p>
          <w:p w:rsidR="00ED285A" w:rsidRPr="00ED285A" w:rsidRDefault="00ED285A" w:rsidP="00ED285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maximising internal cross-ventilation and prevailing breezes;</w:t>
            </w:r>
          </w:p>
          <w:p w:rsidR="00ED285A" w:rsidRPr="00ED285A" w:rsidRDefault="00ED285A" w:rsidP="00ED285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maximising the effect of northern winter sun and screening undesirable northern summer sun and western sun;</w:t>
            </w:r>
          </w:p>
          <w:p w:rsidR="00ED285A" w:rsidRPr="00ED285A" w:rsidRDefault="00ED285A" w:rsidP="00ED285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reducing demand on non-renewable energy sources for cooling and heating;</w:t>
            </w:r>
          </w:p>
          <w:p w:rsidR="00ED285A" w:rsidRPr="00ED285A" w:rsidRDefault="00ED285A" w:rsidP="00ED285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maximising the use of daylight for lighting;</w:t>
            </w:r>
          </w:p>
          <w:p w:rsidR="00ED285A" w:rsidRPr="00ED285A" w:rsidRDefault="00ED285A" w:rsidP="00ED285A">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retaining existing established trees on-site where possible.</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PO28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Best practice Water Sensitive Urban Design (WSUD) is incorporated within development sites to mitigate the impacts of stormwater run-off in accordance with Planning scheme policy - Integrated design. </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Crime prevention through environmental design</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PO29</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contributes to a safe public realm by incorporating crime prevention through environmental design principles including:</w:t>
            </w:r>
          </w:p>
          <w:p w:rsidR="00ED285A" w:rsidRPr="00ED285A" w:rsidRDefault="00ED285A" w:rsidP="00ED285A">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orienting buildings towards the street and public spaces and providing clear sightlines to public spaces to allow opportunities for casual surveillance; </w:t>
            </w:r>
          </w:p>
          <w:p w:rsidR="00ED285A" w:rsidRPr="00ED285A" w:rsidRDefault="00ED285A" w:rsidP="00ED285A">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ensuring the site layout, building design and landscaping does not result in potential concealment or entrapment areas;</w:t>
            </w:r>
          </w:p>
          <w:p w:rsidR="00ED285A" w:rsidRPr="00ED285A" w:rsidRDefault="00ED285A" w:rsidP="00ED285A">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ensuring high risk areas, including stairwells, arcades, walkways and concealed car parking areas have adequate surveillance to reduce risk or able to be secured outside of business hours. </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ED285A" w:rsidRPr="00ED285A" w:rsidTr="004C5705">
              <w:trPr>
                <w:tblCellSpacing w:w="15" w:type="dxa"/>
              </w:trPr>
              <w:tc>
                <w:tcPr>
                  <w:tcW w:w="5557" w:type="dxa"/>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Further information is available in </w:t>
                  </w:r>
                  <w:r w:rsidRPr="00ED285A">
                    <w:rPr>
                      <w:rFonts w:ascii="Arial" w:eastAsia="Times New Roman" w:hAnsi="Arial" w:cs="Arial"/>
                      <w:i/>
                      <w:iCs/>
                      <w:sz w:val="20"/>
                      <w:szCs w:val="20"/>
                      <w:lang w:eastAsia="en-AU"/>
                    </w:rPr>
                    <w:t>Crime Prevention through Environmental Design: Guidelines for Queensland</w:t>
                  </w:r>
                  <w:r w:rsidRPr="00ED285A">
                    <w:rPr>
                      <w:rFonts w:ascii="Arial" w:eastAsia="Times New Roman" w:hAnsi="Arial" w:cs="Arial"/>
                      <w:sz w:val="20"/>
                      <w:szCs w:val="20"/>
                      <w:lang w:eastAsia="en-AU"/>
                    </w:rPr>
                    <w:t xml:space="preserve">, State of Queensland, 2007.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Lighting</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PO30</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Lighting is designed to provide adequate levels of illumination to public and communal spaces to maximise safety while minimising adverse impacts on residential and other sensitive land uses. </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Amenity</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PO31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Noise</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PO32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Noise generating uses do not adversely affect existing or potential noise sensitive uses.  </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ED285A" w:rsidRPr="00ED285A" w:rsidTr="004C5705">
              <w:trPr>
                <w:tblCellSpacing w:w="15" w:type="dxa"/>
              </w:trPr>
              <w:tc>
                <w:tcPr>
                  <w:tcW w:w="5557" w:type="dxa"/>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w:t>
                  </w:r>
                </w:p>
              </w:tc>
            </w:tr>
            <w:tr w:rsidR="00ED285A" w:rsidRPr="00ED285A" w:rsidTr="004C5705">
              <w:trPr>
                <w:tblCellSpacing w:w="15" w:type="dxa"/>
              </w:trPr>
              <w:tc>
                <w:tcPr>
                  <w:tcW w:w="5557" w:type="dxa"/>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 </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39"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PO33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ED285A" w:rsidRPr="00ED285A" w:rsidRDefault="00ED285A" w:rsidP="00ED285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ED285A" w:rsidRPr="00ED285A" w:rsidRDefault="00ED285A" w:rsidP="00ED285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maintaining the amenity of the streetscape. </w:t>
            </w:r>
          </w:p>
          <w:tbl>
            <w:tblPr>
              <w:tblW w:w="5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7"/>
            </w:tblGrid>
            <w:tr w:rsidR="00ED285A" w:rsidRPr="00ED285A" w:rsidTr="004C5705">
              <w:trPr>
                <w:tblCellSpacing w:w="15" w:type="dxa"/>
              </w:trPr>
              <w:tc>
                <w:tcPr>
                  <w:tcW w:w="5557" w:type="dxa"/>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ED285A" w:rsidRPr="00ED285A" w:rsidTr="004C5705">
              <w:trPr>
                <w:tblCellSpacing w:w="15" w:type="dxa"/>
              </w:trPr>
              <w:tc>
                <w:tcPr>
                  <w:tcW w:w="5557" w:type="dxa"/>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Note - Refer to Planning Scheme Policy – Integrated design for details and examples of noise attenuation structures.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E33.1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is designed to meet the criteria outlined in the Planning Scheme Policy – Noise.</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E33.2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Noise attenuation structures (e.g. walls, barriers or fences):</w:t>
            </w:r>
          </w:p>
          <w:p w:rsidR="00ED285A" w:rsidRPr="00ED285A" w:rsidRDefault="00ED285A" w:rsidP="00ED285A">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are not visible from an adjoining road or public area unless: </w:t>
            </w:r>
          </w:p>
          <w:p w:rsidR="00ED285A" w:rsidRPr="00ED285A" w:rsidRDefault="00ED285A" w:rsidP="00ED285A">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adjoining a motorway or rail line; or</w:t>
            </w:r>
          </w:p>
          <w:p w:rsidR="00ED285A" w:rsidRPr="00ED285A" w:rsidRDefault="00ED285A" w:rsidP="00ED285A">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ED285A" w:rsidRPr="00ED285A" w:rsidRDefault="00ED285A" w:rsidP="00ED285A">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do not remove existing or prevent future active transport routes or connections to the street network;</w:t>
            </w:r>
          </w:p>
          <w:p w:rsidR="00ED285A" w:rsidRPr="00ED285A" w:rsidRDefault="00ED285A" w:rsidP="00ED285A">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are located, constructed and landscaped in accordance with Planning scheme policy - Integrated design.</w:t>
            </w:r>
          </w:p>
          <w:tbl>
            <w:tblPr>
              <w:tblW w:w="574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42"/>
            </w:tblGrid>
            <w:tr w:rsidR="00ED285A" w:rsidRPr="00ED285A" w:rsidTr="004C5705">
              <w:trPr>
                <w:tblCellSpacing w:w="15" w:type="dxa"/>
              </w:trPr>
              <w:tc>
                <w:tcPr>
                  <w:tcW w:w="5682"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Integrated design for details and examples of noise attenuation structures.</w:t>
                  </w:r>
                </w:p>
              </w:tc>
            </w:tr>
            <w:tr w:rsidR="00ED285A" w:rsidRPr="00ED285A" w:rsidTr="004C5705">
              <w:trPr>
                <w:tblCellSpacing w:w="15" w:type="dxa"/>
              </w:trPr>
              <w:tc>
                <w:tcPr>
                  <w:tcW w:w="5682"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Overlay map – Active transport for future active transport routes.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374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Clearing of habitat trees where not located within the Environmental areas overlay map</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39"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PO34</w:t>
            </w:r>
          </w:p>
          <w:p w:rsidR="00ED285A" w:rsidRPr="00ED285A" w:rsidRDefault="00ED285A" w:rsidP="00ED285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ED285A" w:rsidRPr="00ED285A" w:rsidRDefault="00ED285A" w:rsidP="00ED285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ED285A" w:rsidRPr="00ED285A" w:rsidRDefault="00ED285A" w:rsidP="00ED285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9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Further guidance on habitat trees is provided in Planning scheme policy - Environmental areas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70"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bl>
    <w:p w:rsidR="004C5705" w:rsidRDefault="004C5705"/>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589"/>
        <w:gridCol w:w="5867"/>
        <w:gridCol w:w="2053"/>
        <w:gridCol w:w="1873"/>
      </w:tblGrid>
      <w:tr w:rsidR="004C5705" w:rsidRPr="00ED285A" w:rsidTr="004C5705">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C5705" w:rsidRPr="00ED285A" w:rsidRDefault="004C5705" w:rsidP="00ED285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285A">
              <w:rPr>
                <w:rFonts w:ascii="Arial" w:eastAsia="Times New Roman" w:hAnsi="Arial" w:cs="Arial"/>
                <w:b/>
                <w:bCs/>
                <w:sz w:val="20"/>
                <w:szCs w:val="20"/>
                <w:lang w:eastAsia="en-AU"/>
              </w:rPr>
              <w:t>Works criteria</w:t>
            </w:r>
          </w:p>
        </w:tc>
      </w:tr>
      <w:tr w:rsidR="00ED285A" w:rsidRPr="00ED285A" w:rsidTr="004C5705">
        <w:trPr>
          <w:trHeight w:val="225"/>
          <w:tblCellSpacing w:w="15" w:type="dxa"/>
        </w:trPr>
        <w:tc>
          <w:tcPr>
            <w:tcW w:w="37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Utilities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PO35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Where the site adjoins or is opposite to a Park</w:t>
            </w:r>
            <w:r w:rsidRPr="00ED285A">
              <w:rPr>
                <w:rFonts w:ascii="Arial" w:eastAsia="Times New Roman" w:hAnsi="Arial" w:cs="Arial"/>
                <w:sz w:val="20"/>
                <w:szCs w:val="20"/>
                <w:vertAlign w:val="superscript"/>
                <w:lang w:eastAsia="en-AU"/>
              </w:rPr>
              <w:t>(</w:t>
            </w:r>
            <w:hyperlink r:id="rId1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ED285A">
                <w:rPr>
                  <w:rFonts w:ascii="Arial" w:eastAsia="Times New Roman" w:hAnsi="Arial" w:cs="Arial"/>
                  <w:color w:val="0000FF"/>
                  <w:sz w:val="20"/>
                  <w:szCs w:val="20"/>
                  <w:vertAlign w:val="superscript"/>
                  <w:lang w:eastAsia="en-AU"/>
                </w:rPr>
                <w:t>57</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foreshore or Humpybong Reserve all existing overhead power lines are to be undergrounded for the full frontage of the site.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PO36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E36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is connected to underground electricity.</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PO37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development has access to telecommunications and broadband services in accordance with current standards.</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PO38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Where available the development is to safely connect to reticulated gas.</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PO39</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E39.1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Where in a sewered area, the development is connected to a reticulated sewerage network.</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E39.2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Trade waste is pre-treated on-site prior to discharging into the sewerage network.</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PO40</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E40</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Where in an existing connections area or a future connections area as detailed in the Unitywater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PO41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development is provided with constructed and dedicated road access.</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Access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PO42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Vehicle access points do not inhibit the provision of active frontages and improve the function, amenity and safety of Boardman Road and Anzac Avenue.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E42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additional access points are located on Anzac Avenue or Boardman Road.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PO43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provides improved vehicle access and car parking connections between the shopping centre</w:t>
            </w:r>
            <w:r w:rsidRPr="00ED285A">
              <w:rPr>
                <w:rFonts w:ascii="Arial" w:eastAsia="Times New Roman" w:hAnsi="Arial" w:cs="Arial"/>
                <w:sz w:val="20"/>
                <w:szCs w:val="20"/>
                <w:vertAlign w:val="superscript"/>
                <w:lang w:eastAsia="en-AU"/>
              </w:rPr>
              <w:t>(</w:t>
            </w:r>
            <w:hyperlink r:id="rId18" w:anchor="target-d60297e448912" w:tooltip="Shopping centre - Premises comprising two or more individual tenancies that is comprised primarily of shops, and that function as an integrated complex." w:history="1">
              <w:r w:rsidRPr="00ED285A">
                <w:rPr>
                  <w:rFonts w:ascii="Arial" w:eastAsia="Times New Roman" w:hAnsi="Arial" w:cs="Arial"/>
                  <w:color w:val="0000FF"/>
                  <w:sz w:val="20"/>
                  <w:szCs w:val="20"/>
                  <w:vertAlign w:val="superscript"/>
                  <w:lang w:eastAsia="en-AU"/>
                </w:rPr>
                <w:t>76</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sites.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PO44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provides functional and integrated car parking and vehicle access, that:</w:t>
            </w:r>
          </w:p>
          <w:p w:rsidR="00ED285A" w:rsidRPr="00ED285A" w:rsidRDefault="00ED285A" w:rsidP="00ED285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ED285A" w:rsidRPr="00ED285A" w:rsidRDefault="00ED285A" w:rsidP="00ED285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provides safety and security of people and property at all times;</w:t>
            </w:r>
          </w:p>
          <w:p w:rsidR="00ED285A" w:rsidRPr="00ED285A" w:rsidRDefault="00ED285A" w:rsidP="00ED285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does not impede active transport options;</w:t>
            </w:r>
          </w:p>
          <w:p w:rsidR="00ED285A" w:rsidRPr="00ED285A" w:rsidRDefault="00ED285A" w:rsidP="00ED285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does not impact on the safe and efficient movement of traffic external to the site;</w:t>
            </w:r>
          </w:p>
          <w:p w:rsidR="00ED285A" w:rsidRPr="00ED285A" w:rsidRDefault="00ED285A" w:rsidP="00ED285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Centre and neighbourhood hub design for details and examples.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PO45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PO46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layout of the development does not compromise:</w:t>
            </w:r>
          </w:p>
          <w:p w:rsidR="00ED285A" w:rsidRPr="00ED285A" w:rsidRDefault="00ED285A" w:rsidP="00ED285A">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the development of the road network in the area;</w:t>
            </w:r>
          </w:p>
          <w:p w:rsidR="00ED285A" w:rsidRPr="00ED285A" w:rsidRDefault="00ED285A" w:rsidP="00ED285A">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the function or safety of the road network;</w:t>
            </w:r>
          </w:p>
          <w:p w:rsidR="00ED285A" w:rsidRPr="00ED285A" w:rsidRDefault="00ED285A" w:rsidP="00ED285A">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The road hierarchy is mapped on Overlay map - Road hierarchy.</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E46.1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Editor's note - Residential developments should consider amalgamation with the lot to the rear and gaining access via a laneway.</w:t>
                  </w:r>
                </w:p>
              </w:tc>
            </w:tr>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The road hierarchy is mapped on Overlay map - Road hierarchy.</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E46.2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development provides for the extension of the road network in the area in accordance with Council’s road network planning.</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E46.3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E46.4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lot layout allows forward access to and from the site.</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PO47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Safe access is provided for all vehicles required to access the site.</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E47.1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Site access and driveways are designed and located in accordance with:</w:t>
            </w:r>
          </w:p>
          <w:p w:rsidR="00ED285A" w:rsidRPr="00ED285A" w:rsidRDefault="00ED285A" w:rsidP="00ED285A">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Where for a Council-controlled road, AS/NZS2890.1 section 3; or</w:t>
            </w:r>
          </w:p>
          <w:p w:rsidR="00ED285A" w:rsidRPr="00ED285A" w:rsidRDefault="00ED285A" w:rsidP="00ED285A">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Where for a State-Controlled road, the Safe Intersection Sight Distance requirements in AustRoads and the appropriate IPWEAQ standard drawings, or a copy of a Transport Infrastructure Act 1994, section 62 approval. </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E47.2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Note - This includes queue lengths (refer to Schedule 8 Service vehicle requirements), pavement widths and construction.</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E47.3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PO48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Upgrade works (whether trunk or non-trunk) are provided where necessary to:</w:t>
            </w:r>
          </w:p>
          <w:p w:rsidR="00ED285A" w:rsidRPr="00ED285A" w:rsidRDefault="00ED285A" w:rsidP="00ED285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ensure the type or volume of traffic generated by the development does not have a negative impact on the external road network;</w:t>
            </w:r>
          </w:p>
          <w:p w:rsidR="00ED285A" w:rsidRPr="00ED285A" w:rsidRDefault="00ED285A" w:rsidP="00ED285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ensure the orderly and efficient continuation of the active transport network;</w:t>
            </w:r>
          </w:p>
          <w:p w:rsidR="00ED285A" w:rsidRPr="00ED285A" w:rsidRDefault="00ED285A" w:rsidP="00ED285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ensure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ED285A" w:rsidRPr="00ED285A" w:rsidTr="00ED285A">
              <w:trPr>
                <w:trHeight w:val="165"/>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The road network is mapped on Overlay map - Road hierarchy.</w:t>
                  </w:r>
                </w:p>
              </w:tc>
            </w:tr>
          </w:tbl>
          <w:p w:rsidR="00ED285A" w:rsidRPr="00ED285A" w:rsidRDefault="00ED285A" w:rsidP="00ED285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The primary and secondary active transport network is mapped on Overlay map - Active transport.</w:t>
                  </w:r>
                </w:p>
              </w:tc>
            </w:tr>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To demonstrate compliance with c. of this performance outcome, site frontage works where in </w:t>
                  </w:r>
                  <w:r w:rsidRPr="00ED285A">
                    <w:rPr>
                      <w:rFonts w:ascii="Arial" w:eastAsia="Times New Roman" w:hAnsi="Arial" w:cs="Arial"/>
                      <w:sz w:val="20"/>
                      <w:szCs w:val="20"/>
                      <w:lang w:eastAsia="en-AU"/>
                    </w:rPr>
                    <w:lastRenderedPageBreak/>
                    <w:t xml:space="preserve">existing road reserve (non-trunk) are to be designed and constructed as follows: </w:t>
                  </w:r>
                </w:p>
                <w:p w:rsidR="00ED285A" w:rsidRPr="00ED285A" w:rsidRDefault="00ED285A" w:rsidP="00ED285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ED285A" w:rsidRPr="00ED285A" w:rsidRDefault="00ED285A" w:rsidP="00ED285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ED285A" w:rsidRPr="00ED285A" w:rsidRDefault="00ED285A" w:rsidP="00ED285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Integrated design for road network and active transport network design standards.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Stormwater</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PO49</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Integrated design for details.</w:t>
                  </w:r>
                </w:p>
              </w:tc>
            </w:tr>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ED285A" w:rsidRPr="00ED285A" w:rsidRDefault="00ED285A" w:rsidP="00ED285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w:t>
                  </w:r>
                  <w:r w:rsidRPr="00ED285A">
                    <w:rPr>
                      <w:rFonts w:ascii="Arial" w:eastAsia="Times New Roman" w:hAnsi="Arial" w:cs="Arial"/>
                      <w:sz w:val="20"/>
                      <w:szCs w:val="20"/>
                      <w:lang w:eastAsia="en-AU"/>
                    </w:rPr>
                    <w:lastRenderedPageBreak/>
                    <w:t xml:space="preserve">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PO50</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PO51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PO52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Easements for drainage purposes are provided over:</w:t>
            </w:r>
          </w:p>
          <w:p w:rsidR="00ED285A" w:rsidRPr="00ED285A" w:rsidRDefault="00ED285A" w:rsidP="00ED285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stormwater pipes located in freehold land if the pipe diameter exceeds 300mm;</w:t>
            </w:r>
          </w:p>
          <w:p w:rsidR="00ED285A" w:rsidRPr="00ED285A" w:rsidRDefault="00ED285A" w:rsidP="00ED285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overland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Integrated design for details.</w:t>
                  </w:r>
                </w:p>
              </w:tc>
            </w:tr>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Note - Stormwater Drainage easement dimensions are provided in accordance with Section 3.8.5 of QUDM.</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Site works and construction management</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PO53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site and any existing structures are maintained in a tidy and safe condition.</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PO54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works on-site are managed to:</w:t>
            </w:r>
          </w:p>
          <w:p w:rsidR="00ED285A" w:rsidRPr="00ED285A" w:rsidRDefault="00ED285A" w:rsidP="00ED285A">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ED285A" w:rsidRPr="00ED285A" w:rsidRDefault="00ED285A" w:rsidP="00ED285A">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minimise as far as possible, impacts on the natural environment;</w:t>
            </w:r>
          </w:p>
          <w:p w:rsidR="00ED285A" w:rsidRPr="00ED285A" w:rsidRDefault="00ED285A" w:rsidP="00ED285A">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ensure stormwater discharge is managed in a manner that does not cause nuisance or annoyance to any person or premises;</w:t>
            </w:r>
          </w:p>
          <w:p w:rsidR="00ED285A" w:rsidRPr="00ED285A" w:rsidRDefault="00ED285A" w:rsidP="00ED285A">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avoid adverse impacts on street trees and their critical root zone.</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E54.1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ED285A" w:rsidRPr="00ED285A" w:rsidRDefault="00ED285A" w:rsidP="00ED285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stormwater is not discharged to adjacent properties in a manner that differs significantly from pre-existing conditions;</w:t>
            </w:r>
          </w:p>
          <w:p w:rsidR="00ED285A" w:rsidRPr="00ED285A" w:rsidRDefault="00ED285A" w:rsidP="00ED285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stormwater discharged to adjoining and downstream properties does not cause scour and erosion;</w:t>
            </w:r>
          </w:p>
          <w:p w:rsidR="00ED285A" w:rsidRPr="00ED285A" w:rsidRDefault="00ED285A" w:rsidP="00ED285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stormwater discharge rates do not exceed pre-existing conditions;</w:t>
            </w:r>
          </w:p>
          <w:p w:rsidR="00ED285A" w:rsidRPr="00ED285A" w:rsidRDefault="00ED285A" w:rsidP="00ED285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the 10% AEP storm event is the minimum design storm for all temporary diversion drains; and</w:t>
            </w:r>
          </w:p>
          <w:p w:rsidR="00ED285A" w:rsidRPr="00ED285A" w:rsidRDefault="00ED285A" w:rsidP="00ED285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the 50% AEP storm event is the minimum design storm for all silt barriers and sedimentation basins.</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E54.2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The measures are adjusted on-site to maximise their effectiveness.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E54.3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The completed earthworks area is stabilised using turf, established grass seeding, mulch or sprayed stabilisation techniques to control erosion and sediment and dust from leaving the property. </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PO55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PO56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Where the amount of imported or exported material is greater than 50m</w:t>
                  </w:r>
                  <w:r w:rsidRPr="00ED285A">
                    <w:rPr>
                      <w:rFonts w:ascii="Arial" w:eastAsia="Times New Roman" w:hAnsi="Arial" w:cs="Arial"/>
                      <w:sz w:val="20"/>
                      <w:szCs w:val="20"/>
                      <w:vertAlign w:val="superscript"/>
                      <w:lang w:eastAsia="en-AU"/>
                    </w:rPr>
                    <w:t>3</w:t>
                  </w:r>
                  <w:r w:rsidRPr="00ED285A">
                    <w:rPr>
                      <w:rFonts w:ascii="Arial" w:eastAsia="Times New Roman" w:hAnsi="Arial" w:cs="Arial"/>
                      <w:sz w:val="20"/>
                      <w:szCs w:val="20"/>
                      <w:lang w:eastAsia="en-AU"/>
                    </w:rPr>
                    <w:t xml:space="preserve">, a haulage route must be identified and approved by Council.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E56.1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E56.2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E56.3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PO57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Integrated design for details.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E57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At completion of construction all disturbed areas of the site are to be:</w:t>
            </w:r>
          </w:p>
          <w:p w:rsidR="00ED285A" w:rsidRPr="00ED285A" w:rsidRDefault="00ED285A" w:rsidP="00ED285A">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topsoiled with a minimum compacted thickness of fifty (50) millimetres;</w:t>
            </w:r>
          </w:p>
          <w:p w:rsidR="00ED285A" w:rsidRPr="00ED285A" w:rsidRDefault="00ED285A" w:rsidP="00ED285A">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grassed.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PO58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clearing of vegetation on-site:</w:t>
            </w:r>
          </w:p>
          <w:p w:rsidR="00ED285A" w:rsidRPr="00ED285A" w:rsidRDefault="00ED285A" w:rsidP="00ED285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is limited to the area of infrastructure works, building areas and other necessary areas for the works; and</w:t>
            </w:r>
          </w:p>
          <w:p w:rsidR="00ED285A" w:rsidRPr="00ED285A" w:rsidRDefault="00ED285A" w:rsidP="00ED285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includes the removal of declared weeds and other materials which are detrimental to the intended use of the land;</w:t>
            </w:r>
          </w:p>
          <w:p w:rsidR="00ED285A" w:rsidRPr="00ED285A" w:rsidRDefault="00ED285A" w:rsidP="00ED285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No burning of cleared vegetation is permitted.</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E58.1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No parking of vehicles of storage of machinery or goods is to occur in these areas during development works.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E58.2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Disposal of materials is managed in one or more of the following ways:</w:t>
            </w:r>
          </w:p>
          <w:p w:rsidR="00ED285A" w:rsidRPr="00ED285A" w:rsidRDefault="00ED285A" w:rsidP="00ED285A">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ED285A" w:rsidRPr="00ED285A" w:rsidRDefault="00ED285A" w:rsidP="00ED285A">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The chipped vegetation must be stored in an approved location, preferably a park or public land.</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PO59</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Earthworks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PO60</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On-site earthworks are designed to consider the visual and amenity impact as they relate to:</w:t>
            </w:r>
          </w:p>
          <w:p w:rsidR="00ED285A" w:rsidRPr="00ED285A" w:rsidRDefault="00ED285A" w:rsidP="00ED285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the natural topographical features of the site;</w:t>
            </w:r>
          </w:p>
          <w:p w:rsidR="00ED285A" w:rsidRPr="00ED285A" w:rsidRDefault="00ED285A" w:rsidP="00ED285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short and long-term slope stability;</w:t>
            </w:r>
          </w:p>
          <w:p w:rsidR="00ED285A" w:rsidRPr="00ED285A" w:rsidRDefault="00ED285A" w:rsidP="00ED285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soft or compressible foundation soils;</w:t>
            </w:r>
          </w:p>
          <w:p w:rsidR="00ED285A" w:rsidRPr="00ED285A" w:rsidRDefault="00ED285A" w:rsidP="00ED285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reactive soils;</w:t>
            </w:r>
          </w:p>
          <w:p w:rsidR="00ED285A" w:rsidRPr="00ED285A" w:rsidRDefault="00ED285A" w:rsidP="00ED285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low density or potentially collapsing soils;</w:t>
            </w:r>
          </w:p>
          <w:p w:rsidR="00ED285A" w:rsidRPr="00ED285A" w:rsidRDefault="00ED285A" w:rsidP="00ED285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existing fill and soil contamination that may exist on-site;</w:t>
            </w:r>
          </w:p>
          <w:p w:rsidR="00ED285A" w:rsidRPr="00ED285A" w:rsidRDefault="00ED285A" w:rsidP="00ED285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the stability and maintenance of steep rock slopes and batters;</w:t>
            </w:r>
          </w:p>
          <w:p w:rsidR="00ED285A" w:rsidRPr="00ED285A" w:rsidRDefault="00ED285A" w:rsidP="00ED285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Filling or excavation works are to be completed within six months of the commencement date.</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E60.1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All cut and fill batters are provided with appropriate scour, erosion protection and run-off control measures including catch drains at the top of batters and lined batter drains as necessary. </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E60.2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E60.3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Inspection and certification of steep rock slopes and batters is required by a suitably qualified and experienced RPEQ.</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E60.4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filling or excavation is contained on-site.</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E60.5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fill placed on-site is:</w:t>
            </w:r>
          </w:p>
          <w:p w:rsidR="00ED285A" w:rsidRPr="00ED285A" w:rsidRDefault="00ED285A" w:rsidP="00ED285A">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limited to that required for the necessary approved use;</w:t>
            </w:r>
          </w:p>
          <w:p w:rsidR="00ED285A" w:rsidRPr="00ED285A" w:rsidRDefault="00ED285A" w:rsidP="00ED285A">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clean and uncontaminated (i.e. no building waste, concrete, green waste or contaminated material etc. is used as fill).</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E60.6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E60.7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Materials used for structural fill are in accordance with AS3798.</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PO61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Embankments are stepped, terraced and landscaped to not adversely impact on the visual amenity of the surrounding area.</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E61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Any embankments more than 1.5 metres in height are stepped, terraced and landscaped.</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t>Figure - Embankment</w:t>
            </w:r>
            <w:r w:rsidRPr="00ED285A">
              <w:rPr>
                <w:rFonts w:ascii="Arial" w:eastAsia="Times New Roman" w:hAnsi="Arial" w:cs="Arial"/>
                <w:sz w:val="20"/>
                <w:szCs w:val="20"/>
                <w:lang w:eastAsia="en-AU"/>
              </w:rPr>
              <w:t xml:space="preserve"> </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noProof/>
                <w:sz w:val="20"/>
                <w:szCs w:val="20"/>
                <w:lang w:eastAsia="en-AU"/>
              </w:rPr>
              <w:drawing>
                <wp:inline distT="0" distB="0" distL="0" distR="0" wp14:anchorId="190C67A3" wp14:editId="0BF0980F">
                  <wp:extent cx="2881630" cy="1105535"/>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1630" cy="1105535"/>
                          </a:xfrm>
                          <a:prstGeom prst="rect">
                            <a:avLst/>
                          </a:prstGeom>
                          <a:noFill/>
                          <a:ln>
                            <a:noFill/>
                          </a:ln>
                        </pic:spPr>
                      </pic:pic>
                    </a:graphicData>
                  </a:graphic>
                </wp:inline>
              </w:drawing>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PO62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Filling or excavation is undertaken in a manner that:</w:t>
            </w:r>
          </w:p>
          <w:p w:rsidR="00ED285A" w:rsidRPr="00ED285A" w:rsidRDefault="00ED285A" w:rsidP="00ED285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ED285A" w:rsidRPr="00ED285A" w:rsidRDefault="00ED285A" w:rsidP="00ED285A">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does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Public sector entity as defined in the Sustainable Planning Act 2009.</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E62.1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Public sector entity as defined in the Sustainable Planning Act 2009.</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E62.2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Filling or excavation that would result in any of the following is not carried out on-site:</w:t>
            </w:r>
          </w:p>
          <w:p w:rsidR="00ED285A" w:rsidRPr="00ED285A" w:rsidRDefault="00ED285A" w:rsidP="00ED285A">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 reduction in cover over any Council or public sector entity infrastructure service to less than 600mm;</w:t>
            </w:r>
          </w:p>
          <w:p w:rsidR="00ED285A" w:rsidRPr="00ED285A" w:rsidRDefault="00ED285A" w:rsidP="00ED285A">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Public sector entity as defined in the Sustainable Planning Act 2009.</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PO63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PO64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does not result in</w:t>
            </w:r>
          </w:p>
          <w:p w:rsidR="00ED285A" w:rsidRPr="00ED285A" w:rsidRDefault="00ED285A" w:rsidP="00ED285A">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adverse impacts on the hydrological and hydraulic capacity of the waterway or floodway;</w:t>
            </w:r>
          </w:p>
          <w:p w:rsidR="00ED285A" w:rsidRPr="00ED285A" w:rsidRDefault="00ED285A" w:rsidP="00ED285A">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increased flood inundation outside the site;</w:t>
            </w:r>
          </w:p>
          <w:p w:rsidR="00ED285A" w:rsidRPr="00ED285A" w:rsidRDefault="00ED285A" w:rsidP="00ED285A">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any reduction in the flood storage capacity in the floodway;</w:t>
            </w:r>
          </w:p>
          <w:p w:rsidR="00ED285A" w:rsidRPr="00ED285A" w:rsidRDefault="00ED285A" w:rsidP="00ED285A">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and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2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Retaining walls and structures</w:t>
            </w:r>
          </w:p>
        </w:tc>
        <w:tc>
          <w:tcPr>
            <w:tcW w:w="661"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PO65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Earth retaining structures:</w:t>
            </w:r>
          </w:p>
          <w:p w:rsidR="00ED285A" w:rsidRPr="00ED285A" w:rsidRDefault="00ED285A" w:rsidP="00ED285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are not constructed of boulder rocks or timber;</w:t>
            </w:r>
          </w:p>
          <w:p w:rsidR="00ED285A" w:rsidRPr="00ED285A" w:rsidRDefault="00ED285A" w:rsidP="00ED285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where height is no greater than 900mm, are provided in accordance with Figure - Retaining on a boundary;</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  </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t>Figure - Retaining on boundary</w:t>
            </w:r>
            <w:r w:rsidRPr="00ED285A">
              <w:rPr>
                <w:rFonts w:ascii="Arial" w:eastAsia="Times New Roman" w:hAnsi="Arial" w:cs="Arial"/>
                <w:sz w:val="20"/>
                <w:szCs w:val="20"/>
                <w:lang w:eastAsia="en-AU"/>
              </w:rPr>
              <w:t xml:space="preserve"> </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noProof/>
                <w:sz w:val="20"/>
                <w:szCs w:val="20"/>
                <w:lang w:eastAsia="en-AU"/>
              </w:rPr>
              <w:lastRenderedPageBreak/>
              <w:drawing>
                <wp:inline distT="0" distB="0" distL="0" distR="0" wp14:anchorId="280621A3" wp14:editId="0E4527CF">
                  <wp:extent cx="2881630" cy="1839595"/>
                  <wp:effectExtent l="0" t="0" r="0" b="825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1630" cy="1839595"/>
                          </a:xfrm>
                          <a:prstGeom prst="rect">
                            <a:avLst/>
                          </a:prstGeom>
                          <a:noFill/>
                          <a:ln>
                            <a:noFill/>
                          </a:ln>
                        </pic:spPr>
                      </pic:pic>
                    </a:graphicData>
                  </a:graphic>
                </wp:inline>
              </w:drawing>
            </w:r>
          </w:p>
          <w:p w:rsidR="00ED285A" w:rsidRPr="00ED285A" w:rsidRDefault="00ED285A" w:rsidP="00ED285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ED285A" w:rsidRPr="00ED285A" w:rsidRDefault="00ED285A" w:rsidP="00ED285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t>Figure - Cut</w:t>
            </w:r>
            <w:r w:rsidRPr="00ED285A">
              <w:rPr>
                <w:rFonts w:ascii="Arial" w:eastAsia="Times New Roman" w:hAnsi="Arial" w:cs="Arial"/>
                <w:sz w:val="20"/>
                <w:szCs w:val="20"/>
                <w:lang w:eastAsia="en-AU"/>
              </w:rPr>
              <w:t xml:space="preserve"> </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noProof/>
                <w:sz w:val="20"/>
                <w:szCs w:val="20"/>
                <w:lang w:eastAsia="en-AU"/>
              </w:rPr>
              <w:drawing>
                <wp:inline distT="0" distB="0" distL="0" distR="0" wp14:anchorId="0E14EF84" wp14:editId="54356116">
                  <wp:extent cx="2881630" cy="2424430"/>
                  <wp:effectExtent l="0" t="0" r="0" b="0"/>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b/>
                <w:bCs/>
                <w:sz w:val="20"/>
                <w:szCs w:val="20"/>
                <w:lang w:eastAsia="en-AU"/>
              </w:rPr>
              <w:t>Figure - Fill</w:t>
            </w:r>
            <w:r w:rsidRPr="00ED285A">
              <w:rPr>
                <w:rFonts w:ascii="Arial" w:eastAsia="Times New Roman" w:hAnsi="Arial" w:cs="Arial"/>
                <w:sz w:val="20"/>
                <w:szCs w:val="20"/>
                <w:lang w:eastAsia="en-AU"/>
              </w:rPr>
              <w:t xml:space="preserve"> </w:t>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noProof/>
                <w:sz w:val="20"/>
                <w:szCs w:val="20"/>
                <w:lang w:eastAsia="en-AU"/>
              </w:rPr>
              <w:drawing>
                <wp:inline distT="0" distB="0" distL="0" distR="0" wp14:anchorId="1EDA636F" wp14:editId="3B255604">
                  <wp:extent cx="2881630" cy="2604770"/>
                  <wp:effectExtent l="0" t="0" r="0" b="508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C5705" w:rsidRPr="00ED285A" w:rsidTr="00ED285A">
              <w:trPr>
                <w:tblCellSpacing w:w="15" w:type="dxa"/>
              </w:trPr>
              <w:tc>
                <w:tcPr>
                  <w:tcW w:w="14002" w:type="dxa"/>
                  <w:vAlign w:val="center"/>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The provisions under this heading only apply if:</w:t>
                  </w:r>
                </w:p>
                <w:p w:rsidR="004C5705" w:rsidRPr="00ED285A" w:rsidRDefault="004C5705" w:rsidP="00ED285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the development is for, or incorporates: </w:t>
                  </w:r>
                </w:p>
                <w:p w:rsidR="004C5705" w:rsidRPr="00ED285A" w:rsidRDefault="004C5705" w:rsidP="00ED285A">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reconfiguring a lot for a community title scheme creating 1 or more vacant lots; or</w:t>
                  </w:r>
                </w:p>
                <w:p w:rsidR="004C5705" w:rsidRPr="00ED285A" w:rsidRDefault="004C5705" w:rsidP="00ED285A">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material change of use for 2 or more sole occupancy units on the same lot, or within the same community titles scheme; or</w:t>
                  </w:r>
                </w:p>
                <w:p w:rsidR="004C5705" w:rsidRPr="00ED285A" w:rsidRDefault="004C5705" w:rsidP="00ED285A">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material change of use for a Tourist park</w:t>
                  </w:r>
                  <w:r w:rsidRPr="00ED285A">
                    <w:rPr>
                      <w:rFonts w:ascii="Arial" w:eastAsia="Times New Roman" w:hAnsi="Arial" w:cs="Arial"/>
                      <w:sz w:val="20"/>
                      <w:szCs w:val="20"/>
                      <w:vertAlign w:val="superscript"/>
                      <w:lang w:eastAsia="en-AU"/>
                    </w:rPr>
                    <w:t>(</w:t>
                  </w:r>
                  <w:hyperlink r:id="rId2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ED285A">
                      <w:rPr>
                        <w:rFonts w:ascii="Arial" w:eastAsia="Times New Roman" w:hAnsi="Arial" w:cs="Arial"/>
                        <w:color w:val="0000FF"/>
                        <w:sz w:val="20"/>
                        <w:szCs w:val="20"/>
                        <w:vertAlign w:val="superscript"/>
                        <w:lang w:eastAsia="en-AU"/>
                      </w:rPr>
                      <w:t>84</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with accommodation in the form of caravans or tents; or </w:t>
                  </w:r>
                </w:p>
                <w:p w:rsidR="004C5705" w:rsidRPr="00ED285A" w:rsidRDefault="004C5705" w:rsidP="00ED285A">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material change of use for outdoor sales</w:t>
                  </w:r>
                  <w:r w:rsidRPr="00ED285A">
                    <w:rPr>
                      <w:rFonts w:ascii="Arial" w:eastAsia="Times New Roman" w:hAnsi="Arial" w:cs="Arial"/>
                      <w:sz w:val="20"/>
                      <w:szCs w:val="20"/>
                      <w:vertAlign w:val="superscript"/>
                      <w:lang w:eastAsia="en-AU"/>
                    </w:rPr>
                    <w:t>(</w:t>
                  </w:r>
                  <w:hyperlink r:id="rId2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ED285A">
                      <w:rPr>
                        <w:rFonts w:ascii="Arial" w:eastAsia="Times New Roman" w:hAnsi="Arial" w:cs="Arial"/>
                        <w:color w:val="0000FF"/>
                        <w:sz w:val="20"/>
                        <w:szCs w:val="20"/>
                        <w:vertAlign w:val="superscript"/>
                        <w:lang w:eastAsia="en-AU"/>
                      </w:rPr>
                      <w:t>54</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outdoor processing or outdoor storage where involving combustible materials. </w:t>
                  </w:r>
                </w:p>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AND</w:t>
                  </w:r>
                </w:p>
                <w:p w:rsidR="004C5705" w:rsidRPr="00ED285A" w:rsidRDefault="004C5705" w:rsidP="00ED285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none of the following exceptions apply: </w:t>
                  </w:r>
                </w:p>
                <w:p w:rsidR="004C5705" w:rsidRPr="00ED285A" w:rsidRDefault="004C5705" w:rsidP="00ED285A">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the distributor-retailer for the area has indicated, in its netserv plan, that the premises will not be served by that entity’s reticulated water supply; or </w:t>
                  </w:r>
                </w:p>
                <w:p w:rsidR="004C5705" w:rsidRPr="00ED285A" w:rsidRDefault="004C5705" w:rsidP="00ED285A">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4C5705" w:rsidRPr="00ED285A" w:rsidTr="00ED285A">
              <w:trPr>
                <w:tblCellSpacing w:w="15" w:type="dxa"/>
              </w:trPr>
              <w:tc>
                <w:tcPr>
                  <w:tcW w:w="14002" w:type="dxa"/>
                  <w:vAlign w:val="center"/>
                  <w:hideMark/>
                </w:tcPr>
                <w:p w:rsidR="004C5705" w:rsidRPr="00ED285A" w:rsidRDefault="004C5705"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4C5705" w:rsidRPr="00ED285A" w:rsidRDefault="004C5705"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PO66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incorporates a fire fighting system that:</w:t>
            </w:r>
          </w:p>
          <w:p w:rsidR="00ED285A" w:rsidRPr="00ED285A" w:rsidRDefault="00ED285A" w:rsidP="00ED285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satisfies the reasonable needs of the fire fighting entity for the area;</w:t>
            </w:r>
          </w:p>
          <w:p w:rsidR="00ED285A" w:rsidRPr="00ED285A" w:rsidRDefault="00ED285A" w:rsidP="00ED285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is appropriate for the size, shape and topography of the development and its surrounds;</w:t>
            </w:r>
          </w:p>
          <w:p w:rsidR="00ED285A" w:rsidRPr="00ED285A" w:rsidRDefault="00ED285A" w:rsidP="00ED285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is compatible with the operational equipment available to the fire fighting entity for the area;</w:t>
            </w:r>
          </w:p>
          <w:p w:rsidR="00ED285A" w:rsidRPr="00ED285A" w:rsidRDefault="00ED285A" w:rsidP="00ED285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considers the fire hazard inherent in the materials comprising the development and their proximity to one another;</w:t>
            </w:r>
          </w:p>
          <w:p w:rsidR="00ED285A" w:rsidRPr="00ED285A" w:rsidRDefault="00ED285A" w:rsidP="00ED285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considers the fire hazard inherent in the surrounds to the development site;</w:t>
            </w:r>
          </w:p>
          <w:p w:rsidR="00ED285A" w:rsidRPr="00ED285A" w:rsidRDefault="00ED285A" w:rsidP="00ED285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4"/>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E66.1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External fire hydrant facilities are provided on site to the standard prescribed under the relevant parts of </w:t>
            </w:r>
            <w:r w:rsidRPr="00ED285A">
              <w:rPr>
                <w:rFonts w:ascii="Arial" w:eastAsia="Times New Roman" w:hAnsi="Arial" w:cs="Arial"/>
                <w:i/>
                <w:iCs/>
                <w:sz w:val="20"/>
                <w:szCs w:val="20"/>
                <w:lang w:eastAsia="en-AU"/>
              </w:rPr>
              <w:t>Australian Standard AS 2419.1 (2005) – Fire Hydrant Installations</w:t>
            </w:r>
            <w:r w:rsidRPr="00ED285A">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ED285A" w:rsidRPr="00ED285A" w:rsidRDefault="00ED285A" w:rsidP="00ED285A">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in regard to the form of any fire hydrant - Part 8.5 and Part 3.2.2.1, with the exception that for Tourist parks</w:t>
                  </w:r>
                  <w:r w:rsidRPr="00ED285A">
                    <w:rPr>
                      <w:rFonts w:ascii="Arial" w:eastAsia="Times New Roman" w:hAnsi="Arial" w:cs="Arial"/>
                      <w:sz w:val="20"/>
                      <w:szCs w:val="20"/>
                      <w:vertAlign w:val="superscript"/>
                      <w:lang w:eastAsia="en-AU"/>
                    </w:rPr>
                    <w:t>(</w:t>
                  </w:r>
                  <w:hyperlink r:id="rId2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ED285A">
                      <w:rPr>
                        <w:rFonts w:ascii="Arial" w:eastAsia="Times New Roman" w:hAnsi="Arial" w:cs="Arial"/>
                        <w:color w:val="0000FF"/>
                        <w:sz w:val="20"/>
                        <w:szCs w:val="20"/>
                        <w:vertAlign w:val="superscript"/>
                        <w:lang w:eastAsia="en-AU"/>
                      </w:rPr>
                      <w:t>84</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ED285A" w:rsidRPr="00ED285A" w:rsidRDefault="00ED285A" w:rsidP="00ED285A">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ED285A" w:rsidRPr="00ED285A" w:rsidRDefault="00ED285A" w:rsidP="00ED285A">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in regard to the proximity of hydrants to buildings and other facilities - Part 3.2.2.2 (b), (c) and (d), with the exception that: </w:t>
                  </w:r>
                </w:p>
                <w:p w:rsidR="00ED285A" w:rsidRPr="00ED285A" w:rsidRDefault="00ED285A" w:rsidP="00ED285A">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ED285A" w:rsidRPr="00ED285A" w:rsidRDefault="00ED285A" w:rsidP="00ED285A">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for caravans and tents, hydrant coverage need only extend to the roof of those tents and caravans;</w:t>
                  </w:r>
                </w:p>
                <w:p w:rsidR="00ED285A" w:rsidRPr="00ED285A" w:rsidRDefault="00ED285A" w:rsidP="00ED285A">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ED285A">
                    <w:rPr>
                      <w:rFonts w:ascii="Arial" w:eastAsia="Times New Roman" w:hAnsi="Arial" w:cs="Arial"/>
                      <w:sz w:val="20"/>
                      <w:szCs w:val="20"/>
                      <w:lang w:eastAsia="en-AU"/>
                    </w:rPr>
                    <w:t>for outdoor sales</w:t>
                  </w:r>
                  <w:r w:rsidRPr="00ED285A">
                    <w:rPr>
                      <w:rFonts w:ascii="Arial" w:eastAsia="Times New Roman" w:hAnsi="Arial" w:cs="Arial"/>
                      <w:sz w:val="20"/>
                      <w:szCs w:val="20"/>
                      <w:vertAlign w:val="superscript"/>
                      <w:lang w:eastAsia="en-AU"/>
                    </w:rPr>
                    <w:t>(</w:t>
                  </w:r>
                  <w:hyperlink r:id="rId2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ED285A">
                      <w:rPr>
                        <w:rFonts w:ascii="Arial" w:eastAsia="Times New Roman" w:hAnsi="Arial" w:cs="Arial"/>
                        <w:color w:val="0000FF"/>
                        <w:sz w:val="20"/>
                        <w:szCs w:val="20"/>
                        <w:vertAlign w:val="superscript"/>
                        <w:lang w:eastAsia="en-AU"/>
                      </w:rPr>
                      <w:t>54</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processing or storage facilities, hydrant coverage is required across the entire area of the outdoor sales</w:t>
                  </w:r>
                  <w:r w:rsidRPr="00ED285A">
                    <w:rPr>
                      <w:rFonts w:ascii="Arial" w:eastAsia="Times New Roman" w:hAnsi="Arial" w:cs="Arial"/>
                      <w:sz w:val="20"/>
                      <w:szCs w:val="20"/>
                      <w:vertAlign w:val="superscript"/>
                      <w:lang w:eastAsia="en-AU"/>
                    </w:rPr>
                    <w:t>(</w:t>
                  </w:r>
                  <w:hyperlink r:id="rId2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ED285A">
                      <w:rPr>
                        <w:rFonts w:ascii="Arial" w:eastAsia="Times New Roman" w:hAnsi="Arial" w:cs="Arial"/>
                        <w:color w:val="0000FF"/>
                        <w:sz w:val="20"/>
                        <w:szCs w:val="20"/>
                        <w:vertAlign w:val="superscript"/>
                        <w:lang w:eastAsia="en-AU"/>
                      </w:rPr>
                      <w:t>54</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outdoor processing and outdoor storage facilities; </w:t>
                  </w:r>
                </w:p>
                <w:p w:rsidR="00ED285A" w:rsidRPr="00ED285A" w:rsidRDefault="00ED285A" w:rsidP="00ED285A">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in regard to fire hydrant accessibility and clearance requirements - Part 3.5 and, where applicable, Part 3.6.</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E66.2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ED285A" w:rsidRPr="00ED285A" w:rsidRDefault="00ED285A" w:rsidP="00ED285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an unobstructed width of no less than 3.5m;</w:t>
            </w:r>
          </w:p>
          <w:p w:rsidR="00ED285A" w:rsidRPr="00ED285A" w:rsidRDefault="00ED285A" w:rsidP="00ED285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an unobstructed height of no less than 4.8m;</w:t>
            </w:r>
          </w:p>
          <w:p w:rsidR="00ED285A" w:rsidRPr="00ED285A" w:rsidRDefault="00ED285A" w:rsidP="00ED285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constructed to be readily traversed by a 17 tonne HRV fire brigade pumping appliance;</w:t>
            </w:r>
          </w:p>
          <w:p w:rsidR="00ED285A" w:rsidRPr="00ED285A" w:rsidRDefault="00ED285A" w:rsidP="00ED285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an area for a fire brigade pumping appliance to stand within 20m of each fire hydrant and 8m of each hydrant booster point.</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E66.3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On-site fire hydrant facilities are maintained in effective operating order in a manner prescribed in </w:t>
            </w:r>
            <w:r w:rsidRPr="00ED285A">
              <w:rPr>
                <w:rFonts w:ascii="Arial" w:eastAsia="Times New Roman" w:hAnsi="Arial" w:cs="Arial"/>
                <w:i/>
                <w:iCs/>
                <w:sz w:val="20"/>
                <w:szCs w:val="20"/>
                <w:lang w:eastAsia="en-AU"/>
              </w:rPr>
              <w:t>Australian Standard AS1851 (2012) – Routine service of fire protection systems and equipment</w:t>
            </w:r>
            <w:r w:rsidRPr="00ED285A">
              <w:rPr>
                <w:rFonts w:ascii="Arial" w:eastAsia="Times New Roman" w:hAnsi="Arial" w:cs="Arial"/>
                <w:sz w:val="20"/>
                <w:szCs w:val="20"/>
                <w:lang w:eastAsia="en-AU"/>
              </w:rPr>
              <w:t xml:space="preserve">. </w:t>
            </w: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PO67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For development that contains on-site fire hydrants external to buildings:</w:t>
            </w:r>
          </w:p>
          <w:p w:rsidR="00ED285A" w:rsidRPr="00ED285A" w:rsidRDefault="00ED285A" w:rsidP="00ED285A">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those external hydrants can be seen from the vehicular entry point to the site; or</w:t>
            </w:r>
          </w:p>
          <w:p w:rsidR="00ED285A" w:rsidRPr="00ED285A" w:rsidRDefault="00ED285A" w:rsidP="00ED285A">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 sign identifying the following is provided at the vehicular entry point to the site:</w:t>
            </w:r>
          </w:p>
          <w:p w:rsidR="00ED285A" w:rsidRPr="00ED285A" w:rsidRDefault="00ED285A" w:rsidP="00ED285A">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overall layout of the development (to scale);</w:t>
            </w:r>
          </w:p>
          <w:p w:rsidR="00ED285A" w:rsidRPr="00ED285A" w:rsidRDefault="00ED285A" w:rsidP="00ED285A">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internal road names (where used);</w:t>
            </w:r>
          </w:p>
          <w:p w:rsidR="00ED285A" w:rsidRPr="00ED285A" w:rsidRDefault="00ED285A" w:rsidP="00ED285A">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communal facilities (where provided);</w:t>
            </w:r>
          </w:p>
          <w:p w:rsidR="00ED285A" w:rsidRPr="00ED285A" w:rsidRDefault="00ED285A" w:rsidP="00ED285A">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reception area and on-site manager’s office (where provided);</w:t>
            </w:r>
          </w:p>
          <w:p w:rsidR="00ED285A" w:rsidRPr="00ED285A" w:rsidRDefault="00ED285A" w:rsidP="00ED285A">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external hydrants and hydrant booster points;</w:t>
            </w:r>
          </w:p>
          <w:p w:rsidR="00ED285A" w:rsidRPr="00ED285A" w:rsidRDefault="00ED285A" w:rsidP="00ED285A">
            <w:pPr>
              <w:numPr>
                <w:ilvl w:val="1"/>
                <w:numId w:val="53"/>
              </w:numPr>
              <w:spacing w:before="100" w:beforeAutospacing="1" w:after="100" w:afterAutospacing="1" w:line="240" w:lineRule="auto"/>
              <w:ind w:left="10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Note - The sign prescribed above, and the graphics used are to be:</w:t>
                  </w:r>
                </w:p>
                <w:p w:rsidR="00ED285A" w:rsidRPr="00ED285A" w:rsidRDefault="00ED285A" w:rsidP="00ED285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 a form;</w:t>
                  </w:r>
                </w:p>
                <w:p w:rsidR="00ED285A" w:rsidRPr="00ED285A" w:rsidRDefault="00ED285A" w:rsidP="00ED285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of a size;</w:t>
                  </w:r>
                </w:p>
                <w:p w:rsidR="00ED285A" w:rsidRPr="00ED285A" w:rsidRDefault="00ED285A" w:rsidP="00ED285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illuminated to a level;</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81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PO68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9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E68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ED285A">
              <w:rPr>
                <w:rFonts w:ascii="Arial" w:eastAsia="Times New Roman" w:hAnsi="Arial" w:cs="Arial"/>
                <w:i/>
                <w:iCs/>
                <w:sz w:val="20"/>
                <w:szCs w:val="20"/>
                <w:lang w:eastAsia="en-AU"/>
              </w:rPr>
              <w:t>Fire hydrant indication system</w:t>
            </w:r>
            <w:r w:rsidRPr="00ED285A">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6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C5705" w:rsidRDefault="004C5705"/>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512"/>
        <w:gridCol w:w="5878"/>
        <w:gridCol w:w="2031"/>
        <w:gridCol w:w="1961"/>
      </w:tblGrid>
      <w:tr w:rsidR="004C5705" w:rsidRPr="00ED285A" w:rsidTr="004C570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C5705" w:rsidRPr="00ED285A" w:rsidRDefault="004C5705" w:rsidP="00ED285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ED285A">
              <w:rPr>
                <w:rFonts w:ascii="Arial" w:eastAsia="Times New Roman" w:hAnsi="Arial" w:cs="Arial"/>
                <w:b/>
                <w:bCs/>
                <w:sz w:val="20"/>
                <w:szCs w:val="20"/>
                <w:lang w:eastAsia="en-AU"/>
              </w:rPr>
              <w:t>Use specific criteria</w:t>
            </w:r>
          </w:p>
        </w:tc>
      </w:tr>
      <w:tr w:rsidR="00ED285A" w:rsidRPr="00ED285A" w:rsidTr="004C5705">
        <w:trPr>
          <w:tblCellSpacing w:w="15" w:type="dxa"/>
        </w:trPr>
        <w:tc>
          <w:tcPr>
            <w:tcW w:w="37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Redcliffe activity centre strategy</w:t>
            </w:r>
          </w:p>
        </w:tc>
        <w:tc>
          <w:tcPr>
            <w:tcW w:w="654"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PO69</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does not compromise opportunities that may be identified in the Redcliffe Activity Centre Strategy.</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Kippa-Ring shopping centres</w:t>
            </w:r>
            <w:r w:rsidRPr="00ED285A">
              <w:rPr>
                <w:rFonts w:ascii="Arial" w:eastAsia="Times New Roman" w:hAnsi="Arial" w:cs="Arial"/>
                <w:sz w:val="20"/>
                <w:szCs w:val="20"/>
                <w:lang w:eastAsia="en-AU"/>
              </w:rPr>
              <w:t xml:space="preserve"> </w:t>
            </w:r>
            <w:r w:rsidRPr="00ED285A">
              <w:rPr>
                <w:rFonts w:ascii="Arial" w:eastAsia="Times New Roman" w:hAnsi="Arial" w:cs="Arial"/>
                <w:sz w:val="20"/>
                <w:szCs w:val="20"/>
                <w:vertAlign w:val="superscript"/>
                <w:lang w:eastAsia="en-AU"/>
              </w:rPr>
              <w:t>(</w:t>
            </w:r>
            <w:hyperlink r:id="rId28" w:anchor="target-d60297e448912" w:tooltip="Shopping centre - Premises comprising two or more individual tenancies that is comprised primarily of shops, and that function as an integrated complex." w:history="1">
              <w:r w:rsidRPr="00ED285A">
                <w:rPr>
                  <w:rFonts w:ascii="Arial" w:eastAsia="Times New Roman" w:hAnsi="Arial" w:cs="Arial"/>
                  <w:color w:val="0000FF"/>
                  <w:sz w:val="20"/>
                  <w:szCs w:val="20"/>
                  <w:vertAlign w:val="superscript"/>
                  <w:lang w:eastAsia="en-AU"/>
                </w:rPr>
                <w:t>76</w:t>
              </w:r>
            </w:hyperlink>
            <w:r w:rsidRPr="00ED285A">
              <w:rPr>
                <w:rFonts w:ascii="Arial" w:eastAsia="Times New Roman" w:hAnsi="Arial" w:cs="Arial"/>
                <w:sz w:val="20"/>
                <w:szCs w:val="20"/>
                <w:vertAlign w:val="superscript"/>
                <w:lang w:eastAsia="en-AU"/>
              </w:rPr>
              <w:t>)</w:t>
            </w:r>
          </w:p>
        </w:tc>
        <w:tc>
          <w:tcPr>
            <w:tcW w:w="654"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PO70</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Improved vehicle and pedestrian circulation is provided through:</w:t>
            </w:r>
          </w:p>
          <w:p w:rsidR="00ED285A" w:rsidRPr="00ED285A" w:rsidRDefault="00ED285A" w:rsidP="00ED285A">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coordinated vehicle access between Peninsular Fair and Kippa-Ring Village shopping centres</w:t>
            </w:r>
            <w:r w:rsidRPr="00ED285A">
              <w:rPr>
                <w:rFonts w:ascii="Arial" w:eastAsia="Times New Roman" w:hAnsi="Arial" w:cs="Arial"/>
                <w:sz w:val="20"/>
                <w:szCs w:val="20"/>
                <w:vertAlign w:val="superscript"/>
                <w:lang w:eastAsia="en-AU"/>
              </w:rPr>
              <w:t>(</w:t>
            </w:r>
            <w:hyperlink r:id="rId29" w:anchor="target-d60297e448912" w:tooltip="Shopping centre - Premises comprising two or more individual tenancies that is comprised primarily of shops, and that function as an integrated complex." w:history="1">
              <w:r w:rsidRPr="00ED285A">
                <w:rPr>
                  <w:rFonts w:ascii="Arial" w:eastAsia="Times New Roman" w:hAnsi="Arial" w:cs="Arial"/>
                  <w:color w:val="0000FF"/>
                  <w:sz w:val="20"/>
                  <w:szCs w:val="20"/>
                  <w:vertAlign w:val="superscript"/>
                  <w:lang w:eastAsia="en-AU"/>
                </w:rPr>
                <w:t>76</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w:t>
            </w:r>
          </w:p>
          <w:p w:rsidR="00ED285A" w:rsidRPr="00ED285A" w:rsidRDefault="00ED285A" w:rsidP="00ED285A">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pedestrian links between Peninsular Fair and Kippa-Ring Village; </w:t>
            </w:r>
          </w:p>
          <w:p w:rsidR="00ED285A" w:rsidRPr="00ED285A" w:rsidRDefault="00ED285A" w:rsidP="00ED285A">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consolidated loading areas between Peninsular Fair and Kippa-Ring Village.</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No example provided.</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7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Residential uses</w:t>
            </w:r>
          </w:p>
        </w:tc>
        <w:tc>
          <w:tcPr>
            <w:tcW w:w="654"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PO71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contributes to greater housing choice and affordability by:</w:t>
            </w:r>
          </w:p>
          <w:p w:rsidR="00ED285A" w:rsidRPr="00ED285A" w:rsidRDefault="00ED285A" w:rsidP="00ED285A">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contributing to the range of dwelling types and sizes in the area;</w:t>
            </w:r>
          </w:p>
          <w:p w:rsidR="00ED285A" w:rsidRPr="00ED285A" w:rsidRDefault="00ED285A" w:rsidP="00ED285A">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providing greater housing density within the walkable catchment of the Kippa-Ring village precinct and the Kippa-Ring rail station; </w:t>
            </w:r>
          </w:p>
          <w:p w:rsidR="00ED285A" w:rsidRPr="00ED285A" w:rsidRDefault="00ED285A" w:rsidP="00ED285A">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forming part of mixed use building with residential uses above ground floors and podiums.</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178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PO72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Caretaker's accommodation</w:t>
            </w:r>
            <w:r w:rsidRPr="00ED285A">
              <w:rPr>
                <w:rFonts w:ascii="Arial" w:eastAsia="Times New Roman" w:hAnsi="Arial" w:cs="Arial"/>
                <w:sz w:val="20"/>
                <w:szCs w:val="20"/>
                <w:vertAlign w:val="superscript"/>
                <w:lang w:eastAsia="en-AU"/>
              </w:rPr>
              <w:t>(</w:t>
            </w:r>
            <w:hyperlink r:id="rId30" w:anchor="target-d60297e447244" w:tooltip="Caretaker’s accommodation - A dwelling provided for a caretaker of a non-residential use on the same premises." w:history="1">
              <w:r w:rsidRPr="00ED285A">
                <w:rPr>
                  <w:rFonts w:ascii="Arial" w:eastAsia="Times New Roman" w:hAnsi="Arial" w:cs="Arial"/>
                  <w:color w:val="0000FF"/>
                  <w:sz w:val="20"/>
                  <w:szCs w:val="20"/>
                  <w:vertAlign w:val="superscript"/>
                  <w:lang w:eastAsia="en-AU"/>
                </w:rPr>
                <w:t>10</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and Dwelling units</w:t>
            </w:r>
            <w:r w:rsidRPr="00ED285A">
              <w:rPr>
                <w:rFonts w:ascii="Arial" w:eastAsia="Times New Roman" w:hAnsi="Arial" w:cs="Arial"/>
                <w:sz w:val="20"/>
                <w:szCs w:val="20"/>
                <w:vertAlign w:val="superscript"/>
                <w:lang w:eastAsia="en-AU"/>
              </w:rPr>
              <w:t>(</w:t>
            </w:r>
            <w:hyperlink r:id="rId31" w:anchor="target-d60297e447532" w:tooltip="Dwelling unit - A single dwelling within a premises containing non residential use(s)." w:history="1">
              <w:r w:rsidRPr="00ED285A">
                <w:rPr>
                  <w:rFonts w:ascii="Arial" w:eastAsia="Times New Roman" w:hAnsi="Arial" w:cs="Arial"/>
                  <w:color w:val="0000FF"/>
                  <w:sz w:val="20"/>
                  <w:szCs w:val="20"/>
                  <w:vertAlign w:val="superscript"/>
                  <w:lang w:eastAsia="en-AU"/>
                </w:rPr>
                <w:t>23</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are provided with adequate functional and attractive private open space that is: </w:t>
            </w:r>
          </w:p>
          <w:p w:rsidR="00ED285A" w:rsidRPr="00ED285A" w:rsidRDefault="00ED285A" w:rsidP="00ED285A">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ED285A" w:rsidRPr="00ED285A" w:rsidRDefault="00ED285A" w:rsidP="00ED285A">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designed and constructed to achieve adequate privacy for occupants from other dwelling units</w:t>
            </w:r>
            <w:r w:rsidRPr="00ED285A">
              <w:rPr>
                <w:rFonts w:ascii="Arial" w:eastAsia="Times New Roman" w:hAnsi="Arial" w:cs="Arial"/>
                <w:sz w:val="20"/>
                <w:szCs w:val="20"/>
                <w:vertAlign w:val="superscript"/>
                <w:lang w:eastAsia="en-AU"/>
              </w:rPr>
              <w:t>(</w:t>
            </w:r>
            <w:hyperlink r:id="rId32" w:anchor="target-d60297e447532" w:tooltip="Dwelling unit - A single dwelling within a premises containing non residential use(s)." w:history="1">
              <w:r w:rsidRPr="00ED285A">
                <w:rPr>
                  <w:rFonts w:ascii="Arial" w:eastAsia="Times New Roman" w:hAnsi="Arial" w:cs="Arial"/>
                  <w:color w:val="0000FF"/>
                  <w:sz w:val="20"/>
                  <w:szCs w:val="20"/>
                  <w:vertAlign w:val="superscript"/>
                  <w:lang w:eastAsia="en-AU"/>
                </w:rPr>
                <w:t>23</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and centre uses; </w:t>
            </w:r>
          </w:p>
          <w:p w:rsidR="00ED285A" w:rsidRPr="00ED285A" w:rsidRDefault="00ED285A" w:rsidP="00ED285A">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accessible and readily identifiable for residents, visitors and emergency services;</w:t>
            </w:r>
          </w:p>
          <w:p w:rsidR="00ED285A" w:rsidRPr="00ED285A" w:rsidRDefault="00ED285A" w:rsidP="00ED285A">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located to not compromise active frontages.</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E72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 dwelling has a clearly defined, private outdoor living space that is:</w:t>
            </w:r>
          </w:p>
          <w:p w:rsidR="00ED285A" w:rsidRPr="00ED285A" w:rsidRDefault="00ED285A" w:rsidP="00ED285A">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as per table-</w:t>
            </w:r>
          </w:p>
          <w:tbl>
            <w:tblPr>
              <w:tblW w:w="5856"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44"/>
              <w:gridCol w:w="1644"/>
              <w:gridCol w:w="1968"/>
            </w:tblGrid>
            <w:tr w:rsidR="00ED285A" w:rsidRPr="00ED285A" w:rsidTr="004C5705">
              <w:trPr>
                <w:trHeight w:val="345"/>
                <w:tblCellSpacing w:w="15" w:type="dxa"/>
              </w:trPr>
              <w:tc>
                <w:tcPr>
                  <w:tcW w:w="1897" w:type="pct"/>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color w:val="000000"/>
                      <w:sz w:val="20"/>
                      <w:szCs w:val="20"/>
                      <w:lang w:eastAsia="en-AU"/>
                    </w:rPr>
                  </w:pPr>
                  <w:r w:rsidRPr="00ED285A">
                    <w:rPr>
                      <w:rFonts w:ascii="Arial" w:eastAsia="Times New Roman" w:hAnsi="Arial" w:cs="Arial"/>
                      <w:b/>
                      <w:bCs/>
                      <w:color w:val="000000"/>
                      <w:sz w:val="20"/>
                      <w:szCs w:val="20"/>
                      <w:lang w:eastAsia="en-AU"/>
                    </w:rPr>
                    <w:t>Use</w:t>
                  </w:r>
                </w:p>
              </w:tc>
              <w:tc>
                <w:tcPr>
                  <w:tcW w:w="1393" w:type="pct"/>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color w:val="000000"/>
                      <w:sz w:val="20"/>
                      <w:szCs w:val="20"/>
                      <w:lang w:eastAsia="en-AU"/>
                    </w:rPr>
                  </w:pPr>
                  <w:r w:rsidRPr="00ED285A">
                    <w:rPr>
                      <w:rFonts w:ascii="Arial" w:eastAsia="Times New Roman" w:hAnsi="Arial" w:cs="Arial"/>
                      <w:b/>
                      <w:bCs/>
                      <w:color w:val="000000"/>
                      <w:sz w:val="20"/>
                      <w:szCs w:val="20"/>
                      <w:lang w:eastAsia="en-AU"/>
                    </w:rPr>
                    <w:t>Minimum Area</w:t>
                  </w:r>
                </w:p>
              </w:tc>
              <w:tc>
                <w:tcPr>
                  <w:tcW w:w="1607" w:type="pct"/>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color w:val="000000"/>
                      <w:sz w:val="20"/>
                      <w:szCs w:val="20"/>
                      <w:lang w:eastAsia="en-AU"/>
                    </w:rPr>
                  </w:pPr>
                  <w:r w:rsidRPr="00ED285A">
                    <w:rPr>
                      <w:rFonts w:ascii="Arial" w:eastAsia="Times New Roman" w:hAnsi="Arial" w:cs="Arial"/>
                      <w:b/>
                      <w:bCs/>
                      <w:color w:val="000000"/>
                      <w:sz w:val="20"/>
                      <w:szCs w:val="20"/>
                      <w:lang w:eastAsia="en-AU"/>
                    </w:rPr>
                    <w:t>Minimum Dimension in all directions</w:t>
                  </w:r>
                </w:p>
              </w:tc>
            </w:tr>
            <w:tr w:rsidR="00ED285A" w:rsidRPr="00ED285A" w:rsidTr="004C5705">
              <w:trPr>
                <w:tblCellSpacing w:w="15" w:type="dxa"/>
              </w:trPr>
              <w:tc>
                <w:tcPr>
                  <w:tcW w:w="4949" w:type="pct"/>
                  <w:gridSpan w:val="3"/>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Ground level dwellings</w:t>
                  </w:r>
                </w:p>
              </w:tc>
            </w:tr>
            <w:tr w:rsidR="00ED285A" w:rsidRPr="00ED285A" w:rsidTr="004C5705">
              <w:trPr>
                <w:tblCellSpacing w:w="15" w:type="dxa"/>
              </w:trPr>
              <w:tc>
                <w:tcPr>
                  <w:tcW w:w="1897"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dwelling types</w:t>
                  </w:r>
                </w:p>
              </w:tc>
              <w:tc>
                <w:tcPr>
                  <w:tcW w:w="13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16m</w:t>
                  </w:r>
                  <w:r w:rsidRPr="00ED285A">
                    <w:rPr>
                      <w:rFonts w:ascii="Arial" w:eastAsia="Times New Roman" w:hAnsi="Arial" w:cs="Arial"/>
                      <w:sz w:val="20"/>
                      <w:szCs w:val="20"/>
                      <w:vertAlign w:val="superscript"/>
                      <w:lang w:eastAsia="en-AU"/>
                    </w:rPr>
                    <w:t>2</w:t>
                  </w:r>
                </w:p>
              </w:tc>
              <w:tc>
                <w:tcPr>
                  <w:tcW w:w="1607"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4m</w:t>
                  </w:r>
                </w:p>
              </w:tc>
            </w:tr>
            <w:tr w:rsidR="00ED285A" w:rsidRPr="00ED285A" w:rsidTr="004C5705">
              <w:trPr>
                <w:tblCellSpacing w:w="15" w:type="dxa"/>
              </w:trPr>
              <w:tc>
                <w:tcPr>
                  <w:tcW w:w="4949" w:type="pct"/>
                  <w:gridSpan w:val="3"/>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Above ground level dwellings</w:t>
                  </w:r>
                </w:p>
              </w:tc>
            </w:tr>
            <w:tr w:rsidR="00ED285A" w:rsidRPr="00ED285A" w:rsidTr="004C5705">
              <w:trPr>
                <w:tblCellSpacing w:w="15" w:type="dxa"/>
              </w:trPr>
              <w:tc>
                <w:tcPr>
                  <w:tcW w:w="1897"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1 bedroom or studio</w:t>
                  </w:r>
                </w:p>
              </w:tc>
              <w:tc>
                <w:tcPr>
                  <w:tcW w:w="13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8m²</w:t>
                  </w:r>
                </w:p>
              </w:tc>
              <w:tc>
                <w:tcPr>
                  <w:tcW w:w="1607"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2.5m</w:t>
                  </w:r>
                </w:p>
              </w:tc>
            </w:tr>
            <w:tr w:rsidR="00ED285A" w:rsidRPr="00ED285A" w:rsidTr="004C5705">
              <w:trPr>
                <w:tblCellSpacing w:w="15" w:type="dxa"/>
              </w:trPr>
              <w:tc>
                <w:tcPr>
                  <w:tcW w:w="1897"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2 or more bedrooms</w:t>
                  </w:r>
                </w:p>
              </w:tc>
              <w:tc>
                <w:tcPr>
                  <w:tcW w:w="1393"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12m²</w:t>
                  </w:r>
                </w:p>
              </w:tc>
              <w:tc>
                <w:tcPr>
                  <w:tcW w:w="1607"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3.0m</w:t>
                  </w:r>
                </w:p>
              </w:tc>
            </w:tr>
          </w:tbl>
          <w:p w:rsidR="00ED285A" w:rsidRPr="00ED285A" w:rsidRDefault="00ED285A" w:rsidP="00ED285A">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accessed from a living area;</w:t>
            </w:r>
          </w:p>
          <w:p w:rsidR="00ED285A" w:rsidRPr="00ED285A" w:rsidRDefault="00ED285A" w:rsidP="00ED285A">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sufficiently screened or elevated for privacy;</w:t>
            </w:r>
          </w:p>
          <w:p w:rsidR="00ED285A" w:rsidRPr="00ED285A" w:rsidRDefault="00ED285A" w:rsidP="00ED285A">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ground level open space is located behind the main building line and not within the primary or secondary frontage setbacks;</w:t>
            </w:r>
          </w:p>
          <w:p w:rsidR="00ED285A" w:rsidRPr="00ED285A" w:rsidRDefault="00ED285A" w:rsidP="00ED285A">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balconies orientate to the street;</w:t>
            </w:r>
          </w:p>
          <w:p w:rsidR="00ED285A" w:rsidRPr="00ED285A" w:rsidRDefault="00ED285A" w:rsidP="00ED285A">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clear of any non-recreational structure (including but not limited to air-conditioning units, water tanks, clothes drying facilities, storage structures and refuse storage areas).  </w:t>
            </w:r>
          </w:p>
          <w:tbl>
            <w:tblPr>
              <w:tblW w:w="5000" w:type="pct"/>
              <w:tblCellSpacing w:w="15" w:type="dxa"/>
              <w:tblInd w:w="450" w:type="dxa"/>
              <w:tblLayout w:type="fixed"/>
              <w:tblCellMar>
                <w:top w:w="30" w:type="dxa"/>
                <w:left w:w="30" w:type="dxa"/>
                <w:bottom w:w="30" w:type="dxa"/>
                <w:right w:w="30" w:type="dxa"/>
              </w:tblCellMar>
              <w:tblLook w:val="04A0" w:firstRow="1" w:lastRow="0" w:firstColumn="1" w:lastColumn="0" w:noHBand="0" w:noVBand="1"/>
              <w:tblDescription w:val=""/>
            </w:tblPr>
            <w:tblGrid>
              <w:gridCol w:w="5818"/>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ED285A" w:rsidRPr="00ED285A" w:rsidRDefault="00ED285A" w:rsidP="004C5705">
            <w:pPr>
              <w:spacing w:before="100" w:beforeAutospacing="1" w:after="100" w:afterAutospacing="1" w:line="240" w:lineRule="auto"/>
              <w:rPr>
                <w:rFonts w:ascii="Arial" w:eastAsia="Times New Roman" w:hAnsi="Arial" w:cs="Arial"/>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4560"/>
          <w:tblCellSpacing w:w="15" w:type="dxa"/>
        </w:trPr>
        <w:tc>
          <w:tcPr>
            <w:tcW w:w="1788" w:type="pct"/>
            <w:tcBorders>
              <w:top w:val="outset" w:sz="6" w:space="0" w:color="auto"/>
              <w:left w:val="outset" w:sz="6" w:space="0" w:color="auto"/>
              <w:bottom w:val="outset" w:sz="6" w:space="0" w:color="auto"/>
              <w:right w:val="outset" w:sz="6" w:space="0" w:color="auto"/>
            </w:tcBorders>
            <w:shd w:val="clear" w:color="auto" w:fill="FFFFFF"/>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PO73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Caretaker's accommodation</w:t>
            </w:r>
            <w:r w:rsidRPr="00ED285A">
              <w:rPr>
                <w:rFonts w:ascii="Arial" w:eastAsia="Times New Roman" w:hAnsi="Arial" w:cs="Arial"/>
                <w:sz w:val="20"/>
                <w:szCs w:val="20"/>
                <w:vertAlign w:val="superscript"/>
                <w:lang w:eastAsia="en-AU"/>
              </w:rPr>
              <w:t>(</w:t>
            </w:r>
            <w:hyperlink r:id="rId33" w:anchor="target-d60297e447244" w:tooltip="Caretaker’s accommodation - A dwelling provided for a caretaker of a non-residential use on the same premises." w:history="1">
              <w:r w:rsidRPr="00ED285A">
                <w:rPr>
                  <w:rFonts w:ascii="Arial" w:eastAsia="Times New Roman" w:hAnsi="Arial" w:cs="Arial"/>
                  <w:color w:val="0000FF"/>
                  <w:sz w:val="20"/>
                  <w:szCs w:val="20"/>
                  <w:vertAlign w:val="superscript"/>
                  <w:lang w:eastAsia="en-AU"/>
                </w:rPr>
                <w:t>10</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and Dwelling units</w:t>
            </w:r>
            <w:r w:rsidRPr="00ED285A">
              <w:rPr>
                <w:rFonts w:ascii="Arial" w:eastAsia="Times New Roman" w:hAnsi="Arial" w:cs="Arial"/>
                <w:sz w:val="20"/>
                <w:szCs w:val="20"/>
                <w:vertAlign w:val="superscript"/>
                <w:lang w:eastAsia="en-AU"/>
              </w:rPr>
              <w:t>(</w:t>
            </w:r>
            <w:hyperlink r:id="rId34" w:anchor="target-d60297e447532" w:tooltip="Dwelling unit - A single dwelling within a premises containing non residential use(s)." w:history="1">
              <w:r w:rsidRPr="00ED285A">
                <w:rPr>
                  <w:rFonts w:ascii="Arial" w:eastAsia="Times New Roman" w:hAnsi="Arial" w:cs="Arial"/>
                  <w:color w:val="0000FF"/>
                  <w:sz w:val="20"/>
                  <w:szCs w:val="20"/>
                  <w:vertAlign w:val="superscript"/>
                  <w:lang w:eastAsia="en-AU"/>
                </w:rPr>
                <w:t>23</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63"/>
            </w:tblGrid>
            <w:tr w:rsidR="00ED285A" w:rsidRPr="00ED285A" w:rsidTr="00ED285A">
              <w:trPr>
                <w:tblCellSpacing w:w="15" w:type="dxa"/>
              </w:trPr>
              <w:tc>
                <w:tcPr>
                  <w:tcW w:w="7403" w:type="dxa"/>
                  <w:shd w:val="clear" w:color="auto" w:fill="FFFFFF"/>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State Government standards for CPTED.</w:t>
                  </w:r>
                </w:p>
              </w:tc>
            </w:tr>
            <w:tr w:rsidR="00ED285A" w:rsidRPr="00ED285A" w:rsidTr="00ED285A">
              <w:trPr>
                <w:tblCellSpacing w:w="15" w:type="dxa"/>
              </w:trPr>
              <w:tc>
                <w:tcPr>
                  <w:tcW w:w="7403" w:type="dxa"/>
                  <w:shd w:val="clear" w:color="auto" w:fill="FFFFFF"/>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Residential design for details and examples.</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2" w:type="pct"/>
            <w:tcBorders>
              <w:top w:val="outset" w:sz="6" w:space="0" w:color="auto"/>
              <w:left w:val="outset" w:sz="6" w:space="0" w:color="auto"/>
              <w:bottom w:val="outset" w:sz="6" w:space="0" w:color="auto"/>
              <w:right w:val="outset" w:sz="6" w:space="0" w:color="auto"/>
            </w:tcBorders>
            <w:shd w:val="clear" w:color="auto" w:fill="FFFFFF"/>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E73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dwelling:</w:t>
            </w:r>
          </w:p>
          <w:p w:rsidR="00ED285A" w:rsidRPr="00ED285A" w:rsidRDefault="00ED285A" w:rsidP="00ED285A">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ED285A" w:rsidRPr="00ED285A" w:rsidRDefault="00ED285A" w:rsidP="00ED285A">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ED285A" w:rsidRPr="00ED285A" w:rsidRDefault="00ED285A" w:rsidP="00ED285A">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is provided with a separate entrance to that of any non-residential use on the site;</w:t>
            </w:r>
          </w:p>
          <w:p w:rsidR="00ED285A" w:rsidRPr="00ED285A" w:rsidRDefault="00ED285A" w:rsidP="00ED285A">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where located on a site with a non-residential use the dwelling is located behind or above the non-residential use.</w:t>
            </w:r>
          </w:p>
          <w:tbl>
            <w:tblPr>
              <w:tblW w:w="586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64"/>
            </w:tblGrid>
            <w:tr w:rsidR="00ED285A" w:rsidRPr="00ED285A" w:rsidTr="004C5705">
              <w:trPr>
                <w:tblCellSpacing w:w="15" w:type="dxa"/>
              </w:trPr>
              <w:tc>
                <w:tcPr>
                  <w:tcW w:w="5804"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External fixed or movable screening, opaque glass and window tinting are considered acceptable forms of screening.</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shd w:val="clear" w:color="auto" w:fill="FFFFFF"/>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FFFFFF"/>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37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Home based business</w:t>
            </w:r>
            <w:r w:rsidRPr="00ED285A">
              <w:rPr>
                <w:rFonts w:ascii="Arial" w:eastAsia="Times New Roman" w:hAnsi="Arial" w:cs="Arial"/>
                <w:sz w:val="20"/>
                <w:szCs w:val="20"/>
                <w:lang w:eastAsia="en-AU"/>
              </w:rPr>
              <w:t xml:space="preserve"> </w:t>
            </w:r>
            <w:r w:rsidRPr="00ED285A">
              <w:rPr>
                <w:rFonts w:ascii="Arial" w:eastAsia="Times New Roman" w:hAnsi="Arial" w:cs="Arial"/>
                <w:sz w:val="20"/>
                <w:szCs w:val="20"/>
                <w:vertAlign w:val="superscript"/>
                <w:lang w:eastAsia="en-AU"/>
              </w:rPr>
              <w:t>(</w:t>
            </w:r>
            <w:hyperlink r:id="rId35" w:anchor="target-d60297e447804" w:tooltip="Home based business - A dwelling used for a business activity where subordinate to the residential use." w:history="1">
              <w:r w:rsidRPr="00ED285A">
                <w:rPr>
                  <w:rFonts w:ascii="Arial" w:eastAsia="Times New Roman" w:hAnsi="Arial" w:cs="Arial"/>
                  <w:color w:val="0000FF"/>
                  <w:sz w:val="20"/>
                  <w:szCs w:val="20"/>
                  <w:vertAlign w:val="superscript"/>
                  <w:lang w:eastAsia="en-AU"/>
                </w:rPr>
                <w:t>35</w:t>
              </w:r>
            </w:hyperlink>
            <w:r w:rsidRPr="00ED285A">
              <w:rPr>
                <w:rFonts w:ascii="Arial" w:eastAsia="Times New Roman" w:hAnsi="Arial" w:cs="Arial"/>
                <w:sz w:val="20"/>
                <w:szCs w:val="20"/>
                <w:vertAlign w:val="superscript"/>
                <w:lang w:eastAsia="en-AU"/>
              </w:rPr>
              <w:t>)</w:t>
            </w:r>
          </w:p>
        </w:tc>
        <w:tc>
          <w:tcPr>
            <w:tcW w:w="654"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PO74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scale and intensity of the Home based business</w:t>
            </w:r>
            <w:r w:rsidRPr="00ED285A">
              <w:rPr>
                <w:rFonts w:ascii="Arial" w:eastAsia="Times New Roman" w:hAnsi="Arial" w:cs="Arial"/>
                <w:sz w:val="20"/>
                <w:szCs w:val="20"/>
                <w:vertAlign w:val="superscript"/>
                <w:lang w:eastAsia="en-AU"/>
              </w:rPr>
              <w:t>(</w:t>
            </w:r>
            <w:hyperlink r:id="rId36" w:anchor="target-d60297e447804" w:tooltip="Home based business - A dwelling used for a business activity where subordinate to the residential use." w:history="1">
              <w:r w:rsidRPr="00ED285A">
                <w:rPr>
                  <w:rFonts w:ascii="Arial" w:eastAsia="Times New Roman" w:hAnsi="Arial" w:cs="Arial"/>
                  <w:color w:val="0000FF"/>
                  <w:sz w:val="20"/>
                  <w:szCs w:val="20"/>
                  <w:vertAlign w:val="superscript"/>
                  <w:lang w:eastAsia="en-AU"/>
                </w:rPr>
                <w:t>35</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w:t>
            </w:r>
          </w:p>
          <w:p w:rsidR="00ED285A" w:rsidRPr="00ED285A" w:rsidRDefault="00ED285A" w:rsidP="00ED285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is compatible with the physical characteristics of the site and the character of the local area;</w:t>
            </w:r>
          </w:p>
          <w:p w:rsidR="00ED285A" w:rsidRPr="00ED285A" w:rsidRDefault="00ED285A" w:rsidP="00ED285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is able to accommodate anticipated car parking demand without negatively impacting the streetscape or road safety;</w:t>
            </w:r>
          </w:p>
          <w:p w:rsidR="00ED285A" w:rsidRPr="00ED285A" w:rsidRDefault="00ED285A" w:rsidP="00ED285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does not adversely impact on the amenity of the adjoining and nearby premises;</w:t>
            </w:r>
          </w:p>
          <w:p w:rsidR="00ED285A" w:rsidRPr="00ED285A" w:rsidRDefault="00ED285A" w:rsidP="00ED285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remains ancillary to the residential use of the dwelling house</w:t>
            </w:r>
            <w:r w:rsidRPr="00ED285A">
              <w:rPr>
                <w:rFonts w:ascii="Arial" w:eastAsia="Times New Roman" w:hAnsi="Arial" w:cs="Arial"/>
                <w:sz w:val="20"/>
                <w:szCs w:val="20"/>
                <w:vertAlign w:val="superscript"/>
                <w:lang w:eastAsia="en-AU"/>
              </w:rPr>
              <w:t>(</w:t>
            </w:r>
            <w:hyperlink r:id="rId3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ED285A">
                <w:rPr>
                  <w:rFonts w:ascii="Arial" w:eastAsia="Times New Roman" w:hAnsi="Arial" w:cs="Arial"/>
                  <w:color w:val="0000FF"/>
                  <w:sz w:val="20"/>
                  <w:szCs w:val="20"/>
                  <w:vertAlign w:val="superscript"/>
                  <w:lang w:eastAsia="en-AU"/>
                </w:rPr>
                <w:t>22</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w:t>
            </w:r>
          </w:p>
          <w:p w:rsidR="00ED285A" w:rsidRPr="00ED285A" w:rsidRDefault="00ED285A" w:rsidP="00ED285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does not create conditions which cause hazards or nuisances to neighbours or other persons not associated with the activity;</w:t>
            </w:r>
          </w:p>
          <w:p w:rsidR="00ED285A" w:rsidRPr="00ED285A" w:rsidRDefault="00ED285A" w:rsidP="00ED285A">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ensure employees and visitors to the site do not negatively impact the expected amenity of adjoining properties.</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E74.1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E74.2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home based business</w:t>
            </w:r>
            <w:r w:rsidRPr="00ED285A">
              <w:rPr>
                <w:rFonts w:ascii="Arial" w:eastAsia="Times New Roman" w:hAnsi="Arial" w:cs="Arial"/>
                <w:sz w:val="20"/>
                <w:szCs w:val="20"/>
                <w:vertAlign w:val="superscript"/>
                <w:lang w:eastAsia="en-AU"/>
              </w:rPr>
              <w:t>(</w:t>
            </w:r>
            <w:hyperlink r:id="rId38" w:anchor="target-d60297e447804" w:tooltip="Home based business - A dwelling used for a business activity where subordinate to the residential use." w:history="1">
              <w:r w:rsidRPr="00ED285A">
                <w:rPr>
                  <w:rFonts w:ascii="Arial" w:eastAsia="Times New Roman" w:hAnsi="Arial" w:cs="Arial"/>
                  <w:color w:val="0000FF"/>
                  <w:sz w:val="20"/>
                  <w:szCs w:val="20"/>
                  <w:vertAlign w:val="superscript"/>
                  <w:lang w:eastAsia="en-AU"/>
                </w:rPr>
                <w:t>35</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occupies an area of the existing dwelling or on-site structure not greater than 40m</w:t>
            </w:r>
            <w:r w:rsidRPr="00ED285A">
              <w:rPr>
                <w:rFonts w:ascii="Arial" w:eastAsia="Times New Roman" w:hAnsi="Arial" w:cs="Arial"/>
                <w:sz w:val="20"/>
                <w:szCs w:val="20"/>
                <w:vertAlign w:val="superscript"/>
                <w:lang w:eastAsia="en-AU"/>
              </w:rPr>
              <w:t xml:space="preserve">2 </w:t>
            </w:r>
            <w:r w:rsidRPr="00ED285A">
              <w:rPr>
                <w:rFonts w:ascii="Arial" w:eastAsia="Times New Roman" w:hAnsi="Arial" w:cs="Arial"/>
                <w:sz w:val="20"/>
                <w:szCs w:val="20"/>
                <w:lang w:eastAsia="en-AU"/>
              </w:rPr>
              <w:t xml:space="preserve">gross floor area. </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37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Major electricity infrastructure</w:t>
            </w:r>
            <w:r w:rsidRPr="00ED285A">
              <w:rPr>
                <w:rFonts w:ascii="Arial" w:eastAsia="Times New Roman" w:hAnsi="Arial" w:cs="Arial"/>
                <w:b/>
                <w:bCs/>
                <w:sz w:val="20"/>
                <w:szCs w:val="20"/>
                <w:vertAlign w:val="superscript"/>
                <w:lang w:eastAsia="en-AU"/>
              </w:rPr>
              <w:t>(</w:t>
            </w:r>
            <w:hyperlink r:id="rId39"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ED285A">
                <w:rPr>
                  <w:rFonts w:ascii="Arial" w:eastAsia="Times New Roman" w:hAnsi="Arial" w:cs="Arial"/>
                  <w:color w:val="0000FF"/>
                  <w:sz w:val="20"/>
                  <w:szCs w:val="20"/>
                  <w:vertAlign w:val="superscript"/>
                  <w:lang w:eastAsia="en-AU"/>
                </w:rPr>
                <w:t>43</w:t>
              </w:r>
            </w:hyperlink>
            <w:r w:rsidRPr="00ED285A">
              <w:rPr>
                <w:rFonts w:ascii="Arial" w:eastAsia="Times New Roman" w:hAnsi="Arial" w:cs="Arial"/>
                <w:b/>
                <w:bCs/>
                <w:sz w:val="20"/>
                <w:szCs w:val="20"/>
                <w:vertAlign w:val="superscript"/>
                <w:lang w:eastAsia="en-AU"/>
              </w:rPr>
              <w:t>)</w:t>
            </w:r>
            <w:r w:rsidRPr="00ED285A">
              <w:rPr>
                <w:rFonts w:ascii="Arial" w:eastAsia="Times New Roman" w:hAnsi="Arial" w:cs="Arial"/>
                <w:b/>
                <w:bCs/>
                <w:sz w:val="20"/>
                <w:szCs w:val="20"/>
                <w:lang w:eastAsia="en-AU"/>
              </w:rPr>
              <w:t>, Substation</w:t>
            </w:r>
            <w:r w:rsidRPr="00ED285A">
              <w:rPr>
                <w:rFonts w:ascii="Arial" w:eastAsia="Times New Roman" w:hAnsi="Arial" w:cs="Arial"/>
                <w:b/>
                <w:bCs/>
                <w:sz w:val="20"/>
                <w:szCs w:val="20"/>
                <w:vertAlign w:val="superscript"/>
                <w:lang w:eastAsia="en-AU"/>
              </w:rPr>
              <w:t>(</w:t>
            </w:r>
            <w:hyperlink r:id="rId4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ED285A">
                <w:rPr>
                  <w:rFonts w:ascii="Arial" w:eastAsia="Times New Roman" w:hAnsi="Arial" w:cs="Arial"/>
                  <w:color w:val="0000FF"/>
                  <w:sz w:val="20"/>
                  <w:szCs w:val="20"/>
                  <w:vertAlign w:val="superscript"/>
                  <w:lang w:eastAsia="en-AU"/>
                </w:rPr>
                <w:t>80</w:t>
              </w:r>
            </w:hyperlink>
            <w:r w:rsidRPr="00ED285A">
              <w:rPr>
                <w:rFonts w:ascii="Arial" w:eastAsia="Times New Roman" w:hAnsi="Arial" w:cs="Arial"/>
                <w:b/>
                <w:bCs/>
                <w:sz w:val="20"/>
                <w:szCs w:val="20"/>
                <w:vertAlign w:val="superscript"/>
                <w:lang w:eastAsia="en-AU"/>
              </w:rPr>
              <w:t>)</w:t>
            </w:r>
            <w:r w:rsidRPr="00ED285A">
              <w:rPr>
                <w:rFonts w:ascii="Arial" w:eastAsia="Times New Roman" w:hAnsi="Arial" w:cs="Arial"/>
                <w:b/>
                <w:bCs/>
                <w:sz w:val="20"/>
                <w:szCs w:val="20"/>
                <w:lang w:eastAsia="en-AU"/>
              </w:rPr>
              <w:t xml:space="preserve"> and Utility installation</w:t>
            </w:r>
            <w:r w:rsidRPr="00ED285A">
              <w:rPr>
                <w:rFonts w:ascii="Arial" w:eastAsia="Times New Roman" w:hAnsi="Arial" w:cs="Arial"/>
                <w:b/>
                <w:bCs/>
                <w:sz w:val="20"/>
                <w:szCs w:val="20"/>
                <w:vertAlign w:val="superscript"/>
                <w:lang w:eastAsia="en-AU"/>
              </w:rPr>
              <w:t>(</w:t>
            </w:r>
            <w:hyperlink r:id="rId41"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ED285A">
                <w:rPr>
                  <w:rFonts w:ascii="Arial" w:eastAsia="Times New Roman" w:hAnsi="Arial" w:cs="Arial"/>
                  <w:color w:val="0000FF"/>
                  <w:sz w:val="20"/>
                  <w:szCs w:val="20"/>
                  <w:vertAlign w:val="superscript"/>
                  <w:lang w:eastAsia="en-AU"/>
                </w:rPr>
                <w:t>86</w:t>
              </w:r>
            </w:hyperlink>
            <w:r w:rsidRPr="00ED285A">
              <w:rPr>
                <w:rFonts w:ascii="Arial" w:eastAsia="Times New Roman" w:hAnsi="Arial" w:cs="Arial"/>
                <w:b/>
                <w:bCs/>
                <w:sz w:val="20"/>
                <w:szCs w:val="20"/>
                <w:vertAlign w:val="superscript"/>
                <w:lang w:eastAsia="en-AU"/>
              </w:rPr>
              <w:t>)</w:t>
            </w:r>
          </w:p>
        </w:tc>
        <w:tc>
          <w:tcPr>
            <w:tcW w:w="654"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PO75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development does not have an adverse impact on the visual amenity of a locality and is:</w:t>
            </w:r>
          </w:p>
          <w:p w:rsidR="00ED285A" w:rsidRPr="00ED285A" w:rsidRDefault="00ED285A" w:rsidP="00ED285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high quality design and construction;</w:t>
            </w:r>
          </w:p>
          <w:p w:rsidR="00ED285A" w:rsidRPr="00ED285A" w:rsidRDefault="00ED285A" w:rsidP="00ED285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visually integrated with the surrounding area;</w:t>
            </w:r>
          </w:p>
          <w:p w:rsidR="00ED285A" w:rsidRPr="00ED285A" w:rsidRDefault="00ED285A" w:rsidP="00ED285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not visually dominant or intrusive;</w:t>
            </w:r>
          </w:p>
          <w:p w:rsidR="00ED285A" w:rsidRPr="00ED285A" w:rsidRDefault="00ED285A" w:rsidP="00ED285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located behind the main building line;</w:t>
            </w:r>
          </w:p>
          <w:p w:rsidR="00ED285A" w:rsidRPr="00ED285A" w:rsidRDefault="00ED285A" w:rsidP="00ED285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below the level of the predominant tree canopy or the level of the surrounding buildings and structures;</w:t>
            </w:r>
          </w:p>
          <w:p w:rsidR="00ED285A" w:rsidRPr="00ED285A" w:rsidRDefault="00ED285A" w:rsidP="00ED285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camouflaged through the use of colours and materials which blend into the landscape;</w:t>
            </w:r>
          </w:p>
          <w:p w:rsidR="00ED285A" w:rsidRPr="00ED285A" w:rsidRDefault="00ED285A" w:rsidP="00ED285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treated to eliminate glare and reflectivity;</w:t>
            </w:r>
          </w:p>
          <w:p w:rsidR="00ED285A" w:rsidRPr="00ED285A" w:rsidRDefault="00ED285A" w:rsidP="00ED285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landscaped;</w:t>
            </w:r>
          </w:p>
          <w:p w:rsidR="00ED285A" w:rsidRPr="00ED285A" w:rsidRDefault="00ED285A" w:rsidP="00ED285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otherwise consistent with the amenity and character of the zone and surrounding area.</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E75.1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ED285A" w:rsidRPr="00ED285A" w:rsidRDefault="00ED285A" w:rsidP="00ED285A">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are enclosed within buildings or structures;</w:t>
            </w:r>
          </w:p>
          <w:p w:rsidR="00ED285A" w:rsidRPr="00ED285A" w:rsidRDefault="00ED285A" w:rsidP="00ED285A">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are located behind the main building line;</w:t>
            </w:r>
          </w:p>
          <w:p w:rsidR="00ED285A" w:rsidRPr="00ED285A" w:rsidRDefault="00ED285A" w:rsidP="00ED285A">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have a similar height, bulk and scale to the surrounding fabric;</w:t>
            </w:r>
          </w:p>
          <w:p w:rsidR="00ED285A" w:rsidRPr="00ED285A" w:rsidRDefault="00ED285A" w:rsidP="00ED285A">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have horizontal and vertical articulation applied to all exterior walls.</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E75.2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PO76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Infrastructure does not have an impact on pedestrian health and safety.</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E76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Access control arrangements:</w:t>
            </w:r>
          </w:p>
          <w:p w:rsidR="00ED285A" w:rsidRPr="00ED285A" w:rsidRDefault="00ED285A" w:rsidP="00ED285A">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do not create dead-ends or dark alleyways adjacent to the infrastructure;</w:t>
            </w:r>
          </w:p>
          <w:p w:rsidR="00ED285A" w:rsidRPr="00ED285A" w:rsidRDefault="00ED285A" w:rsidP="00ED285A">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minimise the number and width of crossovers and entry points;</w:t>
            </w:r>
          </w:p>
          <w:p w:rsidR="00ED285A" w:rsidRPr="00ED285A" w:rsidRDefault="00ED285A" w:rsidP="00ED285A">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provide safe vehicular access to the site;</w:t>
            </w:r>
          </w:p>
          <w:p w:rsidR="00ED285A" w:rsidRPr="00ED285A" w:rsidRDefault="00ED285A" w:rsidP="00ED285A">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do not utilise barbed wire or razor wire.</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PO77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ED285A" w:rsidRPr="00ED285A" w:rsidRDefault="00ED285A" w:rsidP="00ED285A">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generates no audible sound at the site boundaries where in a residential setting; or</w:t>
            </w:r>
          </w:p>
          <w:p w:rsidR="00ED285A" w:rsidRPr="00ED285A" w:rsidRDefault="00ED285A" w:rsidP="00ED285A">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meet the objectives as set out in the Environmental Protection (Noise) Policy 2008.</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E77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color w:val="000000"/>
                <w:sz w:val="20"/>
                <w:szCs w:val="20"/>
                <w:lang w:eastAsia="en-AU"/>
              </w:rPr>
            </w:pPr>
            <w:r w:rsidRPr="00ED285A">
              <w:rPr>
                <w:rFonts w:ascii="Arial" w:eastAsia="Times New Roman" w:hAnsi="Arial" w:cs="Arial"/>
                <w:b/>
                <w:bCs/>
                <w:color w:val="000000"/>
                <w:sz w:val="20"/>
                <w:szCs w:val="20"/>
                <w:lang w:eastAsia="en-AU"/>
              </w:rPr>
              <w:t>Telecommunications facility</w:t>
            </w:r>
            <w:r w:rsidRPr="00ED285A">
              <w:rPr>
                <w:rFonts w:ascii="Arial" w:eastAsia="Times New Roman" w:hAnsi="Arial" w:cs="Arial"/>
                <w:color w:val="000000"/>
                <w:sz w:val="20"/>
                <w:szCs w:val="20"/>
                <w:lang w:eastAsia="en-AU"/>
              </w:rPr>
              <w:t xml:space="preserve"> </w:t>
            </w:r>
            <w:r w:rsidRPr="00ED285A">
              <w:rPr>
                <w:rFonts w:ascii="Arial" w:eastAsia="Times New Roman" w:hAnsi="Arial" w:cs="Arial"/>
                <w:color w:val="000000"/>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ED285A">
                <w:rPr>
                  <w:rFonts w:ascii="Arial" w:eastAsia="Times New Roman" w:hAnsi="Arial" w:cs="Arial"/>
                  <w:color w:val="0000FF"/>
                  <w:sz w:val="20"/>
                  <w:szCs w:val="20"/>
                  <w:vertAlign w:val="superscript"/>
                  <w:lang w:eastAsia="en-AU"/>
                </w:rPr>
                <w:t>81</w:t>
              </w:r>
            </w:hyperlink>
            <w:r w:rsidRPr="00ED285A">
              <w:rPr>
                <w:rFonts w:ascii="Arial" w:eastAsia="Times New Roman" w:hAnsi="Arial" w:cs="Arial"/>
                <w:color w:val="000000"/>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C5705" w:rsidRPr="00ED285A" w:rsidTr="00ED285A">
              <w:trPr>
                <w:tblCellSpacing w:w="15" w:type="dxa"/>
              </w:trPr>
              <w:tc>
                <w:tcPr>
                  <w:tcW w:w="14002" w:type="dxa"/>
                  <w:shd w:val="clear" w:color="auto" w:fill="CCCCCC"/>
                  <w:vAlign w:val="center"/>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Editor's note - In accordance with the Federal legislation Telecommunications facilities </w:t>
                  </w:r>
                  <w:r w:rsidRPr="00ED285A">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ED285A">
                      <w:rPr>
                        <w:rFonts w:ascii="Arial" w:eastAsia="Times New Roman" w:hAnsi="Arial" w:cs="Arial"/>
                        <w:color w:val="0000FF"/>
                        <w:sz w:val="20"/>
                        <w:szCs w:val="20"/>
                        <w:vertAlign w:val="superscript"/>
                        <w:lang w:eastAsia="en-AU"/>
                      </w:rPr>
                      <w:t>81</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C5705" w:rsidRPr="00ED285A" w:rsidRDefault="004C5705" w:rsidP="00ED285A">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D285A" w:rsidRPr="00ED285A" w:rsidTr="004C5705">
        <w:trPr>
          <w:tblCellSpacing w:w="15" w:type="dxa"/>
        </w:trPr>
        <w:tc>
          <w:tcPr>
            <w:tcW w:w="1788"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PO78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Telecommunications facilities</w:t>
            </w:r>
            <w:r w:rsidRPr="00ED285A">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ED285A">
                <w:rPr>
                  <w:rFonts w:ascii="Arial" w:eastAsia="Times New Roman" w:hAnsi="Arial" w:cs="Arial"/>
                  <w:color w:val="0000FF"/>
                  <w:sz w:val="20"/>
                  <w:szCs w:val="20"/>
                  <w:vertAlign w:val="superscript"/>
                  <w:lang w:eastAsia="en-AU"/>
                </w:rPr>
                <w:t>81</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are co-located with existing telecommunications facilities</w:t>
            </w:r>
            <w:r w:rsidRPr="00ED285A">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ED285A">
                <w:rPr>
                  <w:rFonts w:ascii="Arial" w:eastAsia="Times New Roman" w:hAnsi="Arial" w:cs="Arial"/>
                  <w:color w:val="0000FF"/>
                  <w:sz w:val="20"/>
                  <w:szCs w:val="20"/>
                  <w:vertAlign w:val="superscript"/>
                  <w:lang w:eastAsia="en-AU"/>
                </w:rPr>
                <w:t>81</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Utility installation</w:t>
            </w:r>
            <w:r w:rsidRPr="00ED285A">
              <w:rPr>
                <w:rFonts w:ascii="Arial" w:eastAsia="Times New Roman" w:hAnsi="Arial" w:cs="Arial"/>
                <w:sz w:val="20"/>
                <w:szCs w:val="20"/>
                <w:vertAlign w:val="superscript"/>
                <w:lang w:eastAsia="en-AU"/>
              </w:rPr>
              <w:t>(</w:t>
            </w:r>
            <w:hyperlink r:id="rId4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ED285A">
                <w:rPr>
                  <w:rFonts w:ascii="Arial" w:eastAsia="Times New Roman" w:hAnsi="Arial" w:cs="Arial"/>
                  <w:color w:val="0000FF"/>
                  <w:sz w:val="20"/>
                  <w:szCs w:val="20"/>
                  <w:vertAlign w:val="superscript"/>
                  <w:lang w:eastAsia="en-AU"/>
                </w:rPr>
                <w:t>86</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Major electricity infrastructure</w:t>
            </w:r>
            <w:r w:rsidRPr="00ED285A">
              <w:rPr>
                <w:rFonts w:ascii="Arial" w:eastAsia="Times New Roman" w:hAnsi="Arial" w:cs="Arial"/>
                <w:sz w:val="20"/>
                <w:szCs w:val="20"/>
                <w:vertAlign w:val="superscript"/>
                <w:lang w:eastAsia="en-AU"/>
              </w:rPr>
              <w:t>(</w:t>
            </w:r>
            <w:hyperlink r:id="rId4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ED285A">
                <w:rPr>
                  <w:rFonts w:ascii="Arial" w:eastAsia="Times New Roman" w:hAnsi="Arial" w:cs="Arial"/>
                  <w:color w:val="0000FF"/>
                  <w:sz w:val="20"/>
                  <w:szCs w:val="20"/>
                  <w:vertAlign w:val="superscript"/>
                  <w:lang w:eastAsia="en-AU"/>
                </w:rPr>
                <w:t>43</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or Substation</w:t>
            </w:r>
            <w:r w:rsidRPr="00ED285A">
              <w:rPr>
                <w:rFonts w:ascii="Arial" w:eastAsia="Times New Roman" w:hAnsi="Arial" w:cs="Arial"/>
                <w:sz w:val="20"/>
                <w:szCs w:val="20"/>
                <w:vertAlign w:val="superscript"/>
                <w:lang w:eastAsia="en-AU"/>
              </w:rPr>
              <w:t>(</w:t>
            </w:r>
            <w:hyperlink r:id="rId4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ED285A">
                <w:rPr>
                  <w:rFonts w:ascii="Arial" w:eastAsia="Times New Roman" w:hAnsi="Arial" w:cs="Arial"/>
                  <w:color w:val="0000FF"/>
                  <w:sz w:val="20"/>
                  <w:szCs w:val="20"/>
                  <w:vertAlign w:val="superscript"/>
                  <w:lang w:eastAsia="en-AU"/>
                </w:rPr>
                <w:t>80</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if there is already a facility in the same coverage area. </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E78.1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New telecommunication facilities</w:t>
            </w:r>
            <w:r w:rsidRPr="00ED285A">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ED285A">
                <w:rPr>
                  <w:rFonts w:ascii="Arial" w:eastAsia="Times New Roman" w:hAnsi="Arial" w:cs="Arial"/>
                  <w:color w:val="0000FF"/>
                  <w:sz w:val="20"/>
                  <w:szCs w:val="20"/>
                  <w:vertAlign w:val="superscript"/>
                  <w:lang w:eastAsia="en-AU"/>
                </w:rPr>
                <w:t>81</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E78.2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PO79</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 new Telecommunications facility</w:t>
            </w:r>
            <w:r w:rsidRPr="00ED285A">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ED285A">
                <w:rPr>
                  <w:rFonts w:ascii="Arial" w:eastAsia="Times New Roman" w:hAnsi="Arial" w:cs="Arial"/>
                  <w:color w:val="0000FF"/>
                  <w:sz w:val="20"/>
                  <w:szCs w:val="20"/>
                  <w:vertAlign w:val="superscript"/>
                  <w:lang w:eastAsia="en-AU"/>
                </w:rPr>
                <w:t>81</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E79</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 minimum of 45m</w:t>
            </w:r>
            <w:r w:rsidRPr="00ED285A">
              <w:rPr>
                <w:rFonts w:ascii="Arial" w:eastAsia="Times New Roman" w:hAnsi="Arial" w:cs="Arial"/>
                <w:sz w:val="20"/>
                <w:szCs w:val="20"/>
                <w:vertAlign w:val="superscript"/>
                <w:lang w:eastAsia="en-AU"/>
              </w:rPr>
              <w:t>2</w:t>
            </w:r>
            <w:r w:rsidRPr="00ED285A">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PO80</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Telecommunications facilities</w:t>
            </w:r>
            <w:r w:rsidRPr="00ED285A">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ED285A">
                <w:rPr>
                  <w:rFonts w:ascii="Arial" w:eastAsia="Times New Roman" w:hAnsi="Arial" w:cs="Arial"/>
                  <w:color w:val="0000FF"/>
                  <w:sz w:val="20"/>
                  <w:szCs w:val="20"/>
                  <w:vertAlign w:val="superscript"/>
                  <w:lang w:eastAsia="en-AU"/>
                </w:rPr>
                <w:t>81</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do not conflict with lawful existing land uses both on and adjoining the site. </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E80</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PO81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Telecommunications facility</w:t>
            </w:r>
            <w:r w:rsidRPr="00ED285A">
              <w:rPr>
                <w:rFonts w:ascii="Arial" w:eastAsia="Times New Roman" w:hAnsi="Arial" w:cs="Arial"/>
                <w:sz w:val="20"/>
                <w:szCs w:val="20"/>
                <w:vertAlign w:val="superscript"/>
                <w:lang w:eastAsia="en-AU"/>
              </w:rPr>
              <w:t>(</w:t>
            </w:r>
            <w:hyperlink r:id="rId52" w:anchor="target-d60297e449122" w:tooltip="Telecommunications facility - Premises used for systems that carry communications and signals by means of radio, including guided or unguided electromagnetic energy, whether such facility is manned or remotely controlled." w:history="1">
              <w:r w:rsidRPr="00ED285A">
                <w:rPr>
                  <w:rFonts w:ascii="Arial" w:eastAsia="Times New Roman" w:hAnsi="Arial" w:cs="Arial"/>
                  <w:color w:val="0000FF"/>
                  <w:sz w:val="20"/>
                  <w:szCs w:val="20"/>
                  <w:vertAlign w:val="superscript"/>
                  <w:lang w:eastAsia="en-AU"/>
                </w:rPr>
                <w:t>81</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does not have an adverse impact on the visual amenity of a locality and is: </w:t>
            </w:r>
          </w:p>
          <w:p w:rsidR="00ED285A" w:rsidRPr="00ED285A" w:rsidRDefault="00ED285A" w:rsidP="00ED285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high quality design and construction;</w:t>
            </w:r>
          </w:p>
          <w:p w:rsidR="00ED285A" w:rsidRPr="00ED285A" w:rsidRDefault="00ED285A" w:rsidP="00ED285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visually integrated with the surrounding area;</w:t>
            </w:r>
          </w:p>
          <w:p w:rsidR="00ED285A" w:rsidRPr="00ED285A" w:rsidRDefault="00ED285A" w:rsidP="00ED285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not visually dominant or intrusive;</w:t>
            </w:r>
          </w:p>
          <w:p w:rsidR="00ED285A" w:rsidRPr="00ED285A" w:rsidRDefault="00ED285A" w:rsidP="00ED285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located behind the main building line;</w:t>
            </w:r>
          </w:p>
          <w:p w:rsidR="00ED285A" w:rsidRPr="00ED285A" w:rsidRDefault="00ED285A" w:rsidP="00ED285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below the level of the predominant tree canopy or the level of the surrounding buildings and structures;</w:t>
            </w:r>
          </w:p>
          <w:p w:rsidR="00ED285A" w:rsidRPr="00ED285A" w:rsidRDefault="00ED285A" w:rsidP="00ED285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camouflaged through the use of colours and materials which blend into the landscape;</w:t>
            </w:r>
          </w:p>
          <w:p w:rsidR="00ED285A" w:rsidRPr="00ED285A" w:rsidRDefault="00ED285A" w:rsidP="00ED285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treated to eliminate glare and reflectivity;</w:t>
            </w:r>
          </w:p>
          <w:p w:rsidR="00ED285A" w:rsidRPr="00ED285A" w:rsidRDefault="00ED285A" w:rsidP="00ED285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landscaped;</w:t>
            </w:r>
          </w:p>
          <w:p w:rsidR="00ED285A" w:rsidRPr="00ED285A" w:rsidRDefault="00ED285A" w:rsidP="00ED285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otherwise consistent with the amenity and character of the zone and surrounding area.</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E81.1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Where in an urban area, the development does not protrude more than 5m above the level of the existing treeline, prominent ridgeline or building rooftops in the surrounding townscape. </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rHeight w:val="525"/>
          <w:tblCellSpacing w:w="15" w:type="dxa"/>
        </w:trPr>
        <w:tc>
          <w:tcPr>
            <w:tcW w:w="1788"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E81.2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 all other areas towers do not exceed 35m in height.</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E81.3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Towers, equipment shelters and associated structures are of a design, colour and material to:</w:t>
            </w:r>
          </w:p>
          <w:p w:rsidR="00ED285A" w:rsidRPr="00ED285A" w:rsidRDefault="00ED285A" w:rsidP="00ED285A">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reduce recognition in the landscape;</w:t>
            </w:r>
          </w:p>
          <w:p w:rsidR="00ED285A" w:rsidRPr="00ED285A" w:rsidRDefault="00ED285A" w:rsidP="00ED285A">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reduce glare and reflectivity.</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E81.4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Where there is no established building line the facility is located at the rear of the site.</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E81.5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The facility is enclosed by security fencing or by other means to ensure public access is prohibited.</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E81.6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18"/>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Landscaping is provided in accordance with Planning scheme policy - Integrated design.</w:t>
                  </w:r>
                </w:p>
              </w:tc>
            </w:tr>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PO82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Lawful access is maintained to the site at all times that does not alter the amenity of the landscape or surrounding uses.</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E82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D285A" w:rsidRPr="00ED285A" w:rsidTr="004C5705">
        <w:trPr>
          <w:tblCellSpacing w:w="15" w:type="dxa"/>
        </w:trPr>
        <w:tc>
          <w:tcPr>
            <w:tcW w:w="1788"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PO83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90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E83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All equipment comprising the Telecommunications facility</w:t>
            </w:r>
            <w:r w:rsidRPr="00ED285A">
              <w:rPr>
                <w:rFonts w:ascii="Arial" w:eastAsia="Times New Roman" w:hAnsi="Arial" w:cs="Arial"/>
                <w:sz w:val="20"/>
                <w:szCs w:val="20"/>
                <w:vertAlign w:val="superscript"/>
                <w:lang w:eastAsia="en-AU"/>
              </w:rPr>
              <w:t>(</w:t>
            </w:r>
            <w:hyperlink r:id="rId53" w:anchor="target-d60297e449122" w:tooltip="Telecommunications facility - Premises used for systems that carry communications and signals by means of radio, including guided or unguided electromagnetic energy, whether such facility is manned or remotely controlled." w:history="1">
              <w:r w:rsidRPr="00ED285A">
                <w:rPr>
                  <w:rFonts w:ascii="Arial" w:eastAsia="Times New Roman" w:hAnsi="Arial" w:cs="Arial"/>
                  <w:color w:val="0000FF"/>
                  <w:sz w:val="20"/>
                  <w:szCs w:val="20"/>
                  <w:vertAlign w:val="superscript"/>
                  <w:lang w:eastAsia="en-AU"/>
                </w:rPr>
                <w:t>81</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C5705" w:rsidRDefault="004C5705"/>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403"/>
        <w:gridCol w:w="5884"/>
        <w:gridCol w:w="1991"/>
        <w:gridCol w:w="2104"/>
      </w:tblGrid>
      <w:tr w:rsidR="004C5705" w:rsidRPr="00ED285A" w:rsidTr="004C570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C5705" w:rsidRPr="00ED285A" w:rsidRDefault="004C5705" w:rsidP="00ED285A">
            <w:pPr>
              <w:spacing w:before="100" w:beforeAutospacing="1" w:after="100" w:afterAutospacing="1" w:line="240" w:lineRule="auto"/>
              <w:ind w:left="150" w:right="150"/>
              <w:jc w:val="center"/>
              <w:rPr>
                <w:rFonts w:ascii="Arial" w:eastAsia="Times New Roman" w:hAnsi="Arial" w:cs="Arial"/>
                <w:sz w:val="20"/>
                <w:szCs w:val="20"/>
                <w:lang w:eastAsia="en-AU"/>
              </w:rPr>
            </w:pPr>
            <w:r w:rsidRPr="00ED285A">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C5705" w:rsidRPr="00ED285A" w:rsidTr="00ED285A">
              <w:trPr>
                <w:tblCellSpacing w:w="15" w:type="dxa"/>
                <w:jc w:val="center"/>
              </w:trPr>
              <w:tc>
                <w:tcPr>
                  <w:tcW w:w="14002" w:type="dxa"/>
                  <w:shd w:val="clear" w:color="auto" w:fill="CCCCCC"/>
                  <w:vAlign w:val="center"/>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C5705" w:rsidRPr="00ED285A" w:rsidRDefault="004C5705" w:rsidP="00ED285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C5705" w:rsidRPr="00ED285A" w:rsidTr="004C570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C5705" w:rsidRPr="00ED285A" w:rsidTr="00ED285A">
              <w:trPr>
                <w:tblCellSpacing w:w="15" w:type="dxa"/>
              </w:trPr>
              <w:tc>
                <w:tcPr>
                  <w:tcW w:w="14002" w:type="dxa"/>
                  <w:shd w:val="clear" w:color="auto" w:fill="CCCCCC"/>
                  <w:vAlign w:val="center"/>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4C5705" w:rsidRPr="00ED285A" w:rsidRDefault="004C5705"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PO84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avoids disturbing acid sulfate soils. Where development disturbs acid sulfate soils, development:</w:t>
            </w:r>
          </w:p>
          <w:p w:rsidR="00ED285A" w:rsidRPr="00ED285A" w:rsidRDefault="00ED285A" w:rsidP="00ED285A">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is managed to avoid or minimise the release of surface or groundwater flows containing acid and metal contaminants into the environment; </w:t>
            </w:r>
          </w:p>
          <w:p w:rsidR="00ED285A" w:rsidRPr="00ED285A" w:rsidRDefault="00ED285A" w:rsidP="00ED285A">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protects the environmental and ecological values and health of receiving waters;</w:t>
            </w:r>
          </w:p>
          <w:p w:rsidR="00ED285A" w:rsidRPr="00ED285A" w:rsidRDefault="00ED285A" w:rsidP="00ED285A">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protects buildings and infrastructure from the effects of acid sulfate soils.</w:t>
            </w: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E84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does not involve:</w:t>
            </w:r>
          </w:p>
          <w:p w:rsidR="00ED285A" w:rsidRPr="00ED285A" w:rsidRDefault="00ED285A" w:rsidP="00ED285A">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excavation or otherwise removing of more than 100m</w:t>
            </w:r>
            <w:r w:rsidRPr="00ED285A">
              <w:rPr>
                <w:rFonts w:ascii="Arial" w:eastAsia="Times New Roman" w:hAnsi="Arial" w:cs="Arial"/>
                <w:sz w:val="20"/>
                <w:szCs w:val="20"/>
                <w:vertAlign w:val="superscript"/>
                <w:lang w:eastAsia="en-AU"/>
              </w:rPr>
              <w:t>3</w:t>
            </w:r>
            <w:r w:rsidRPr="00ED285A">
              <w:rPr>
                <w:rFonts w:ascii="Arial" w:eastAsia="Times New Roman" w:hAnsi="Arial" w:cs="Arial"/>
                <w:sz w:val="20"/>
                <w:szCs w:val="20"/>
                <w:lang w:eastAsia="en-AU"/>
              </w:rPr>
              <w:t xml:space="preserve"> of soil or sediment where below than 5m Australian Height datum AHD; or </w:t>
            </w:r>
          </w:p>
          <w:p w:rsidR="00ED285A" w:rsidRPr="00ED285A" w:rsidRDefault="00ED285A" w:rsidP="00ED285A">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filling of land of more than 500m</w:t>
            </w:r>
            <w:r w:rsidRPr="00ED285A">
              <w:rPr>
                <w:rFonts w:ascii="Arial" w:eastAsia="Times New Roman" w:hAnsi="Arial" w:cs="Arial"/>
                <w:sz w:val="20"/>
                <w:szCs w:val="20"/>
                <w:vertAlign w:val="superscript"/>
                <w:lang w:eastAsia="en-AU"/>
              </w:rPr>
              <w:t>3</w:t>
            </w:r>
            <w:r w:rsidRPr="00ED285A">
              <w:rPr>
                <w:rFonts w:ascii="Arial" w:eastAsia="Times New Roman" w:hAnsi="Arial" w:cs="Arial"/>
                <w:sz w:val="20"/>
                <w:szCs w:val="20"/>
                <w:lang w:eastAsia="en-AU"/>
              </w:rPr>
              <w:t xml:space="preserve"> of material with an average depth of 0.5m or greater where below the 5m Australian Height datum AHD. </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C5705" w:rsidRPr="00ED285A" w:rsidTr="00ED285A">
              <w:trPr>
                <w:tblCellSpacing w:w="15" w:type="dxa"/>
              </w:trPr>
              <w:tc>
                <w:tcPr>
                  <w:tcW w:w="14002" w:type="dxa"/>
                  <w:shd w:val="clear" w:color="auto" w:fill="CCCCCC"/>
                  <w:vAlign w:val="center"/>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4C5705" w:rsidRPr="00ED285A" w:rsidRDefault="004C5705" w:rsidP="00ED285A">
                  <w:pPr>
                    <w:spacing w:before="100" w:beforeAutospacing="1" w:after="100" w:afterAutospacing="1" w:line="240" w:lineRule="auto"/>
                    <w:rPr>
                      <w:rFonts w:ascii="Arial" w:eastAsia="Times New Roman" w:hAnsi="Arial" w:cs="Arial"/>
                      <w:sz w:val="20"/>
                      <w:szCs w:val="20"/>
                      <w:lang w:eastAsia="en-AU"/>
                    </w:rPr>
                  </w:pPr>
                </w:p>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4C5705" w:rsidRPr="00ED285A" w:rsidRDefault="004C5705" w:rsidP="00ED285A">
                  <w:pPr>
                    <w:spacing w:before="100" w:beforeAutospacing="1" w:after="100" w:afterAutospacing="1" w:line="240" w:lineRule="auto"/>
                    <w:rPr>
                      <w:rFonts w:ascii="Arial" w:eastAsia="Times New Roman" w:hAnsi="Arial" w:cs="Arial"/>
                      <w:sz w:val="20"/>
                      <w:szCs w:val="20"/>
                      <w:lang w:eastAsia="en-AU"/>
                    </w:rPr>
                  </w:pPr>
                </w:p>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4C5705" w:rsidRPr="00ED285A" w:rsidRDefault="004C5705"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PO85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will:</w:t>
            </w:r>
          </w:p>
          <w:p w:rsidR="00ED285A" w:rsidRPr="00ED285A" w:rsidRDefault="00ED285A" w:rsidP="00ED285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ED285A" w:rsidRPr="00ED285A" w:rsidRDefault="00ED285A" w:rsidP="00ED285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protect the fabric and setting of the heritage site, object or building;</w:t>
            </w:r>
          </w:p>
          <w:p w:rsidR="00ED285A" w:rsidRPr="00ED285A" w:rsidRDefault="00ED285A" w:rsidP="00ED285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be consistent with the form, scale and style of the heritage site, object or building;</w:t>
            </w:r>
          </w:p>
          <w:p w:rsidR="00ED285A" w:rsidRPr="00ED285A" w:rsidRDefault="00ED285A" w:rsidP="00ED285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utilise similar materials to those existing, or where this is not reasonable or practicable, neutral materials and finishes;</w:t>
            </w:r>
          </w:p>
          <w:p w:rsidR="00ED285A" w:rsidRPr="00ED285A" w:rsidRDefault="00ED285A" w:rsidP="00ED285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incorporate complementary elements, detailing and ornamentation to those present on the heritage site, object or building;</w:t>
            </w:r>
          </w:p>
          <w:p w:rsidR="00ED285A" w:rsidRPr="00ED285A" w:rsidRDefault="00ED285A" w:rsidP="00ED285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retain public access where this is currently provided.</w:t>
            </w: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E85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4"/>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PO86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Demolition and removal is only considered where:</w:t>
            </w:r>
          </w:p>
          <w:p w:rsidR="00ED285A" w:rsidRPr="00ED285A" w:rsidRDefault="00ED285A" w:rsidP="00ED285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ED285A" w:rsidRPr="00ED285A" w:rsidRDefault="00ED285A" w:rsidP="00ED285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ED285A" w:rsidRPr="00ED285A" w:rsidRDefault="00ED285A" w:rsidP="00ED285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limited demolition is performed in the course of repairs, maintenance or restoration; or</w:t>
            </w:r>
          </w:p>
          <w:p w:rsidR="00ED285A" w:rsidRPr="00ED285A" w:rsidRDefault="00ED285A" w:rsidP="00ED285A">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demolition is performed following a catastrophic event which substantially destroys the building or object.</w:t>
            </w: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PO87</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PO88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Significant trees are only removed where they are in a poor state of health or where they pose a health and </w:t>
            </w:r>
            <w:r w:rsidRPr="00ED285A">
              <w:rPr>
                <w:rFonts w:ascii="Arial" w:eastAsia="Times New Roman" w:hAnsi="Arial" w:cs="Arial"/>
                <w:sz w:val="20"/>
                <w:szCs w:val="20"/>
                <w:lang w:eastAsia="en-AU"/>
              </w:rPr>
              <w:lastRenderedPageBreak/>
              <w:t xml:space="preserve">safety risk to persons or property. A Tree Assessment report prepared by a suitably qualified arborist confirming a tree's state of health is required to demonstrate achievement of this performance outcome. </w:t>
            </w: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E88</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does:</w:t>
            </w:r>
          </w:p>
          <w:p w:rsidR="00ED285A" w:rsidRPr="00ED285A" w:rsidRDefault="00ED285A" w:rsidP="00ED285A">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not result in the removal of a significant tree;</w:t>
            </w:r>
          </w:p>
          <w:p w:rsidR="00ED285A" w:rsidRPr="00ED285A" w:rsidRDefault="00ED285A" w:rsidP="00ED285A">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not occur within 20m of a protected tree;</w:t>
            </w:r>
          </w:p>
          <w:p w:rsidR="00ED285A" w:rsidRPr="00ED285A" w:rsidRDefault="00ED285A" w:rsidP="00ED285A">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involve pruning of a tree in accordance with Australian Standard AS 4373-2007 – Pruning of Amenity Trees.</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4C5705" w:rsidRPr="00ED285A" w:rsidTr="00ED285A">
              <w:trPr>
                <w:tblCellSpacing w:w="15" w:type="dxa"/>
              </w:trPr>
              <w:tc>
                <w:tcPr>
                  <w:tcW w:w="14002" w:type="dxa"/>
                  <w:vAlign w:val="center"/>
                  <w:hideMark/>
                </w:tcPr>
                <w:p w:rsidR="004C5705" w:rsidRPr="00ED285A" w:rsidRDefault="004C5705"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4C5705" w:rsidRPr="00ED285A" w:rsidRDefault="004C5705"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PO89</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w:t>
            </w:r>
          </w:p>
          <w:p w:rsidR="00ED285A" w:rsidRPr="00ED285A" w:rsidRDefault="00ED285A" w:rsidP="00ED285A">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minimises the risk to persons from overland flow;</w:t>
            </w:r>
          </w:p>
          <w:p w:rsidR="00ED285A" w:rsidRPr="00ED285A" w:rsidRDefault="00ED285A" w:rsidP="00ED285A">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PO90</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w:t>
            </w:r>
          </w:p>
          <w:p w:rsidR="00ED285A" w:rsidRPr="00ED285A" w:rsidRDefault="00ED285A" w:rsidP="00ED285A">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ED285A" w:rsidRPr="00ED285A" w:rsidRDefault="00ED285A" w:rsidP="00ED285A">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28"/>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Reporting to be prepared in accordance with Planning scheme policy – Flood hazard, Coastal hazard and Overland flow.</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PO91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does not:</w:t>
            </w:r>
          </w:p>
          <w:p w:rsidR="00ED285A" w:rsidRPr="00ED285A" w:rsidRDefault="00ED285A" w:rsidP="00ED285A">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directly, indirectly or cumulatively cause any increase in overland flow velocity or level;</w:t>
            </w:r>
          </w:p>
          <w:p w:rsidR="00ED285A" w:rsidRPr="00ED285A" w:rsidRDefault="00ED285A" w:rsidP="00ED285A">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28"/>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PO92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E92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24"/>
            </w:tblGrid>
            <w:tr w:rsidR="00ED285A" w:rsidRPr="00ED285A" w:rsidTr="00ED285A">
              <w:trPr>
                <w:tblCellSpacing w:w="15" w:type="dxa"/>
              </w:trPr>
              <w:tc>
                <w:tcPr>
                  <w:tcW w:w="6479"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PO93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E93</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1752" w:type="pct"/>
            <w:vMerge w:val="restar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PO94</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28"/>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r w:rsidRPr="00ED285A">
                    <w:rPr>
                      <w:rFonts w:ascii="Arial" w:eastAsia="Times New Roman" w:hAnsi="Arial" w:cs="Arial"/>
                      <w:sz w:val="20"/>
                      <w:szCs w:val="20"/>
                      <w:lang w:eastAsia="en-AU"/>
                    </w:rPr>
                    <w:t>Note - Reporting to be prepared in accordance with Planning scheme policy – Flood hazard, Coastal hazard and Overland flow</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lastRenderedPageBreak/>
              <w:t>E94.1</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ED285A" w:rsidRPr="00ED285A" w:rsidRDefault="00ED285A" w:rsidP="00ED285A">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Urban area – Level III;</w:t>
            </w:r>
          </w:p>
          <w:p w:rsidR="00ED285A" w:rsidRPr="00ED285A" w:rsidRDefault="00ED285A" w:rsidP="00ED285A">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Rural area – N/A;</w:t>
            </w:r>
          </w:p>
          <w:p w:rsidR="00ED285A" w:rsidRPr="00ED285A" w:rsidRDefault="00ED285A" w:rsidP="00ED285A">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t>Industrial area – Level V;</w:t>
            </w:r>
          </w:p>
          <w:p w:rsidR="00ED285A" w:rsidRPr="00ED285A" w:rsidRDefault="00ED285A" w:rsidP="00ED285A">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ED285A">
              <w:rPr>
                <w:rFonts w:ascii="Arial" w:eastAsia="Times New Roman" w:hAnsi="Arial" w:cs="Arial"/>
                <w:sz w:val="20"/>
                <w:szCs w:val="20"/>
                <w:lang w:eastAsia="en-AU"/>
              </w:rPr>
              <w:lastRenderedPageBreak/>
              <w:t>Commercial area – Level V.</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1752" w:type="pct"/>
            <w:vMerge/>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E94.2</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PO95</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protects the conveyance of overland flow such that an easement for drainage purposes is provided over:</w:t>
            </w:r>
          </w:p>
          <w:p w:rsidR="00ED285A" w:rsidRPr="00ED285A" w:rsidRDefault="00ED285A" w:rsidP="00ED285A">
            <w:pPr>
              <w:numPr>
                <w:ilvl w:val="0"/>
                <w:numId w:val="7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 stormwater pipe if the nominal pipe diameter exceeds 300mm;</w:t>
            </w:r>
          </w:p>
          <w:p w:rsidR="00ED285A" w:rsidRPr="00ED285A" w:rsidRDefault="00ED285A" w:rsidP="00ED285A">
            <w:pPr>
              <w:numPr>
                <w:ilvl w:val="0"/>
                <w:numId w:val="7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an overland flow path where it crosses more than one premises;</w:t>
            </w:r>
          </w:p>
          <w:p w:rsidR="00ED285A" w:rsidRPr="00ED285A" w:rsidRDefault="00ED285A" w:rsidP="00ED285A">
            <w:pPr>
              <w:numPr>
                <w:ilvl w:val="0"/>
                <w:numId w:val="77"/>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28"/>
            </w:tblGrid>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Refer to Planning scheme policy - Integrated design for details and examples.</w:t>
                  </w:r>
                </w:p>
              </w:tc>
            </w:tr>
            <w:tr w:rsidR="00ED285A" w:rsidRPr="00ED285A" w:rsidTr="00ED285A">
              <w:trPr>
                <w:tblCellSpacing w:w="15" w:type="dxa"/>
              </w:trPr>
              <w:tc>
                <w:tcPr>
                  <w:tcW w:w="7403" w:type="dxa"/>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Note - Stormwater Drainage easement dimensions are provided in accordance with Section 3.8.5 of QUDM.</w:t>
                  </w:r>
                </w:p>
              </w:tc>
            </w:tr>
          </w:tbl>
          <w:p w:rsidR="00ED285A" w:rsidRPr="00ED285A" w:rsidRDefault="00ED285A" w:rsidP="00ED285A">
            <w:pPr>
              <w:spacing w:before="100" w:beforeAutospacing="1" w:after="100" w:afterAutospacing="1" w:line="240" w:lineRule="auto"/>
              <w:rPr>
                <w:rFonts w:ascii="Arial" w:eastAsia="Times New Roman" w:hAnsi="Arial" w:cs="Arial"/>
                <w:sz w:val="20"/>
                <w:szCs w:val="20"/>
                <w:lang w:eastAsia="en-AU"/>
              </w:rPr>
            </w:pP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No example provided.</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p>
        </w:tc>
      </w:tr>
      <w:tr w:rsidR="00ED285A" w:rsidRPr="00ED285A" w:rsidTr="004C5705">
        <w:trPr>
          <w:tblCellSpacing w:w="15" w:type="dxa"/>
        </w:trPr>
        <w:tc>
          <w:tcPr>
            <w:tcW w:w="3666" w:type="pct"/>
            <w:gridSpan w:val="2"/>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Additional criteria for development for a Park</w:t>
            </w:r>
            <w:r w:rsidRPr="00ED285A">
              <w:rPr>
                <w:rFonts w:ascii="Arial" w:eastAsia="Times New Roman" w:hAnsi="Arial" w:cs="Arial"/>
                <w:b/>
                <w:bCs/>
                <w:sz w:val="20"/>
                <w:szCs w:val="20"/>
                <w:vertAlign w:val="superscript"/>
                <w:lang w:eastAsia="en-AU"/>
              </w:rPr>
              <w:t>(</w:t>
            </w:r>
            <w:hyperlink r:id="rId5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ED285A">
                <w:rPr>
                  <w:rFonts w:ascii="Arial" w:eastAsia="Times New Roman" w:hAnsi="Arial" w:cs="Arial"/>
                  <w:color w:val="0000FF"/>
                  <w:sz w:val="20"/>
                  <w:szCs w:val="20"/>
                  <w:vertAlign w:val="superscript"/>
                  <w:lang w:eastAsia="en-AU"/>
                </w:rPr>
                <w:t>57</w:t>
              </w:r>
            </w:hyperlink>
            <w:r w:rsidRPr="00ED285A">
              <w:rPr>
                <w:rFonts w:ascii="Arial" w:eastAsia="Times New Roman" w:hAnsi="Arial" w:cs="Arial"/>
                <w:b/>
                <w:bCs/>
                <w:sz w:val="20"/>
                <w:szCs w:val="20"/>
                <w:vertAlign w:val="superscript"/>
                <w:lang w:eastAsia="en-AU"/>
              </w:rPr>
              <w:t>)</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r w:rsidR="004C5705" w:rsidRPr="00ED285A" w:rsidTr="004C5705">
        <w:trPr>
          <w:tblCellSpacing w:w="15" w:type="dxa"/>
        </w:trPr>
        <w:tc>
          <w:tcPr>
            <w:tcW w:w="1752" w:type="pct"/>
            <w:tcBorders>
              <w:top w:val="outset" w:sz="6" w:space="0" w:color="auto"/>
              <w:left w:val="outset" w:sz="6" w:space="0" w:color="auto"/>
              <w:bottom w:val="outset" w:sz="6" w:space="0" w:color="auto"/>
              <w:right w:val="outset" w:sz="6" w:space="0" w:color="auto"/>
            </w:tcBorders>
            <w:vAlign w:val="center"/>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PO96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for a Park</w:t>
            </w:r>
            <w:r w:rsidRPr="00ED285A">
              <w:rPr>
                <w:rFonts w:ascii="Arial" w:eastAsia="Times New Roman" w:hAnsi="Arial" w:cs="Arial"/>
                <w:sz w:val="20"/>
                <w:szCs w:val="20"/>
                <w:vertAlign w:val="superscript"/>
                <w:lang w:eastAsia="en-AU"/>
              </w:rPr>
              <w:t>(</w:t>
            </w:r>
            <w:hyperlink r:id="rId5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ED285A">
                <w:rPr>
                  <w:rFonts w:ascii="Arial" w:eastAsia="Times New Roman" w:hAnsi="Arial" w:cs="Arial"/>
                  <w:color w:val="0000FF"/>
                  <w:sz w:val="20"/>
                  <w:szCs w:val="20"/>
                  <w:vertAlign w:val="superscript"/>
                  <w:lang w:eastAsia="en-AU"/>
                </w:rPr>
                <w:t>57</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ensures that the design and layout responds to the nature of the overland flow affecting the premises such that: </w:t>
            </w:r>
          </w:p>
          <w:p w:rsidR="00ED285A" w:rsidRPr="00ED285A" w:rsidRDefault="00ED285A" w:rsidP="00ED285A">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public benefit and enjoyment is maximised;</w:t>
            </w:r>
          </w:p>
          <w:p w:rsidR="00ED285A" w:rsidRPr="00ED285A" w:rsidRDefault="00ED285A" w:rsidP="00ED285A">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impacts on the asset life and integrity of park structures is minimised;</w:t>
            </w:r>
          </w:p>
          <w:p w:rsidR="00ED285A" w:rsidRPr="00ED285A" w:rsidRDefault="00ED285A" w:rsidP="00ED285A">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ED285A">
              <w:rPr>
                <w:rFonts w:ascii="Arial" w:eastAsia="Times New Roman" w:hAnsi="Arial" w:cs="Arial"/>
                <w:sz w:val="20"/>
                <w:szCs w:val="20"/>
                <w:lang w:eastAsia="en-AU"/>
              </w:rPr>
              <w:t>maintenance and replacement costs are minimised.</w:t>
            </w:r>
          </w:p>
        </w:tc>
        <w:tc>
          <w:tcPr>
            <w:tcW w:w="1904" w:type="pct"/>
            <w:tcBorders>
              <w:top w:val="outset" w:sz="6" w:space="0" w:color="auto"/>
              <w:left w:val="outset" w:sz="6" w:space="0" w:color="auto"/>
              <w:bottom w:val="outset" w:sz="6" w:space="0" w:color="auto"/>
              <w:right w:val="outset" w:sz="6" w:space="0" w:color="auto"/>
            </w:tcBorders>
            <w:hideMark/>
          </w:tcPr>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b/>
                <w:bCs/>
                <w:sz w:val="20"/>
                <w:szCs w:val="20"/>
                <w:lang w:eastAsia="en-AU"/>
              </w:rPr>
              <w:t>E96</w:t>
            </w:r>
          </w:p>
          <w:p w:rsidR="00ED285A" w:rsidRPr="00ED285A" w:rsidRDefault="00ED285A" w:rsidP="00ED285A">
            <w:pPr>
              <w:spacing w:before="100" w:beforeAutospacing="1" w:after="100" w:afterAutospacing="1" w:line="240" w:lineRule="auto"/>
              <w:ind w:left="150" w:right="150"/>
              <w:rPr>
                <w:rFonts w:ascii="Arial" w:eastAsia="Times New Roman" w:hAnsi="Arial" w:cs="Arial"/>
                <w:sz w:val="20"/>
                <w:szCs w:val="20"/>
                <w:lang w:eastAsia="en-AU"/>
              </w:rPr>
            </w:pPr>
            <w:r w:rsidRPr="00ED285A">
              <w:rPr>
                <w:rFonts w:ascii="Arial" w:eastAsia="Times New Roman" w:hAnsi="Arial" w:cs="Arial"/>
                <w:sz w:val="20"/>
                <w:szCs w:val="20"/>
                <w:lang w:eastAsia="en-AU"/>
              </w:rPr>
              <w:t>Development for a Park</w:t>
            </w:r>
            <w:r w:rsidRPr="00ED285A">
              <w:rPr>
                <w:rFonts w:ascii="Arial" w:eastAsia="Times New Roman" w:hAnsi="Arial" w:cs="Arial"/>
                <w:sz w:val="20"/>
                <w:szCs w:val="20"/>
                <w:vertAlign w:val="superscript"/>
                <w:lang w:eastAsia="en-AU"/>
              </w:rPr>
              <w:t>(</w:t>
            </w:r>
            <w:hyperlink r:id="rId5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ED285A">
                <w:rPr>
                  <w:rFonts w:ascii="Arial" w:eastAsia="Times New Roman" w:hAnsi="Arial" w:cs="Arial"/>
                  <w:color w:val="0000FF"/>
                  <w:sz w:val="20"/>
                  <w:szCs w:val="20"/>
                  <w:vertAlign w:val="superscript"/>
                  <w:lang w:eastAsia="en-AU"/>
                </w:rPr>
                <w:t>57</w:t>
              </w:r>
            </w:hyperlink>
            <w:r w:rsidRPr="00ED285A">
              <w:rPr>
                <w:rFonts w:ascii="Arial" w:eastAsia="Times New Roman" w:hAnsi="Arial" w:cs="Arial"/>
                <w:sz w:val="20"/>
                <w:szCs w:val="20"/>
                <w:vertAlign w:val="superscript"/>
                <w:lang w:eastAsia="en-AU"/>
              </w:rPr>
              <w:t>)</w:t>
            </w:r>
            <w:r w:rsidRPr="00ED285A">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41"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54" w:type="pct"/>
            <w:tcBorders>
              <w:top w:val="outset" w:sz="6" w:space="0" w:color="auto"/>
              <w:left w:val="outset" w:sz="6" w:space="0" w:color="auto"/>
              <w:bottom w:val="outset" w:sz="6" w:space="0" w:color="auto"/>
              <w:right w:val="outset" w:sz="6" w:space="0" w:color="auto"/>
            </w:tcBorders>
          </w:tcPr>
          <w:p w:rsidR="00ED285A" w:rsidRPr="00ED285A" w:rsidRDefault="00ED285A" w:rsidP="00ED285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C5705" w:rsidRDefault="004C5705" w:rsidP="00ED285A">
      <w:pPr>
        <w:spacing w:before="100" w:beforeAutospacing="1" w:after="100" w:afterAutospacing="1" w:line="240" w:lineRule="auto"/>
        <w:rPr>
          <w:rFonts w:ascii="Arial" w:hAnsi="Arial" w:cs="Arial"/>
          <w:sz w:val="20"/>
          <w:szCs w:val="20"/>
        </w:rPr>
      </w:pPr>
    </w:p>
    <w:p w:rsidR="004C5705" w:rsidRPr="004C5705" w:rsidRDefault="004C5705" w:rsidP="004C5705">
      <w:pPr>
        <w:rPr>
          <w:rFonts w:ascii="Arial" w:hAnsi="Arial" w:cs="Arial"/>
          <w:sz w:val="20"/>
          <w:szCs w:val="20"/>
        </w:rPr>
      </w:pPr>
    </w:p>
    <w:p w:rsidR="004C5705" w:rsidRPr="004C5705" w:rsidRDefault="004C5705" w:rsidP="004C5705">
      <w:pPr>
        <w:rPr>
          <w:rFonts w:ascii="Arial" w:hAnsi="Arial" w:cs="Arial"/>
          <w:sz w:val="20"/>
          <w:szCs w:val="20"/>
        </w:rPr>
      </w:pPr>
    </w:p>
    <w:p w:rsidR="004C5705" w:rsidRPr="004C5705" w:rsidRDefault="004C5705" w:rsidP="004C5705">
      <w:pPr>
        <w:rPr>
          <w:rFonts w:ascii="Arial" w:hAnsi="Arial" w:cs="Arial"/>
          <w:sz w:val="20"/>
          <w:szCs w:val="20"/>
        </w:rPr>
      </w:pPr>
    </w:p>
    <w:p w:rsidR="004C5705" w:rsidRPr="004C5705" w:rsidRDefault="004C5705" w:rsidP="004C5705">
      <w:pPr>
        <w:rPr>
          <w:rFonts w:ascii="Arial" w:hAnsi="Arial" w:cs="Arial"/>
          <w:sz w:val="20"/>
          <w:szCs w:val="20"/>
        </w:rPr>
      </w:pPr>
    </w:p>
    <w:p w:rsidR="004C5705" w:rsidRPr="004C5705" w:rsidRDefault="004C5705" w:rsidP="004C5705">
      <w:pPr>
        <w:rPr>
          <w:rFonts w:ascii="Arial" w:hAnsi="Arial" w:cs="Arial"/>
          <w:sz w:val="20"/>
          <w:szCs w:val="20"/>
        </w:rPr>
      </w:pPr>
    </w:p>
    <w:p w:rsidR="004C5705" w:rsidRPr="004C5705" w:rsidRDefault="004C5705" w:rsidP="004C5705">
      <w:pPr>
        <w:rPr>
          <w:rFonts w:ascii="Arial" w:hAnsi="Arial" w:cs="Arial"/>
          <w:sz w:val="20"/>
          <w:szCs w:val="20"/>
        </w:rPr>
      </w:pPr>
    </w:p>
    <w:p w:rsidR="004C5705" w:rsidRPr="004C5705" w:rsidRDefault="004C5705" w:rsidP="004C5705">
      <w:pPr>
        <w:rPr>
          <w:rFonts w:ascii="Arial" w:hAnsi="Arial" w:cs="Arial"/>
          <w:sz w:val="20"/>
          <w:szCs w:val="20"/>
        </w:rPr>
      </w:pPr>
    </w:p>
    <w:p w:rsidR="004C5705" w:rsidRPr="004C5705" w:rsidRDefault="004C5705" w:rsidP="004C5705">
      <w:pPr>
        <w:rPr>
          <w:rFonts w:ascii="Arial" w:hAnsi="Arial" w:cs="Arial"/>
          <w:sz w:val="20"/>
          <w:szCs w:val="20"/>
        </w:rPr>
      </w:pPr>
    </w:p>
    <w:p w:rsidR="004C5705" w:rsidRPr="004C5705" w:rsidRDefault="004C5705" w:rsidP="004C5705">
      <w:pPr>
        <w:rPr>
          <w:rFonts w:ascii="Arial" w:hAnsi="Arial" w:cs="Arial"/>
          <w:sz w:val="20"/>
          <w:szCs w:val="20"/>
        </w:rPr>
      </w:pPr>
    </w:p>
    <w:p w:rsidR="004C5705" w:rsidRPr="004C5705" w:rsidRDefault="004C5705" w:rsidP="004C5705">
      <w:pPr>
        <w:rPr>
          <w:rFonts w:ascii="Arial" w:hAnsi="Arial" w:cs="Arial"/>
          <w:sz w:val="20"/>
          <w:szCs w:val="20"/>
        </w:rPr>
      </w:pPr>
    </w:p>
    <w:p w:rsidR="004C5705" w:rsidRPr="004C5705" w:rsidRDefault="004C5705" w:rsidP="004C5705">
      <w:pPr>
        <w:rPr>
          <w:rFonts w:ascii="Arial" w:hAnsi="Arial" w:cs="Arial"/>
          <w:sz w:val="20"/>
          <w:szCs w:val="20"/>
        </w:rPr>
      </w:pPr>
    </w:p>
    <w:p w:rsidR="004C5705" w:rsidRPr="004C5705" w:rsidRDefault="004C5705" w:rsidP="004C5705">
      <w:pPr>
        <w:rPr>
          <w:rFonts w:ascii="Arial" w:hAnsi="Arial" w:cs="Arial"/>
          <w:sz w:val="20"/>
          <w:szCs w:val="20"/>
        </w:rPr>
      </w:pPr>
    </w:p>
    <w:p w:rsidR="004C5705" w:rsidRDefault="004C5705" w:rsidP="004C5705">
      <w:pPr>
        <w:rPr>
          <w:rFonts w:ascii="Arial" w:hAnsi="Arial" w:cs="Arial"/>
          <w:sz w:val="20"/>
          <w:szCs w:val="20"/>
        </w:rPr>
      </w:pPr>
    </w:p>
    <w:p w:rsidR="00641E2E" w:rsidRPr="004C5705" w:rsidRDefault="004C5705" w:rsidP="004C5705">
      <w:pPr>
        <w:tabs>
          <w:tab w:val="left" w:pos="3516"/>
        </w:tabs>
        <w:rPr>
          <w:rFonts w:ascii="Arial" w:hAnsi="Arial" w:cs="Arial"/>
          <w:sz w:val="20"/>
          <w:szCs w:val="20"/>
        </w:rPr>
      </w:pPr>
      <w:r>
        <w:rPr>
          <w:rFonts w:ascii="Arial" w:hAnsi="Arial" w:cs="Arial"/>
          <w:sz w:val="20"/>
          <w:szCs w:val="20"/>
        </w:rPr>
        <w:tab/>
      </w:r>
    </w:p>
    <w:sectPr w:rsidR="00641E2E" w:rsidRPr="004C5705" w:rsidSect="00ED285A">
      <w:headerReference w:type="even" r:id="rId57"/>
      <w:headerReference w:type="default" r:id="rId58"/>
      <w:footerReference w:type="even" r:id="rId59"/>
      <w:footerReference w:type="default" r:id="rId60"/>
      <w:headerReference w:type="first" r:id="rId61"/>
      <w:footerReference w:type="first" r:id="rId6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E62" w:rsidRDefault="002F6E62" w:rsidP="00ED285A">
      <w:pPr>
        <w:spacing w:after="0" w:line="240" w:lineRule="auto"/>
      </w:pPr>
      <w:r>
        <w:separator/>
      </w:r>
    </w:p>
  </w:endnote>
  <w:endnote w:type="continuationSeparator" w:id="0">
    <w:p w:rsidR="002F6E62" w:rsidRDefault="002F6E62" w:rsidP="00ED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05" w:rsidRDefault="004C5705">
    <w:pPr>
      <w:pStyle w:val="Foo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85A" w:rsidRPr="00ED285A" w:rsidRDefault="00ED285A" w:rsidP="00ED285A">
    <w:pPr>
      <w:pStyle w:val="Footer0"/>
      <w:jc w:val="center"/>
      <w:rPr>
        <w:rFonts w:ascii="Arial" w:hAnsi="Arial" w:cs="Arial"/>
        <w:i/>
        <w:sz w:val="20"/>
        <w:szCs w:val="20"/>
      </w:rPr>
    </w:pPr>
    <w:r w:rsidRPr="005A0BA0">
      <w:rPr>
        <w:rFonts w:ascii="Arial" w:hAnsi="Arial" w:cs="Arial"/>
        <w:i/>
        <w:sz w:val="20"/>
        <w:szCs w:val="20"/>
      </w:rPr>
      <w:t xml:space="preserve">MBRC Planning Scheme - </w:t>
    </w:r>
    <w:bookmarkStart w:id="0" w:name="_GoBack"/>
    <w:r>
      <w:rPr>
        <w:rFonts w:ascii="Arial" w:hAnsi="Arial" w:cs="Arial"/>
        <w:i/>
        <w:sz w:val="20"/>
        <w:szCs w:val="20"/>
      </w:rPr>
      <w:t xml:space="preserve">Redcliffe Kippa-Ring local plan - Kippa-Ring village precinct - </w:t>
    </w:r>
    <w:r w:rsidRPr="005A0BA0">
      <w:rPr>
        <w:rFonts w:ascii="Arial" w:hAnsi="Arial" w:cs="Arial"/>
        <w:i/>
        <w:sz w:val="20"/>
        <w:szCs w:val="20"/>
      </w:rPr>
      <w:t>Assessable</w:t>
    </w:r>
    <w:bookmarkEnd w:id="0"/>
    <w:r w:rsidRPr="005A0BA0">
      <w:rPr>
        <w:rFonts w:ascii="Arial" w:hAnsi="Arial" w:cs="Arial"/>
        <w:i/>
        <w:sz w:val="20"/>
        <w:szCs w:val="20"/>
      </w:rPr>
      <w:t xml:space="preserve"> - </w:t>
    </w:r>
    <w:r>
      <w:rPr>
        <w:rFonts w:ascii="Arial" w:hAnsi="Arial" w:cs="Arial"/>
        <w:i/>
        <w:sz w:val="20"/>
        <w:szCs w:val="20"/>
      </w:rPr>
      <w:t>3 July 2017</w:t>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4C5705">
          <w:rPr>
            <w:rFonts w:ascii="Arial" w:hAnsi="Arial" w:cs="Arial"/>
            <w:noProof/>
            <w:sz w:val="20"/>
            <w:szCs w:val="20"/>
          </w:rPr>
          <w:t>48</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05" w:rsidRDefault="004C5705">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E62" w:rsidRDefault="002F6E62" w:rsidP="00ED285A">
      <w:pPr>
        <w:spacing w:after="0" w:line="240" w:lineRule="auto"/>
      </w:pPr>
      <w:r>
        <w:separator/>
      </w:r>
    </w:p>
  </w:footnote>
  <w:footnote w:type="continuationSeparator" w:id="0">
    <w:p w:rsidR="002F6E62" w:rsidRDefault="002F6E62" w:rsidP="00ED2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05" w:rsidRDefault="004C5705">
    <w:pPr>
      <w:pStyle w:val="Head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05" w:rsidRDefault="004C5705">
    <w:pPr>
      <w:pStyle w:val="Head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05" w:rsidRDefault="004C5705">
    <w:pPr>
      <w:pStyle w:val="Head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ACD"/>
    <w:multiLevelType w:val="multilevel"/>
    <w:tmpl w:val="1E68B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105C35"/>
    <w:multiLevelType w:val="multilevel"/>
    <w:tmpl w:val="53486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AD04D5"/>
    <w:multiLevelType w:val="multilevel"/>
    <w:tmpl w:val="0DE8F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FD11AE"/>
    <w:multiLevelType w:val="multilevel"/>
    <w:tmpl w:val="DDB27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CF3672C"/>
    <w:multiLevelType w:val="multilevel"/>
    <w:tmpl w:val="A2D67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D8313FA"/>
    <w:multiLevelType w:val="multilevel"/>
    <w:tmpl w:val="49C0D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F6261E3"/>
    <w:multiLevelType w:val="multilevel"/>
    <w:tmpl w:val="F50C5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FD04B90"/>
    <w:multiLevelType w:val="multilevel"/>
    <w:tmpl w:val="31BEC8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1D71781"/>
    <w:multiLevelType w:val="multilevel"/>
    <w:tmpl w:val="D60E6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35F5A1F"/>
    <w:multiLevelType w:val="multilevel"/>
    <w:tmpl w:val="21EE27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49F423C"/>
    <w:multiLevelType w:val="multilevel"/>
    <w:tmpl w:val="93F6D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4DD1406"/>
    <w:multiLevelType w:val="multilevel"/>
    <w:tmpl w:val="B6266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5103049"/>
    <w:multiLevelType w:val="multilevel"/>
    <w:tmpl w:val="31B456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177C304C"/>
    <w:multiLevelType w:val="multilevel"/>
    <w:tmpl w:val="05EEE50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96442AC"/>
    <w:multiLevelType w:val="multilevel"/>
    <w:tmpl w:val="E4402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9D07886"/>
    <w:multiLevelType w:val="multilevel"/>
    <w:tmpl w:val="EBB28A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9EA5C55"/>
    <w:multiLevelType w:val="multilevel"/>
    <w:tmpl w:val="C9901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F942451"/>
    <w:multiLevelType w:val="multilevel"/>
    <w:tmpl w:val="D96EF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FF40BFD"/>
    <w:multiLevelType w:val="multilevel"/>
    <w:tmpl w:val="1FE64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18658DF"/>
    <w:multiLevelType w:val="multilevel"/>
    <w:tmpl w:val="6A441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1D064F2"/>
    <w:multiLevelType w:val="multilevel"/>
    <w:tmpl w:val="DDF82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4895180"/>
    <w:multiLevelType w:val="multilevel"/>
    <w:tmpl w:val="D35E5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4BE5194"/>
    <w:multiLevelType w:val="multilevel"/>
    <w:tmpl w:val="A0C2B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55F7073"/>
    <w:multiLevelType w:val="multilevel"/>
    <w:tmpl w:val="98D84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267F2142"/>
    <w:multiLevelType w:val="multilevel"/>
    <w:tmpl w:val="33F0E7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A5E101D"/>
    <w:multiLevelType w:val="multilevel"/>
    <w:tmpl w:val="AD621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AA93E8C"/>
    <w:multiLevelType w:val="multilevel"/>
    <w:tmpl w:val="84FC3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B174276"/>
    <w:multiLevelType w:val="multilevel"/>
    <w:tmpl w:val="DA162A7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C6A223B"/>
    <w:multiLevelType w:val="multilevel"/>
    <w:tmpl w:val="EF1A4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0090209"/>
    <w:multiLevelType w:val="multilevel"/>
    <w:tmpl w:val="660A073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1664D1B"/>
    <w:multiLevelType w:val="multilevel"/>
    <w:tmpl w:val="A26A62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nsid w:val="334F17D7"/>
    <w:multiLevelType w:val="multilevel"/>
    <w:tmpl w:val="7020E8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4987230"/>
    <w:multiLevelType w:val="multilevel"/>
    <w:tmpl w:val="E0C6C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7544B5E"/>
    <w:multiLevelType w:val="multilevel"/>
    <w:tmpl w:val="2070DE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7A15BB4"/>
    <w:multiLevelType w:val="multilevel"/>
    <w:tmpl w:val="A7C01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7F876E9"/>
    <w:multiLevelType w:val="multilevel"/>
    <w:tmpl w:val="1E38D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9121D59"/>
    <w:multiLevelType w:val="multilevel"/>
    <w:tmpl w:val="50E84B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3F474955"/>
    <w:multiLevelType w:val="multilevel"/>
    <w:tmpl w:val="F0708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0942263"/>
    <w:multiLevelType w:val="multilevel"/>
    <w:tmpl w:val="B798B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0E5513C"/>
    <w:multiLevelType w:val="multilevel"/>
    <w:tmpl w:val="6B9CC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2EC0F8D"/>
    <w:multiLevelType w:val="multilevel"/>
    <w:tmpl w:val="75FA8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56E61CB"/>
    <w:multiLevelType w:val="multilevel"/>
    <w:tmpl w:val="0EB81A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6F85C83"/>
    <w:multiLevelType w:val="multilevel"/>
    <w:tmpl w:val="A6AEC9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8216EE9"/>
    <w:multiLevelType w:val="multilevel"/>
    <w:tmpl w:val="42787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B180AA7"/>
    <w:multiLevelType w:val="multilevel"/>
    <w:tmpl w:val="C5C0E1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D68562C"/>
    <w:multiLevelType w:val="multilevel"/>
    <w:tmpl w:val="392EF6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0307788"/>
    <w:multiLevelType w:val="multilevel"/>
    <w:tmpl w:val="F8E4D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08C4019"/>
    <w:multiLevelType w:val="multilevel"/>
    <w:tmpl w:val="A5AAE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50F57EC8"/>
    <w:multiLevelType w:val="multilevel"/>
    <w:tmpl w:val="1ECAA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3873AB5"/>
    <w:multiLevelType w:val="multilevel"/>
    <w:tmpl w:val="D0282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3B34DBD"/>
    <w:multiLevelType w:val="multilevel"/>
    <w:tmpl w:val="1B4A4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41D2B41"/>
    <w:multiLevelType w:val="multilevel"/>
    <w:tmpl w:val="43D46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4B73259"/>
    <w:multiLevelType w:val="multilevel"/>
    <w:tmpl w:val="797ACB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55C367B3"/>
    <w:multiLevelType w:val="multilevel"/>
    <w:tmpl w:val="F34A1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567C0C1E"/>
    <w:multiLevelType w:val="multilevel"/>
    <w:tmpl w:val="32124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572B46BC"/>
    <w:multiLevelType w:val="multilevel"/>
    <w:tmpl w:val="D0B408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87142D6"/>
    <w:multiLevelType w:val="multilevel"/>
    <w:tmpl w:val="7EDE75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8F448C7"/>
    <w:multiLevelType w:val="multilevel"/>
    <w:tmpl w:val="9D6A55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99A408F"/>
    <w:multiLevelType w:val="multilevel"/>
    <w:tmpl w:val="C2408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9C47CC0"/>
    <w:multiLevelType w:val="multilevel"/>
    <w:tmpl w:val="6AFEFC22"/>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DE85896"/>
    <w:multiLevelType w:val="multilevel"/>
    <w:tmpl w:val="75083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E8B3E3F"/>
    <w:multiLevelType w:val="multilevel"/>
    <w:tmpl w:val="8E6064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F5B7F12"/>
    <w:multiLevelType w:val="multilevel"/>
    <w:tmpl w:val="352AE7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600271E0"/>
    <w:multiLevelType w:val="multilevel"/>
    <w:tmpl w:val="D910B4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18B6E59"/>
    <w:multiLevelType w:val="multilevel"/>
    <w:tmpl w:val="41442B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3267B56"/>
    <w:multiLevelType w:val="multilevel"/>
    <w:tmpl w:val="AECA0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4E15045"/>
    <w:multiLevelType w:val="multilevel"/>
    <w:tmpl w:val="40DA66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67E754F1"/>
    <w:multiLevelType w:val="multilevel"/>
    <w:tmpl w:val="D2BCF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6A4E0A0F"/>
    <w:multiLevelType w:val="multilevel"/>
    <w:tmpl w:val="3A7035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6C0B2160"/>
    <w:multiLevelType w:val="multilevel"/>
    <w:tmpl w:val="0CCAD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C6C33C5"/>
    <w:multiLevelType w:val="multilevel"/>
    <w:tmpl w:val="B6209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DED5BD0"/>
    <w:multiLevelType w:val="multilevel"/>
    <w:tmpl w:val="12F6D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6E4B7AE9"/>
    <w:multiLevelType w:val="multilevel"/>
    <w:tmpl w:val="1034E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6FF85642"/>
    <w:multiLevelType w:val="multilevel"/>
    <w:tmpl w:val="B11AB1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7412209E"/>
    <w:multiLevelType w:val="multilevel"/>
    <w:tmpl w:val="F0825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75B564B0"/>
    <w:multiLevelType w:val="multilevel"/>
    <w:tmpl w:val="FE1C42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798A7C1E"/>
    <w:multiLevelType w:val="multilevel"/>
    <w:tmpl w:val="AA8C62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7A491FA3"/>
    <w:multiLevelType w:val="multilevel"/>
    <w:tmpl w:val="AA203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6"/>
  </w:num>
  <w:num w:numId="2">
    <w:abstractNumId w:val="26"/>
  </w:num>
  <w:num w:numId="3">
    <w:abstractNumId w:val="44"/>
  </w:num>
  <w:num w:numId="4">
    <w:abstractNumId w:val="55"/>
  </w:num>
  <w:num w:numId="5">
    <w:abstractNumId w:val="10"/>
  </w:num>
  <w:num w:numId="6">
    <w:abstractNumId w:val="40"/>
  </w:num>
  <w:num w:numId="7">
    <w:abstractNumId w:val="35"/>
  </w:num>
  <w:num w:numId="8">
    <w:abstractNumId w:val="12"/>
  </w:num>
  <w:num w:numId="9">
    <w:abstractNumId w:val="21"/>
  </w:num>
  <w:num w:numId="10">
    <w:abstractNumId w:val="17"/>
  </w:num>
  <w:num w:numId="11">
    <w:abstractNumId w:val="38"/>
  </w:num>
  <w:num w:numId="12">
    <w:abstractNumId w:val="27"/>
  </w:num>
  <w:num w:numId="13">
    <w:abstractNumId w:val="51"/>
  </w:num>
  <w:num w:numId="14">
    <w:abstractNumId w:val="39"/>
  </w:num>
  <w:num w:numId="15">
    <w:abstractNumId w:val="32"/>
  </w:num>
  <w:num w:numId="16">
    <w:abstractNumId w:val="69"/>
  </w:num>
  <w:num w:numId="17">
    <w:abstractNumId w:val="48"/>
  </w:num>
  <w:num w:numId="18">
    <w:abstractNumId w:val="34"/>
  </w:num>
  <w:num w:numId="19">
    <w:abstractNumId w:val="23"/>
  </w:num>
  <w:num w:numId="20">
    <w:abstractNumId w:val="62"/>
  </w:num>
  <w:num w:numId="21">
    <w:abstractNumId w:val="25"/>
  </w:num>
  <w:num w:numId="22">
    <w:abstractNumId w:val="60"/>
  </w:num>
  <w:num w:numId="23">
    <w:abstractNumId w:val="49"/>
  </w:num>
  <w:num w:numId="24">
    <w:abstractNumId w:val="45"/>
  </w:num>
  <w:num w:numId="25">
    <w:abstractNumId w:val="75"/>
  </w:num>
  <w:num w:numId="26">
    <w:abstractNumId w:val="42"/>
  </w:num>
  <w:num w:numId="27">
    <w:abstractNumId w:val="43"/>
  </w:num>
  <w:num w:numId="28">
    <w:abstractNumId w:val="58"/>
  </w:num>
  <w:num w:numId="29">
    <w:abstractNumId w:val="36"/>
  </w:num>
  <w:num w:numId="30">
    <w:abstractNumId w:val="37"/>
  </w:num>
  <w:num w:numId="31">
    <w:abstractNumId w:val="1"/>
  </w:num>
  <w:num w:numId="32">
    <w:abstractNumId w:val="67"/>
  </w:num>
  <w:num w:numId="33">
    <w:abstractNumId w:val="5"/>
  </w:num>
  <w:num w:numId="34">
    <w:abstractNumId w:val="31"/>
  </w:num>
  <w:num w:numId="35">
    <w:abstractNumId w:val="47"/>
  </w:num>
  <w:num w:numId="36">
    <w:abstractNumId w:val="64"/>
  </w:num>
  <w:num w:numId="37">
    <w:abstractNumId w:val="52"/>
  </w:num>
  <w:num w:numId="38">
    <w:abstractNumId w:val="70"/>
  </w:num>
  <w:num w:numId="39">
    <w:abstractNumId w:val="24"/>
  </w:num>
  <w:num w:numId="40">
    <w:abstractNumId w:val="41"/>
  </w:num>
  <w:num w:numId="41">
    <w:abstractNumId w:val="56"/>
  </w:num>
  <w:num w:numId="42">
    <w:abstractNumId w:val="73"/>
  </w:num>
  <w:num w:numId="43">
    <w:abstractNumId w:val="78"/>
  </w:num>
  <w:num w:numId="44">
    <w:abstractNumId w:val="8"/>
  </w:num>
  <w:num w:numId="45">
    <w:abstractNumId w:val="76"/>
  </w:num>
  <w:num w:numId="46">
    <w:abstractNumId w:val="20"/>
  </w:num>
  <w:num w:numId="47">
    <w:abstractNumId w:val="14"/>
  </w:num>
  <w:num w:numId="48">
    <w:abstractNumId w:val="30"/>
  </w:num>
  <w:num w:numId="49">
    <w:abstractNumId w:val="28"/>
  </w:num>
  <w:num w:numId="50">
    <w:abstractNumId w:val="11"/>
  </w:num>
  <w:num w:numId="51">
    <w:abstractNumId w:val="74"/>
  </w:num>
  <w:num w:numId="52">
    <w:abstractNumId w:val="65"/>
  </w:num>
  <w:num w:numId="53">
    <w:abstractNumId w:val="53"/>
  </w:num>
  <w:num w:numId="54">
    <w:abstractNumId w:val="0"/>
  </w:num>
  <w:num w:numId="55">
    <w:abstractNumId w:val="59"/>
  </w:num>
  <w:num w:numId="56">
    <w:abstractNumId w:val="72"/>
  </w:num>
  <w:num w:numId="57">
    <w:abstractNumId w:val="77"/>
  </w:num>
  <w:num w:numId="58">
    <w:abstractNumId w:val="71"/>
  </w:num>
  <w:num w:numId="59">
    <w:abstractNumId w:val="63"/>
  </w:num>
  <w:num w:numId="60">
    <w:abstractNumId w:val="18"/>
  </w:num>
  <w:num w:numId="61">
    <w:abstractNumId w:val="9"/>
  </w:num>
  <w:num w:numId="62">
    <w:abstractNumId w:val="68"/>
  </w:num>
  <w:num w:numId="63">
    <w:abstractNumId w:val="15"/>
  </w:num>
  <w:num w:numId="64">
    <w:abstractNumId w:val="3"/>
  </w:num>
  <w:num w:numId="65">
    <w:abstractNumId w:val="61"/>
  </w:num>
  <w:num w:numId="66">
    <w:abstractNumId w:val="7"/>
  </w:num>
  <w:num w:numId="67">
    <w:abstractNumId w:val="66"/>
  </w:num>
  <w:num w:numId="68">
    <w:abstractNumId w:val="33"/>
  </w:num>
  <w:num w:numId="69">
    <w:abstractNumId w:val="54"/>
  </w:num>
  <w:num w:numId="70">
    <w:abstractNumId w:val="6"/>
  </w:num>
  <w:num w:numId="71">
    <w:abstractNumId w:val="46"/>
  </w:num>
  <w:num w:numId="72">
    <w:abstractNumId w:val="19"/>
  </w:num>
  <w:num w:numId="73">
    <w:abstractNumId w:val="22"/>
  </w:num>
  <w:num w:numId="74">
    <w:abstractNumId w:val="4"/>
  </w:num>
  <w:num w:numId="75">
    <w:abstractNumId w:val="57"/>
  </w:num>
  <w:num w:numId="76">
    <w:abstractNumId w:val="2"/>
  </w:num>
  <w:num w:numId="77">
    <w:abstractNumId w:val="29"/>
  </w:num>
  <w:num w:numId="78">
    <w:abstractNumId w:val="50"/>
  </w:num>
  <w:num w:numId="79">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5A"/>
    <w:rsid w:val="002F6E62"/>
    <w:rsid w:val="004C5705"/>
    <w:rsid w:val="004E0E41"/>
    <w:rsid w:val="00641E2E"/>
    <w:rsid w:val="00ED2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FB2FC6-F5F0-4A2D-B4EE-35A071C2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285A"/>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D285A"/>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D285A"/>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ED285A"/>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ED285A"/>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ED285A"/>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85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D285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D285A"/>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ED285A"/>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ED285A"/>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ED285A"/>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ED285A"/>
    <w:rPr>
      <w:b/>
      <w:bCs/>
      <w:strike w:val="0"/>
      <w:dstrike w:val="0"/>
      <w:color w:val="0000FF"/>
      <w:u w:val="none"/>
      <w:effect w:val="none"/>
    </w:rPr>
  </w:style>
  <w:style w:type="character" w:styleId="Emphasis">
    <w:name w:val="Emphasis"/>
    <w:basedOn w:val="DefaultParagraphFont"/>
    <w:uiPriority w:val="20"/>
    <w:qFormat/>
    <w:rsid w:val="00ED285A"/>
    <w:rPr>
      <w:i/>
      <w:iCs/>
    </w:rPr>
  </w:style>
  <w:style w:type="paragraph" w:customStyle="1" w:styleId="error">
    <w:name w:val="erro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ED285A"/>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ED285A"/>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ED285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ED285A"/>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ED285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ED285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ED285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ED285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ED285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ED285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ED285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ED285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ED285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ED285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ED285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ED285A"/>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ED285A"/>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ED285A"/>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ED285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ED285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ED285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ED285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ED285A"/>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ED285A"/>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ED285A"/>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ED285A"/>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ED285A"/>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ED285A"/>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ED285A"/>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ED285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ED285A"/>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ED285A"/>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ED285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ED285A"/>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ED285A"/>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ED285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ED285A"/>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ED285A"/>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ED285A"/>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ED285A"/>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ED285A"/>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ED285A"/>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ED285A"/>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ED285A"/>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ED285A"/>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ED285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ED285A"/>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ED285A"/>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ED285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ED285A"/>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ED285A"/>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ED285A"/>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ED285A"/>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ED285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ED285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ED285A"/>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ED285A"/>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ED285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ED285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ED285A"/>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ED285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ED285A"/>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ED285A"/>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ED285A"/>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ED285A"/>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ED285A"/>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ED285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ED285A"/>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ED285A"/>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ED285A"/>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ED285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ED285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ED285A"/>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ED285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ED285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ED285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ED285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ED285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ED285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ED285A"/>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ED285A"/>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ED285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ED285A"/>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ED285A"/>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ED285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ED285A"/>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ED285A"/>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ED285A"/>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ED285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ED285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ED285A"/>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ED285A"/>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ED285A"/>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ED285A"/>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ED285A"/>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ED285A"/>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ED285A"/>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ED285A"/>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ED285A"/>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ED285A"/>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ED285A"/>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ED285A"/>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ED285A"/>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ED285A"/>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ED285A"/>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ED285A"/>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ED285A"/>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ED285A"/>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ED285A"/>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ED285A"/>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ED285A"/>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ED285A"/>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ED285A"/>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ED285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ED285A"/>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ED285A"/>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ED285A"/>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ED285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ED285A"/>
    <w:rPr>
      <w:bdr w:val="single" w:sz="6" w:space="0" w:color="FFFFFF" w:frame="1"/>
    </w:rPr>
  </w:style>
  <w:style w:type="character" w:customStyle="1" w:styleId="pagingicon1">
    <w:name w:val="pagingicon1"/>
    <w:basedOn w:val="DefaultParagraphFont"/>
    <w:rsid w:val="00ED285A"/>
  </w:style>
  <w:style w:type="character" w:customStyle="1" w:styleId="mapclearicon">
    <w:name w:val="mapclearicon"/>
    <w:basedOn w:val="DefaultParagraphFont"/>
    <w:rsid w:val="00ED285A"/>
    <w:rPr>
      <w:sz w:val="24"/>
      <w:szCs w:val="24"/>
    </w:rPr>
  </w:style>
  <w:style w:type="character" w:customStyle="1" w:styleId="mapokicon">
    <w:name w:val="mapokicon"/>
    <w:basedOn w:val="DefaultParagraphFont"/>
    <w:rsid w:val="00ED285A"/>
    <w:rPr>
      <w:sz w:val="24"/>
      <w:szCs w:val="24"/>
    </w:rPr>
  </w:style>
  <w:style w:type="character" w:customStyle="1" w:styleId="mapstepbackicon">
    <w:name w:val="mapstepbackicon"/>
    <w:basedOn w:val="DefaultParagraphFont"/>
    <w:rsid w:val="00ED285A"/>
    <w:rPr>
      <w:sz w:val="24"/>
      <w:szCs w:val="24"/>
    </w:rPr>
  </w:style>
  <w:style w:type="character" w:customStyle="1" w:styleId="mapok">
    <w:name w:val="mapok"/>
    <w:basedOn w:val="DefaultParagraphFont"/>
    <w:rsid w:val="00ED285A"/>
    <w:rPr>
      <w:sz w:val="24"/>
      <w:szCs w:val="24"/>
    </w:rPr>
  </w:style>
  <w:style w:type="character" w:customStyle="1" w:styleId="addnew">
    <w:name w:val="addnew"/>
    <w:basedOn w:val="DefaultParagraphFont"/>
    <w:rsid w:val="00ED285A"/>
    <w:rPr>
      <w:sz w:val="24"/>
      <w:szCs w:val="24"/>
    </w:rPr>
  </w:style>
  <w:style w:type="character" w:customStyle="1" w:styleId="cancelbtn">
    <w:name w:val="cancelbtn"/>
    <w:basedOn w:val="DefaultParagraphFont"/>
    <w:rsid w:val="00ED285A"/>
    <w:rPr>
      <w:sz w:val="24"/>
      <w:szCs w:val="24"/>
    </w:rPr>
  </w:style>
  <w:style w:type="character" w:customStyle="1" w:styleId="nexticon1">
    <w:name w:val="nexticon1"/>
    <w:basedOn w:val="DefaultParagraphFont"/>
    <w:rsid w:val="00ED285A"/>
  </w:style>
  <w:style w:type="character" w:customStyle="1" w:styleId="previcon">
    <w:name w:val="previcon"/>
    <w:basedOn w:val="DefaultParagraphFont"/>
    <w:rsid w:val="00ED285A"/>
  </w:style>
  <w:style w:type="character" w:customStyle="1" w:styleId="answer">
    <w:name w:val="answer"/>
    <w:basedOn w:val="DefaultParagraphFont"/>
    <w:rsid w:val="00ED285A"/>
  </w:style>
  <w:style w:type="character" w:customStyle="1" w:styleId="featurename">
    <w:name w:val="featurename"/>
    <w:basedOn w:val="DefaultParagraphFont"/>
    <w:rsid w:val="00ED285A"/>
  </w:style>
  <w:style w:type="character" w:customStyle="1" w:styleId="question1">
    <w:name w:val="question1"/>
    <w:basedOn w:val="DefaultParagraphFont"/>
    <w:rsid w:val="00ED285A"/>
  </w:style>
  <w:style w:type="character" w:customStyle="1" w:styleId="delete">
    <w:name w:val="delete"/>
    <w:basedOn w:val="DefaultParagraphFont"/>
    <w:rsid w:val="00ED285A"/>
  </w:style>
  <w:style w:type="paragraph" w:customStyle="1" w:styleId="firstnode1">
    <w:name w:val="firstnode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ED285A"/>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ED285A"/>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ED285A"/>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ED285A"/>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ED285A"/>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ED285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ED285A"/>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ED285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ED285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ED285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ED285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ED285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ED285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ED285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ED285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ED285A"/>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ED285A"/>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ED285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ED285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ED285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ED285A"/>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ED285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ED285A"/>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ED285A"/>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ED285A"/>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ED285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ED285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ED285A"/>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ED285A"/>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ED285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ED285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ED285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ED285A"/>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ED285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ED285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ED285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ED285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ED285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ED285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ED285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ED285A"/>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ED285A"/>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ED285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ED285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ED285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ED285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ED285A"/>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ED285A"/>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ED285A"/>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ED285A"/>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ED285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ED285A"/>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ED285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ED285A"/>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ED285A"/>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ED285A"/>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ED285A"/>
  </w:style>
  <w:style w:type="character" w:customStyle="1" w:styleId="previcon1">
    <w:name w:val="previcon1"/>
    <w:basedOn w:val="DefaultParagraphFont"/>
    <w:rsid w:val="00ED285A"/>
  </w:style>
  <w:style w:type="paragraph" w:customStyle="1" w:styleId="eventnavtitle1">
    <w:name w:val="eventnavtitle1"/>
    <w:basedOn w:val="Normal"/>
    <w:rsid w:val="00ED285A"/>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ED285A"/>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ED285A"/>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ED285A"/>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ED285A"/>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ED285A"/>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ED285A"/>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ED285A"/>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ED285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ED285A"/>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ED285A"/>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ED285A"/>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ED285A"/>
    <w:rPr>
      <w:b/>
      <w:bCs/>
      <w:vanish w:val="0"/>
      <w:webHidden w:val="0"/>
      <w:specVanish w:val="0"/>
    </w:rPr>
  </w:style>
  <w:style w:type="paragraph" w:customStyle="1" w:styleId="questionbody1">
    <w:name w:val="questionbody1"/>
    <w:basedOn w:val="Normal"/>
    <w:rsid w:val="00ED285A"/>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ED285A"/>
    <w:rPr>
      <w:vanish w:val="0"/>
      <w:webHidden w:val="0"/>
      <w:specVanish w:val="0"/>
    </w:rPr>
  </w:style>
  <w:style w:type="paragraph" w:customStyle="1" w:styleId="title1">
    <w:name w:val="title1"/>
    <w:basedOn w:val="Normal"/>
    <w:rsid w:val="00ED285A"/>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ED285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ED285A"/>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ED285A"/>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ED285A"/>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ED285A"/>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ED285A"/>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ED285A"/>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ED285A"/>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ED285A"/>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ED285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ED285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ED285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ED285A"/>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ED285A"/>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ED285A"/>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ED285A"/>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ED285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ED285A"/>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ED285A"/>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ED285A"/>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ED285A"/>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ED285A"/>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ED285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ED285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ED285A"/>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ED285A"/>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ED285A"/>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ED285A"/>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ED285A"/>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ED285A"/>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ED285A"/>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ED285A"/>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ED285A"/>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ED285A"/>
    <w:rPr>
      <w:vanish w:val="0"/>
      <w:webHidden w:val="0"/>
      <w:specVanish w:val="0"/>
    </w:rPr>
  </w:style>
  <w:style w:type="paragraph" w:customStyle="1" w:styleId="select1">
    <w:name w:val="select1"/>
    <w:basedOn w:val="Normal"/>
    <w:rsid w:val="00ED285A"/>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ED285A"/>
    <w:rPr>
      <w:vanish w:val="0"/>
      <w:webHidden w:val="0"/>
      <w:specVanish w:val="0"/>
    </w:rPr>
  </w:style>
  <w:style w:type="paragraph" w:customStyle="1" w:styleId="back2">
    <w:name w:val="back2"/>
    <w:basedOn w:val="Normal"/>
    <w:rsid w:val="00ED285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ED285A"/>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ED285A"/>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ED285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ED285A"/>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ED285A"/>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ED285A"/>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ED285A"/>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ED285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ED285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ED285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ED285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ED285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ED285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ED285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ED285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ED28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D285A"/>
    <w:rPr>
      <w:b/>
      <w:bCs/>
    </w:rPr>
  </w:style>
  <w:style w:type="character" w:customStyle="1" w:styleId="number">
    <w:name w:val="number"/>
    <w:basedOn w:val="DefaultParagraphFont"/>
    <w:rsid w:val="00ED285A"/>
  </w:style>
  <w:style w:type="character" w:customStyle="1" w:styleId="newwindow">
    <w:name w:val="newwindow"/>
    <w:basedOn w:val="DefaultParagraphFont"/>
    <w:rsid w:val="00ED285A"/>
  </w:style>
  <w:style w:type="character" w:customStyle="1" w:styleId="highlighttext2">
    <w:name w:val="highlighttext2"/>
    <w:basedOn w:val="DefaultParagraphFont"/>
    <w:rsid w:val="00ED285A"/>
    <w:rPr>
      <w:color w:val="FF0000"/>
    </w:rPr>
  </w:style>
  <w:style w:type="paragraph" w:styleId="Header0">
    <w:name w:val="header"/>
    <w:basedOn w:val="Normal"/>
    <w:link w:val="HeaderChar"/>
    <w:uiPriority w:val="99"/>
    <w:unhideWhenUsed/>
    <w:rsid w:val="00ED285A"/>
    <w:pPr>
      <w:tabs>
        <w:tab w:val="center" w:pos="4513"/>
        <w:tab w:val="right" w:pos="9026"/>
      </w:tabs>
      <w:spacing w:after="0" w:line="240" w:lineRule="auto"/>
    </w:pPr>
  </w:style>
  <w:style w:type="character" w:customStyle="1" w:styleId="HeaderChar">
    <w:name w:val="Header Char"/>
    <w:basedOn w:val="DefaultParagraphFont"/>
    <w:link w:val="Header0"/>
    <w:uiPriority w:val="99"/>
    <w:rsid w:val="00ED285A"/>
  </w:style>
  <w:style w:type="paragraph" w:styleId="Footer0">
    <w:name w:val="footer"/>
    <w:basedOn w:val="Normal"/>
    <w:link w:val="FooterChar"/>
    <w:uiPriority w:val="99"/>
    <w:unhideWhenUsed/>
    <w:rsid w:val="00ED285A"/>
    <w:pPr>
      <w:tabs>
        <w:tab w:val="center" w:pos="4513"/>
        <w:tab w:val="right" w:pos="9026"/>
      </w:tabs>
      <w:spacing w:after="0" w:line="240" w:lineRule="auto"/>
    </w:pPr>
  </w:style>
  <w:style w:type="character" w:customStyle="1" w:styleId="FooterChar">
    <w:name w:val="Footer Char"/>
    <w:basedOn w:val="DefaultParagraphFont"/>
    <w:link w:val="Footer0"/>
    <w:uiPriority w:val="99"/>
    <w:rsid w:val="00ED285A"/>
  </w:style>
  <w:style w:type="paragraph" w:styleId="ListParagraph">
    <w:name w:val="List Paragraph"/>
    <w:basedOn w:val="Normal"/>
    <w:uiPriority w:val="34"/>
    <w:qFormat/>
    <w:rsid w:val="00ED285A"/>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1660">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0">
          <w:marLeft w:val="0"/>
          <w:marRight w:val="0"/>
          <w:marTop w:val="0"/>
          <w:marBottom w:val="0"/>
          <w:divBdr>
            <w:top w:val="none" w:sz="0" w:space="0" w:color="auto"/>
            <w:left w:val="none" w:sz="0" w:space="0" w:color="auto"/>
            <w:bottom w:val="none" w:sz="0" w:space="0" w:color="auto"/>
            <w:right w:val="none" w:sz="0" w:space="0" w:color="auto"/>
          </w:divBdr>
          <w:divsChild>
            <w:div w:id="735514978">
              <w:marLeft w:val="0"/>
              <w:marRight w:val="0"/>
              <w:marTop w:val="150"/>
              <w:marBottom w:val="0"/>
              <w:divBdr>
                <w:top w:val="none" w:sz="0" w:space="0" w:color="auto"/>
                <w:left w:val="none" w:sz="0" w:space="0" w:color="auto"/>
                <w:bottom w:val="none" w:sz="0" w:space="0" w:color="auto"/>
                <w:right w:val="none" w:sz="0" w:space="0" w:color="auto"/>
              </w:divBdr>
              <w:divsChild>
                <w:div w:id="27604063">
                  <w:marLeft w:val="3300"/>
                  <w:marRight w:val="0"/>
                  <w:marTop w:val="0"/>
                  <w:marBottom w:val="0"/>
                  <w:divBdr>
                    <w:top w:val="none" w:sz="0" w:space="0" w:color="auto"/>
                    <w:left w:val="none" w:sz="0" w:space="0" w:color="auto"/>
                    <w:bottom w:val="none" w:sz="0" w:space="0" w:color="auto"/>
                    <w:right w:val="none" w:sz="0" w:space="0" w:color="auto"/>
                  </w:divBdr>
                  <w:divsChild>
                    <w:div w:id="395058588">
                      <w:marLeft w:val="0"/>
                      <w:marRight w:val="0"/>
                      <w:marTop w:val="0"/>
                      <w:marBottom w:val="0"/>
                      <w:divBdr>
                        <w:top w:val="single" w:sz="6" w:space="7" w:color="A8A8A8"/>
                        <w:left w:val="single" w:sz="2" w:space="14" w:color="A8A8A8"/>
                        <w:bottom w:val="single" w:sz="6" w:space="7" w:color="A8A8A8"/>
                        <w:right w:val="single" w:sz="2" w:space="14" w:color="A8A8A8"/>
                      </w:divBdr>
                      <w:divsChild>
                        <w:div w:id="1318535777">
                          <w:marLeft w:val="0"/>
                          <w:marRight w:val="0"/>
                          <w:marTop w:val="0"/>
                          <w:marBottom w:val="0"/>
                          <w:divBdr>
                            <w:top w:val="none" w:sz="0" w:space="0" w:color="auto"/>
                            <w:left w:val="none" w:sz="0" w:space="0" w:color="auto"/>
                            <w:bottom w:val="none" w:sz="0" w:space="0" w:color="auto"/>
                            <w:right w:val="none" w:sz="0" w:space="0" w:color="auto"/>
                          </w:divBdr>
                          <w:divsChild>
                            <w:div w:id="1352487557">
                              <w:marLeft w:val="0"/>
                              <w:marRight w:val="0"/>
                              <w:marTop w:val="0"/>
                              <w:marBottom w:val="0"/>
                              <w:divBdr>
                                <w:top w:val="none" w:sz="0" w:space="0" w:color="auto"/>
                                <w:left w:val="none" w:sz="0" w:space="0" w:color="auto"/>
                                <w:bottom w:val="none" w:sz="0" w:space="0" w:color="auto"/>
                                <w:right w:val="none" w:sz="0" w:space="0" w:color="auto"/>
                              </w:divBdr>
                              <w:divsChild>
                                <w:div w:id="1153713986">
                                  <w:marLeft w:val="0"/>
                                  <w:marRight w:val="0"/>
                                  <w:marTop w:val="0"/>
                                  <w:marBottom w:val="0"/>
                                  <w:divBdr>
                                    <w:top w:val="none" w:sz="0" w:space="0" w:color="auto"/>
                                    <w:left w:val="none" w:sz="0" w:space="0" w:color="auto"/>
                                    <w:bottom w:val="none" w:sz="0" w:space="0" w:color="auto"/>
                                    <w:right w:val="none" w:sz="0" w:space="0" w:color="auto"/>
                                  </w:divBdr>
                                  <w:divsChild>
                                    <w:div w:id="447890905">
                                      <w:marLeft w:val="0"/>
                                      <w:marRight w:val="0"/>
                                      <w:marTop w:val="0"/>
                                      <w:marBottom w:val="0"/>
                                      <w:divBdr>
                                        <w:top w:val="none" w:sz="0" w:space="0" w:color="auto"/>
                                        <w:left w:val="none" w:sz="0" w:space="0" w:color="auto"/>
                                        <w:bottom w:val="none" w:sz="0" w:space="0" w:color="auto"/>
                                        <w:right w:val="none" w:sz="0" w:space="0" w:color="auto"/>
                                      </w:divBdr>
                                      <w:divsChild>
                                        <w:div w:id="898636449">
                                          <w:marLeft w:val="0"/>
                                          <w:marRight w:val="0"/>
                                          <w:marTop w:val="0"/>
                                          <w:marBottom w:val="0"/>
                                          <w:divBdr>
                                            <w:top w:val="none" w:sz="0" w:space="0" w:color="auto"/>
                                            <w:left w:val="none" w:sz="0" w:space="0" w:color="auto"/>
                                            <w:bottom w:val="none" w:sz="0" w:space="0" w:color="auto"/>
                                            <w:right w:val="none" w:sz="0" w:space="0" w:color="auto"/>
                                          </w:divBdr>
                                          <w:divsChild>
                                            <w:div w:id="2022197147">
                                              <w:marLeft w:val="0"/>
                                              <w:marRight w:val="0"/>
                                              <w:marTop w:val="0"/>
                                              <w:marBottom w:val="0"/>
                                              <w:divBdr>
                                                <w:top w:val="none" w:sz="0" w:space="0" w:color="auto"/>
                                                <w:left w:val="none" w:sz="0" w:space="0" w:color="auto"/>
                                                <w:bottom w:val="none" w:sz="0" w:space="0" w:color="auto"/>
                                                <w:right w:val="none" w:sz="0" w:space="0" w:color="auto"/>
                                              </w:divBdr>
                                              <w:divsChild>
                                                <w:div w:id="940992371">
                                                  <w:marLeft w:val="0"/>
                                                  <w:marRight w:val="0"/>
                                                  <w:marTop w:val="0"/>
                                                  <w:marBottom w:val="0"/>
                                                  <w:divBdr>
                                                    <w:top w:val="none" w:sz="0" w:space="0" w:color="auto"/>
                                                    <w:left w:val="none" w:sz="0" w:space="0" w:color="auto"/>
                                                    <w:bottom w:val="none" w:sz="0" w:space="0" w:color="auto"/>
                                                    <w:right w:val="none" w:sz="0" w:space="0" w:color="auto"/>
                                                  </w:divBdr>
                                                  <w:divsChild>
                                                    <w:div w:id="2083867531">
                                                      <w:marLeft w:val="0"/>
                                                      <w:marRight w:val="0"/>
                                                      <w:marTop w:val="0"/>
                                                      <w:marBottom w:val="0"/>
                                                      <w:divBdr>
                                                        <w:top w:val="none" w:sz="0" w:space="0" w:color="auto"/>
                                                        <w:left w:val="none" w:sz="0" w:space="0" w:color="auto"/>
                                                        <w:bottom w:val="none" w:sz="0" w:space="0" w:color="auto"/>
                                                        <w:right w:val="none" w:sz="0" w:space="0" w:color="auto"/>
                                                      </w:divBdr>
                                                    </w:div>
                                                  </w:divsChild>
                                                </w:div>
                                                <w:div w:id="751586342">
                                                  <w:marLeft w:val="0"/>
                                                  <w:marRight w:val="0"/>
                                                  <w:marTop w:val="0"/>
                                                  <w:marBottom w:val="0"/>
                                                  <w:divBdr>
                                                    <w:top w:val="none" w:sz="0" w:space="0" w:color="auto"/>
                                                    <w:left w:val="none" w:sz="0" w:space="0" w:color="auto"/>
                                                    <w:bottom w:val="none" w:sz="0" w:space="0" w:color="auto"/>
                                                    <w:right w:val="none" w:sz="0" w:space="0" w:color="auto"/>
                                                  </w:divBdr>
                                                  <w:divsChild>
                                                    <w:div w:id="1623537265">
                                                      <w:marLeft w:val="0"/>
                                                      <w:marRight w:val="0"/>
                                                      <w:marTop w:val="0"/>
                                                      <w:marBottom w:val="0"/>
                                                      <w:divBdr>
                                                        <w:top w:val="none" w:sz="0" w:space="0" w:color="auto"/>
                                                        <w:left w:val="none" w:sz="0" w:space="0" w:color="auto"/>
                                                        <w:bottom w:val="none" w:sz="0" w:space="0" w:color="auto"/>
                                                        <w:right w:val="none" w:sz="0" w:space="0" w:color="auto"/>
                                                      </w:divBdr>
                                                    </w:div>
                                                  </w:divsChild>
                                                </w:div>
                                                <w:div w:id="1931771357">
                                                  <w:marLeft w:val="0"/>
                                                  <w:marRight w:val="0"/>
                                                  <w:marTop w:val="0"/>
                                                  <w:marBottom w:val="0"/>
                                                  <w:divBdr>
                                                    <w:top w:val="none" w:sz="0" w:space="0" w:color="auto"/>
                                                    <w:left w:val="none" w:sz="0" w:space="0" w:color="auto"/>
                                                    <w:bottom w:val="none" w:sz="0" w:space="0" w:color="auto"/>
                                                    <w:right w:val="none" w:sz="0" w:space="0" w:color="auto"/>
                                                  </w:divBdr>
                                                  <w:divsChild>
                                                    <w:div w:id="1770276125">
                                                      <w:marLeft w:val="0"/>
                                                      <w:marRight w:val="0"/>
                                                      <w:marTop w:val="45"/>
                                                      <w:marBottom w:val="45"/>
                                                      <w:divBdr>
                                                        <w:top w:val="none" w:sz="0" w:space="0" w:color="auto"/>
                                                        <w:left w:val="none" w:sz="0" w:space="0" w:color="auto"/>
                                                        <w:bottom w:val="none" w:sz="0" w:space="0" w:color="auto"/>
                                                        <w:right w:val="none" w:sz="0" w:space="0" w:color="auto"/>
                                                      </w:divBdr>
                                                    </w:div>
                                                  </w:divsChild>
                                                </w:div>
                                                <w:div w:id="813791124">
                                                  <w:marLeft w:val="0"/>
                                                  <w:marRight w:val="0"/>
                                                  <w:marTop w:val="0"/>
                                                  <w:marBottom w:val="0"/>
                                                  <w:divBdr>
                                                    <w:top w:val="none" w:sz="0" w:space="0" w:color="auto"/>
                                                    <w:left w:val="none" w:sz="0" w:space="0" w:color="auto"/>
                                                    <w:bottom w:val="none" w:sz="0" w:space="0" w:color="auto"/>
                                                    <w:right w:val="none" w:sz="0" w:space="0" w:color="auto"/>
                                                  </w:divBdr>
                                                  <w:divsChild>
                                                    <w:div w:id="972172639">
                                                      <w:marLeft w:val="0"/>
                                                      <w:marRight w:val="0"/>
                                                      <w:marTop w:val="0"/>
                                                      <w:marBottom w:val="0"/>
                                                      <w:divBdr>
                                                        <w:top w:val="none" w:sz="0" w:space="0" w:color="auto"/>
                                                        <w:left w:val="none" w:sz="0" w:space="0" w:color="auto"/>
                                                        <w:bottom w:val="none" w:sz="0" w:space="0" w:color="auto"/>
                                                        <w:right w:val="none" w:sz="0" w:space="0" w:color="auto"/>
                                                      </w:divBdr>
                                                    </w:div>
                                                  </w:divsChild>
                                                </w:div>
                                                <w:div w:id="2052219489">
                                                  <w:marLeft w:val="0"/>
                                                  <w:marRight w:val="0"/>
                                                  <w:marTop w:val="0"/>
                                                  <w:marBottom w:val="0"/>
                                                  <w:divBdr>
                                                    <w:top w:val="none" w:sz="0" w:space="0" w:color="auto"/>
                                                    <w:left w:val="none" w:sz="0" w:space="0" w:color="auto"/>
                                                    <w:bottom w:val="none" w:sz="0" w:space="0" w:color="auto"/>
                                                    <w:right w:val="none" w:sz="0" w:space="0" w:color="auto"/>
                                                  </w:divBdr>
                                                  <w:divsChild>
                                                    <w:div w:id="1152213696">
                                                      <w:marLeft w:val="0"/>
                                                      <w:marRight w:val="0"/>
                                                      <w:marTop w:val="45"/>
                                                      <w:marBottom w:val="45"/>
                                                      <w:divBdr>
                                                        <w:top w:val="none" w:sz="0" w:space="0" w:color="auto"/>
                                                        <w:left w:val="none" w:sz="0" w:space="0" w:color="auto"/>
                                                        <w:bottom w:val="none" w:sz="0" w:space="0" w:color="auto"/>
                                                        <w:right w:val="none" w:sz="0" w:space="0" w:color="auto"/>
                                                      </w:divBdr>
                                                    </w:div>
                                                  </w:divsChild>
                                                </w:div>
                                                <w:div w:id="1201017487">
                                                  <w:marLeft w:val="0"/>
                                                  <w:marRight w:val="0"/>
                                                  <w:marTop w:val="0"/>
                                                  <w:marBottom w:val="0"/>
                                                  <w:divBdr>
                                                    <w:top w:val="none" w:sz="0" w:space="0" w:color="auto"/>
                                                    <w:left w:val="none" w:sz="0" w:space="0" w:color="auto"/>
                                                    <w:bottom w:val="none" w:sz="0" w:space="0" w:color="auto"/>
                                                    <w:right w:val="none" w:sz="0" w:space="0" w:color="auto"/>
                                                  </w:divBdr>
                                                  <w:divsChild>
                                                    <w:div w:id="1242914417">
                                                      <w:marLeft w:val="0"/>
                                                      <w:marRight w:val="0"/>
                                                      <w:marTop w:val="0"/>
                                                      <w:marBottom w:val="0"/>
                                                      <w:divBdr>
                                                        <w:top w:val="none" w:sz="0" w:space="0" w:color="auto"/>
                                                        <w:left w:val="none" w:sz="0" w:space="0" w:color="auto"/>
                                                        <w:bottom w:val="none" w:sz="0" w:space="0" w:color="auto"/>
                                                        <w:right w:val="none" w:sz="0" w:space="0" w:color="auto"/>
                                                      </w:divBdr>
                                                    </w:div>
                                                  </w:divsChild>
                                                </w:div>
                                                <w:div w:id="2134327112">
                                                  <w:marLeft w:val="0"/>
                                                  <w:marRight w:val="0"/>
                                                  <w:marTop w:val="0"/>
                                                  <w:marBottom w:val="0"/>
                                                  <w:divBdr>
                                                    <w:top w:val="none" w:sz="0" w:space="0" w:color="auto"/>
                                                    <w:left w:val="none" w:sz="0" w:space="0" w:color="auto"/>
                                                    <w:bottom w:val="none" w:sz="0" w:space="0" w:color="auto"/>
                                                    <w:right w:val="none" w:sz="0" w:space="0" w:color="auto"/>
                                                  </w:divBdr>
                                                  <w:divsChild>
                                                    <w:div w:id="1419910533">
                                                      <w:marLeft w:val="0"/>
                                                      <w:marRight w:val="0"/>
                                                      <w:marTop w:val="0"/>
                                                      <w:marBottom w:val="0"/>
                                                      <w:divBdr>
                                                        <w:top w:val="none" w:sz="0" w:space="0" w:color="auto"/>
                                                        <w:left w:val="none" w:sz="0" w:space="0" w:color="auto"/>
                                                        <w:bottom w:val="none" w:sz="0" w:space="0" w:color="auto"/>
                                                        <w:right w:val="none" w:sz="0" w:space="0" w:color="auto"/>
                                                      </w:divBdr>
                                                    </w:div>
                                                  </w:divsChild>
                                                </w:div>
                                                <w:div w:id="1630277567">
                                                  <w:marLeft w:val="0"/>
                                                  <w:marRight w:val="0"/>
                                                  <w:marTop w:val="0"/>
                                                  <w:marBottom w:val="0"/>
                                                  <w:divBdr>
                                                    <w:top w:val="none" w:sz="0" w:space="0" w:color="auto"/>
                                                    <w:left w:val="none" w:sz="0" w:space="0" w:color="auto"/>
                                                    <w:bottom w:val="none" w:sz="0" w:space="0" w:color="auto"/>
                                                    <w:right w:val="none" w:sz="0" w:space="0" w:color="auto"/>
                                                  </w:divBdr>
                                                  <w:divsChild>
                                                    <w:div w:id="1080953816">
                                                      <w:marLeft w:val="0"/>
                                                      <w:marRight w:val="0"/>
                                                      <w:marTop w:val="0"/>
                                                      <w:marBottom w:val="0"/>
                                                      <w:divBdr>
                                                        <w:top w:val="none" w:sz="0" w:space="0" w:color="auto"/>
                                                        <w:left w:val="none" w:sz="0" w:space="0" w:color="auto"/>
                                                        <w:bottom w:val="none" w:sz="0" w:space="0" w:color="auto"/>
                                                        <w:right w:val="none" w:sz="0" w:space="0" w:color="auto"/>
                                                      </w:divBdr>
                                                    </w:div>
                                                  </w:divsChild>
                                                </w:div>
                                                <w:div w:id="1051000866">
                                                  <w:marLeft w:val="0"/>
                                                  <w:marRight w:val="0"/>
                                                  <w:marTop w:val="0"/>
                                                  <w:marBottom w:val="0"/>
                                                  <w:divBdr>
                                                    <w:top w:val="none" w:sz="0" w:space="0" w:color="auto"/>
                                                    <w:left w:val="none" w:sz="0" w:space="0" w:color="auto"/>
                                                    <w:bottom w:val="none" w:sz="0" w:space="0" w:color="auto"/>
                                                    <w:right w:val="none" w:sz="0" w:space="0" w:color="auto"/>
                                                  </w:divBdr>
                                                  <w:divsChild>
                                                    <w:div w:id="2117747815">
                                                      <w:marLeft w:val="0"/>
                                                      <w:marRight w:val="0"/>
                                                      <w:marTop w:val="0"/>
                                                      <w:marBottom w:val="0"/>
                                                      <w:divBdr>
                                                        <w:top w:val="none" w:sz="0" w:space="0" w:color="auto"/>
                                                        <w:left w:val="none" w:sz="0" w:space="0" w:color="auto"/>
                                                        <w:bottom w:val="none" w:sz="0" w:space="0" w:color="auto"/>
                                                        <w:right w:val="none" w:sz="0" w:space="0" w:color="auto"/>
                                                      </w:divBdr>
                                                    </w:div>
                                                  </w:divsChild>
                                                </w:div>
                                                <w:div w:id="1436747134">
                                                  <w:marLeft w:val="0"/>
                                                  <w:marRight w:val="0"/>
                                                  <w:marTop w:val="0"/>
                                                  <w:marBottom w:val="0"/>
                                                  <w:divBdr>
                                                    <w:top w:val="none" w:sz="0" w:space="0" w:color="auto"/>
                                                    <w:left w:val="none" w:sz="0" w:space="0" w:color="auto"/>
                                                    <w:bottom w:val="none" w:sz="0" w:space="0" w:color="auto"/>
                                                    <w:right w:val="none" w:sz="0" w:space="0" w:color="auto"/>
                                                  </w:divBdr>
                                                  <w:divsChild>
                                                    <w:div w:id="520514496">
                                                      <w:marLeft w:val="0"/>
                                                      <w:marRight w:val="0"/>
                                                      <w:marTop w:val="0"/>
                                                      <w:marBottom w:val="0"/>
                                                      <w:divBdr>
                                                        <w:top w:val="none" w:sz="0" w:space="0" w:color="auto"/>
                                                        <w:left w:val="none" w:sz="0" w:space="0" w:color="auto"/>
                                                        <w:bottom w:val="none" w:sz="0" w:space="0" w:color="auto"/>
                                                        <w:right w:val="none" w:sz="0" w:space="0" w:color="auto"/>
                                                      </w:divBdr>
                                                    </w:div>
                                                  </w:divsChild>
                                                </w:div>
                                                <w:div w:id="491680876">
                                                  <w:marLeft w:val="0"/>
                                                  <w:marRight w:val="0"/>
                                                  <w:marTop w:val="0"/>
                                                  <w:marBottom w:val="0"/>
                                                  <w:divBdr>
                                                    <w:top w:val="none" w:sz="0" w:space="0" w:color="auto"/>
                                                    <w:left w:val="none" w:sz="0" w:space="0" w:color="auto"/>
                                                    <w:bottom w:val="none" w:sz="0" w:space="0" w:color="auto"/>
                                                    <w:right w:val="none" w:sz="0" w:space="0" w:color="auto"/>
                                                  </w:divBdr>
                                                  <w:divsChild>
                                                    <w:div w:id="946735022">
                                                      <w:marLeft w:val="0"/>
                                                      <w:marRight w:val="0"/>
                                                      <w:marTop w:val="0"/>
                                                      <w:marBottom w:val="0"/>
                                                      <w:divBdr>
                                                        <w:top w:val="none" w:sz="0" w:space="0" w:color="auto"/>
                                                        <w:left w:val="none" w:sz="0" w:space="0" w:color="auto"/>
                                                        <w:bottom w:val="none" w:sz="0" w:space="0" w:color="auto"/>
                                                        <w:right w:val="none" w:sz="0" w:space="0" w:color="auto"/>
                                                      </w:divBdr>
                                                    </w:div>
                                                  </w:divsChild>
                                                </w:div>
                                                <w:div w:id="315305282">
                                                  <w:marLeft w:val="0"/>
                                                  <w:marRight w:val="0"/>
                                                  <w:marTop w:val="0"/>
                                                  <w:marBottom w:val="0"/>
                                                  <w:divBdr>
                                                    <w:top w:val="none" w:sz="0" w:space="0" w:color="auto"/>
                                                    <w:left w:val="none" w:sz="0" w:space="0" w:color="auto"/>
                                                    <w:bottom w:val="none" w:sz="0" w:space="0" w:color="auto"/>
                                                    <w:right w:val="none" w:sz="0" w:space="0" w:color="auto"/>
                                                  </w:divBdr>
                                                  <w:divsChild>
                                                    <w:div w:id="381290514">
                                                      <w:marLeft w:val="0"/>
                                                      <w:marRight w:val="0"/>
                                                      <w:marTop w:val="0"/>
                                                      <w:marBottom w:val="0"/>
                                                      <w:divBdr>
                                                        <w:top w:val="none" w:sz="0" w:space="0" w:color="auto"/>
                                                        <w:left w:val="none" w:sz="0" w:space="0" w:color="auto"/>
                                                        <w:bottom w:val="none" w:sz="0" w:space="0" w:color="auto"/>
                                                        <w:right w:val="none" w:sz="0" w:space="0" w:color="auto"/>
                                                      </w:divBdr>
                                                    </w:div>
                                                  </w:divsChild>
                                                </w:div>
                                                <w:div w:id="1303732516">
                                                  <w:marLeft w:val="0"/>
                                                  <w:marRight w:val="0"/>
                                                  <w:marTop w:val="0"/>
                                                  <w:marBottom w:val="0"/>
                                                  <w:divBdr>
                                                    <w:top w:val="none" w:sz="0" w:space="0" w:color="auto"/>
                                                    <w:left w:val="none" w:sz="0" w:space="0" w:color="auto"/>
                                                    <w:bottom w:val="none" w:sz="0" w:space="0" w:color="auto"/>
                                                    <w:right w:val="none" w:sz="0" w:space="0" w:color="auto"/>
                                                  </w:divBdr>
                                                  <w:divsChild>
                                                    <w:div w:id="507794303">
                                                      <w:marLeft w:val="0"/>
                                                      <w:marRight w:val="0"/>
                                                      <w:marTop w:val="0"/>
                                                      <w:marBottom w:val="0"/>
                                                      <w:divBdr>
                                                        <w:top w:val="none" w:sz="0" w:space="0" w:color="auto"/>
                                                        <w:left w:val="none" w:sz="0" w:space="0" w:color="auto"/>
                                                        <w:bottom w:val="none" w:sz="0" w:space="0" w:color="auto"/>
                                                        <w:right w:val="none" w:sz="0" w:space="0" w:color="auto"/>
                                                      </w:divBdr>
                                                    </w:div>
                                                  </w:divsChild>
                                                </w:div>
                                                <w:div w:id="447969097">
                                                  <w:marLeft w:val="0"/>
                                                  <w:marRight w:val="0"/>
                                                  <w:marTop w:val="0"/>
                                                  <w:marBottom w:val="0"/>
                                                  <w:divBdr>
                                                    <w:top w:val="none" w:sz="0" w:space="0" w:color="auto"/>
                                                    <w:left w:val="none" w:sz="0" w:space="0" w:color="auto"/>
                                                    <w:bottom w:val="none" w:sz="0" w:space="0" w:color="auto"/>
                                                    <w:right w:val="none" w:sz="0" w:space="0" w:color="auto"/>
                                                  </w:divBdr>
                                                  <w:divsChild>
                                                    <w:div w:id="1970864812">
                                                      <w:marLeft w:val="0"/>
                                                      <w:marRight w:val="0"/>
                                                      <w:marTop w:val="0"/>
                                                      <w:marBottom w:val="0"/>
                                                      <w:divBdr>
                                                        <w:top w:val="none" w:sz="0" w:space="0" w:color="auto"/>
                                                        <w:left w:val="none" w:sz="0" w:space="0" w:color="auto"/>
                                                        <w:bottom w:val="none" w:sz="0" w:space="0" w:color="auto"/>
                                                        <w:right w:val="none" w:sz="0" w:space="0" w:color="auto"/>
                                                      </w:divBdr>
                                                    </w:div>
                                                  </w:divsChild>
                                                </w:div>
                                                <w:div w:id="2121684619">
                                                  <w:marLeft w:val="0"/>
                                                  <w:marRight w:val="0"/>
                                                  <w:marTop w:val="0"/>
                                                  <w:marBottom w:val="0"/>
                                                  <w:divBdr>
                                                    <w:top w:val="none" w:sz="0" w:space="0" w:color="auto"/>
                                                    <w:left w:val="none" w:sz="0" w:space="0" w:color="auto"/>
                                                    <w:bottom w:val="none" w:sz="0" w:space="0" w:color="auto"/>
                                                    <w:right w:val="none" w:sz="0" w:space="0" w:color="auto"/>
                                                  </w:divBdr>
                                                  <w:divsChild>
                                                    <w:div w:id="23017522">
                                                      <w:marLeft w:val="0"/>
                                                      <w:marRight w:val="0"/>
                                                      <w:marTop w:val="0"/>
                                                      <w:marBottom w:val="0"/>
                                                      <w:divBdr>
                                                        <w:top w:val="none" w:sz="0" w:space="0" w:color="auto"/>
                                                        <w:left w:val="none" w:sz="0" w:space="0" w:color="auto"/>
                                                        <w:bottom w:val="none" w:sz="0" w:space="0" w:color="auto"/>
                                                        <w:right w:val="none" w:sz="0" w:space="0" w:color="auto"/>
                                                      </w:divBdr>
                                                    </w:div>
                                                  </w:divsChild>
                                                </w:div>
                                                <w:div w:id="932009628">
                                                  <w:marLeft w:val="0"/>
                                                  <w:marRight w:val="0"/>
                                                  <w:marTop w:val="0"/>
                                                  <w:marBottom w:val="0"/>
                                                  <w:divBdr>
                                                    <w:top w:val="none" w:sz="0" w:space="0" w:color="auto"/>
                                                    <w:left w:val="none" w:sz="0" w:space="0" w:color="auto"/>
                                                    <w:bottom w:val="none" w:sz="0" w:space="0" w:color="auto"/>
                                                    <w:right w:val="none" w:sz="0" w:space="0" w:color="auto"/>
                                                  </w:divBdr>
                                                  <w:divsChild>
                                                    <w:div w:id="1875539050">
                                                      <w:marLeft w:val="0"/>
                                                      <w:marRight w:val="0"/>
                                                      <w:marTop w:val="0"/>
                                                      <w:marBottom w:val="0"/>
                                                      <w:divBdr>
                                                        <w:top w:val="none" w:sz="0" w:space="0" w:color="auto"/>
                                                        <w:left w:val="none" w:sz="0" w:space="0" w:color="auto"/>
                                                        <w:bottom w:val="none" w:sz="0" w:space="0" w:color="auto"/>
                                                        <w:right w:val="none" w:sz="0" w:space="0" w:color="auto"/>
                                                      </w:divBdr>
                                                    </w:div>
                                                  </w:divsChild>
                                                </w:div>
                                                <w:div w:id="795873271">
                                                  <w:marLeft w:val="0"/>
                                                  <w:marRight w:val="0"/>
                                                  <w:marTop w:val="0"/>
                                                  <w:marBottom w:val="0"/>
                                                  <w:divBdr>
                                                    <w:top w:val="none" w:sz="0" w:space="0" w:color="auto"/>
                                                    <w:left w:val="none" w:sz="0" w:space="0" w:color="auto"/>
                                                    <w:bottom w:val="none" w:sz="0" w:space="0" w:color="auto"/>
                                                    <w:right w:val="none" w:sz="0" w:space="0" w:color="auto"/>
                                                  </w:divBdr>
                                                  <w:divsChild>
                                                    <w:div w:id="512114894">
                                                      <w:marLeft w:val="0"/>
                                                      <w:marRight w:val="0"/>
                                                      <w:marTop w:val="0"/>
                                                      <w:marBottom w:val="0"/>
                                                      <w:divBdr>
                                                        <w:top w:val="none" w:sz="0" w:space="0" w:color="auto"/>
                                                        <w:left w:val="none" w:sz="0" w:space="0" w:color="auto"/>
                                                        <w:bottom w:val="none" w:sz="0" w:space="0" w:color="auto"/>
                                                        <w:right w:val="none" w:sz="0" w:space="0" w:color="auto"/>
                                                      </w:divBdr>
                                                    </w:div>
                                                  </w:divsChild>
                                                </w:div>
                                                <w:div w:id="1826704356">
                                                  <w:marLeft w:val="0"/>
                                                  <w:marRight w:val="0"/>
                                                  <w:marTop w:val="0"/>
                                                  <w:marBottom w:val="0"/>
                                                  <w:divBdr>
                                                    <w:top w:val="none" w:sz="0" w:space="0" w:color="auto"/>
                                                    <w:left w:val="none" w:sz="0" w:space="0" w:color="auto"/>
                                                    <w:bottom w:val="none" w:sz="0" w:space="0" w:color="auto"/>
                                                    <w:right w:val="none" w:sz="0" w:space="0" w:color="auto"/>
                                                  </w:divBdr>
                                                  <w:divsChild>
                                                    <w:div w:id="672300427">
                                                      <w:marLeft w:val="0"/>
                                                      <w:marRight w:val="0"/>
                                                      <w:marTop w:val="0"/>
                                                      <w:marBottom w:val="0"/>
                                                      <w:divBdr>
                                                        <w:top w:val="none" w:sz="0" w:space="0" w:color="auto"/>
                                                        <w:left w:val="none" w:sz="0" w:space="0" w:color="auto"/>
                                                        <w:bottom w:val="none" w:sz="0" w:space="0" w:color="auto"/>
                                                        <w:right w:val="none" w:sz="0" w:space="0" w:color="auto"/>
                                                      </w:divBdr>
                                                    </w:div>
                                                  </w:divsChild>
                                                </w:div>
                                                <w:div w:id="1813668553">
                                                  <w:marLeft w:val="0"/>
                                                  <w:marRight w:val="0"/>
                                                  <w:marTop w:val="0"/>
                                                  <w:marBottom w:val="0"/>
                                                  <w:divBdr>
                                                    <w:top w:val="none" w:sz="0" w:space="0" w:color="auto"/>
                                                    <w:left w:val="none" w:sz="0" w:space="0" w:color="auto"/>
                                                    <w:bottom w:val="none" w:sz="0" w:space="0" w:color="auto"/>
                                                    <w:right w:val="none" w:sz="0" w:space="0" w:color="auto"/>
                                                  </w:divBdr>
                                                  <w:divsChild>
                                                    <w:div w:id="1270744431">
                                                      <w:marLeft w:val="0"/>
                                                      <w:marRight w:val="0"/>
                                                      <w:marTop w:val="0"/>
                                                      <w:marBottom w:val="0"/>
                                                      <w:divBdr>
                                                        <w:top w:val="none" w:sz="0" w:space="0" w:color="auto"/>
                                                        <w:left w:val="none" w:sz="0" w:space="0" w:color="auto"/>
                                                        <w:bottom w:val="none" w:sz="0" w:space="0" w:color="auto"/>
                                                        <w:right w:val="none" w:sz="0" w:space="0" w:color="auto"/>
                                                      </w:divBdr>
                                                    </w:div>
                                                  </w:divsChild>
                                                </w:div>
                                                <w:div w:id="1674409425">
                                                  <w:marLeft w:val="0"/>
                                                  <w:marRight w:val="0"/>
                                                  <w:marTop w:val="0"/>
                                                  <w:marBottom w:val="0"/>
                                                  <w:divBdr>
                                                    <w:top w:val="none" w:sz="0" w:space="0" w:color="auto"/>
                                                    <w:left w:val="none" w:sz="0" w:space="0" w:color="auto"/>
                                                    <w:bottom w:val="none" w:sz="0" w:space="0" w:color="auto"/>
                                                    <w:right w:val="none" w:sz="0" w:space="0" w:color="auto"/>
                                                  </w:divBdr>
                                                  <w:divsChild>
                                                    <w:div w:id="567956802">
                                                      <w:marLeft w:val="0"/>
                                                      <w:marRight w:val="0"/>
                                                      <w:marTop w:val="0"/>
                                                      <w:marBottom w:val="0"/>
                                                      <w:divBdr>
                                                        <w:top w:val="none" w:sz="0" w:space="0" w:color="auto"/>
                                                        <w:left w:val="none" w:sz="0" w:space="0" w:color="auto"/>
                                                        <w:bottom w:val="none" w:sz="0" w:space="0" w:color="auto"/>
                                                        <w:right w:val="none" w:sz="0" w:space="0" w:color="auto"/>
                                                      </w:divBdr>
                                                    </w:div>
                                                  </w:divsChild>
                                                </w:div>
                                                <w:div w:id="747190714">
                                                  <w:marLeft w:val="0"/>
                                                  <w:marRight w:val="0"/>
                                                  <w:marTop w:val="0"/>
                                                  <w:marBottom w:val="0"/>
                                                  <w:divBdr>
                                                    <w:top w:val="none" w:sz="0" w:space="0" w:color="auto"/>
                                                    <w:left w:val="none" w:sz="0" w:space="0" w:color="auto"/>
                                                    <w:bottom w:val="none" w:sz="0" w:space="0" w:color="auto"/>
                                                    <w:right w:val="none" w:sz="0" w:space="0" w:color="auto"/>
                                                  </w:divBdr>
                                                  <w:divsChild>
                                                    <w:div w:id="466050336">
                                                      <w:marLeft w:val="0"/>
                                                      <w:marRight w:val="0"/>
                                                      <w:marTop w:val="0"/>
                                                      <w:marBottom w:val="0"/>
                                                      <w:divBdr>
                                                        <w:top w:val="none" w:sz="0" w:space="0" w:color="auto"/>
                                                        <w:left w:val="none" w:sz="0" w:space="0" w:color="auto"/>
                                                        <w:bottom w:val="none" w:sz="0" w:space="0" w:color="auto"/>
                                                        <w:right w:val="none" w:sz="0" w:space="0" w:color="auto"/>
                                                      </w:divBdr>
                                                    </w:div>
                                                  </w:divsChild>
                                                </w:div>
                                                <w:div w:id="627396258">
                                                  <w:marLeft w:val="0"/>
                                                  <w:marRight w:val="0"/>
                                                  <w:marTop w:val="0"/>
                                                  <w:marBottom w:val="0"/>
                                                  <w:divBdr>
                                                    <w:top w:val="none" w:sz="0" w:space="0" w:color="auto"/>
                                                    <w:left w:val="none" w:sz="0" w:space="0" w:color="auto"/>
                                                    <w:bottom w:val="none" w:sz="0" w:space="0" w:color="auto"/>
                                                    <w:right w:val="none" w:sz="0" w:space="0" w:color="auto"/>
                                                  </w:divBdr>
                                                  <w:divsChild>
                                                    <w:div w:id="1221593606">
                                                      <w:marLeft w:val="0"/>
                                                      <w:marRight w:val="0"/>
                                                      <w:marTop w:val="0"/>
                                                      <w:marBottom w:val="0"/>
                                                      <w:divBdr>
                                                        <w:top w:val="none" w:sz="0" w:space="0" w:color="auto"/>
                                                        <w:left w:val="none" w:sz="0" w:space="0" w:color="auto"/>
                                                        <w:bottom w:val="none" w:sz="0" w:space="0" w:color="auto"/>
                                                        <w:right w:val="none" w:sz="0" w:space="0" w:color="auto"/>
                                                      </w:divBdr>
                                                    </w:div>
                                                  </w:divsChild>
                                                </w:div>
                                                <w:div w:id="1896308314">
                                                  <w:marLeft w:val="0"/>
                                                  <w:marRight w:val="0"/>
                                                  <w:marTop w:val="0"/>
                                                  <w:marBottom w:val="0"/>
                                                  <w:divBdr>
                                                    <w:top w:val="none" w:sz="0" w:space="0" w:color="auto"/>
                                                    <w:left w:val="none" w:sz="0" w:space="0" w:color="auto"/>
                                                    <w:bottom w:val="none" w:sz="0" w:space="0" w:color="auto"/>
                                                    <w:right w:val="none" w:sz="0" w:space="0" w:color="auto"/>
                                                  </w:divBdr>
                                                  <w:divsChild>
                                                    <w:div w:id="772751524">
                                                      <w:marLeft w:val="0"/>
                                                      <w:marRight w:val="0"/>
                                                      <w:marTop w:val="0"/>
                                                      <w:marBottom w:val="0"/>
                                                      <w:divBdr>
                                                        <w:top w:val="none" w:sz="0" w:space="0" w:color="auto"/>
                                                        <w:left w:val="none" w:sz="0" w:space="0" w:color="auto"/>
                                                        <w:bottom w:val="none" w:sz="0" w:space="0" w:color="auto"/>
                                                        <w:right w:val="none" w:sz="0" w:space="0" w:color="auto"/>
                                                      </w:divBdr>
                                                    </w:div>
                                                  </w:divsChild>
                                                </w:div>
                                                <w:div w:id="478233481">
                                                  <w:marLeft w:val="0"/>
                                                  <w:marRight w:val="0"/>
                                                  <w:marTop w:val="0"/>
                                                  <w:marBottom w:val="0"/>
                                                  <w:divBdr>
                                                    <w:top w:val="none" w:sz="0" w:space="0" w:color="auto"/>
                                                    <w:left w:val="none" w:sz="0" w:space="0" w:color="auto"/>
                                                    <w:bottom w:val="none" w:sz="0" w:space="0" w:color="auto"/>
                                                    <w:right w:val="none" w:sz="0" w:space="0" w:color="auto"/>
                                                  </w:divBdr>
                                                  <w:divsChild>
                                                    <w:div w:id="1911427391">
                                                      <w:marLeft w:val="0"/>
                                                      <w:marRight w:val="0"/>
                                                      <w:marTop w:val="0"/>
                                                      <w:marBottom w:val="0"/>
                                                      <w:divBdr>
                                                        <w:top w:val="none" w:sz="0" w:space="0" w:color="auto"/>
                                                        <w:left w:val="none" w:sz="0" w:space="0" w:color="auto"/>
                                                        <w:bottom w:val="none" w:sz="0" w:space="0" w:color="auto"/>
                                                        <w:right w:val="none" w:sz="0" w:space="0" w:color="auto"/>
                                                      </w:divBdr>
                                                    </w:div>
                                                  </w:divsChild>
                                                </w:div>
                                                <w:div w:id="894052474">
                                                  <w:marLeft w:val="0"/>
                                                  <w:marRight w:val="0"/>
                                                  <w:marTop w:val="0"/>
                                                  <w:marBottom w:val="0"/>
                                                  <w:divBdr>
                                                    <w:top w:val="none" w:sz="0" w:space="0" w:color="auto"/>
                                                    <w:left w:val="none" w:sz="0" w:space="0" w:color="auto"/>
                                                    <w:bottom w:val="none" w:sz="0" w:space="0" w:color="auto"/>
                                                    <w:right w:val="none" w:sz="0" w:space="0" w:color="auto"/>
                                                  </w:divBdr>
                                                  <w:divsChild>
                                                    <w:div w:id="1177309228">
                                                      <w:marLeft w:val="0"/>
                                                      <w:marRight w:val="0"/>
                                                      <w:marTop w:val="0"/>
                                                      <w:marBottom w:val="0"/>
                                                      <w:divBdr>
                                                        <w:top w:val="none" w:sz="0" w:space="0" w:color="auto"/>
                                                        <w:left w:val="none" w:sz="0" w:space="0" w:color="auto"/>
                                                        <w:bottom w:val="none" w:sz="0" w:space="0" w:color="auto"/>
                                                        <w:right w:val="none" w:sz="0" w:space="0" w:color="auto"/>
                                                      </w:divBdr>
                                                    </w:div>
                                                  </w:divsChild>
                                                </w:div>
                                                <w:div w:id="817575419">
                                                  <w:marLeft w:val="0"/>
                                                  <w:marRight w:val="0"/>
                                                  <w:marTop w:val="0"/>
                                                  <w:marBottom w:val="0"/>
                                                  <w:divBdr>
                                                    <w:top w:val="none" w:sz="0" w:space="0" w:color="auto"/>
                                                    <w:left w:val="none" w:sz="0" w:space="0" w:color="auto"/>
                                                    <w:bottom w:val="none" w:sz="0" w:space="0" w:color="auto"/>
                                                    <w:right w:val="none" w:sz="0" w:space="0" w:color="auto"/>
                                                  </w:divBdr>
                                                  <w:divsChild>
                                                    <w:div w:id="1160970795">
                                                      <w:marLeft w:val="0"/>
                                                      <w:marRight w:val="0"/>
                                                      <w:marTop w:val="0"/>
                                                      <w:marBottom w:val="0"/>
                                                      <w:divBdr>
                                                        <w:top w:val="none" w:sz="0" w:space="0" w:color="auto"/>
                                                        <w:left w:val="none" w:sz="0" w:space="0" w:color="auto"/>
                                                        <w:bottom w:val="none" w:sz="0" w:space="0" w:color="auto"/>
                                                        <w:right w:val="none" w:sz="0" w:space="0" w:color="auto"/>
                                                      </w:divBdr>
                                                    </w:div>
                                                  </w:divsChild>
                                                </w:div>
                                                <w:div w:id="960233507">
                                                  <w:marLeft w:val="0"/>
                                                  <w:marRight w:val="0"/>
                                                  <w:marTop w:val="0"/>
                                                  <w:marBottom w:val="0"/>
                                                  <w:divBdr>
                                                    <w:top w:val="none" w:sz="0" w:space="0" w:color="auto"/>
                                                    <w:left w:val="none" w:sz="0" w:space="0" w:color="auto"/>
                                                    <w:bottom w:val="none" w:sz="0" w:space="0" w:color="auto"/>
                                                    <w:right w:val="none" w:sz="0" w:space="0" w:color="auto"/>
                                                  </w:divBdr>
                                                  <w:divsChild>
                                                    <w:div w:id="2072189848">
                                                      <w:marLeft w:val="0"/>
                                                      <w:marRight w:val="0"/>
                                                      <w:marTop w:val="0"/>
                                                      <w:marBottom w:val="0"/>
                                                      <w:divBdr>
                                                        <w:top w:val="none" w:sz="0" w:space="0" w:color="auto"/>
                                                        <w:left w:val="none" w:sz="0" w:space="0" w:color="auto"/>
                                                        <w:bottom w:val="none" w:sz="0" w:space="0" w:color="auto"/>
                                                        <w:right w:val="none" w:sz="0" w:space="0" w:color="auto"/>
                                                      </w:divBdr>
                                                    </w:div>
                                                  </w:divsChild>
                                                </w:div>
                                                <w:div w:id="1393306959">
                                                  <w:marLeft w:val="0"/>
                                                  <w:marRight w:val="0"/>
                                                  <w:marTop w:val="0"/>
                                                  <w:marBottom w:val="0"/>
                                                  <w:divBdr>
                                                    <w:top w:val="none" w:sz="0" w:space="0" w:color="auto"/>
                                                    <w:left w:val="none" w:sz="0" w:space="0" w:color="auto"/>
                                                    <w:bottom w:val="none" w:sz="0" w:space="0" w:color="auto"/>
                                                    <w:right w:val="none" w:sz="0" w:space="0" w:color="auto"/>
                                                  </w:divBdr>
                                                  <w:divsChild>
                                                    <w:div w:id="1901749587">
                                                      <w:marLeft w:val="0"/>
                                                      <w:marRight w:val="0"/>
                                                      <w:marTop w:val="0"/>
                                                      <w:marBottom w:val="0"/>
                                                      <w:divBdr>
                                                        <w:top w:val="none" w:sz="0" w:space="0" w:color="auto"/>
                                                        <w:left w:val="none" w:sz="0" w:space="0" w:color="auto"/>
                                                        <w:bottom w:val="none" w:sz="0" w:space="0" w:color="auto"/>
                                                        <w:right w:val="none" w:sz="0" w:space="0" w:color="auto"/>
                                                      </w:divBdr>
                                                    </w:div>
                                                  </w:divsChild>
                                                </w:div>
                                                <w:div w:id="1369182361">
                                                  <w:marLeft w:val="0"/>
                                                  <w:marRight w:val="0"/>
                                                  <w:marTop w:val="0"/>
                                                  <w:marBottom w:val="0"/>
                                                  <w:divBdr>
                                                    <w:top w:val="none" w:sz="0" w:space="0" w:color="auto"/>
                                                    <w:left w:val="none" w:sz="0" w:space="0" w:color="auto"/>
                                                    <w:bottom w:val="none" w:sz="0" w:space="0" w:color="auto"/>
                                                    <w:right w:val="none" w:sz="0" w:space="0" w:color="auto"/>
                                                  </w:divBdr>
                                                  <w:divsChild>
                                                    <w:div w:id="1903715894">
                                                      <w:marLeft w:val="0"/>
                                                      <w:marRight w:val="0"/>
                                                      <w:marTop w:val="0"/>
                                                      <w:marBottom w:val="0"/>
                                                      <w:divBdr>
                                                        <w:top w:val="none" w:sz="0" w:space="0" w:color="auto"/>
                                                        <w:left w:val="none" w:sz="0" w:space="0" w:color="auto"/>
                                                        <w:bottom w:val="none" w:sz="0" w:space="0" w:color="auto"/>
                                                        <w:right w:val="none" w:sz="0" w:space="0" w:color="auto"/>
                                                      </w:divBdr>
                                                    </w:div>
                                                  </w:divsChild>
                                                </w:div>
                                                <w:div w:id="1726099896">
                                                  <w:marLeft w:val="0"/>
                                                  <w:marRight w:val="0"/>
                                                  <w:marTop w:val="0"/>
                                                  <w:marBottom w:val="0"/>
                                                  <w:divBdr>
                                                    <w:top w:val="none" w:sz="0" w:space="0" w:color="auto"/>
                                                    <w:left w:val="none" w:sz="0" w:space="0" w:color="auto"/>
                                                    <w:bottom w:val="none" w:sz="0" w:space="0" w:color="auto"/>
                                                    <w:right w:val="none" w:sz="0" w:space="0" w:color="auto"/>
                                                  </w:divBdr>
                                                  <w:divsChild>
                                                    <w:div w:id="347412080">
                                                      <w:marLeft w:val="0"/>
                                                      <w:marRight w:val="0"/>
                                                      <w:marTop w:val="0"/>
                                                      <w:marBottom w:val="0"/>
                                                      <w:divBdr>
                                                        <w:top w:val="none" w:sz="0" w:space="0" w:color="auto"/>
                                                        <w:left w:val="none" w:sz="0" w:space="0" w:color="auto"/>
                                                        <w:bottom w:val="none" w:sz="0" w:space="0" w:color="auto"/>
                                                        <w:right w:val="none" w:sz="0" w:space="0" w:color="auto"/>
                                                      </w:divBdr>
                                                    </w:div>
                                                  </w:divsChild>
                                                </w:div>
                                                <w:div w:id="1966542081">
                                                  <w:marLeft w:val="0"/>
                                                  <w:marRight w:val="0"/>
                                                  <w:marTop w:val="0"/>
                                                  <w:marBottom w:val="0"/>
                                                  <w:divBdr>
                                                    <w:top w:val="none" w:sz="0" w:space="0" w:color="auto"/>
                                                    <w:left w:val="none" w:sz="0" w:space="0" w:color="auto"/>
                                                    <w:bottom w:val="none" w:sz="0" w:space="0" w:color="auto"/>
                                                    <w:right w:val="none" w:sz="0" w:space="0" w:color="auto"/>
                                                  </w:divBdr>
                                                  <w:divsChild>
                                                    <w:div w:id="1943102320">
                                                      <w:marLeft w:val="0"/>
                                                      <w:marRight w:val="0"/>
                                                      <w:marTop w:val="0"/>
                                                      <w:marBottom w:val="0"/>
                                                      <w:divBdr>
                                                        <w:top w:val="none" w:sz="0" w:space="0" w:color="auto"/>
                                                        <w:left w:val="none" w:sz="0" w:space="0" w:color="auto"/>
                                                        <w:bottom w:val="none" w:sz="0" w:space="0" w:color="auto"/>
                                                        <w:right w:val="none" w:sz="0" w:space="0" w:color="auto"/>
                                                      </w:divBdr>
                                                    </w:div>
                                                  </w:divsChild>
                                                </w:div>
                                                <w:div w:id="1996952029">
                                                  <w:marLeft w:val="0"/>
                                                  <w:marRight w:val="0"/>
                                                  <w:marTop w:val="0"/>
                                                  <w:marBottom w:val="0"/>
                                                  <w:divBdr>
                                                    <w:top w:val="none" w:sz="0" w:space="0" w:color="auto"/>
                                                    <w:left w:val="none" w:sz="0" w:space="0" w:color="auto"/>
                                                    <w:bottom w:val="none" w:sz="0" w:space="0" w:color="auto"/>
                                                    <w:right w:val="none" w:sz="0" w:space="0" w:color="auto"/>
                                                  </w:divBdr>
                                                  <w:divsChild>
                                                    <w:div w:id="1223713378">
                                                      <w:marLeft w:val="0"/>
                                                      <w:marRight w:val="0"/>
                                                      <w:marTop w:val="0"/>
                                                      <w:marBottom w:val="0"/>
                                                      <w:divBdr>
                                                        <w:top w:val="none" w:sz="0" w:space="0" w:color="auto"/>
                                                        <w:left w:val="none" w:sz="0" w:space="0" w:color="auto"/>
                                                        <w:bottom w:val="none" w:sz="0" w:space="0" w:color="auto"/>
                                                        <w:right w:val="none" w:sz="0" w:space="0" w:color="auto"/>
                                                      </w:divBdr>
                                                    </w:div>
                                                  </w:divsChild>
                                                </w:div>
                                                <w:div w:id="2015843608">
                                                  <w:marLeft w:val="0"/>
                                                  <w:marRight w:val="0"/>
                                                  <w:marTop w:val="0"/>
                                                  <w:marBottom w:val="0"/>
                                                  <w:divBdr>
                                                    <w:top w:val="none" w:sz="0" w:space="0" w:color="auto"/>
                                                    <w:left w:val="none" w:sz="0" w:space="0" w:color="auto"/>
                                                    <w:bottom w:val="none" w:sz="0" w:space="0" w:color="auto"/>
                                                    <w:right w:val="none" w:sz="0" w:space="0" w:color="auto"/>
                                                  </w:divBdr>
                                                  <w:divsChild>
                                                    <w:div w:id="443812221">
                                                      <w:marLeft w:val="0"/>
                                                      <w:marRight w:val="0"/>
                                                      <w:marTop w:val="0"/>
                                                      <w:marBottom w:val="0"/>
                                                      <w:divBdr>
                                                        <w:top w:val="none" w:sz="0" w:space="0" w:color="auto"/>
                                                        <w:left w:val="none" w:sz="0" w:space="0" w:color="auto"/>
                                                        <w:bottom w:val="none" w:sz="0" w:space="0" w:color="auto"/>
                                                        <w:right w:val="none" w:sz="0" w:space="0" w:color="auto"/>
                                                      </w:divBdr>
                                                    </w:div>
                                                  </w:divsChild>
                                                </w:div>
                                                <w:div w:id="2032142326">
                                                  <w:marLeft w:val="0"/>
                                                  <w:marRight w:val="0"/>
                                                  <w:marTop w:val="0"/>
                                                  <w:marBottom w:val="0"/>
                                                  <w:divBdr>
                                                    <w:top w:val="none" w:sz="0" w:space="0" w:color="auto"/>
                                                    <w:left w:val="none" w:sz="0" w:space="0" w:color="auto"/>
                                                    <w:bottom w:val="none" w:sz="0" w:space="0" w:color="auto"/>
                                                    <w:right w:val="none" w:sz="0" w:space="0" w:color="auto"/>
                                                  </w:divBdr>
                                                  <w:divsChild>
                                                    <w:div w:id="1848717165">
                                                      <w:marLeft w:val="0"/>
                                                      <w:marRight w:val="0"/>
                                                      <w:marTop w:val="0"/>
                                                      <w:marBottom w:val="0"/>
                                                      <w:divBdr>
                                                        <w:top w:val="none" w:sz="0" w:space="0" w:color="auto"/>
                                                        <w:left w:val="none" w:sz="0" w:space="0" w:color="auto"/>
                                                        <w:bottom w:val="none" w:sz="0" w:space="0" w:color="auto"/>
                                                        <w:right w:val="none" w:sz="0" w:space="0" w:color="auto"/>
                                                      </w:divBdr>
                                                    </w:div>
                                                  </w:divsChild>
                                                </w:div>
                                                <w:div w:id="26831901">
                                                  <w:marLeft w:val="0"/>
                                                  <w:marRight w:val="0"/>
                                                  <w:marTop w:val="0"/>
                                                  <w:marBottom w:val="0"/>
                                                  <w:divBdr>
                                                    <w:top w:val="none" w:sz="0" w:space="0" w:color="auto"/>
                                                    <w:left w:val="none" w:sz="0" w:space="0" w:color="auto"/>
                                                    <w:bottom w:val="none" w:sz="0" w:space="0" w:color="auto"/>
                                                    <w:right w:val="none" w:sz="0" w:space="0" w:color="auto"/>
                                                  </w:divBdr>
                                                  <w:divsChild>
                                                    <w:div w:id="1599606792">
                                                      <w:marLeft w:val="0"/>
                                                      <w:marRight w:val="0"/>
                                                      <w:marTop w:val="0"/>
                                                      <w:marBottom w:val="0"/>
                                                      <w:divBdr>
                                                        <w:top w:val="none" w:sz="0" w:space="0" w:color="auto"/>
                                                        <w:left w:val="none" w:sz="0" w:space="0" w:color="auto"/>
                                                        <w:bottom w:val="none" w:sz="0" w:space="0" w:color="auto"/>
                                                        <w:right w:val="none" w:sz="0" w:space="0" w:color="auto"/>
                                                      </w:divBdr>
                                                    </w:div>
                                                  </w:divsChild>
                                                </w:div>
                                                <w:div w:id="35278690">
                                                  <w:marLeft w:val="0"/>
                                                  <w:marRight w:val="0"/>
                                                  <w:marTop w:val="0"/>
                                                  <w:marBottom w:val="0"/>
                                                  <w:divBdr>
                                                    <w:top w:val="none" w:sz="0" w:space="0" w:color="auto"/>
                                                    <w:left w:val="none" w:sz="0" w:space="0" w:color="auto"/>
                                                    <w:bottom w:val="none" w:sz="0" w:space="0" w:color="auto"/>
                                                    <w:right w:val="none" w:sz="0" w:space="0" w:color="auto"/>
                                                  </w:divBdr>
                                                  <w:divsChild>
                                                    <w:div w:id="1292979179">
                                                      <w:marLeft w:val="0"/>
                                                      <w:marRight w:val="0"/>
                                                      <w:marTop w:val="0"/>
                                                      <w:marBottom w:val="0"/>
                                                      <w:divBdr>
                                                        <w:top w:val="none" w:sz="0" w:space="0" w:color="auto"/>
                                                        <w:left w:val="none" w:sz="0" w:space="0" w:color="auto"/>
                                                        <w:bottom w:val="none" w:sz="0" w:space="0" w:color="auto"/>
                                                        <w:right w:val="none" w:sz="0" w:space="0" w:color="auto"/>
                                                      </w:divBdr>
                                                    </w:div>
                                                  </w:divsChild>
                                                </w:div>
                                                <w:div w:id="15273428">
                                                  <w:marLeft w:val="0"/>
                                                  <w:marRight w:val="0"/>
                                                  <w:marTop w:val="0"/>
                                                  <w:marBottom w:val="0"/>
                                                  <w:divBdr>
                                                    <w:top w:val="none" w:sz="0" w:space="0" w:color="auto"/>
                                                    <w:left w:val="none" w:sz="0" w:space="0" w:color="auto"/>
                                                    <w:bottom w:val="none" w:sz="0" w:space="0" w:color="auto"/>
                                                    <w:right w:val="none" w:sz="0" w:space="0" w:color="auto"/>
                                                  </w:divBdr>
                                                  <w:divsChild>
                                                    <w:div w:id="1862433100">
                                                      <w:marLeft w:val="0"/>
                                                      <w:marRight w:val="0"/>
                                                      <w:marTop w:val="0"/>
                                                      <w:marBottom w:val="0"/>
                                                      <w:divBdr>
                                                        <w:top w:val="none" w:sz="0" w:space="0" w:color="auto"/>
                                                        <w:left w:val="none" w:sz="0" w:space="0" w:color="auto"/>
                                                        <w:bottom w:val="none" w:sz="0" w:space="0" w:color="auto"/>
                                                        <w:right w:val="none" w:sz="0" w:space="0" w:color="auto"/>
                                                      </w:divBdr>
                                                    </w:div>
                                                  </w:divsChild>
                                                </w:div>
                                                <w:div w:id="666522123">
                                                  <w:marLeft w:val="0"/>
                                                  <w:marRight w:val="0"/>
                                                  <w:marTop w:val="0"/>
                                                  <w:marBottom w:val="0"/>
                                                  <w:divBdr>
                                                    <w:top w:val="none" w:sz="0" w:space="0" w:color="auto"/>
                                                    <w:left w:val="none" w:sz="0" w:space="0" w:color="auto"/>
                                                    <w:bottom w:val="none" w:sz="0" w:space="0" w:color="auto"/>
                                                    <w:right w:val="none" w:sz="0" w:space="0" w:color="auto"/>
                                                  </w:divBdr>
                                                  <w:divsChild>
                                                    <w:div w:id="654535111">
                                                      <w:marLeft w:val="0"/>
                                                      <w:marRight w:val="0"/>
                                                      <w:marTop w:val="0"/>
                                                      <w:marBottom w:val="0"/>
                                                      <w:divBdr>
                                                        <w:top w:val="none" w:sz="0" w:space="0" w:color="auto"/>
                                                        <w:left w:val="none" w:sz="0" w:space="0" w:color="auto"/>
                                                        <w:bottom w:val="none" w:sz="0" w:space="0" w:color="auto"/>
                                                        <w:right w:val="none" w:sz="0" w:space="0" w:color="auto"/>
                                                      </w:divBdr>
                                                    </w:div>
                                                  </w:divsChild>
                                                </w:div>
                                                <w:div w:id="1186670858">
                                                  <w:marLeft w:val="0"/>
                                                  <w:marRight w:val="0"/>
                                                  <w:marTop w:val="0"/>
                                                  <w:marBottom w:val="0"/>
                                                  <w:divBdr>
                                                    <w:top w:val="none" w:sz="0" w:space="0" w:color="auto"/>
                                                    <w:left w:val="none" w:sz="0" w:space="0" w:color="auto"/>
                                                    <w:bottom w:val="none" w:sz="0" w:space="0" w:color="auto"/>
                                                    <w:right w:val="none" w:sz="0" w:space="0" w:color="auto"/>
                                                  </w:divBdr>
                                                  <w:divsChild>
                                                    <w:div w:id="526872606">
                                                      <w:marLeft w:val="0"/>
                                                      <w:marRight w:val="0"/>
                                                      <w:marTop w:val="0"/>
                                                      <w:marBottom w:val="0"/>
                                                      <w:divBdr>
                                                        <w:top w:val="none" w:sz="0" w:space="0" w:color="auto"/>
                                                        <w:left w:val="none" w:sz="0" w:space="0" w:color="auto"/>
                                                        <w:bottom w:val="none" w:sz="0" w:space="0" w:color="auto"/>
                                                        <w:right w:val="none" w:sz="0" w:space="0" w:color="auto"/>
                                                      </w:divBdr>
                                                    </w:div>
                                                  </w:divsChild>
                                                </w:div>
                                                <w:div w:id="388454785">
                                                  <w:marLeft w:val="0"/>
                                                  <w:marRight w:val="0"/>
                                                  <w:marTop w:val="0"/>
                                                  <w:marBottom w:val="0"/>
                                                  <w:divBdr>
                                                    <w:top w:val="none" w:sz="0" w:space="0" w:color="auto"/>
                                                    <w:left w:val="none" w:sz="0" w:space="0" w:color="auto"/>
                                                    <w:bottom w:val="none" w:sz="0" w:space="0" w:color="auto"/>
                                                    <w:right w:val="none" w:sz="0" w:space="0" w:color="auto"/>
                                                  </w:divBdr>
                                                  <w:divsChild>
                                                    <w:div w:id="674452767">
                                                      <w:marLeft w:val="0"/>
                                                      <w:marRight w:val="0"/>
                                                      <w:marTop w:val="0"/>
                                                      <w:marBottom w:val="0"/>
                                                      <w:divBdr>
                                                        <w:top w:val="none" w:sz="0" w:space="0" w:color="auto"/>
                                                        <w:left w:val="none" w:sz="0" w:space="0" w:color="auto"/>
                                                        <w:bottom w:val="none" w:sz="0" w:space="0" w:color="auto"/>
                                                        <w:right w:val="none" w:sz="0" w:space="0" w:color="auto"/>
                                                      </w:divBdr>
                                                    </w:div>
                                                  </w:divsChild>
                                                </w:div>
                                                <w:div w:id="2125689554">
                                                  <w:marLeft w:val="0"/>
                                                  <w:marRight w:val="0"/>
                                                  <w:marTop w:val="0"/>
                                                  <w:marBottom w:val="0"/>
                                                  <w:divBdr>
                                                    <w:top w:val="none" w:sz="0" w:space="0" w:color="auto"/>
                                                    <w:left w:val="none" w:sz="0" w:space="0" w:color="auto"/>
                                                    <w:bottom w:val="none" w:sz="0" w:space="0" w:color="auto"/>
                                                    <w:right w:val="none" w:sz="0" w:space="0" w:color="auto"/>
                                                  </w:divBdr>
                                                  <w:divsChild>
                                                    <w:div w:id="301345705">
                                                      <w:marLeft w:val="0"/>
                                                      <w:marRight w:val="0"/>
                                                      <w:marTop w:val="0"/>
                                                      <w:marBottom w:val="0"/>
                                                      <w:divBdr>
                                                        <w:top w:val="none" w:sz="0" w:space="0" w:color="auto"/>
                                                        <w:left w:val="none" w:sz="0" w:space="0" w:color="auto"/>
                                                        <w:bottom w:val="none" w:sz="0" w:space="0" w:color="auto"/>
                                                        <w:right w:val="none" w:sz="0" w:space="0" w:color="auto"/>
                                                      </w:divBdr>
                                                    </w:div>
                                                  </w:divsChild>
                                                </w:div>
                                                <w:div w:id="1804348513">
                                                  <w:marLeft w:val="0"/>
                                                  <w:marRight w:val="0"/>
                                                  <w:marTop w:val="0"/>
                                                  <w:marBottom w:val="0"/>
                                                  <w:divBdr>
                                                    <w:top w:val="none" w:sz="0" w:space="0" w:color="auto"/>
                                                    <w:left w:val="none" w:sz="0" w:space="0" w:color="auto"/>
                                                    <w:bottom w:val="none" w:sz="0" w:space="0" w:color="auto"/>
                                                    <w:right w:val="none" w:sz="0" w:space="0" w:color="auto"/>
                                                  </w:divBdr>
                                                  <w:divsChild>
                                                    <w:div w:id="1676149439">
                                                      <w:marLeft w:val="0"/>
                                                      <w:marRight w:val="0"/>
                                                      <w:marTop w:val="0"/>
                                                      <w:marBottom w:val="0"/>
                                                      <w:divBdr>
                                                        <w:top w:val="none" w:sz="0" w:space="0" w:color="auto"/>
                                                        <w:left w:val="none" w:sz="0" w:space="0" w:color="auto"/>
                                                        <w:bottom w:val="none" w:sz="0" w:space="0" w:color="auto"/>
                                                        <w:right w:val="none" w:sz="0" w:space="0" w:color="auto"/>
                                                      </w:divBdr>
                                                    </w:div>
                                                  </w:divsChild>
                                                </w:div>
                                                <w:div w:id="1809780653">
                                                  <w:marLeft w:val="0"/>
                                                  <w:marRight w:val="0"/>
                                                  <w:marTop w:val="0"/>
                                                  <w:marBottom w:val="0"/>
                                                  <w:divBdr>
                                                    <w:top w:val="none" w:sz="0" w:space="0" w:color="auto"/>
                                                    <w:left w:val="none" w:sz="0" w:space="0" w:color="auto"/>
                                                    <w:bottom w:val="none" w:sz="0" w:space="0" w:color="auto"/>
                                                    <w:right w:val="none" w:sz="0" w:space="0" w:color="auto"/>
                                                  </w:divBdr>
                                                  <w:divsChild>
                                                    <w:div w:id="1024092737">
                                                      <w:marLeft w:val="0"/>
                                                      <w:marRight w:val="0"/>
                                                      <w:marTop w:val="0"/>
                                                      <w:marBottom w:val="0"/>
                                                      <w:divBdr>
                                                        <w:top w:val="none" w:sz="0" w:space="0" w:color="auto"/>
                                                        <w:left w:val="none" w:sz="0" w:space="0" w:color="auto"/>
                                                        <w:bottom w:val="none" w:sz="0" w:space="0" w:color="auto"/>
                                                        <w:right w:val="none" w:sz="0" w:space="0" w:color="auto"/>
                                                      </w:divBdr>
                                                    </w:div>
                                                  </w:divsChild>
                                                </w:div>
                                                <w:div w:id="223495629">
                                                  <w:marLeft w:val="0"/>
                                                  <w:marRight w:val="0"/>
                                                  <w:marTop w:val="0"/>
                                                  <w:marBottom w:val="0"/>
                                                  <w:divBdr>
                                                    <w:top w:val="none" w:sz="0" w:space="0" w:color="auto"/>
                                                    <w:left w:val="none" w:sz="0" w:space="0" w:color="auto"/>
                                                    <w:bottom w:val="none" w:sz="0" w:space="0" w:color="auto"/>
                                                    <w:right w:val="none" w:sz="0" w:space="0" w:color="auto"/>
                                                  </w:divBdr>
                                                  <w:divsChild>
                                                    <w:div w:id="538124631">
                                                      <w:marLeft w:val="0"/>
                                                      <w:marRight w:val="0"/>
                                                      <w:marTop w:val="0"/>
                                                      <w:marBottom w:val="0"/>
                                                      <w:divBdr>
                                                        <w:top w:val="none" w:sz="0" w:space="0" w:color="auto"/>
                                                        <w:left w:val="none" w:sz="0" w:space="0" w:color="auto"/>
                                                        <w:bottom w:val="none" w:sz="0" w:space="0" w:color="auto"/>
                                                        <w:right w:val="none" w:sz="0" w:space="0" w:color="auto"/>
                                                      </w:divBdr>
                                                    </w:div>
                                                  </w:divsChild>
                                                </w:div>
                                                <w:div w:id="983310538">
                                                  <w:marLeft w:val="0"/>
                                                  <w:marRight w:val="0"/>
                                                  <w:marTop w:val="0"/>
                                                  <w:marBottom w:val="0"/>
                                                  <w:divBdr>
                                                    <w:top w:val="none" w:sz="0" w:space="0" w:color="auto"/>
                                                    <w:left w:val="none" w:sz="0" w:space="0" w:color="auto"/>
                                                    <w:bottom w:val="none" w:sz="0" w:space="0" w:color="auto"/>
                                                    <w:right w:val="none" w:sz="0" w:space="0" w:color="auto"/>
                                                  </w:divBdr>
                                                  <w:divsChild>
                                                    <w:div w:id="76707796">
                                                      <w:marLeft w:val="0"/>
                                                      <w:marRight w:val="0"/>
                                                      <w:marTop w:val="0"/>
                                                      <w:marBottom w:val="0"/>
                                                      <w:divBdr>
                                                        <w:top w:val="none" w:sz="0" w:space="0" w:color="auto"/>
                                                        <w:left w:val="none" w:sz="0" w:space="0" w:color="auto"/>
                                                        <w:bottom w:val="none" w:sz="0" w:space="0" w:color="auto"/>
                                                        <w:right w:val="none" w:sz="0" w:space="0" w:color="auto"/>
                                                      </w:divBdr>
                                                    </w:div>
                                                  </w:divsChild>
                                                </w:div>
                                                <w:div w:id="369576726">
                                                  <w:marLeft w:val="0"/>
                                                  <w:marRight w:val="0"/>
                                                  <w:marTop w:val="0"/>
                                                  <w:marBottom w:val="0"/>
                                                  <w:divBdr>
                                                    <w:top w:val="none" w:sz="0" w:space="0" w:color="auto"/>
                                                    <w:left w:val="none" w:sz="0" w:space="0" w:color="auto"/>
                                                    <w:bottom w:val="none" w:sz="0" w:space="0" w:color="auto"/>
                                                    <w:right w:val="none" w:sz="0" w:space="0" w:color="auto"/>
                                                  </w:divBdr>
                                                  <w:divsChild>
                                                    <w:div w:id="466515763">
                                                      <w:marLeft w:val="0"/>
                                                      <w:marRight w:val="0"/>
                                                      <w:marTop w:val="0"/>
                                                      <w:marBottom w:val="0"/>
                                                      <w:divBdr>
                                                        <w:top w:val="none" w:sz="0" w:space="0" w:color="auto"/>
                                                        <w:left w:val="none" w:sz="0" w:space="0" w:color="auto"/>
                                                        <w:bottom w:val="none" w:sz="0" w:space="0" w:color="auto"/>
                                                        <w:right w:val="none" w:sz="0" w:space="0" w:color="auto"/>
                                                      </w:divBdr>
                                                    </w:div>
                                                  </w:divsChild>
                                                </w:div>
                                                <w:div w:id="315109465">
                                                  <w:marLeft w:val="0"/>
                                                  <w:marRight w:val="0"/>
                                                  <w:marTop w:val="0"/>
                                                  <w:marBottom w:val="0"/>
                                                  <w:divBdr>
                                                    <w:top w:val="none" w:sz="0" w:space="0" w:color="auto"/>
                                                    <w:left w:val="none" w:sz="0" w:space="0" w:color="auto"/>
                                                    <w:bottom w:val="none" w:sz="0" w:space="0" w:color="auto"/>
                                                    <w:right w:val="none" w:sz="0" w:space="0" w:color="auto"/>
                                                  </w:divBdr>
                                                  <w:divsChild>
                                                    <w:div w:id="190921025">
                                                      <w:marLeft w:val="0"/>
                                                      <w:marRight w:val="0"/>
                                                      <w:marTop w:val="0"/>
                                                      <w:marBottom w:val="0"/>
                                                      <w:divBdr>
                                                        <w:top w:val="none" w:sz="0" w:space="0" w:color="auto"/>
                                                        <w:left w:val="none" w:sz="0" w:space="0" w:color="auto"/>
                                                        <w:bottom w:val="none" w:sz="0" w:space="0" w:color="auto"/>
                                                        <w:right w:val="none" w:sz="0" w:space="0" w:color="auto"/>
                                                      </w:divBdr>
                                                    </w:div>
                                                  </w:divsChild>
                                                </w:div>
                                                <w:div w:id="200019390">
                                                  <w:marLeft w:val="0"/>
                                                  <w:marRight w:val="0"/>
                                                  <w:marTop w:val="0"/>
                                                  <w:marBottom w:val="0"/>
                                                  <w:divBdr>
                                                    <w:top w:val="none" w:sz="0" w:space="0" w:color="auto"/>
                                                    <w:left w:val="none" w:sz="0" w:space="0" w:color="auto"/>
                                                    <w:bottom w:val="none" w:sz="0" w:space="0" w:color="auto"/>
                                                    <w:right w:val="none" w:sz="0" w:space="0" w:color="auto"/>
                                                  </w:divBdr>
                                                  <w:divsChild>
                                                    <w:div w:id="1312979496">
                                                      <w:marLeft w:val="0"/>
                                                      <w:marRight w:val="0"/>
                                                      <w:marTop w:val="0"/>
                                                      <w:marBottom w:val="0"/>
                                                      <w:divBdr>
                                                        <w:top w:val="none" w:sz="0" w:space="0" w:color="auto"/>
                                                        <w:left w:val="none" w:sz="0" w:space="0" w:color="auto"/>
                                                        <w:bottom w:val="none" w:sz="0" w:space="0" w:color="auto"/>
                                                        <w:right w:val="none" w:sz="0" w:space="0" w:color="auto"/>
                                                      </w:divBdr>
                                                    </w:div>
                                                  </w:divsChild>
                                                </w:div>
                                                <w:div w:id="1504591768">
                                                  <w:marLeft w:val="0"/>
                                                  <w:marRight w:val="0"/>
                                                  <w:marTop w:val="0"/>
                                                  <w:marBottom w:val="0"/>
                                                  <w:divBdr>
                                                    <w:top w:val="none" w:sz="0" w:space="0" w:color="auto"/>
                                                    <w:left w:val="none" w:sz="0" w:space="0" w:color="auto"/>
                                                    <w:bottom w:val="none" w:sz="0" w:space="0" w:color="auto"/>
                                                    <w:right w:val="none" w:sz="0" w:space="0" w:color="auto"/>
                                                  </w:divBdr>
                                                  <w:divsChild>
                                                    <w:div w:id="1765371003">
                                                      <w:marLeft w:val="0"/>
                                                      <w:marRight w:val="0"/>
                                                      <w:marTop w:val="0"/>
                                                      <w:marBottom w:val="0"/>
                                                      <w:divBdr>
                                                        <w:top w:val="none" w:sz="0" w:space="0" w:color="auto"/>
                                                        <w:left w:val="none" w:sz="0" w:space="0" w:color="auto"/>
                                                        <w:bottom w:val="none" w:sz="0" w:space="0" w:color="auto"/>
                                                        <w:right w:val="none" w:sz="0" w:space="0" w:color="auto"/>
                                                      </w:divBdr>
                                                    </w:div>
                                                  </w:divsChild>
                                                </w:div>
                                                <w:div w:id="1273586397">
                                                  <w:marLeft w:val="0"/>
                                                  <w:marRight w:val="0"/>
                                                  <w:marTop w:val="0"/>
                                                  <w:marBottom w:val="0"/>
                                                  <w:divBdr>
                                                    <w:top w:val="none" w:sz="0" w:space="0" w:color="auto"/>
                                                    <w:left w:val="none" w:sz="0" w:space="0" w:color="auto"/>
                                                    <w:bottom w:val="none" w:sz="0" w:space="0" w:color="auto"/>
                                                    <w:right w:val="none" w:sz="0" w:space="0" w:color="auto"/>
                                                  </w:divBdr>
                                                  <w:divsChild>
                                                    <w:div w:id="76098742">
                                                      <w:marLeft w:val="0"/>
                                                      <w:marRight w:val="0"/>
                                                      <w:marTop w:val="0"/>
                                                      <w:marBottom w:val="0"/>
                                                      <w:divBdr>
                                                        <w:top w:val="none" w:sz="0" w:space="0" w:color="auto"/>
                                                        <w:left w:val="none" w:sz="0" w:space="0" w:color="auto"/>
                                                        <w:bottom w:val="none" w:sz="0" w:space="0" w:color="auto"/>
                                                        <w:right w:val="none" w:sz="0" w:space="0" w:color="auto"/>
                                                      </w:divBdr>
                                                    </w:div>
                                                  </w:divsChild>
                                                </w:div>
                                                <w:div w:id="573049091">
                                                  <w:marLeft w:val="0"/>
                                                  <w:marRight w:val="0"/>
                                                  <w:marTop w:val="0"/>
                                                  <w:marBottom w:val="0"/>
                                                  <w:divBdr>
                                                    <w:top w:val="none" w:sz="0" w:space="0" w:color="auto"/>
                                                    <w:left w:val="none" w:sz="0" w:space="0" w:color="auto"/>
                                                    <w:bottom w:val="none" w:sz="0" w:space="0" w:color="auto"/>
                                                    <w:right w:val="none" w:sz="0" w:space="0" w:color="auto"/>
                                                  </w:divBdr>
                                                  <w:divsChild>
                                                    <w:div w:id="571041093">
                                                      <w:marLeft w:val="0"/>
                                                      <w:marRight w:val="0"/>
                                                      <w:marTop w:val="0"/>
                                                      <w:marBottom w:val="0"/>
                                                      <w:divBdr>
                                                        <w:top w:val="none" w:sz="0" w:space="0" w:color="auto"/>
                                                        <w:left w:val="none" w:sz="0" w:space="0" w:color="auto"/>
                                                        <w:bottom w:val="none" w:sz="0" w:space="0" w:color="auto"/>
                                                        <w:right w:val="none" w:sz="0" w:space="0" w:color="auto"/>
                                                      </w:divBdr>
                                                    </w:div>
                                                  </w:divsChild>
                                                </w:div>
                                                <w:div w:id="526069399">
                                                  <w:marLeft w:val="0"/>
                                                  <w:marRight w:val="0"/>
                                                  <w:marTop w:val="0"/>
                                                  <w:marBottom w:val="0"/>
                                                  <w:divBdr>
                                                    <w:top w:val="none" w:sz="0" w:space="0" w:color="auto"/>
                                                    <w:left w:val="none" w:sz="0" w:space="0" w:color="auto"/>
                                                    <w:bottom w:val="none" w:sz="0" w:space="0" w:color="auto"/>
                                                    <w:right w:val="none" w:sz="0" w:space="0" w:color="auto"/>
                                                  </w:divBdr>
                                                  <w:divsChild>
                                                    <w:div w:id="1068990384">
                                                      <w:marLeft w:val="0"/>
                                                      <w:marRight w:val="0"/>
                                                      <w:marTop w:val="45"/>
                                                      <w:marBottom w:val="45"/>
                                                      <w:divBdr>
                                                        <w:top w:val="none" w:sz="0" w:space="0" w:color="auto"/>
                                                        <w:left w:val="none" w:sz="0" w:space="0" w:color="auto"/>
                                                        <w:bottom w:val="none" w:sz="0" w:space="0" w:color="auto"/>
                                                        <w:right w:val="none" w:sz="0" w:space="0" w:color="auto"/>
                                                      </w:divBdr>
                                                    </w:div>
                                                  </w:divsChild>
                                                </w:div>
                                                <w:div w:id="1734815791">
                                                  <w:marLeft w:val="0"/>
                                                  <w:marRight w:val="0"/>
                                                  <w:marTop w:val="0"/>
                                                  <w:marBottom w:val="0"/>
                                                  <w:divBdr>
                                                    <w:top w:val="none" w:sz="0" w:space="0" w:color="auto"/>
                                                    <w:left w:val="none" w:sz="0" w:space="0" w:color="auto"/>
                                                    <w:bottom w:val="none" w:sz="0" w:space="0" w:color="auto"/>
                                                    <w:right w:val="none" w:sz="0" w:space="0" w:color="auto"/>
                                                  </w:divBdr>
                                                  <w:divsChild>
                                                    <w:div w:id="859926602">
                                                      <w:marLeft w:val="0"/>
                                                      <w:marRight w:val="0"/>
                                                      <w:marTop w:val="0"/>
                                                      <w:marBottom w:val="0"/>
                                                      <w:divBdr>
                                                        <w:top w:val="none" w:sz="0" w:space="0" w:color="auto"/>
                                                        <w:left w:val="none" w:sz="0" w:space="0" w:color="auto"/>
                                                        <w:bottom w:val="none" w:sz="0" w:space="0" w:color="auto"/>
                                                        <w:right w:val="none" w:sz="0" w:space="0" w:color="auto"/>
                                                      </w:divBdr>
                                                    </w:div>
                                                  </w:divsChild>
                                                </w:div>
                                                <w:div w:id="566916128">
                                                  <w:marLeft w:val="0"/>
                                                  <w:marRight w:val="0"/>
                                                  <w:marTop w:val="0"/>
                                                  <w:marBottom w:val="0"/>
                                                  <w:divBdr>
                                                    <w:top w:val="none" w:sz="0" w:space="0" w:color="auto"/>
                                                    <w:left w:val="none" w:sz="0" w:space="0" w:color="auto"/>
                                                    <w:bottom w:val="none" w:sz="0" w:space="0" w:color="auto"/>
                                                    <w:right w:val="none" w:sz="0" w:space="0" w:color="auto"/>
                                                  </w:divBdr>
                                                  <w:divsChild>
                                                    <w:div w:id="883492532">
                                                      <w:marLeft w:val="0"/>
                                                      <w:marRight w:val="0"/>
                                                      <w:marTop w:val="0"/>
                                                      <w:marBottom w:val="0"/>
                                                      <w:divBdr>
                                                        <w:top w:val="none" w:sz="0" w:space="0" w:color="auto"/>
                                                        <w:left w:val="none" w:sz="0" w:space="0" w:color="auto"/>
                                                        <w:bottom w:val="none" w:sz="0" w:space="0" w:color="auto"/>
                                                        <w:right w:val="none" w:sz="0" w:space="0" w:color="auto"/>
                                                      </w:divBdr>
                                                    </w:div>
                                                  </w:divsChild>
                                                </w:div>
                                                <w:div w:id="727995878">
                                                  <w:marLeft w:val="0"/>
                                                  <w:marRight w:val="0"/>
                                                  <w:marTop w:val="0"/>
                                                  <w:marBottom w:val="0"/>
                                                  <w:divBdr>
                                                    <w:top w:val="none" w:sz="0" w:space="0" w:color="auto"/>
                                                    <w:left w:val="none" w:sz="0" w:space="0" w:color="auto"/>
                                                    <w:bottom w:val="none" w:sz="0" w:space="0" w:color="auto"/>
                                                    <w:right w:val="none" w:sz="0" w:space="0" w:color="auto"/>
                                                  </w:divBdr>
                                                  <w:divsChild>
                                                    <w:div w:id="666202628">
                                                      <w:marLeft w:val="0"/>
                                                      <w:marRight w:val="0"/>
                                                      <w:marTop w:val="0"/>
                                                      <w:marBottom w:val="0"/>
                                                      <w:divBdr>
                                                        <w:top w:val="none" w:sz="0" w:space="0" w:color="auto"/>
                                                        <w:left w:val="none" w:sz="0" w:space="0" w:color="auto"/>
                                                        <w:bottom w:val="none" w:sz="0" w:space="0" w:color="auto"/>
                                                        <w:right w:val="none" w:sz="0" w:space="0" w:color="auto"/>
                                                      </w:divBdr>
                                                    </w:div>
                                                  </w:divsChild>
                                                </w:div>
                                                <w:div w:id="1072434610">
                                                  <w:marLeft w:val="0"/>
                                                  <w:marRight w:val="0"/>
                                                  <w:marTop w:val="0"/>
                                                  <w:marBottom w:val="0"/>
                                                  <w:divBdr>
                                                    <w:top w:val="none" w:sz="0" w:space="0" w:color="auto"/>
                                                    <w:left w:val="none" w:sz="0" w:space="0" w:color="auto"/>
                                                    <w:bottom w:val="none" w:sz="0" w:space="0" w:color="auto"/>
                                                    <w:right w:val="none" w:sz="0" w:space="0" w:color="auto"/>
                                                  </w:divBdr>
                                                  <w:divsChild>
                                                    <w:div w:id="753816273">
                                                      <w:marLeft w:val="0"/>
                                                      <w:marRight w:val="0"/>
                                                      <w:marTop w:val="0"/>
                                                      <w:marBottom w:val="0"/>
                                                      <w:divBdr>
                                                        <w:top w:val="none" w:sz="0" w:space="0" w:color="auto"/>
                                                        <w:left w:val="none" w:sz="0" w:space="0" w:color="auto"/>
                                                        <w:bottom w:val="none" w:sz="0" w:space="0" w:color="auto"/>
                                                        <w:right w:val="none" w:sz="0" w:space="0" w:color="auto"/>
                                                      </w:divBdr>
                                                    </w:div>
                                                  </w:divsChild>
                                                </w:div>
                                                <w:div w:id="1751849927">
                                                  <w:marLeft w:val="0"/>
                                                  <w:marRight w:val="0"/>
                                                  <w:marTop w:val="0"/>
                                                  <w:marBottom w:val="0"/>
                                                  <w:divBdr>
                                                    <w:top w:val="none" w:sz="0" w:space="0" w:color="auto"/>
                                                    <w:left w:val="none" w:sz="0" w:space="0" w:color="auto"/>
                                                    <w:bottom w:val="none" w:sz="0" w:space="0" w:color="auto"/>
                                                    <w:right w:val="none" w:sz="0" w:space="0" w:color="auto"/>
                                                  </w:divBdr>
                                                  <w:divsChild>
                                                    <w:div w:id="832180191">
                                                      <w:marLeft w:val="0"/>
                                                      <w:marRight w:val="0"/>
                                                      <w:marTop w:val="0"/>
                                                      <w:marBottom w:val="0"/>
                                                      <w:divBdr>
                                                        <w:top w:val="none" w:sz="0" w:space="0" w:color="auto"/>
                                                        <w:left w:val="none" w:sz="0" w:space="0" w:color="auto"/>
                                                        <w:bottom w:val="none" w:sz="0" w:space="0" w:color="auto"/>
                                                        <w:right w:val="none" w:sz="0" w:space="0" w:color="auto"/>
                                                      </w:divBdr>
                                                    </w:div>
                                                  </w:divsChild>
                                                </w:div>
                                                <w:div w:id="1950891330">
                                                  <w:marLeft w:val="0"/>
                                                  <w:marRight w:val="0"/>
                                                  <w:marTop w:val="0"/>
                                                  <w:marBottom w:val="0"/>
                                                  <w:divBdr>
                                                    <w:top w:val="none" w:sz="0" w:space="0" w:color="auto"/>
                                                    <w:left w:val="none" w:sz="0" w:space="0" w:color="auto"/>
                                                    <w:bottom w:val="none" w:sz="0" w:space="0" w:color="auto"/>
                                                    <w:right w:val="none" w:sz="0" w:space="0" w:color="auto"/>
                                                  </w:divBdr>
                                                  <w:divsChild>
                                                    <w:div w:id="981038435">
                                                      <w:marLeft w:val="0"/>
                                                      <w:marRight w:val="0"/>
                                                      <w:marTop w:val="45"/>
                                                      <w:marBottom w:val="45"/>
                                                      <w:divBdr>
                                                        <w:top w:val="none" w:sz="0" w:space="0" w:color="auto"/>
                                                        <w:left w:val="none" w:sz="0" w:space="0" w:color="auto"/>
                                                        <w:bottom w:val="none" w:sz="0" w:space="0" w:color="auto"/>
                                                        <w:right w:val="none" w:sz="0" w:space="0" w:color="auto"/>
                                                      </w:divBdr>
                                                    </w:div>
                                                  </w:divsChild>
                                                </w:div>
                                                <w:div w:id="1620264287">
                                                  <w:marLeft w:val="0"/>
                                                  <w:marRight w:val="0"/>
                                                  <w:marTop w:val="0"/>
                                                  <w:marBottom w:val="0"/>
                                                  <w:divBdr>
                                                    <w:top w:val="none" w:sz="0" w:space="0" w:color="auto"/>
                                                    <w:left w:val="none" w:sz="0" w:space="0" w:color="auto"/>
                                                    <w:bottom w:val="none" w:sz="0" w:space="0" w:color="auto"/>
                                                    <w:right w:val="none" w:sz="0" w:space="0" w:color="auto"/>
                                                  </w:divBdr>
                                                  <w:divsChild>
                                                    <w:div w:id="1601643815">
                                                      <w:marLeft w:val="0"/>
                                                      <w:marRight w:val="0"/>
                                                      <w:marTop w:val="45"/>
                                                      <w:marBottom w:val="45"/>
                                                      <w:divBdr>
                                                        <w:top w:val="none" w:sz="0" w:space="0" w:color="auto"/>
                                                        <w:left w:val="none" w:sz="0" w:space="0" w:color="auto"/>
                                                        <w:bottom w:val="none" w:sz="0" w:space="0" w:color="auto"/>
                                                        <w:right w:val="none" w:sz="0" w:space="0" w:color="auto"/>
                                                      </w:divBdr>
                                                    </w:div>
                                                  </w:divsChild>
                                                </w:div>
                                                <w:div w:id="1790512000">
                                                  <w:marLeft w:val="0"/>
                                                  <w:marRight w:val="0"/>
                                                  <w:marTop w:val="0"/>
                                                  <w:marBottom w:val="0"/>
                                                  <w:divBdr>
                                                    <w:top w:val="none" w:sz="0" w:space="0" w:color="auto"/>
                                                    <w:left w:val="none" w:sz="0" w:space="0" w:color="auto"/>
                                                    <w:bottom w:val="none" w:sz="0" w:space="0" w:color="auto"/>
                                                    <w:right w:val="none" w:sz="0" w:space="0" w:color="auto"/>
                                                  </w:divBdr>
                                                  <w:divsChild>
                                                    <w:div w:id="1967081243">
                                                      <w:marLeft w:val="0"/>
                                                      <w:marRight w:val="0"/>
                                                      <w:marTop w:val="45"/>
                                                      <w:marBottom w:val="45"/>
                                                      <w:divBdr>
                                                        <w:top w:val="none" w:sz="0" w:space="0" w:color="auto"/>
                                                        <w:left w:val="none" w:sz="0" w:space="0" w:color="auto"/>
                                                        <w:bottom w:val="none" w:sz="0" w:space="0" w:color="auto"/>
                                                        <w:right w:val="none" w:sz="0" w:space="0" w:color="auto"/>
                                                      </w:divBdr>
                                                    </w:div>
                                                  </w:divsChild>
                                                </w:div>
                                                <w:div w:id="1203324153">
                                                  <w:marLeft w:val="0"/>
                                                  <w:marRight w:val="0"/>
                                                  <w:marTop w:val="0"/>
                                                  <w:marBottom w:val="0"/>
                                                  <w:divBdr>
                                                    <w:top w:val="none" w:sz="0" w:space="0" w:color="auto"/>
                                                    <w:left w:val="none" w:sz="0" w:space="0" w:color="auto"/>
                                                    <w:bottom w:val="none" w:sz="0" w:space="0" w:color="auto"/>
                                                    <w:right w:val="none" w:sz="0" w:space="0" w:color="auto"/>
                                                  </w:divBdr>
                                                  <w:divsChild>
                                                    <w:div w:id="2057971843">
                                                      <w:marLeft w:val="0"/>
                                                      <w:marRight w:val="0"/>
                                                      <w:marTop w:val="0"/>
                                                      <w:marBottom w:val="0"/>
                                                      <w:divBdr>
                                                        <w:top w:val="none" w:sz="0" w:space="0" w:color="auto"/>
                                                        <w:left w:val="none" w:sz="0" w:space="0" w:color="auto"/>
                                                        <w:bottom w:val="none" w:sz="0" w:space="0" w:color="auto"/>
                                                        <w:right w:val="none" w:sz="0" w:space="0" w:color="auto"/>
                                                      </w:divBdr>
                                                    </w:div>
                                                  </w:divsChild>
                                                </w:div>
                                                <w:div w:id="1957446183">
                                                  <w:marLeft w:val="0"/>
                                                  <w:marRight w:val="0"/>
                                                  <w:marTop w:val="0"/>
                                                  <w:marBottom w:val="0"/>
                                                  <w:divBdr>
                                                    <w:top w:val="none" w:sz="0" w:space="0" w:color="auto"/>
                                                    <w:left w:val="none" w:sz="0" w:space="0" w:color="auto"/>
                                                    <w:bottom w:val="none" w:sz="0" w:space="0" w:color="auto"/>
                                                    <w:right w:val="none" w:sz="0" w:space="0" w:color="auto"/>
                                                  </w:divBdr>
                                                  <w:divsChild>
                                                    <w:div w:id="633096330">
                                                      <w:marLeft w:val="0"/>
                                                      <w:marRight w:val="0"/>
                                                      <w:marTop w:val="0"/>
                                                      <w:marBottom w:val="0"/>
                                                      <w:divBdr>
                                                        <w:top w:val="none" w:sz="0" w:space="0" w:color="auto"/>
                                                        <w:left w:val="none" w:sz="0" w:space="0" w:color="auto"/>
                                                        <w:bottom w:val="none" w:sz="0" w:space="0" w:color="auto"/>
                                                        <w:right w:val="none" w:sz="0" w:space="0" w:color="auto"/>
                                                      </w:divBdr>
                                                    </w:div>
                                                  </w:divsChild>
                                                </w:div>
                                                <w:div w:id="2052000524">
                                                  <w:marLeft w:val="0"/>
                                                  <w:marRight w:val="0"/>
                                                  <w:marTop w:val="0"/>
                                                  <w:marBottom w:val="0"/>
                                                  <w:divBdr>
                                                    <w:top w:val="none" w:sz="0" w:space="0" w:color="auto"/>
                                                    <w:left w:val="none" w:sz="0" w:space="0" w:color="auto"/>
                                                    <w:bottom w:val="none" w:sz="0" w:space="0" w:color="auto"/>
                                                    <w:right w:val="none" w:sz="0" w:space="0" w:color="auto"/>
                                                  </w:divBdr>
                                                  <w:divsChild>
                                                    <w:div w:id="1157956698">
                                                      <w:marLeft w:val="0"/>
                                                      <w:marRight w:val="0"/>
                                                      <w:marTop w:val="0"/>
                                                      <w:marBottom w:val="0"/>
                                                      <w:divBdr>
                                                        <w:top w:val="none" w:sz="0" w:space="0" w:color="auto"/>
                                                        <w:left w:val="none" w:sz="0" w:space="0" w:color="auto"/>
                                                        <w:bottom w:val="none" w:sz="0" w:space="0" w:color="auto"/>
                                                        <w:right w:val="none" w:sz="0" w:space="0" w:color="auto"/>
                                                      </w:divBdr>
                                                    </w:div>
                                                  </w:divsChild>
                                                </w:div>
                                                <w:div w:id="1112021037">
                                                  <w:marLeft w:val="0"/>
                                                  <w:marRight w:val="0"/>
                                                  <w:marTop w:val="0"/>
                                                  <w:marBottom w:val="0"/>
                                                  <w:divBdr>
                                                    <w:top w:val="none" w:sz="0" w:space="0" w:color="auto"/>
                                                    <w:left w:val="none" w:sz="0" w:space="0" w:color="auto"/>
                                                    <w:bottom w:val="none" w:sz="0" w:space="0" w:color="auto"/>
                                                    <w:right w:val="none" w:sz="0" w:space="0" w:color="auto"/>
                                                  </w:divBdr>
                                                  <w:divsChild>
                                                    <w:div w:id="1650941813">
                                                      <w:marLeft w:val="0"/>
                                                      <w:marRight w:val="0"/>
                                                      <w:marTop w:val="0"/>
                                                      <w:marBottom w:val="0"/>
                                                      <w:divBdr>
                                                        <w:top w:val="none" w:sz="0" w:space="0" w:color="auto"/>
                                                        <w:left w:val="none" w:sz="0" w:space="0" w:color="auto"/>
                                                        <w:bottom w:val="none" w:sz="0" w:space="0" w:color="auto"/>
                                                        <w:right w:val="none" w:sz="0" w:space="0" w:color="auto"/>
                                                      </w:divBdr>
                                                    </w:div>
                                                  </w:divsChild>
                                                </w:div>
                                                <w:div w:id="628823717">
                                                  <w:marLeft w:val="0"/>
                                                  <w:marRight w:val="0"/>
                                                  <w:marTop w:val="0"/>
                                                  <w:marBottom w:val="0"/>
                                                  <w:divBdr>
                                                    <w:top w:val="none" w:sz="0" w:space="0" w:color="auto"/>
                                                    <w:left w:val="none" w:sz="0" w:space="0" w:color="auto"/>
                                                    <w:bottom w:val="none" w:sz="0" w:space="0" w:color="auto"/>
                                                    <w:right w:val="none" w:sz="0" w:space="0" w:color="auto"/>
                                                  </w:divBdr>
                                                  <w:divsChild>
                                                    <w:div w:id="1211265903">
                                                      <w:marLeft w:val="0"/>
                                                      <w:marRight w:val="0"/>
                                                      <w:marTop w:val="0"/>
                                                      <w:marBottom w:val="0"/>
                                                      <w:divBdr>
                                                        <w:top w:val="none" w:sz="0" w:space="0" w:color="auto"/>
                                                        <w:left w:val="none" w:sz="0" w:space="0" w:color="auto"/>
                                                        <w:bottom w:val="none" w:sz="0" w:space="0" w:color="auto"/>
                                                        <w:right w:val="none" w:sz="0" w:space="0" w:color="auto"/>
                                                      </w:divBdr>
                                                    </w:div>
                                                  </w:divsChild>
                                                </w:div>
                                                <w:div w:id="1888253836">
                                                  <w:marLeft w:val="0"/>
                                                  <w:marRight w:val="0"/>
                                                  <w:marTop w:val="0"/>
                                                  <w:marBottom w:val="0"/>
                                                  <w:divBdr>
                                                    <w:top w:val="none" w:sz="0" w:space="0" w:color="auto"/>
                                                    <w:left w:val="none" w:sz="0" w:space="0" w:color="auto"/>
                                                    <w:bottom w:val="none" w:sz="0" w:space="0" w:color="auto"/>
                                                    <w:right w:val="none" w:sz="0" w:space="0" w:color="auto"/>
                                                  </w:divBdr>
                                                  <w:divsChild>
                                                    <w:div w:id="1702323153">
                                                      <w:marLeft w:val="0"/>
                                                      <w:marRight w:val="0"/>
                                                      <w:marTop w:val="0"/>
                                                      <w:marBottom w:val="0"/>
                                                      <w:divBdr>
                                                        <w:top w:val="none" w:sz="0" w:space="0" w:color="auto"/>
                                                        <w:left w:val="none" w:sz="0" w:space="0" w:color="auto"/>
                                                        <w:bottom w:val="none" w:sz="0" w:space="0" w:color="auto"/>
                                                        <w:right w:val="none" w:sz="0" w:space="0" w:color="auto"/>
                                                      </w:divBdr>
                                                    </w:div>
                                                  </w:divsChild>
                                                </w:div>
                                                <w:div w:id="238834786">
                                                  <w:marLeft w:val="0"/>
                                                  <w:marRight w:val="0"/>
                                                  <w:marTop w:val="0"/>
                                                  <w:marBottom w:val="0"/>
                                                  <w:divBdr>
                                                    <w:top w:val="none" w:sz="0" w:space="0" w:color="auto"/>
                                                    <w:left w:val="none" w:sz="0" w:space="0" w:color="auto"/>
                                                    <w:bottom w:val="none" w:sz="0" w:space="0" w:color="auto"/>
                                                    <w:right w:val="none" w:sz="0" w:space="0" w:color="auto"/>
                                                  </w:divBdr>
                                                  <w:divsChild>
                                                    <w:div w:id="1201237567">
                                                      <w:marLeft w:val="0"/>
                                                      <w:marRight w:val="0"/>
                                                      <w:marTop w:val="0"/>
                                                      <w:marBottom w:val="0"/>
                                                      <w:divBdr>
                                                        <w:top w:val="none" w:sz="0" w:space="0" w:color="auto"/>
                                                        <w:left w:val="none" w:sz="0" w:space="0" w:color="auto"/>
                                                        <w:bottom w:val="none" w:sz="0" w:space="0" w:color="auto"/>
                                                        <w:right w:val="none" w:sz="0" w:space="0" w:color="auto"/>
                                                      </w:divBdr>
                                                    </w:div>
                                                  </w:divsChild>
                                                </w:div>
                                                <w:div w:id="319190581">
                                                  <w:marLeft w:val="0"/>
                                                  <w:marRight w:val="0"/>
                                                  <w:marTop w:val="0"/>
                                                  <w:marBottom w:val="0"/>
                                                  <w:divBdr>
                                                    <w:top w:val="none" w:sz="0" w:space="0" w:color="auto"/>
                                                    <w:left w:val="none" w:sz="0" w:space="0" w:color="auto"/>
                                                    <w:bottom w:val="none" w:sz="0" w:space="0" w:color="auto"/>
                                                    <w:right w:val="none" w:sz="0" w:space="0" w:color="auto"/>
                                                  </w:divBdr>
                                                  <w:divsChild>
                                                    <w:div w:id="602231350">
                                                      <w:marLeft w:val="0"/>
                                                      <w:marRight w:val="0"/>
                                                      <w:marTop w:val="0"/>
                                                      <w:marBottom w:val="0"/>
                                                      <w:divBdr>
                                                        <w:top w:val="none" w:sz="0" w:space="0" w:color="auto"/>
                                                        <w:left w:val="none" w:sz="0" w:space="0" w:color="auto"/>
                                                        <w:bottom w:val="none" w:sz="0" w:space="0" w:color="auto"/>
                                                        <w:right w:val="none" w:sz="0" w:space="0" w:color="auto"/>
                                                      </w:divBdr>
                                                    </w:div>
                                                  </w:divsChild>
                                                </w:div>
                                                <w:div w:id="1759793969">
                                                  <w:marLeft w:val="0"/>
                                                  <w:marRight w:val="0"/>
                                                  <w:marTop w:val="0"/>
                                                  <w:marBottom w:val="0"/>
                                                  <w:divBdr>
                                                    <w:top w:val="none" w:sz="0" w:space="0" w:color="auto"/>
                                                    <w:left w:val="none" w:sz="0" w:space="0" w:color="auto"/>
                                                    <w:bottom w:val="none" w:sz="0" w:space="0" w:color="auto"/>
                                                    <w:right w:val="none" w:sz="0" w:space="0" w:color="auto"/>
                                                  </w:divBdr>
                                                  <w:divsChild>
                                                    <w:div w:id="288513557">
                                                      <w:marLeft w:val="0"/>
                                                      <w:marRight w:val="0"/>
                                                      <w:marTop w:val="0"/>
                                                      <w:marBottom w:val="0"/>
                                                      <w:divBdr>
                                                        <w:top w:val="none" w:sz="0" w:space="0" w:color="auto"/>
                                                        <w:left w:val="none" w:sz="0" w:space="0" w:color="auto"/>
                                                        <w:bottom w:val="none" w:sz="0" w:space="0" w:color="auto"/>
                                                        <w:right w:val="none" w:sz="0" w:space="0" w:color="auto"/>
                                                      </w:divBdr>
                                                    </w:div>
                                                  </w:divsChild>
                                                </w:div>
                                                <w:div w:id="650140675">
                                                  <w:marLeft w:val="0"/>
                                                  <w:marRight w:val="0"/>
                                                  <w:marTop w:val="0"/>
                                                  <w:marBottom w:val="0"/>
                                                  <w:divBdr>
                                                    <w:top w:val="none" w:sz="0" w:space="0" w:color="auto"/>
                                                    <w:left w:val="none" w:sz="0" w:space="0" w:color="auto"/>
                                                    <w:bottom w:val="none" w:sz="0" w:space="0" w:color="auto"/>
                                                    <w:right w:val="none" w:sz="0" w:space="0" w:color="auto"/>
                                                  </w:divBdr>
                                                  <w:divsChild>
                                                    <w:div w:id="1111129671">
                                                      <w:marLeft w:val="0"/>
                                                      <w:marRight w:val="0"/>
                                                      <w:marTop w:val="0"/>
                                                      <w:marBottom w:val="0"/>
                                                      <w:divBdr>
                                                        <w:top w:val="none" w:sz="0" w:space="0" w:color="auto"/>
                                                        <w:left w:val="none" w:sz="0" w:space="0" w:color="auto"/>
                                                        <w:bottom w:val="none" w:sz="0" w:space="0" w:color="auto"/>
                                                        <w:right w:val="none" w:sz="0" w:space="0" w:color="auto"/>
                                                      </w:divBdr>
                                                    </w:div>
                                                  </w:divsChild>
                                                </w:div>
                                                <w:div w:id="288829632">
                                                  <w:marLeft w:val="0"/>
                                                  <w:marRight w:val="0"/>
                                                  <w:marTop w:val="0"/>
                                                  <w:marBottom w:val="0"/>
                                                  <w:divBdr>
                                                    <w:top w:val="none" w:sz="0" w:space="0" w:color="auto"/>
                                                    <w:left w:val="none" w:sz="0" w:space="0" w:color="auto"/>
                                                    <w:bottom w:val="none" w:sz="0" w:space="0" w:color="auto"/>
                                                    <w:right w:val="none" w:sz="0" w:space="0" w:color="auto"/>
                                                  </w:divBdr>
                                                  <w:divsChild>
                                                    <w:div w:id="1035546688">
                                                      <w:marLeft w:val="0"/>
                                                      <w:marRight w:val="0"/>
                                                      <w:marTop w:val="0"/>
                                                      <w:marBottom w:val="0"/>
                                                      <w:divBdr>
                                                        <w:top w:val="none" w:sz="0" w:space="0" w:color="auto"/>
                                                        <w:left w:val="none" w:sz="0" w:space="0" w:color="auto"/>
                                                        <w:bottom w:val="none" w:sz="0" w:space="0" w:color="auto"/>
                                                        <w:right w:val="none" w:sz="0" w:space="0" w:color="auto"/>
                                                      </w:divBdr>
                                                    </w:div>
                                                  </w:divsChild>
                                                </w:div>
                                                <w:div w:id="792283128">
                                                  <w:marLeft w:val="0"/>
                                                  <w:marRight w:val="0"/>
                                                  <w:marTop w:val="0"/>
                                                  <w:marBottom w:val="0"/>
                                                  <w:divBdr>
                                                    <w:top w:val="none" w:sz="0" w:space="0" w:color="auto"/>
                                                    <w:left w:val="none" w:sz="0" w:space="0" w:color="auto"/>
                                                    <w:bottom w:val="none" w:sz="0" w:space="0" w:color="auto"/>
                                                    <w:right w:val="none" w:sz="0" w:space="0" w:color="auto"/>
                                                  </w:divBdr>
                                                  <w:divsChild>
                                                    <w:div w:id="2046908010">
                                                      <w:marLeft w:val="0"/>
                                                      <w:marRight w:val="0"/>
                                                      <w:marTop w:val="0"/>
                                                      <w:marBottom w:val="0"/>
                                                      <w:divBdr>
                                                        <w:top w:val="none" w:sz="0" w:space="0" w:color="auto"/>
                                                        <w:left w:val="none" w:sz="0" w:space="0" w:color="auto"/>
                                                        <w:bottom w:val="none" w:sz="0" w:space="0" w:color="auto"/>
                                                        <w:right w:val="none" w:sz="0" w:space="0" w:color="auto"/>
                                                      </w:divBdr>
                                                    </w:div>
                                                  </w:divsChild>
                                                </w:div>
                                                <w:div w:id="37701695">
                                                  <w:marLeft w:val="0"/>
                                                  <w:marRight w:val="0"/>
                                                  <w:marTop w:val="0"/>
                                                  <w:marBottom w:val="0"/>
                                                  <w:divBdr>
                                                    <w:top w:val="none" w:sz="0" w:space="0" w:color="auto"/>
                                                    <w:left w:val="none" w:sz="0" w:space="0" w:color="auto"/>
                                                    <w:bottom w:val="none" w:sz="0" w:space="0" w:color="auto"/>
                                                    <w:right w:val="none" w:sz="0" w:space="0" w:color="auto"/>
                                                  </w:divBdr>
                                                  <w:divsChild>
                                                    <w:div w:id="1611931260">
                                                      <w:marLeft w:val="0"/>
                                                      <w:marRight w:val="0"/>
                                                      <w:marTop w:val="0"/>
                                                      <w:marBottom w:val="0"/>
                                                      <w:divBdr>
                                                        <w:top w:val="none" w:sz="0" w:space="0" w:color="auto"/>
                                                        <w:left w:val="none" w:sz="0" w:space="0" w:color="auto"/>
                                                        <w:bottom w:val="none" w:sz="0" w:space="0" w:color="auto"/>
                                                        <w:right w:val="none" w:sz="0" w:space="0" w:color="auto"/>
                                                      </w:divBdr>
                                                    </w:div>
                                                  </w:divsChild>
                                                </w:div>
                                                <w:div w:id="228274583">
                                                  <w:marLeft w:val="0"/>
                                                  <w:marRight w:val="0"/>
                                                  <w:marTop w:val="0"/>
                                                  <w:marBottom w:val="0"/>
                                                  <w:divBdr>
                                                    <w:top w:val="none" w:sz="0" w:space="0" w:color="auto"/>
                                                    <w:left w:val="none" w:sz="0" w:space="0" w:color="auto"/>
                                                    <w:bottom w:val="none" w:sz="0" w:space="0" w:color="auto"/>
                                                    <w:right w:val="none" w:sz="0" w:space="0" w:color="auto"/>
                                                  </w:divBdr>
                                                  <w:divsChild>
                                                    <w:div w:id="1818183145">
                                                      <w:marLeft w:val="0"/>
                                                      <w:marRight w:val="0"/>
                                                      <w:marTop w:val="0"/>
                                                      <w:marBottom w:val="0"/>
                                                      <w:divBdr>
                                                        <w:top w:val="none" w:sz="0" w:space="0" w:color="auto"/>
                                                        <w:left w:val="none" w:sz="0" w:space="0" w:color="auto"/>
                                                        <w:bottom w:val="none" w:sz="0" w:space="0" w:color="auto"/>
                                                        <w:right w:val="none" w:sz="0" w:space="0" w:color="auto"/>
                                                      </w:divBdr>
                                                    </w:div>
                                                  </w:divsChild>
                                                </w:div>
                                                <w:div w:id="1959337808">
                                                  <w:marLeft w:val="0"/>
                                                  <w:marRight w:val="0"/>
                                                  <w:marTop w:val="0"/>
                                                  <w:marBottom w:val="0"/>
                                                  <w:divBdr>
                                                    <w:top w:val="none" w:sz="0" w:space="0" w:color="auto"/>
                                                    <w:left w:val="none" w:sz="0" w:space="0" w:color="auto"/>
                                                    <w:bottom w:val="none" w:sz="0" w:space="0" w:color="auto"/>
                                                    <w:right w:val="none" w:sz="0" w:space="0" w:color="auto"/>
                                                  </w:divBdr>
                                                  <w:divsChild>
                                                    <w:div w:id="1629625542">
                                                      <w:marLeft w:val="0"/>
                                                      <w:marRight w:val="0"/>
                                                      <w:marTop w:val="0"/>
                                                      <w:marBottom w:val="0"/>
                                                      <w:divBdr>
                                                        <w:top w:val="none" w:sz="0" w:space="0" w:color="auto"/>
                                                        <w:left w:val="none" w:sz="0" w:space="0" w:color="auto"/>
                                                        <w:bottom w:val="none" w:sz="0" w:space="0" w:color="auto"/>
                                                        <w:right w:val="none" w:sz="0" w:space="0" w:color="auto"/>
                                                      </w:divBdr>
                                                    </w:div>
                                                  </w:divsChild>
                                                </w:div>
                                                <w:div w:id="1125545266">
                                                  <w:marLeft w:val="0"/>
                                                  <w:marRight w:val="0"/>
                                                  <w:marTop w:val="0"/>
                                                  <w:marBottom w:val="0"/>
                                                  <w:divBdr>
                                                    <w:top w:val="none" w:sz="0" w:space="0" w:color="auto"/>
                                                    <w:left w:val="none" w:sz="0" w:space="0" w:color="auto"/>
                                                    <w:bottom w:val="none" w:sz="0" w:space="0" w:color="auto"/>
                                                    <w:right w:val="none" w:sz="0" w:space="0" w:color="auto"/>
                                                  </w:divBdr>
                                                  <w:divsChild>
                                                    <w:div w:id="1458792293">
                                                      <w:marLeft w:val="0"/>
                                                      <w:marRight w:val="0"/>
                                                      <w:marTop w:val="0"/>
                                                      <w:marBottom w:val="0"/>
                                                      <w:divBdr>
                                                        <w:top w:val="none" w:sz="0" w:space="0" w:color="auto"/>
                                                        <w:left w:val="none" w:sz="0" w:space="0" w:color="auto"/>
                                                        <w:bottom w:val="none" w:sz="0" w:space="0" w:color="auto"/>
                                                        <w:right w:val="none" w:sz="0" w:space="0" w:color="auto"/>
                                                      </w:divBdr>
                                                    </w:div>
                                                  </w:divsChild>
                                                </w:div>
                                                <w:div w:id="679355161">
                                                  <w:marLeft w:val="0"/>
                                                  <w:marRight w:val="0"/>
                                                  <w:marTop w:val="0"/>
                                                  <w:marBottom w:val="0"/>
                                                  <w:divBdr>
                                                    <w:top w:val="none" w:sz="0" w:space="0" w:color="auto"/>
                                                    <w:left w:val="none" w:sz="0" w:space="0" w:color="auto"/>
                                                    <w:bottom w:val="none" w:sz="0" w:space="0" w:color="auto"/>
                                                    <w:right w:val="none" w:sz="0" w:space="0" w:color="auto"/>
                                                  </w:divBdr>
                                                  <w:divsChild>
                                                    <w:div w:id="308944936">
                                                      <w:marLeft w:val="0"/>
                                                      <w:marRight w:val="0"/>
                                                      <w:marTop w:val="0"/>
                                                      <w:marBottom w:val="0"/>
                                                      <w:divBdr>
                                                        <w:top w:val="none" w:sz="0" w:space="0" w:color="auto"/>
                                                        <w:left w:val="none" w:sz="0" w:space="0" w:color="auto"/>
                                                        <w:bottom w:val="none" w:sz="0" w:space="0" w:color="auto"/>
                                                        <w:right w:val="none" w:sz="0" w:space="0" w:color="auto"/>
                                                      </w:divBdr>
                                                    </w:div>
                                                  </w:divsChild>
                                                </w:div>
                                                <w:div w:id="2114595021">
                                                  <w:marLeft w:val="0"/>
                                                  <w:marRight w:val="0"/>
                                                  <w:marTop w:val="0"/>
                                                  <w:marBottom w:val="0"/>
                                                  <w:divBdr>
                                                    <w:top w:val="none" w:sz="0" w:space="0" w:color="auto"/>
                                                    <w:left w:val="none" w:sz="0" w:space="0" w:color="auto"/>
                                                    <w:bottom w:val="none" w:sz="0" w:space="0" w:color="auto"/>
                                                    <w:right w:val="none" w:sz="0" w:space="0" w:color="auto"/>
                                                  </w:divBdr>
                                                  <w:divsChild>
                                                    <w:div w:id="2143232573">
                                                      <w:marLeft w:val="0"/>
                                                      <w:marRight w:val="0"/>
                                                      <w:marTop w:val="0"/>
                                                      <w:marBottom w:val="0"/>
                                                      <w:divBdr>
                                                        <w:top w:val="none" w:sz="0" w:space="0" w:color="auto"/>
                                                        <w:left w:val="none" w:sz="0" w:space="0" w:color="auto"/>
                                                        <w:bottom w:val="none" w:sz="0" w:space="0" w:color="auto"/>
                                                        <w:right w:val="none" w:sz="0" w:space="0" w:color="auto"/>
                                                      </w:divBdr>
                                                    </w:div>
                                                  </w:divsChild>
                                                </w:div>
                                                <w:div w:id="2038265748">
                                                  <w:marLeft w:val="0"/>
                                                  <w:marRight w:val="0"/>
                                                  <w:marTop w:val="0"/>
                                                  <w:marBottom w:val="0"/>
                                                  <w:divBdr>
                                                    <w:top w:val="none" w:sz="0" w:space="0" w:color="auto"/>
                                                    <w:left w:val="none" w:sz="0" w:space="0" w:color="auto"/>
                                                    <w:bottom w:val="none" w:sz="0" w:space="0" w:color="auto"/>
                                                    <w:right w:val="none" w:sz="0" w:space="0" w:color="auto"/>
                                                  </w:divBdr>
                                                  <w:divsChild>
                                                    <w:div w:id="1664428818">
                                                      <w:marLeft w:val="0"/>
                                                      <w:marRight w:val="0"/>
                                                      <w:marTop w:val="0"/>
                                                      <w:marBottom w:val="0"/>
                                                      <w:divBdr>
                                                        <w:top w:val="none" w:sz="0" w:space="0" w:color="auto"/>
                                                        <w:left w:val="none" w:sz="0" w:space="0" w:color="auto"/>
                                                        <w:bottom w:val="none" w:sz="0" w:space="0" w:color="auto"/>
                                                        <w:right w:val="none" w:sz="0" w:space="0" w:color="auto"/>
                                                      </w:divBdr>
                                                    </w:div>
                                                  </w:divsChild>
                                                </w:div>
                                                <w:div w:id="1115563847">
                                                  <w:marLeft w:val="0"/>
                                                  <w:marRight w:val="0"/>
                                                  <w:marTop w:val="0"/>
                                                  <w:marBottom w:val="0"/>
                                                  <w:divBdr>
                                                    <w:top w:val="none" w:sz="0" w:space="0" w:color="auto"/>
                                                    <w:left w:val="none" w:sz="0" w:space="0" w:color="auto"/>
                                                    <w:bottom w:val="none" w:sz="0" w:space="0" w:color="auto"/>
                                                    <w:right w:val="none" w:sz="0" w:space="0" w:color="auto"/>
                                                  </w:divBdr>
                                                  <w:divsChild>
                                                    <w:div w:id="1700350960">
                                                      <w:marLeft w:val="0"/>
                                                      <w:marRight w:val="0"/>
                                                      <w:marTop w:val="0"/>
                                                      <w:marBottom w:val="0"/>
                                                      <w:divBdr>
                                                        <w:top w:val="none" w:sz="0" w:space="0" w:color="auto"/>
                                                        <w:left w:val="none" w:sz="0" w:space="0" w:color="auto"/>
                                                        <w:bottom w:val="none" w:sz="0" w:space="0" w:color="auto"/>
                                                        <w:right w:val="none" w:sz="0" w:space="0" w:color="auto"/>
                                                      </w:divBdr>
                                                    </w:div>
                                                  </w:divsChild>
                                                </w:div>
                                                <w:div w:id="307318968">
                                                  <w:marLeft w:val="0"/>
                                                  <w:marRight w:val="0"/>
                                                  <w:marTop w:val="0"/>
                                                  <w:marBottom w:val="0"/>
                                                  <w:divBdr>
                                                    <w:top w:val="none" w:sz="0" w:space="0" w:color="auto"/>
                                                    <w:left w:val="none" w:sz="0" w:space="0" w:color="auto"/>
                                                    <w:bottom w:val="none" w:sz="0" w:space="0" w:color="auto"/>
                                                    <w:right w:val="none" w:sz="0" w:space="0" w:color="auto"/>
                                                  </w:divBdr>
                                                  <w:divsChild>
                                                    <w:div w:id="11972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image" Target="media/image5.jpeg"/><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image" Target="media/image4.jpeg"/><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3.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image" Target="media/image6.jpeg"/><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49</Pages>
  <Words>13347</Words>
  <Characters>76084</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89253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1</cp:revision>
  <dcterms:created xsi:type="dcterms:W3CDTF">2017-07-07T05:07:00Z</dcterms:created>
  <dcterms:modified xsi:type="dcterms:W3CDTF">2017-07-07T05:42:00Z</dcterms:modified>
</cp:coreProperties>
</file>