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8F7C72" w:rsidRPr="008F7C72" w:rsidTr="008F7C72">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8F7C72" w:rsidRPr="008F7C72" w:rsidRDefault="008F7C72" w:rsidP="008F7C72">
            <w:pPr>
              <w:spacing w:after="0" w:line="240" w:lineRule="auto"/>
              <w:jc w:val="center"/>
              <w:rPr>
                <w:rFonts w:ascii="Arial" w:eastAsia="Times New Roman" w:hAnsi="Arial" w:cs="Arial"/>
                <w:sz w:val="20"/>
                <w:szCs w:val="20"/>
                <w:lang w:eastAsia="en-AU"/>
              </w:rPr>
            </w:pPr>
            <w:r w:rsidRPr="008F7C72">
              <w:rPr>
                <w:rFonts w:ascii="Arial" w:eastAsia="Times New Roman" w:hAnsi="Arial" w:cs="Arial"/>
                <w:b/>
                <w:bCs/>
                <w:sz w:val="20"/>
                <w:szCs w:val="20"/>
                <w:lang w:eastAsia="en-AU"/>
              </w:rPr>
              <w:t>Table 9.4.3.2 Assessable development - Site earthworks</w:t>
            </w:r>
          </w:p>
        </w:tc>
      </w:tr>
    </w:tbl>
    <w:p w:rsidR="008F7C72" w:rsidRPr="008F7C72" w:rsidRDefault="008F7C72">
      <w:pPr>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170"/>
        <w:gridCol w:w="5570"/>
        <w:gridCol w:w="1824"/>
        <w:gridCol w:w="1818"/>
      </w:tblGrid>
      <w:tr w:rsidR="008F7C72" w:rsidRPr="008F7C72" w:rsidTr="008F7C72">
        <w:trPr>
          <w:tblCellSpacing w:w="15" w:type="dxa"/>
        </w:trPr>
        <w:tc>
          <w:tcPr>
            <w:tcW w:w="1995"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Performance outcome</w:t>
            </w:r>
          </w:p>
        </w:tc>
        <w:tc>
          <w:tcPr>
            <w:tcW w:w="179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Examples that achieve aspects of the Performance Outcome</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rPr>
                <w:rFonts w:ascii="Arial" w:eastAsia="Times New Roman" w:hAnsi="Arial" w:cs="Arial"/>
                <w:b/>
                <w:bCs/>
                <w:sz w:val="20"/>
                <w:szCs w:val="20"/>
                <w:lang w:eastAsia="en-AU"/>
              </w:rPr>
            </w:pPr>
            <w:r w:rsidRPr="008F7C72">
              <w:rPr>
                <w:rFonts w:ascii="Arial" w:eastAsia="Times New Roman" w:hAnsi="Arial" w:cs="Arial"/>
                <w:b/>
                <w:bCs/>
                <w:sz w:val="20"/>
                <w:szCs w:val="20"/>
                <w:lang w:eastAsia="en-AU"/>
              </w:rPr>
              <w:t>E Compliance</w:t>
            </w:r>
          </w:p>
          <w:p w:rsidR="008F7C72" w:rsidRPr="008F7C72" w:rsidRDefault="008F7C72" w:rsidP="008F7C72">
            <w:pPr>
              <w:pStyle w:val="ListParagraph"/>
              <w:numPr>
                <w:ilvl w:val="0"/>
                <w:numId w:val="39"/>
              </w:numPr>
              <w:spacing w:after="0" w:line="240" w:lineRule="auto"/>
              <w:ind w:left="373" w:hanging="284"/>
              <w:rPr>
                <w:rFonts w:eastAsia="Times New Roman" w:cs="Arial"/>
                <w:b/>
                <w:bCs/>
                <w:sz w:val="20"/>
                <w:szCs w:val="20"/>
                <w:lang w:eastAsia="en-AU"/>
              </w:rPr>
            </w:pPr>
            <w:r w:rsidRPr="008F7C72">
              <w:rPr>
                <w:rFonts w:eastAsia="Times New Roman" w:cs="Arial"/>
                <w:b/>
                <w:bCs/>
                <w:sz w:val="20"/>
                <w:szCs w:val="20"/>
                <w:lang w:eastAsia="en-AU"/>
              </w:rPr>
              <w:t>Yes</w:t>
            </w:r>
          </w:p>
          <w:p w:rsidR="008F7C72" w:rsidRPr="008F7C72" w:rsidRDefault="008F7C72" w:rsidP="008F7C72">
            <w:pPr>
              <w:pStyle w:val="ListParagraph"/>
              <w:numPr>
                <w:ilvl w:val="0"/>
                <w:numId w:val="39"/>
              </w:numPr>
              <w:spacing w:after="0" w:line="240" w:lineRule="auto"/>
              <w:ind w:left="373" w:hanging="284"/>
              <w:rPr>
                <w:rFonts w:eastAsia="Times New Roman" w:cs="Arial"/>
                <w:b/>
                <w:bCs/>
                <w:color w:val="000000"/>
                <w:sz w:val="20"/>
                <w:szCs w:val="20"/>
                <w:lang w:eastAsia="en-AU"/>
              </w:rPr>
            </w:pPr>
            <w:r w:rsidRPr="008F7C72">
              <w:rPr>
                <w:rFonts w:eastAsia="Times New Roman" w:cs="Arial"/>
                <w:b/>
                <w:bCs/>
                <w:sz w:val="20"/>
                <w:szCs w:val="20"/>
                <w:lang w:eastAsia="en-AU"/>
              </w:rPr>
              <w:t xml:space="preserve">No See PO or </w:t>
            </w:r>
          </w:p>
          <w:p w:rsidR="008F7C72" w:rsidRPr="008F7C72" w:rsidRDefault="008F7C72" w:rsidP="008F7C72">
            <w:pPr>
              <w:pStyle w:val="ListParagraph"/>
              <w:numPr>
                <w:ilvl w:val="0"/>
                <w:numId w:val="39"/>
              </w:numPr>
              <w:spacing w:after="0" w:line="240" w:lineRule="auto"/>
              <w:ind w:left="373" w:hanging="284"/>
              <w:rPr>
                <w:rFonts w:eastAsia="Times New Roman" w:cs="Arial"/>
                <w:b/>
                <w:bCs/>
                <w:color w:val="000000"/>
                <w:sz w:val="20"/>
                <w:szCs w:val="20"/>
                <w:lang w:eastAsia="en-AU"/>
              </w:rPr>
            </w:pPr>
            <w:r w:rsidRPr="008F7C72">
              <w:rPr>
                <w:rFonts w:eastAsia="Times New Roman" w:cs="Arial"/>
                <w:b/>
                <w:bCs/>
                <w:sz w:val="20"/>
                <w:szCs w:val="20"/>
                <w:lang w:eastAsia="en-AU"/>
              </w:rPr>
              <w:t>NA</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8F7C72">
              <w:rPr>
                <w:rFonts w:ascii="Arial" w:eastAsia="Times New Roman" w:hAnsi="Arial" w:cs="Arial"/>
                <w:b/>
                <w:bCs/>
                <w:sz w:val="20"/>
                <w:szCs w:val="20"/>
                <w:lang w:eastAsia="en-AU"/>
              </w:rPr>
              <w:t>Justification for compliance</w:t>
            </w:r>
          </w:p>
        </w:tc>
      </w:tr>
      <w:tr w:rsidR="008F7C72" w:rsidRPr="008F7C72" w:rsidTr="008F7C72">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Construction management</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works on-site are managed to:</w:t>
            </w:r>
          </w:p>
          <w:p w:rsidR="008F7C72" w:rsidRPr="008F7C72" w:rsidRDefault="008F7C72" w:rsidP="008F7C72">
            <w:pPr>
              <w:numPr>
                <w:ilvl w:val="0"/>
                <w:numId w:val="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minimise as far as practicable, impacts on adjoining or adjacent premises and the streetscape in regards to erosion and sedimentation, dust, noise, safety and light; </w:t>
            </w:r>
          </w:p>
          <w:p w:rsidR="008F7C72" w:rsidRPr="008F7C72" w:rsidRDefault="008F7C72" w:rsidP="008F7C72">
            <w:pPr>
              <w:numPr>
                <w:ilvl w:val="0"/>
                <w:numId w:val="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minimise as far as practicable, impacts on the natural environment;</w:t>
            </w:r>
          </w:p>
          <w:p w:rsidR="008F7C72" w:rsidRPr="008F7C72" w:rsidRDefault="008F7C72" w:rsidP="008F7C72">
            <w:pPr>
              <w:numPr>
                <w:ilvl w:val="0"/>
                <w:numId w:val="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ensure stormwater discharge is managed in a manner that does not cause nuisance or annoyance to any person or premises;</w:t>
            </w:r>
          </w:p>
          <w:p w:rsidR="008F7C72" w:rsidRPr="008F7C72" w:rsidRDefault="008F7C72" w:rsidP="008F7C72">
            <w:pPr>
              <w:numPr>
                <w:ilvl w:val="0"/>
                <w:numId w:val="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avoid adverse impacts on street trees and their critical root zone.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35"/>
            </w:tblGrid>
            <w:tr w:rsidR="008F7C72" w:rsidRPr="008F7C72" w:rsidTr="008F7C72">
              <w:trPr>
                <w:tblCellSpacing w:w="15" w:type="dxa"/>
              </w:trPr>
              <w:tc>
                <w:tcPr>
                  <w:tcW w:w="1192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Refer to Planning scheme policy - Integrated design for details and examples.</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8F7C72" w:rsidRPr="008F7C72" w:rsidRDefault="008F7C72" w:rsidP="008F7C72">
            <w:pPr>
              <w:numPr>
                <w:ilvl w:val="0"/>
                <w:numId w:val="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stormwater is not discharged to adjacent properties in a manner that differs significantly from pre-existing conditions;</w:t>
            </w:r>
          </w:p>
          <w:p w:rsidR="008F7C72" w:rsidRPr="008F7C72" w:rsidRDefault="008F7C72" w:rsidP="008F7C72">
            <w:pPr>
              <w:numPr>
                <w:ilvl w:val="0"/>
                <w:numId w:val="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stormwater discharged to adjoining and downstream properties does not cause scour and erosion;</w:t>
            </w:r>
          </w:p>
          <w:p w:rsidR="008F7C72" w:rsidRPr="008F7C72" w:rsidRDefault="008F7C72" w:rsidP="008F7C72">
            <w:pPr>
              <w:numPr>
                <w:ilvl w:val="0"/>
                <w:numId w:val="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stormwater discharge rates do not exceed pre-existing conditions;</w:t>
            </w:r>
          </w:p>
          <w:p w:rsidR="008F7C72" w:rsidRPr="008F7C72" w:rsidRDefault="008F7C72" w:rsidP="008F7C72">
            <w:pPr>
              <w:numPr>
                <w:ilvl w:val="0"/>
                <w:numId w:val="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10% AEP storm event is the minimum design storm for all temporary diversion drains;</w:t>
            </w:r>
          </w:p>
          <w:p w:rsidR="008F7C72" w:rsidRPr="008F7C72" w:rsidRDefault="008F7C72" w:rsidP="008F7C72">
            <w:pPr>
              <w:numPr>
                <w:ilvl w:val="0"/>
                <w:numId w:val="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50% AEP storm event is the minimum design storm for all silt barriers and sedimentation basins.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27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The measures are adjusted on-site to maximise their effectiveness.</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 xml:space="preserve">Where works are proposed in proximity to an existing street tree, an inspection and a root management plan is undertaken by a qualified arborist which demonstrates and ensures that no permanent damage is caused to the tree.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dust emissions extend beyond the boundaries of the site during soil disturbances and construction works.</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clearing of vegetation on-site:</w:t>
            </w:r>
          </w:p>
          <w:p w:rsidR="008F7C72" w:rsidRPr="008F7C72" w:rsidRDefault="008F7C72" w:rsidP="008F7C72">
            <w:pPr>
              <w:numPr>
                <w:ilvl w:val="0"/>
                <w:numId w:val="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is limited to the area of infrastructure works, buildings areas and other necessary areas for the works;</w:t>
            </w:r>
          </w:p>
          <w:p w:rsidR="008F7C72" w:rsidRPr="008F7C72" w:rsidRDefault="008F7C72" w:rsidP="008F7C72">
            <w:pPr>
              <w:numPr>
                <w:ilvl w:val="0"/>
                <w:numId w:val="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includes the removal of declared weeds and other materials which are detrimental to the intended use of the land;</w:t>
            </w:r>
          </w:p>
          <w:p w:rsidR="008F7C72" w:rsidRPr="008F7C72" w:rsidRDefault="008F7C72" w:rsidP="008F7C72">
            <w:pPr>
              <w:numPr>
                <w:ilvl w:val="0"/>
                <w:numId w:val="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No burning of cleared vegetation is permitted.</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No parking of vehicles of storage of machinery or goods is to occur in these areas during development works.</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60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Disposal of materials is managed in one or more of the following ways:</w:t>
            </w:r>
          </w:p>
          <w:p w:rsidR="008F7C72" w:rsidRPr="008F7C72" w:rsidRDefault="008F7C72" w:rsidP="008F7C72">
            <w:pPr>
              <w:numPr>
                <w:ilvl w:val="0"/>
                <w:numId w:val="4"/>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8F7C72" w:rsidRPr="008F7C72" w:rsidRDefault="008F7C72" w:rsidP="008F7C72">
            <w:pPr>
              <w:numPr>
                <w:ilvl w:val="0"/>
                <w:numId w:val="4"/>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native vegetation with a diameter below 400mm is to be chipped and stored on-site.</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Earthworks are to be undertaken to ensure that soil disturbances are staged into manageable areas of not greater than 3.5 hectares.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Soil disturbances of greater than 1 hectare require a site specific Erosion and Sediment Control Plan (ESCP).</w:t>
                  </w:r>
                </w:p>
              </w:tc>
            </w:tr>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Council will consider clearing of larger areas in exceptional circumstances based on the staging of development.</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Note - Where the amount of imported or exported material is greater than 50m</w:t>
                  </w:r>
                  <w:r w:rsidRPr="008F7C72">
                    <w:rPr>
                      <w:rFonts w:ascii="Arial" w:eastAsia="Times New Roman" w:hAnsi="Arial" w:cs="Arial"/>
                      <w:sz w:val="20"/>
                      <w:szCs w:val="20"/>
                      <w:vertAlign w:val="superscript"/>
                      <w:lang w:eastAsia="en-AU"/>
                    </w:rPr>
                    <w:t>3</w:t>
                  </w:r>
                  <w:r w:rsidRPr="008F7C72">
                    <w:rPr>
                      <w:rFonts w:ascii="Arial" w:eastAsia="Times New Roman" w:hAnsi="Arial" w:cs="Arial"/>
                      <w:sz w:val="20"/>
                      <w:szCs w:val="20"/>
                      <w:lang w:eastAsia="en-AU"/>
                    </w:rPr>
                    <w:t xml:space="preserve">, a haulage route must be identified and approved by Council.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E5.1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E5.2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 xml:space="preserve">All contractor car parking is either provided on the development site, or on an alternative site in the general locality which has been set aside for car parking.  Contractors vehicles are generally not to be parked in existing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E5.3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38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Earthworks</w:t>
            </w:r>
          </w:p>
        </w:tc>
        <w:tc>
          <w:tcPr>
            <w:tcW w:w="584"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On-site earthworks are designed to consider:</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natural topographical features of the site;</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short and long-term slope stability;</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soft or compressible foundation soils;</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reactive soils;</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low density or potentially collapsing soils;</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existing fill and soil contamination that may exist on-site;</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stability and maintenance of steep rock slopes and batters;</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visual impact of the excavation (cut) and fill and impacts on the amenity of adjoining lots (e.g. residential).</w:t>
            </w:r>
          </w:p>
          <w:p w:rsidR="008F7C72" w:rsidRPr="008F7C72" w:rsidRDefault="008F7C72" w:rsidP="008F7C72">
            <w:pPr>
              <w:numPr>
                <w:ilvl w:val="0"/>
                <w:numId w:val="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special requirement for dams.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Filling or excavation works are to be completed within six (6) months of the commencement date.</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50"/>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Inspection and certification of steep rock slopes and batters is required by a suitably qualified and experienced RPEQ.</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630"/>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filling or excavation is contained on-site.</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3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filling or excavation is free draining.</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185"/>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fill placed on-site is:</w:t>
            </w:r>
          </w:p>
          <w:p w:rsidR="008F7C72" w:rsidRPr="008F7C72" w:rsidRDefault="008F7C72" w:rsidP="008F7C72">
            <w:pPr>
              <w:numPr>
                <w:ilvl w:val="0"/>
                <w:numId w:val="6"/>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limited to that required for the necessary approved use;</w:t>
            </w:r>
          </w:p>
          <w:p w:rsidR="008F7C72" w:rsidRPr="008F7C72" w:rsidRDefault="008F7C72" w:rsidP="008F7C72">
            <w:pPr>
              <w:numPr>
                <w:ilvl w:val="0"/>
                <w:numId w:val="6"/>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clean and uncontaminated (i.e. no building waste, concrete, green waste or contaminated material etc. is used as fill).</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1650"/>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site is prepared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Stormwater discharge from dams and other water impoundments on the development site is undertaken in a manner that does not:</w:t>
            </w:r>
          </w:p>
          <w:p w:rsidR="008F7C72" w:rsidRPr="008F7C72" w:rsidRDefault="008F7C72" w:rsidP="008F7C72">
            <w:pPr>
              <w:numPr>
                <w:ilvl w:val="0"/>
                <w:numId w:val="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concentrate the flow onto adjacent land; or</w:t>
            </w:r>
          </w:p>
          <w:p w:rsidR="008F7C72" w:rsidRPr="008F7C72" w:rsidRDefault="008F7C72" w:rsidP="008F7C72">
            <w:pPr>
              <w:numPr>
                <w:ilvl w:val="0"/>
                <w:numId w:val="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cause scour and erosion on adjacent land; or</w:t>
            </w:r>
          </w:p>
          <w:p w:rsidR="008F7C72" w:rsidRPr="008F7C72" w:rsidRDefault="008F7C72" w:rsidP="008F7C72">
            <w:pPr>
              <w:numPr>
                <w:ilvl w:val="0"/>
                <w:numId w:val="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increase the flows rates of stormwater over the affected section of the adjacent land above the pre-existing situation; or</w:t>
            </w:r>
          </w:p>
          <w:p w:rsidR="008F7C72" w:rsidRPr="008F7C72" w:rsidRDefault="008F7C72" w:rsidP="008F7C72">
            <w:pPr>
              <w:numPr>
                <w:ilvl w:val="0"/>
                <w:numId w:val="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cause nuisance or annoyance to any person or premises.</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 preliminary geotechnical assessment of the suitability of the dam site in terms of soil and slope stability has been carried out by an appropriately experienced and quality geotechnical engineer to confirm the dam site is stable.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E6.10</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fill (including the embankment) for dams is setback a minimum of 10 metres from any property boundary.</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dam embankment is designed by a suitably qualified and experienced RPEQ.</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dam embankment is constructed with a clay core and cut-off trench to prevent seepage through the embankment.</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top water surface in the dam is setback a minimum 10 metres from any property boundary.</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The crest width of the dam embankment is not less than 2.5 metres.</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Dams have a spillway bypass with sufficient flow capacity to prevent floodwater overtopping the dam embankment.</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E6.16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Dam spillways have surface protection to prevent erosion and scour during all flood events.</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855"/>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excavation is undertaken in a manner that:</w:t>
            </w:r>
          </w:p>
          <w:p w:rsidR="008F7C72" w:rsidRPr="008F7C72" w:rsidRDefault="008F7C72" w:rsidP="008F7C72">
            <w:pPr>
              <w:numPr>
                <w:ilvl w:val="0"/>
                <w:numId w:val="8"/>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does not adversely impact on Council or public sector entity maintained infrastructure or any drainage feature on, or adjacent to the site; </w:t>
            </w:r>
          </w:p>
          <w:p w:rsidR="008F7C72" w:rsidRPr="008F7C72" w:rsidRDefault="008F7C72" w:rsidP="008F7C72">
            <w:pPr>
              <w:numPr>
                <w:ilvl w:val="0"/>
                <w:numId w:val="8"/>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does not preclude reasonable access to Council or public sector entity maintained infrastructure or any drainage feature on, or adjacent to the site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Public sector entity is defined in Schedule 2 of the Act.</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E7.1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Public sector entity is defined in Schedule 2 of the Act.</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E7.2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excavation that would result in any of the following are not carried out on-site:</w:t>
            </w:r>
          </w:p>
          <w:p w:rsidR="008F7C72" w:rsidRPr="008F7C72" w:rsidRDefault="008F7C72" w:rsidP="008F7C72">
            <w:pPr>
              <w:numPr>
                <w:ilvl w:val="0"/>
                <w:numId w:val="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 reduction in cover over any Council or public sector entity infrastructure service to less than 600mm;</w:t>
            </w:r>
          </w:p>
          <w:p w:rsidR="008F7C72" w:rsidRPr="008F7C72" w:rsidRDefault="008F7C72" w:rsidP="008F7C72">
            <w:pPr>
              <w:numPr>
                <w:ilvl w:val="0"/>
                <w:numId w:val="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510"/>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Public sector entity is defined in Schedule 2 of the Act.</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3150"/>
          <w:tblCellSpacing w:w="15" w:type="dxa"/>
        </w:trPr>
        <w:tc>
          <w:tcPr>
            <w:tcW w:w="1995"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excavation does not result in:</w:t>
            </w:r>
          </w:p>
          <w:p w:rsidR="008F7C72" w:rsidRPr="008F7C72" w:rsidRDefault="008F7C72" w:rsidP="008F7C72">
            <w:pPr>
              <w:numPr>
                <w:ilvl w:val="0"/>
                <w:numId w:val="1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adverse impacts on the hydrological and hydraulic capacity of the waterway or floodway;</w:t>
            </w:r>
          </w:p>
          <w:p w:rsidR="008F7C72" w:rsidRPr="008F7C72" w:rsidRDefault="008F7C72" w:rsidP="008F7C72">
            <w:pPr>
              <w:numPr>
                <w:ilvl w:val="0"/>
                <w:numId w:val="1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increased flood inundation outside the site;</w:t>
            </w:r>
          </w:p>
          <w:p w:rsidR="008F7C72" w:rsidRPr="008F7C72" w:rsidRDefault="008F7C72" w:rsidP="008F7C72">
            <w:pPr>
              <w:numPr>
                <w:ilvl w:val="0"/>
                <w:numId w:val="1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any reduction in the flood storage capacity in the flood way; and</w:t>
            </w:r>
          </w:p>
          <w:p w:rsidR="008F7C72" w:rsidRPr="008F7C72" w:rsidRDefault="008F7C72" w:rsidP="008F7C72">
            <w:pPr>
              <w:numPr>
                <w:ilvl w:val="0"/>
                <w:numId w:val="1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To demonstrate compliance with this outcomes,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rHeight w:val="1770"/>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and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95"/>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E9.1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Where the earthworks is associated with a dam or on-site water impoundment (other than swimming pools), batter slopes are no steeper than the following: </w:t>
            </w:r>
          </w:p>
          <w:p w:rsidR="008F7C72" w:rsidRPr="008F7C72" w:rsidRDefault="008F7C72" w:rsidP="008F7C72">
            <w:pPr>
              <w:numPr>
                <w:ilvl w:val="0"/>
                <w:numId w:val="1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outer slope of dam wall – 1 vertical to 2 horizontal;</w:t>
            </w:r>
          </w:p>
          <w:p w:rsidR="008F7C72" w:rsidRPr="008F7C72" w:rsidRDefault="008F7C72" w:rsidP="008F7C72">
            <w:pPr>
              <w:numPr>
                <w:ilvl w:val="0"/>
                <w:numId w:val="11"/>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all internal slopes – 1 vertical to 4 horizontal.</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E9.2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Cut and fill batters, (other than batters to dams and water impoundments), have a finished slope no steeper than the following:</w:t>
            </w:r>
          </w:p>
          <w:p w:rsidR="008F7C72" w:rsidRPr="008F7C72" w:rsidRDefault="008F7C72" w:rsidP="008F7C72">
            <w:pPr>
              <w:numPr>
                <w:ilvl w:val="0"/>
                <w:numId w:val="1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any cut batter is no steeper than:</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sand – 2 horizontal to 1 vertical;</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silt – 4 horizontal to 1 vertical;</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firm clay – 1 horizontal to 1 vertical;</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soft clay – 3 horizontal to 2 vertical;</w:t>
            </w:r>
          </w:p>
          <w:p w:rsidR="008F7C72" w:rsidRPr="008F7C72" w:rsidRDefault="008F7C72" w:rsidP="008F7C72">
            <w:pPr>
              <w:numPr>
                <w:ilvl w:val="0"/>
                <w:numId w:val="1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any fill batter, (other than a compacted fill batter), is no steeper than 4 horizontal to 1 vertical;</w:t>
            </w:r>
          </w:p>
          <w:p w:rsidR="008F7C72" w:rsidRPr="008F7C72" w:rsidRDefault="008F7C72" w:rsidP="008F7C72">
            <w:pPr>
              <w:numPr>
                <w:ilvl w:val="0"/>
                <w:numId w:val="12"/>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any compacted fill batter is no stepper than:</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sand – 5 horizontal to 2 vertical;</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silt – 4 horizontal to 1 vertical;</w:t>
            </w:r>
          </w:p>
          <w:p w:rsidR="008F7C72" w:rsidRPr="008F7C72" w:rsidRDefault="008F7C72" w:rsidP="008F7C72">
            <w:pPr>
              <w:numPr>
                <w:ilvl w:val="1"/>
                <w:numId w:val="12"/>
              </w:numPr>
              <w:spacing w:after="0" w:line="240" w:lineRule="auto"/>
              <w:ind w:left="10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for firm clay – 2 horizontal to 1 vertical.</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rHeight w:val="540"/>
          <w:tblCellSpacing w:w="15" w:type="dxa"/>
        </w:trPr>
        <w:tc>
          <w:tcPr>
            <w:tcW w:w="1995"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PO10</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Embankments are stepped, terraced and landscaped to not adversely impact on the visual amenity of the surrounding area.</w:t>
            </w: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E10.1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Any retaining walls or embankments are setback at least the equivalent height of the wall or embankment from any boundary of the site. </w:t>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95"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96"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E10.2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Any embankments more than 1.5 metres in height are stepped, terraced and landscaped.</w:t>
            </w:r>
          </w:p>
          <w:p w:rsidR="008F7C72" w:rsidRPr="008F7C72" w:rsidRDefault="008F7C72" w:rsidP="008F7C72">
            <w:pPr>
              <w:spacing w:after="0" w:line="240" w:lineRule="auto"/>
              <w:rPr>
                <w:rFonts w:ascii="Arial" w:eastAsia="Times New Roman" w:hAnsi="Arial" w:cs="Arial"/>
                <w:sz w:val="20"/>
                <w:szCs w:val="20"/>
                <w:lang w:eastAsia="en-AU"/>
              </w:rPr>
            </w:pPr>
          </w:p>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b/>
                <w:bCs/>
                <w:sz w:val="20"/>
                <w:szCs w:val="20"/>
                <w:lang w:eastAsia="en-AU"/>
              </w:rPr>
              <w:t>Figure - Embankment</w:t>
            </w:r>
            <w:r w:rsidRPr="008F7C72">
              <w:rPr>
                <w:rFonts w:ascii="Arial" w:eastAsia="Times New Roman" w:hAnsi="Arial" w:cs="Arial"/>
                <w:sz w:val="20"/>
                <w:szCs w:val="20"/>
                <w:lang w:eastAsia="en-AU"/>
              </w:rPr>
              <w:t xml:space="preserve"> </w:t>
            </w:r>
          </w:p>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noProof/>
                <w:sz w:val="20"/>
                <w:szCs w:val="20"/>
                <w:lang w:eastAsia="en-AU"/>
              </w:rPr>
              <w:drawing>
                <wp:inline distT="0" distB="0" distL="0" distR="0" wp14:anchorId="62D3004E" wp14:editId="53BFA5F9">
                  <wp:extent cx="2881630" cy="1105535"/>
                  <wp:effectExtent l="0" t="0" r="0" b="0"/>
                  <wp:docPr id="1" name="Picture 1"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1630" cy="1105535"/>
                          </a:xfrm>
                          <a:prstGeom prst="rect">
                            <a:avLst/>
                          </a:prstGeom>
                          <a:noFill/>
                          <a:ln>
                            <a:noFill/>
                          </a:ln>
                        </pic:spPr>
                      </pic:pic>
                    </a:graphicData>
                  </a:graphic>
                </wp:inline>
              </w:drawing>
            </w:r>
          </w:p>
        </w:tc>
        <w:tc>
          <w:tcPr>
            <w:tcW w:w="584"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577"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bl>
    <w:p w:rsidR="008F7C72" w:rsidRDefault="008F7C72"/>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912"/>
        <w:gridCol w:w="5529"/>
        <w:gridCol w:w="1739"/>
        <w:gridCol w:w="2202"/>
      </w:tblGrid>
      <w:tr w:rsidR="008F7C72" w:rsidRPr="008F7C72" w:rsidTr="008F7C72">
        <w:trPr>
          <w:tblCellSpacing w:w="15" w:type="dxa"/>
          <w:hidden/>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F7C72" w:rsidRPr="008F7C72" w:rsidRDefault="008F7C72" w:rsidP="008F7C72">
            <w:pPr>
              <w:spacing w:after="0" w:line="240" w:lineRule="auto"/>
              <w:ind w:left="150" w:right="150"/>
              <w:jc w:val="center"/>
              <w:rPr>
                <w:rFonts w:ascii="Arial" w:eastAsia="Times New Roman" w:hAnsi="Arial" w:cs="Arial"/>
                <w:sz w:val="20"/>
                <w:szCs w:val="20"/>
                <w:lang w:eastAsia="en-AU"/>
              </w:rPr>
            </w:pPr>
            <w:r w:rsidRPr="008F7C72">
              <w:rPr>
                <w:rFonts w:ascii="Arial" w:eastAsia="Times New Roman" w:hAnsi="Arial" w:cs="Arial"/>
                <w:vanish/>
                <w:sz w:val="20"/>
                <w:szCs w:val="20"/>
                <w:lang w:eastAsia="en-AU"/>
              </w:rPr>
              <w:lastRenderedPageBreak/>
              <w:t> </w:t>
            </w:r>
            <w:r w:rsidRPr="008F7C72">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8F7C72" w:rsidRPr="008F7C72" w:rsidRDefault="008F7C72" w:rsidP="008F7C72">
            <w:pPr>
              <w:spacing w:after="0" w:line="240" w:lineRule="auto"/>
              <w:ind w:left="150" w:right="150"/>
              <w:jc w:val="center"/>
              <w:rPr>
                <w:rFonts w:ascii="Arial" w:eastAsia="Times New Roman" w:hAnsi="Arial" w:cs="Arial"/>
                <w:vanish/>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avoids disturbing acid sulfate soils. Where development disturbs acid sulfate soils, development:</w:t>
            </w:r>
          </w:p>
          <w:p w:rsidR="008F7C72" w:rsidRPr="008F7C72" w:rsidRDefault="008F7C72" w:rsidP="008F7C72">
            <w:pPr>
              <w:numPr>
                <w:ilvl w:val="0"/>
                <w:numId w:val="13"/>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F7C72" w:rsidRPr="008F7C72" w:rsidRDefault="008F7C72" w:rsidP="008F7C72">
            <w:pPr>
              <w:numPr>
                <w:ilvl w:val="0"/>
                <w:numId w:val="13"/>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protects the environmental and ecological values and health of receiving waters;</w:t>
            </w:r>
          </w:p>
          <w:p w:rsidR="008F7C72" w:rsidRPr="008F7C72" w:rsidRDefault="008F7C72" w:rsidP="008F7C72">
            <w:pPr>
              <w:numPr>
                <w:ilvl w:val="0"/>
                <w:numId w:val="13"/>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protects buildings and infrastructure from the effects of acid sulfate soils.</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E11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does not involve:</w:t>
            </w:r>
          </w:p>
          <w:p w:rsidR="008F7C72" w:rsidRPr="008F7C72" w:rsidRDefault="008F7C72" w:rsidP="008F7C72">
            <w:pPr>
              <w:numPr>
                <w:ilvl w:val="0"/>
                <w:numId w:val="1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excavation or otherwise removing of more than 100m</w:t>
            </w:r>
            <w:r w:rsidRPr="008F7C72">
              <w:rPr>
                <w:rFonts w:ascii="Arial" w:eastAsia="Times New Roman" w:hAnsi="Arial" w:cs="Arial"/>
                <w:sz w:val="20"/>
                <w:szCs w:val="20"/>
                <w:vertAlign w:val="superscript"/>
                <w:lang w:eastAsia="en-AU"/>
              </w:rPr>
              <w:t>3</w:t>
            </w:r>
            <w:r w:rsidRPr="008F7C72">
              <w:rPr>
                <w:rFonts w:ascii="Arial" w:eastAsia="Times New Roman" w:hAnsi="Arial" w:cs="Arial"/>
                <w:sz w:val="20"/>
                <w:szCs w:val="20"/>
                <w:lang w:eastAsia="en-AU"/>
              </w:rPr>
              <w:t xml:space="preserve"> of soil or sediment where below than 5m Australian Height datum AHD; or </w:t>
            </w:r>
          </w:p>
          <w:p w:rsidR="008F7C72" w:rsidRPr="008F7C72" w:rsidRDefault="008F7C72" w:rsidP="008F7C72">
            <w:pPr>
              <w:numPr>
                <w:ilvl w:val="0"/>
                <w:numId w:val="1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filling of land of more than 500m</w:t>
            </w:r>
            <w:r w:rsidRPr="008F7C72">
              <w:rPr>
                <w:rFonts w:ascii="Arial" w:eastAsia="Times New Roman" w:hAnsi="Arial" w:cs="Arial"/>
                <w:sz w:val="20"/>
                <w:szCs w:val="20"/>
                <w:vertAlign w:val="superscript"/>
                <w:lang w:eastAsia="en-AU"/>
              </w:rPr>
              <w:t>3</w:t>
            </w:r>
            <w:r w:rsidRPr="008F7C72">
              <w:rPr>
                <w:rFonts w:ascii="Arial" w:eastAsia="Times New Roman" w:hAnsi="Arial" w:cs="Arial"/>
                <w:sz w:val="20"/>
                <w:szCs w:val="20"/>
                <w:lang w:eastAsia="en-AU"/>
              </w:rPr>
              <w:t xml:space="preserve"> of material with an average depth of 0.5m or greater where below the 5m Australian Height datum AHD. </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The following are excluded from the native vegetation clearing provisions of this planning scheme:</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Clearing of native vegetation located within an approved development footprint;</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Grazing of native pasture by stock;</w:t>
                  </w:r>
                </w:p>
                <w:p w:rsidR="008F7C72" w:rsidRPr="008F7C72" w:rsidRDefault="008F7C72" w:rsidP="008F7C72">
                  <w:pPr>
                    <w:numPr>
                      <w:ilvl w:val="0"/>
                      <w:numId w:val="1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Native forest practice where accepted development under Part 1, 1.7.7 Accepted development</w:t>
                  </w:r>
                </w:p>
              </w:tc>
            </w:tr>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Definition for native vegetation is located in Schedule 1 Definitions.</w:t>
                  </w:r>
                </w:p>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br/>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br/>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8F7C72" w:rsidRPr="008F7C72" w:rsidRDefault="008F7C72" w:rsidP="008F7C72">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Vegetation clearing, ecological value and connectivity</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8F7C72" w:rsidRPr="008F7C72" w:rsidRDefault="008F7C72" w:rsidP="008F7C72">
            <w:pPr>
              <w:numPr>
                <w:ilvl w:val="0"/>
                <w:numId w:val="16"/>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8F7C72" w:rsidRPr="008F7C72" w:rsidRDefault="008F7C72" w:rsidP="008F7C72">
            <w:pPr>
              <w:numPr>
                <w:ilvl w:val="0"/>
                <w:numId w:val="16"/>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Editor's note - This is not a requirement for an environmental offset under the Environmental Offsets Act 2014.</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8F7C72" w:rsidRPr="008F7C72" w:rsidRDefault="008F7C72" w:rsidP="008F7C72">
            <w:pPr>
              <w:numPr>
                <w:ilvl w:val="0"/>
                <w:numId w:val="17"/>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retaining habitat trees;</w:t>
            </w:r>
          </w:p>
          <w:p w:rsidR="008F7C72" w:rsidRPr="008F7C72" w:rsidRDefault="008F7C72" w:rsidP="008F7C72">
            <w:pPr>
              <w:numPr>
                <w:ilvl w:val="0"/>
                <w:numId w:val="17"/>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contiguous patches of habitat;</w:t>
            </w:r>
          </w:p>
          <w:p w:rsidR="008F7C72" w:rsidRPr="008F7C72" w:rsidRDefault="008F7C72" w:rsidP="008F7C72">
            <w:pPr>
              <w:numPr>
                <w:ilvl w:val="0"/>
                <w:numId w:val="17"/>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provide replacement and rehabilitation planting to improve connectivity;</w:t>
            </w:r>
          </w:p>
          <w:p w:rsidR="008F7C72" w:rsidRPr="008F7C72" w:rsidRDefault="008F7C72" w:rsidP="008F7C72">
            <w:pPr>
              <w:numPr>
                <w:ilvl w:val="0"/>
                <w:numId w:val="17"/>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avoiding the creation of fragmented and isolated patches of habitat;</w:t>
            </w:r>
          </w:p>
          <w:p w:rsidR="008F7C72" w:rsidRPr="008F7C72" w:rsidRDefault="008F7C72" w:rsidP="008F7C72">
            <w:pPr>
              <w:numPr>
                <w:ilvl w:val="0"/>
                <w:numId w:val="17"/>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 xml:space="preserve">Editor's note - Wildlife movement infrastructure may include refuge poles, tree boulevarding, ‘stepping stone’ vegetation plantings, tunnels, appropriate wildlife fencing; culverts with ledges, underpasses, overpasses, land bridges and rope bridges. Further information is provided in Planning scheme policy – Environmental areas.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Vegetation clearing and habitat protection</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8F7C72" w:rsidRPr="008F7C72" w:rsidRDefault="008F7C72" w:rsidP="008F7C72">
            <w:pPr>
              <w:numPr>
                <w:ilvl w:val="0"/>
                <w:numId w:val="18"/>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rehabilitate, revegetate, restore and enhance an area to ensure it continues to function as a viable and healthy habitat area;</w:t>
            </w:r>
          </w:p>
          <w:p w:rsidR="008F7C72" w:rsidRPr="008F7C72" w:rsidRDefault="008F7C72" w:rsidP="008F7C72">
            <w:pPr>
              <w:numPr>
                <w:ilvl w:val="0"/>
                <w:numId w:val="18"/>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8F7C72" w:rsidRPr="008F7C72" w:rsidRDefault="008F7C72" w:rsidP="008F7C72">
            <w:pPr>
              <w:numPr>
                <w:ilvl w:val="0"/>
                <w:numId w:val="18"/>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ensures safe, unimpeded, convenient and ongoing wildlife movement and habitat connectivity by:</w:t>
            </w:r>
          </w:p>
          <w:p w:rsidR="008F7C72" w:rsidRPr="008F7C72" w:rsidRDefault="008F7C72" w:rsidP="008F7C72">
            <w:pPr>
              <w:numPr>
                <w:ilvl w:val="0"/>
                <w:numId w:val="1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contiguous patches of habitat;</w:t>
            </w:r>
          </w:p>
          <w:p w:rsidR="008F7C72" w:rsidRPr="008F7C72" w:rsidRDefault="008F7C72" w:rsidP="008F7C72">
            <w:pPr>
              <w:numPr>
                <w:ilvl w:val="0"/>
                <w:numId w:val="1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avoiding the creation of fragmented and isolated patches of habitat;</w:t>
            </w:r>
          </w:p>
          <w:p w:rsidR="008F7C72" w:rsidRPr="008F7C72" w:rsidRDefault="008F7C72" w:rsidP="008F7C72">
            <w:pPr>
              <w:numPr>
                <w:ilvl w:val="0"/>
                <w:numId w:val="1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wildlife movement infrastructure;</w:t>
            </w:r>
          </w:p>
          <w:p w:rsidR="008F7C72" w:rsidRPr="008F7C72" w:rsidRDefault="008F7C72" w:rsidP="008F7C72">
            <w:pPr>
              <w:numPr>
                <w:ilvl w:val="0"/>
                <w:numId w:val="1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replacement and rehabilitation planting to improve connectivity.</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Vegetation clearing and soil resource stability</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does not:</w:t>
            </w:r>
          </w:p>
          <w:p w:rsidR="008F7C72" w:rsidRPr="008F7C72" w:rsidRDefault="008F7C72" w:rsidP="008F7C72">
            <w:pPr>
              <w:numPr>
                <w:ilvl w:val="0"/>
                <w:numId w:val="2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result in soil erosion or land degradation;</w:t>
            </w:r>
          </w:p>
          <w:p w:rsidR="008F7C72" w:rsidRPr="008F7C72" w:rsidRDefault="008F7C72" w:rsidP="008F7C72">
            <w:pPr>
              <w:numPr>
                <w:ilvl w:val="0"/>
                <w:numId w:val="2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leave cleared land exposed for an unreasonable period of time but is rehabilitated in a timely manner.</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Vegetation clearing and water quality</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maintains or improves the quality of groundwater and surface water within, and downstream, of a site by:</w:t>
            </w:r>
          </w:p>
          <w:p w:rsidR="008F7C72" w:rsidRPr="008F7C72" w:rsidRDefault="008F7C72" w:rsidP="008F7C72">
            <w:pPr>
              <w:numPr>
                <w:ilvl w:val="0"/>
                <w:numId w:val="21"/>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8F7C72" w:rsidRPr="008F7C72" w:rsidRDefault="008F7C72" w:rsidP="008F7C72">
            <w:pPr>
              <w:numPr>
                <w:ilvl w:val="0"/>
                <w:numId w:val="21"/>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avoiding or minimising changes to landforms to maintain hydrological water flows;</w:t>
            </w:r>
          </w:p>
          <w:p w:rsidR="008F7C72" w:rsidRPr="008F7C72" w:rsidRDefault="008F7C72" w:rsidP="008F7C72">
            <w:pPr>
              <w:numPr>
                <w:ilvl w:val="0"/>
                <w:numId w:val="21"/>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adopting suitable measures to exclude livestock from entering a waterbody where a site is being used for animal husbandry</w:t>
            </w:r>
            <w:r w:rsidRPr="008F7C72">
              <w:rPr>
                <w:rFonts w:ascii="Arial" w:eastAsia="Times New Roman" w:hAnsi="Arial" w:cs="Arial"/>
                <w:sz w:val="20"/>
                <w:szCs w:val="20"/>
                <w:vertAlign w:val="superscript"/>
                <w:lang w:eastAsia="en-AU"/>
              </w:rPr>
              <w:t>(</w:t>
            </w:r>
            <w:hyperlink r:id="rId8"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F7C72">
                <w:rPr>
                  <w:rFonts w:ascii="Arial" w:eastAsia="Times New Roman" w:hAnsi="Arial" w:cs="Arial"/>
                  <w:color w:val="0000FF"/>
                  <w:sz w:val="20"/>
                  <w:szCs w:val="20"/>
                  <w:vertAlign w:val="superscript"/>
                  <w:lang w:eastAsia="en-AU"/>
                </w:rPr>
                <w:t>4</w:t>
              </w:r>
            </w:hyperlink>
            <w:r w:rsidRPr="008F7C72">
              <w:rPr>
                <w:rFonts w:ascii="Arial" w:eastAsia="Times New Roman" w:hAnsi="Arial" w:cs="Arial"/>
                <w:sz w:val="20"/>
                <w:szCs w:val="20"/>
                <w:vertAlign w:val="superscript"/>
                <w:lang w:eastAsia="en-AU"/>
              </w:rPr>
              <w:t>)</w:t>
            </w:r>
            <w:r w:rsidRPr="008F7C72">
              <w:rPr>
                <w:rFonts w:ascii="Arial" w:eastAsia="Times New Roman" w:hAnsi="Arial" w:cs="Arial"/>
                <w:sz w:val="20"/>
                <w:szCs w:val="20"/>
                <w:lang w:eastAsia="en-AU"/>
              </w:rPr>
              <w:t xml:space="preserve"> and animal keeping</w:t>
            </w:r>
            <w:r w:rsidRPr="008F7C72">
              <w:rPr>
                <w:rFonts w:ascii="Arial" w:eastAsia="Times New Roman" w:hAnsi="Arial" w:cs="Arial"/>
                <w:sz w:val="20"/>
                <w:szCs w:val="20"/>
                <w:vertAlign w:val="superscript"/>
                <w:lang w:eastAsia="en-AU"/>
              </w:rPr>
              <w:t>(</w:t>
            </w:r>
            <w:hyperlink r:id="rId9" w:anchor="target-d60297e447140" w:tooltip="Animal keeping - Premises used for boarding, breeding or training of animals.  The use may include ancillary temporary or permanent holding facilities on the same site and ancillary repair and servicing of machinery." w:history="1">
              <w:r w:rsidRPr="008F7C72">
                <w:rPr>
                  <w:rFonts w:ascii="Arial" w:eastAsia="Times New Roman" w:hAnsi="Arial" w:cs="Arial"/>
                  <w:color w:val="0000FF"/>
                  <w:sz w:val="20"/>
                  <w:szCs w:val="20"/>
                  <w:vertAlign w:val="superscript"/>
                  <w:lang w:eastAsia="en-AU"/>
                </w:rPr>
                <w:t>5</w:t>
              </w:r>
            </w:hyperlink>
            <w:r w:rsidRPr="008F7C72">
              <w:rPr>
                <w:rFonts w:ascii="Arial" w:eastAsia="Times New Roman" w:hAnsi="Arial" w:cs="Arial"/>
                <w:sz w:val="20"/>
                <w:szCs w:val="20"/>
                <w:vertAlign w:val="superscript"/>
                <w:lang w:eastAsia="en-AU"/>
              </w:rPr>
              <w:t>)</w:t>
            </w:r>
            <w:r w:rsidRPr="008F7C72">
              <w:rPr>
                <w:rFonts w:ascii="Arial" w:eastAsia="Times New Roman" w:hAnsi="Arial" w:cs="Arial"/>
                <w:sz w:val="20"/>
                <w:szCs w:val="20"/>
                <w:lang w:eastAsia="en-AU"/>
              </w:rPr>
              <w:t xml:space="preserve"> activities.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PO19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minimises adverse impacts of stormwater run-off on water quality by:</w:t>
            </w:r>
          </w:p>
          <w:p w:rsidR="008F7C72" w:rsidRPr="008F7C72" w:rsidRDefault="008F7C72" w:rsidP="008F7C72">
            <w:pPr>
              <w:numPr>
                <w:ilvl w:val="0"/>
                <w:numId w:val="2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minimising flow velocity to reduce erosion;</w:t>
            </w:r>
          </w:p>
          <w:p w:rsidR="008F7C72" w:rsidRPr="008F7C72" w:rsidRDefault="008F7C72" w:rsidP="008F7C72">
            <w:pPr>
              <w:numPr>
                <w:ilvl w:val="0"/>
                <w:numId w:val="2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minimising hard surface areas;</w:t>
            </w:r>
          </w:p>
          <w:p w:rsidR="008F7C72" w:rsidRPr="008F7C72" w:rsidRDefault="008F7C72" w:rsidP="008F7C72">
            <w:pPr>
              <w:numPr>
                <w:ilvl w:val="0"/>
                <w:numId w:val="2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maximising the use of permeable surfaces;</w:t>
            </w:r>
          </w:p>
          <w:p w:rsidR="008F7C72" w:rsidRPr="008F7C72" w:rsidRDefault="008F7C72" w:rsidP="008F7C72">
            <w:pPr>
              <w:numPr>
                <w:ilvl w:val="0"/>
                <w:numId w:val="2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incorporating sediment retention devices;</w:t>
            </w:r>
          </w:p>
          <w:p w:rsidR="008F7C72" w:rsidRPr="008F7C72" w:rsidRDefault="008F7C72" w:rsidP="008F7C72">
            <w:pPr>
              <w:numPr>
                <w:ilvl w:val="0"/>
                <w:numId w:val="2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minimising channelled flow.</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Vegetation clearing and access, edge effects and urban heat island effects</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PO20</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minimises potential adverse edge effects on ecological values by:</w:t>
            </w:r>
          </w:p>
          <w:p w:rsidR="008F7C72" w:rsidRPr="008F7C72" w:rsidRDefault="008F7C72" w:rsidP="008F7C72">
            <w:pPr>
              <w:numPr>
                <w:ilvl w:val="0"/>
                <w:numId w:val="2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dense planting buffers of native vegetation between a development and environmental areas;</w:t>
            </w:r>
          </w:p>
          <w:p w:rsidR="008F7C72" w:rsidRPr="008F7C72" w:rsidRDefault="008F7C72" w:rsidP="008F7C72">
            <w:pPr>
              <w:numPr>
                <w:ilvl w:val="0"/>
                <w:numId w:val="2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retaining patches of native vegetation of greatest possible size where located between a development and environmental areas;</w:t>
            </w:r>
          </w:p>
          <w:p w:rsidR="008F7C72" w:rsidRPr="008F7C72" w:rsidRDefault="008F7C72" w:rsidP="008F7C72">
            <w:pPr>
              <w:numPr>
                <w:ilvl w:val="0"/>
                <w:numId w:val="2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restore, rehabilitate and increase the size of existing patches of native vegetation;</w:t>
            </w:r>
          </w:p>
          <w:p w:rsidR="008F7C72" w:rsidRPr="008F7C72" w:rsidRDefault="008F7C72" w:rsidP="008F7C72">
            <w:pPr>
              <w:numPr>
                <w:ilvl w:val="0"/>
                <w:numId w:val="2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ensuring that filling or excavation are setback as far as possible from environmental areas and corridors;</w:t>
            </w:r>
          </w:p>
          <w:p w:rsidR="008F7C72" w:rsidRPr="008F7C72" w:rsidRDefault="008F7C72" w:rsidP="008F7C72">
            <w:pPr>
              <w:numPr>
                <w:ilvl w:val="0"/>
                <w:numId w:val="23"/>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landscaping with native plants of local origin.</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8F7C72" w:rsidRPr="008F7C72" w:rsidTr="008F7C72">
              <w:trPr>
                <w:tblCellSpacing w:w="15" w:type="dxa"/>
              </w:trPr>
              <w:tc>
                <w:tcPr>
                  <w:tcW w:w="5983" w:type="dxa"/>
                  <w:shd w:val="clear" w:color="auto" w:fill="FFFFFF"/>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PO22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8F7C72" w:rsidRPr="008F7C72" w:rsidRDefault="008F7C72" w:rsidP="008F7C72">
            <w:pPr>
              <w:numPr>
                <w:ilvl w:val="0"/>
                <w:numId w:val="2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pervious surfaces;</w:t>
            </w:r>
          </w:p>
          <w:p w:rsidR="008F7C72" w:rsidRPr="008F7C72" w:rsidRDefault="008F7C72" w:rsidP="008F7C72">
            <w:pPr>
              <w:numPr>
                <w:ilvl w:val="0"/>
                <w:numId w:val="2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providing deeply planted vegetation buffers and green linkage opportunities;</w:t>
            </w:r>
          </w:p>
          <w:p w:rsidR="008F7C72" w:rsidRPr="008F7C72" w:rsidRDefault="008F7C72" w:rsidP="008F7C72">
            <w:pPr>
              <w:numPr>
                <w:ilvl w:val="0"/>
                <w:numId w:val="2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landscaping with local native plant species to achieve well-shaded urban places;</w:t>
            </w:r>
          </w:p>
          <w:p w:rsidR="008F7C72" w:rsidRPr="008F7C72" w:rsidRDefault="008F7C72" w:rsidP="008F7C72">
            <w:pPr>
              <w:numPr>
                <w:ilvl w:val="0"/>
                <w:numId w:val="2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increasing the service extent of the urban forest canopy.</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FFFFFF"/>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Vegetation clearing and Matters of Local Environmental Significance (MLES) environmental offsets</w:t>
            </w:r>
          </w:p>
        </w:tc>
        <w:tc>
          <w:tcPr>
            <w:tcW w:w="559"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FFFFFF"/>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r w:rsidRPr="008F7C72">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does not prevent or constrain the acquisition, construction or function and efficient transport of extractive material using the Extractive resources transport route.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E24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excavation is not carried out in a Extractive resources transport route, other than on public roads.</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Heritage and landscape character</w:t>
            </w:r>
            <w:r w:rsidRPr="008F7C72">
              <w:rPr>
                <w:rFonts w:ascii="Arial" w:eastAsia="Times New Roman" w:hAnsi="Arial" w:cs="Arial"/>
                <w:sz w:val="20"/>
                <w:szCs w:val="20"/>
                <w:lang w:eastAsia="en-AU"/>
              </w:rPr>
              <w:t xml:space="preserve"> </w:t>
            </w:r>
            <w:r w:rsidRPr="008F7C72">
              <w:rPr>
                <w:rFonts w:ascii="Arial" w:eastAsia="Times New Roman" w:hAnsi="Arial" w:cs="Arial"/>
                <w:b/>
                <w:bCs/>
                <w:sz w:val="20"/>
                <w:szCs w:val="20"/>
                <w:lang w:eastAsia="en-AU"/>
              </w:rPr>
              <w:t>(refer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rHeight w:val="270"/>
                <w:tblCellSpacing w:w="15" w:type="dxa"/>
              </w:trPr>
              <w:tc>
                <w:tcPr>
                  <w:tcW w:w="14018"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Works do not:</w:t>
            </w:r>
          </w:p>
          <w:p w:rsidR="008F7C72" w:rsidRPr="008F7C72" w:rsidRDefault="008F7C72" w:rsidP="008F7C72">
            <w:pPr>
              <w:numPr>
                <w:ilvl w:val="0"/>
                <w:numId w:val="2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reduce public access to a heritage place, building, item or object;</w:t>
            </w:r>
          </w:p>
          <w:p w:rsidR="008F7C72" w:rsidRPr="008F7C72" w:rsidRDefault="008F7C72" w:rsidP="008F7C72">
            <w:pPr>
              <w:numPr>
                <w:ilvl w:val="0"/>
                <w:numId w:val="2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create the potential to adversely affect views to and from the heritage place, building, item or object;</w:t>
            </w:r>
          </w:p>
          <w:p w:rsidR="008F7C72" w:rsidRPr="008F7C72" w:rsidRDefault="008F7C72" w:rsidP="008F7C72">
            <w:pPr>
              <w:numPr>
                <w:ilvl w:val="0"/>
                <w:numId w:val="2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PO26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Works retain significant trees and incorporates them into the provision of infrastructure.</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r w:rsidRPr="008F7C72">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within a Bulk water supply infrastructure buffer is located, designed and constructed to:</w:t>
            </w:r>
          </w:p>
          <w:p w:rsidR="008F7C72" w:rsidRPr="008F7C72" w:rsidRDefault="008F7C72" w:rsidP="008F7C72">
            <w:pPr>
              <w:numPr>
                <w:ilvl w:val="0"/>
                <w:numId w:val="26"/>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protect the integrity of the water supply pipeline;</w:t>
            </w:r>
          </w:p>
          <w:p w:rsidR="008F7C72" w:rsidRPr="008F7C72" w:rsidRDefault="008F7C72" w:rsidP="008F7C72">
            <w:pPr>
              <w:numPr>
                <w:ilvl w:val="0"/>
                <w:numId w:val="26"/>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maintain adequate access for any required maintenance or upgrading work to the water supply pipeline;</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E27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excavating does not occur in a Bulk water supply infrastructure buffer.</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in the Gas pipeline buffer:</w:t>
            </w:r>
          </w:p>
          <w:p w:rsidR="008F7C72" w:rsidRPr="008F7C72" w:rsidRDefault="008F7C72" w:rsidP="008F7C72">
            <w:pPr>
              <w:numPr>
                <w:ilvl w:val="0"/>
                <w:numId w:val="2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maintains adequate access for any required maintenance or upgrading work;</w:t>
            </w:r>
          </w:p>
          <w:p w:rsidR="008F7C72" w:rsidRPr="008F7C72" w:rsidRDefault="008F7C72" w:rsidP="008F7C72">
            <w:pPr>
              <w:numPr>
                <w:ilvl w:val="0"/>
                <w:numId w:val="2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minimises risk of harm to people and property.</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E28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excavating does not occur in the Gas pipeline buffer.</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PO29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in a High voltage electricity line buffer:</w:t>
            </w:r>
          </w:p>
          <w:p w:rsidR="008F7C72" w:rsidRPr="008F7C72" w:rsidRDefault="008F7C72" w:rsidP="008F7C72">
            <w:pPr>
              <w:numPr>
                <w:ilvl w:val="0"/>
                <w:numId w:val="2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is located and designed in a manner that maintains a high level of security of supply;</w:t>
            </w:r>
          </w:p>
          <w:p w:rsidR="008F7C72" w:rsidRPr="008F7C72" w:rsidRDefault="008F7C72" w:rsidP="008F7C72">
            <w:pPr>
              <w:numPr>
                <w:ilvl w:val="0"/>
                <w:numId w:val="2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is located and design so not to impede upon the functioning and maintenance of high voltage electrical infrastructure.</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E29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Filling or excavating does not occur in a High voltage electricity line buffer.</w:t>
            </w:r>
            <w:r w:rsidRPr="008F7C72">
              <w:rPr>
                <w:rFonts w:ascii="Arial" w:eastAsia="Times New Roman" w:hAnsi="Arial" w:cs="Arial"/>
                <w:vanish/>
                <w:sz w:val="20"/>
                <w:szCs w:val="20"/>
                <w:lang w:eastAsia="en-AU"/>
              </w:rPr>
              <w:t> </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PO30</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w:t>
            </w:r>
          </w:p>
          <w:p w:rsidR="008F7C72" w:rsidRPr="008F7C72" w:rsidRDefault="008F7C72" w:rsidP="008F7C72">
            <w:pPr>
              <w:numPr>
                <w:ilvl w:val="0"/>
                <w:numId w:val="2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maintains the safety of people and property on a site and neighbouring sites from landslides;</w:t>
            </w:r>
          </w:p>
          <w:p w:rsidR="008F7C72" w:rsidRPr="008F7C72" w:rsidRDefault="008F7C72" w:rsidP="008F7C72">
            <w:pPr>
              <w:numPr>
                <w:ilvl w:val="0"/>
                <w:numId w:val="2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ensures the long-term stability of the site considering the full nature and end use of the development;</w:t>
            </w:r>
          </w:p>
          <w:p w:rsidR="008F7C72" w:rsidRPr="008F7C72" w:rsidRDefault="008F7C72" w:rsidP="008F7C72">
            <w:pPr>
              <w:numPr>
                <w:ilvl w:val="0"/>
                <w:numId w:val="2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ensures site stability during all phases of construction and development;</w:t>
            </w:r>
          </w:p>
          <w:p w:rsidR="008F7C72" w:rsidRPr="008F7C72" w:rsidRDefault="008F7C72" w:rsidP="008F7C72">
            <w:pPr>
              <w:numPr>
                <w:ilvl w:val="0"/>
                <w:numId w:val="2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lastRenderedPageBreak/>
              <w:t xml:space="preserve">minimises disturbance of natural drainage patterns of the site and does not result in the redirection or alteration of the existing flow if surface or groundwater </w:t>
            </w:r>
          </w:p>
          <w:p w:rsidR="008F7C72" w:rsidRPr="008F7C72" w:rsidRDefault="008F7C72" w:rsidP="008F7C72">
            <w:pPr>
              <w:numPr>
                <w:ilvl w:val="0"/>
                <w:numId w:val="29"/>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E30</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does not:</w:t>
            </w:r>
          </w:p>
          <w:p w:rsidR="008F7C72" w:rsidRPr="008F7C72" w:rsidRDefault="008F7C72" w:rsidP="008F7C72">
            <w:pPr>
              <w:numPr>
                <w:ilvl w:val="0"/>
                <w:numId w:val="3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involve earthworks exceeding 50m</w:t>
            </w:r>
            <w:r w:rsidRPr="008F7C72">
              <w:rPr>
                <w:rFonts w:ascii="Arial" w:eastAsia="Times New Roman" w:hAnsi="Arial" w:cs="Arial"/>
                <w:sz w:val="20"/>
                <w:szCs w:val="20"/>
                <w:vertAlign w:val="superscript"/>
                <w:lang w:eastAsia="en-AU"/>
              </w:rPr>
              <w:t>3</w:t>
            </w:r>
            <w:r w:rsidRPr="008F7C72">
              <w:rPr>
                <w:rFonts w:ascii="Arial" w:eastAsia="Times New Roman" w:hAnsi="Arial" w:cs="Arial"/>
                <w:sz w:val="20"/>
                <w:szCs w:val="20"/>
                <w:lang w:eastAsia="en-AU"/>
              </w:rPr>
              <w:t xml:space="preserve">; </w:t>
            </w:r>
          </w:p>
          <w:p w:rsidR="008F7C72" w:rsidRPr="008F7C72" w:rsidRDefault="008F7C72" w:rsidP="008F7C72">
            <w:pPr>
              <w:numPr>
                <w:ilvl w:val="0"/>
                <w:numId w:val="3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involve cut and fill having a height greater than 600mm;</w:t>
            </w:r>
          </w:p>
          <w:p w:rsidR="008F7C72" w:rsidRPr="008F7C72" w:rsidRDefault="008F7C72" w:rsidP="008F7C72">
            <w:pPr>
              <w:numPr>
                <w:ilvl w:val="0"/>
                <w:numId w:val="3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involve any retaining wall having a height greater than 600mm;</w:t>
            </w:r>
          </w:p>
          <w:p w:rsidR="008F7C72" w:rsidRPr="008F7C72" w:rsidRDefault="008F7C72" w:rsidP="008F7C72">
            <w:pPr>
              <w:numPr>
                <w:ilvl w:val="0"/>
                <w:numId w:val="30"/>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redirect or alter the existing flow of surface or groundwater.</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F7C72" w:rsidRPr="008F7C72" w:rsidTr="008F7C72">
              <w:trPr>
                <w:tblCellSpacing w:w="15" w:type="dxa"/>
              </w:trPr>
              <w:tc>
                <w:tcPr>
                  <w:tcW w:w="14018"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w:t>
            </w:r>
          </w:p>
          <w:p w:rsidR="008F7C72" w:rsidRPr="008F7C72" w:rsidRDefault="008F7C72" w:rsidP="008F7C72">
            <w:pPr>
              <w:numPr>
                <w:ilvl w:val="0"/>
                <w:numId w:val="31"/>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minimises the risk to persons from overland flow;</w:t>
            </w:r>
          </w:p>
          <w:p w:rsidR="008F7C72" w:rsidRPr="008F7C72" w:rsidRDefault="008F7C72" w:rsidP="008F7C72">
            <w:pPr>
              <w:numPr>
                <w:ilvl w:val="0"/>
                <w:numId w:val="31"/>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p w:rsidR="008F7C72" w:rsidRPr="008F7C72" w:rsidRDefault="008F7C72" w:rsidP="008F7C72">
            <w:pPr>
              <w:spacing w:after="0"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w:t>
            </w:r>
          </w:p>
          <w:p w:rsidR="008F7C72" w:rsidRPr="008F7C72" w:rsidRDefault="008F7C72" w:rsidP="008F7C72">
            <w:pPr>
              <w:numPr>
                <w:ilvl w:val="0"/>
                <w:numId w:val="3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F7C72" w:rsidRPr="008F7C72" w:rsidRDefault="008F7C72" w:rsidP="008F7C72">
            <w:pPr>
              <w:numPr>
                <w:ilvl w:val="0"/>
                <w:numId w:val="32"/>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Reporting to be prepared in accordance with Planning scheme policy – Flood hazard, Coastal hazard and Overland flow.</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PO33</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does not:</w:t>
            </w:r>
          </w:p>
          <w:p w:rsidR="008F7C72" w:rsidRPr="008F7C72" w:rsidRDefault="008F7C72" w:rsidP="008F7C72">
            <w:pPr>
              <w:numPr>
                <w:ilvl w:val="0"/>
                <w:numId w:val="33"/>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directly, indirectly or cumulatively cause any increase in overland flow velocity or level;</w:t>
            </w:r>
          </w:p>
          <w:p w:rsidR="008F7C72" w:rsidRPr="008F7C72" w:rsidRDefault="008F7C72" w:rsidP="008F7C72">
            <w:pPr>
              <w:numPr>
                <w:ilvl w:val="0"/>
                <w:numId w:val="33"/>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PO34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E34</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69"/>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E35</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vMerge w:val="restar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PO36</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rPr>
                      <w:rFonts w:ascii="Arial" w:eastAsia="Times New Roman" w:hAnsi="Arial" w:cs="Arial"/>
                      <w:sz w:val="20"/>
                      <w:szCs w:val="20"/>
                      <w:lang w:eastAsia="en-AU"/>
                    </w:rPr>
                  </w:pPr>
                  <w:r w:rsidRPr="008F7C72">
                    <w:rPr>
                      <w:rFonts w:ascii="Arial" w:eastAsia="Times New Roman" w:hAnsi="Arial" w:cs="Arial"/>
                      <w:sz w:val="20"/>
                      <w:szCs w:val="20"/>
                      <w:lang w:eastAsia="en-AU"/>
                    </w:rPr>
                    <w:t>Note - Reporting to be prepared in accordance with Planning scheme policy – Flood hazard, Coastal hazard and Overland flow</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E36.1</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8F7C72" w:rsidRPr="008F7C72" w:rsidRDefault="008F7C72" w:rsidP="008F7C72">
            <w:pPr>
              <w:numPr>
                <w:ilvl w:val="0"/>
                <w:numId w:val="3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Urban area – Level III;</w:t>
            </w:r>
          </w:p>
          <w:p w:rsidR="008F7C72" w:rsidRPr="008F7C72" w:rsidRDefault="008F7C72" w:rsidP="008F7C72">
            <w:pPr>
              <w:numPr>
                <w:ilvl w:val="0"/>
                <w:numId w:val="3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Rural area – N/A;</w:t>
            </w:r>
          </w:p>
          <w:p w:rsidR="008F7C72" w:rsidRPr="008F7C72" w:rsidRDefault="008F7C72" w:rsidP="008F7C72">
            <w:pPr>
              <w:numPr>
                <w:ilvl w:val="0"/>
                <w:numId w:val="3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Industrial area – Level V;</w:t>
            </w:r>
          </w:p>
          <w:p w:rsidR="008F7C72" w:rsidRPr="008F7C72" w:rsidRDefault="008F7C72" w:rsidP="008F7C72">
            <w:pPr>
              <w:numPr>
                <w:ilvl w:val="0"/>
                <w:numId w:val="34"/>
              </w:numPr>
              <w:spacing w:after="0" w:line="240" w:lineRule="auto"/>
              <w:ind w:left="450"/>
              <w:rPr>
                <w:rFonts w:ascii="Arial" w:eastAsia="Times New Roman" w:hAnsi="Arial" w:cs="Arial"/>
                <w:sz w:val="20"/>
                <w:szCs w:val="20"/>
                <w:lang w:eastAsia="en-AU"/>
              </w:rPr>
            </w:pPr>
            <w:r w:rsidRPr="008F7C72">
              <w:rPr>
                <w:rFonts w:ascii="Arial" w:eastAsia="Times New Roman" w:hAnsi="Arial" w:cs="Arial"/>
                <w:sz w:val="20"/>
                <w:szCs w:val="20"/>
                <w:lang w:eastAsia="en-AU"/>
              </w:rPr>
              <w:t>Commercial area – Level V.</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vMerge/>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E36.2</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PO37</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protects the conveyance of overland flow such that an easement for drainage purposes is provided over:</w:t>
            </w:r>
          </w:p>
          <w:p w:rsidR="008F7C72" w:rsidRPr="008F7C72" w:rsidRDefault="008F7C72" w:rsidP="008F7C72">
            <w:pPr>
              <w:numPr>
                <w:ilvl w:val="0"/>
                <w:numId w:val="3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 stormwater pipe if the nominal pipe diameter exceeds 300mm;</w:t>
            </w:r>
          </w:p>
          <w:p w:rsidR="008F7C72" w:rsidRPr="008F7C72" w:rsidRDefault="008F7C72" w:rsidP="008F7C72">
            <w:pPr>
              <w:numPr>
                <w:ilvl w:val="0"/>
                <w:numId w:val="3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an overland flow path where it crosses more than one premises;</w:t>
            </w:r>
          </w:p>
          <w:p w:rsidR="008F7C72" w:rsidRPr="008F7C72" w:rsidRDefault="008F7C72" w:rsidP="008F7C72">
            <w:pPr>
              <w:numPr>
                <w:ilvl w:val="0"/>
                <w:numId w:val="35"/>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37"/>
            </w:tblGrid>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Refer to Planning scheme policy - Integrated design for details and examples.</w:t>
                  </w:r>
                </w:p>
              </w:tc>
            </w:tr>
            <w:tr w:rsidR="008F7C72" w:rsidRPr="008F7C72" w:rsidTr="008F7C72">
              <w:trPr>
                <w:tblCellSpacing w:w="15" w:type="dxa"/>
              </w:trPr>
              <w:tc>
                <w:tcPr>
                  <w:tcW w:w="11987"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Note - Stormwater Drainage easement dimensions are provided in accordance with Section 3.8.5 of QUDM.</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No example provided.</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Additional criteria for development for a Park</w:t>
            </w:r>
            <w:r w:rsidRPr="008F7C72">
              <w:rPr>
                <w:rFonts w:ascii="Arial" w:eastAsia="Times New Roman" w:hAnsi="Arial" w:cs="Arial"/>
                <w:b/>
                <w:bCs/>
                <w:sz w:val="20"/>
                <w:szCs w:val="20"/>
                <w:vertAlign w:val="superscript"/>
                <w:lang w:eastAsia="en-AU"/>
              </w:rPr>
              <w:t>(</w:t>
            </w:r>
            <w:hyperlink r:id="rId10"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8F7C72">
                <w:rPr>
                  <w:rFonts w:ascii="Arial" w:eastAsia="Times New Roman" w:hAnsi="Arial" w:cs="Arial"/>
                  <w:color w:val="0000FF"/>
                  <w:sz w:val="20"/>
                  <w:szCs w:val="20"/>
                  <w:vertAlign w:val="superscript"/>
                  <w:lang w:eastAsia="en-AU"/>
                </w:rPr>
                <w:t>57</w:t>
              </w:r>
            </w:hyperlink>
            <w:r w:rsidRPr="008F7C72">
              <w:rPr>
                <w:rFonts w:ascii="Arial" w:eastAsia="Times New Roman" w:hAnsi="Arial" w:cs="Arial"/>
                <w:b/>
                <w:bCs/>
                <w:sz w:val="20"/>
                <w:szCs w:val="20"/>
                <w:vertAlign w:val="superscript"/>
                <w:lang w:eastAsia="en-AU"/>
              </w:rPr>
              <w:t>)</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lastRenderedPageBreak/>
              <w:t>PO38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for a Park</w:t>
            </w:r>
            <w:r w:rsidRPr="008F7C72">
              <w:rPr>
                <w:rFonts w:ascii="Arial" w:eastAsia="Times New Roman" w:hAnsi="Arial" w:cs="Arial"/>
                <w:sz w:val="20"/>
                <w:szCs w:val="20"/>
                <w:vertAlign w:val="superscript"/>
                <w:lang w:eastAsia="en-AU"/>
              </w:rPr>
              <w:t>(</w:t>
            </w:r>
            <w:hyperlink r:id="rId11"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8F7C72">
                <w:rPr>
                  <w:rFonts w:ascii="Arial" w:eastAsia="Times New Roman" w:hAnsi="Arial" w:cs="Arial"/>
                  <w:color w:val="0000FF"/>
                  <w:sz w:val="20"/>
                  <w:szCs w:val="20"/>
                  <w:vertAlign w:val="superscript"/>
                  <w:lang w:eastAsia="en-AU"/>
                </w:rPr>
                <w:t>57</w:t>
              </w:r>
            </w:hyperlink>
            <w:r w:rsidRPr="008F7C72">
              <w:rPr>
                <w:rFonts w:ascii="Arial" w:eastAsia="Times New Roman" w:hAnsi="Arial" w:cs="Arial"/>
                <w:sz w:val="20"/>
                <w:szCs w:val="20"/>
                <w:vertAlign w:val="superscript"/>
                <w:lang w:eastAsia="en-AU"/>
              </w:rPr>
              <w:t>)</w:t>
            </w:r>
            <w:r w:rsidRPr="008F7C72">
              <w:rPr>
                <w:rFonts w:ascii="Arial" w:eastAsia="Times New Roman" w:hAnsi="Arial" w:cs="Arial"/>
                <w:sz w:val="20"/>
                <w:szCs w:val="20"/>
                <w:lang w:eastAsia="en-AU"/>
              </w:rPr>
              <w:t xml:space="preserve"> ensures that the design and layout responds to the nature of the overland flow affecting the premises such that: </w:t>
            </w:r>
          </w:p>
          <w:p w:rsidR="008F7C72" w:rsidRPr="008F7C72" w:rsidRDefault="008F7C72" w:rsidP="008F7C72">
            <w:pPr>
              <w:numPr>
                <w:ilvl w:val="0"/>
                <w:numId w:val="36"/>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public benefit and enjoyment is maximised;</w:t>
            </w:r>
          </w:p>
          <w:p w:rsidR="008F7C72" w:rsidRPr="008F7C72" w:rsidRDefault="008F7C72" w:rsidP="008F7C72">
            <w:pPr>
              <w:numPr>
                <w:ilvl w:val="0"/>
                <w:numId w:val="36"/>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impacts on the asset life and integrity of park structures is minimised;</w:t>
            </w:r>
          </w:p>
          <w:p w:rsidR="008F7C72" w:rsidRPr="008F7C72" w:rsidRDefault="008F7C72" w:rsidP="008F7C72">
            <w:pPr>
              <w:numPr>
                <w:ilvl w:val="0"/>
                <w:numId w:val="36"/>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maintenance and replacement costs are minimised.</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E38</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for a Park</w:t>
            </w:r>
            <w:r w:rsidRPr="008F7C72">
              <w:rPr>
                <w:rFonts w:ascii="Arial" w:eastAsia="Times New Roman" w:hAnsi="Arial" w:cs="Arial"/>
                <w:sz w:val="20"/>
                <w:szCs w:val="20"/>
                <w:vertAlign w:val="superscript"/>
                <w:lang w:eastAsia="en-AU"/>
              </w:rPr>
              <w:t>(</w:t>
            </w:r>
            <w:hyperlink r:id="rId12"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8F7C72">
                <w:rPr>
                  <w:rFonts w:ascii="Arial" w:eastAsia="Times New Roman" w:hAnsi="Arial" w:cs="Arial"/>
                  <w:color w:val="0000FF"/>
                  <w:sz w:val="20"/>
                  <w:szCs w:val="20"/>
                  <w:vertAlign w:val="superscript"/>
                  <w:lang w:eastAsia="en-AU"/>
                </w:rPr>
                <w:t>57</w:t>
              </w:r>
            </w:hyperlink>
            <w:r w:rsidRPr="008F7C72">
              <w:rPr>
                <w:rFonts w:ascii="Arial" w:eastAsia="Times New Roman" w:hAnsi="Arial" w:cs="Arial"/>
                <w:sz w:val="20"/>
                <w:szCs w:val="20"/>
                <w:vertAlign w:val="superscript"/>
                <w:lang w:eastAsia="en-AU"/>
              </w:rPr>
              <w:t>)</w:t>
            </w:r>
            <w:r w:rsidRPr="008F7C72">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371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Riparian and wetland setbacks</w:t>
            </w:r>
          </w:p>
        </w:tc>
        <w:tc>
          <w:tcPr>
            <w:tcW w:w="559"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shd w:val="clear" w:color="auto" w:fill="CCCCCC"/>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r w:rsidR="008F7C72" w:rsidRPr="008F7C72" w:rsidTr="008F7C72">
        <w:trPr>
          <w:tblCellSpacing w:w="15" w:type="dxa"/>
        </w:trPr>
        <w:tc>
          <w:tcPr>
            <w:tcW w:w="191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PO39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8F7C72" w:rsidRPr="008F7C72" w:rsidRDefault="008F7C72" w:rsidP="008F7C72">
            <w:pPr>
              <w:numPr>
                <w:ilvl w:val="0"/>
                <w:numId w:val="3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impact on fauna habitats;</w:t>
            </w:r>
          </w:p>
          <w:p w:rsidR="008F7C72" w:rsidRPr="008F7C72" w:rsidRDefault="008F7C72" w:rsidP="008F7C72">
            <w:pPr>
              <w:numPr>
                <w:ilvl w:val="0"/>
                <w:numId w:val="3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impact on wildlife corridors and connectivity;</w:t>
            </w:r>
          </w:p>
          <w:p w:rsidR="008F7C72" w:rsidRPr="008F7C72" w:rsidRDefault="008F7C72" w:rsidP="008F7C72">
            <w:pPr>
              <w:numPr>
                <w:ilvl w:val="0"/>
                <w:numId w:val="3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impact on stream integrity;</w:t>
            </w:r>
          </w:p>
          <w:p w:rsidR="008F7C72" w:rsidRPr="008F7C72" w:rsidRDefault="008F7C72" w:rsidP="008F7C72">
            <w:pPr>
              <w:numPr>
                <w:ilvl w:val="0"/>
                <w:numId w:val="3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impact of opportunities for revegetation and rehabilitation planting;</w:t>
            </w:r>
          </w:p>
          <w:p w:rsidR="008F7C72" w:rsidRPr="008F7C72" w:rsidRDefault="008F7C72" w:rsidP="008F7C72">
            <w:pPr>
              <w:numPr>
                <w:ilvl w:val="0"/>
                <w:numId w:val="37"/>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edge effects.</w:t>
            </w:r>
          </w:p>
        </w:tc>
        <w:tc>
          <w:tcPr>
            <w:tcW w:w="1788" w:type="pct"/>
            <w:tcBorders>
              <w:top w:val="outset" w:sz="6" w:space="0" w:color="auto"/>
              <w:left w:val="outset" w:sz="6" w:space="0" w:color="auto"/>
              <w:bottom w:val="outset" w:sz="6" w:space="0" w:color="auto"/>
              <w:right w:val="outset" w:sz="6" w:space="0" w:color="auto"/>
            </w:tcBorders>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b/>
                <w:bCs/>
                <w:sz w:val="20"/>
                <w:szCs w:val="20"/>
                <w:lang w:eastAsia="en-AU"/>
              </w:rPr>
              <w:t>E39</w:t>
            </w:r>
          </w:p>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Development does not occur within:</w:t>
            </w:r>
          </w:p>
          <w:p w:rsidR="008F7C72" w:rsidRPr="008F7C72" w:rsidRDefault="008F7C72" w:rsidP="008F7C72">
            <w:pPr>
              <w:numPr>
                <w:ilvl w:val="0"/>
                <w:numId w:val="3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50m from top of bank for W1 waterway and drainage line</w:t>
            </w:r>
          </w:p>
          <w:p w:rsidR="008F7C72" w:rsidRPr="008F7C72" w:rsidRDefault="008F7C72" w:rsidP="008F7C72">
            <w:pPr>
              <w:numPr>
                <w:ilvl w:val="0"/>
                <w:numId w:val="3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30m from top of bank for W2 waterway and drainage line</w:t>
            </w:r>
          </w:p>
          <w:p w:rsidR="008F7C72" w:rsidRPr="008F7C72" w:rsidRDefault="008F7C72" w:rsidP="008F7C72">
            <w:pPr>
              <w:numPr>
                <w:ilvl w:val="0"/>
                <w:numId w:val="3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20m from top of bank for W3 waterway and drainage line</w:t>
            </w:r>
          </w:p>
          <w:p w:rsidR="008F7C72" w:rsidRPr="008F7C72" w:rsidRDefault="008F7C72" w:rsidP="008F7C72">
            <w:pPr>
              <w:numPr>
                <w:ilvl w:val="0"/>
                <w:numId w:val="38"/>
              </w:numPr>
              <w:spacing w:after="0" w:line="240" w:lineRule="auto"/>
              <w:ind w:left="600" w:right="150"/>
              <w:rPr>
                <w:rFonts w:ascii="Arial" w:eastAsia="Times New Roman" w:hAnsi="Arial" w:cs="Arial"/>
                <w:sz w:val="20"/>
                <w:szCs w:val="20"/>
                <w:lang w:eastAsia="en-AU"/>
              </w:rPr>
            </w:pPr>
            <w:r w:rsidRPr="008F7C7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69"/>
            </w:tblGrid>
            <w:tr w:rsidR="008F7C72" w:rsidRPr="008F7C72" w:rsidTr="008F7C72">
              <w:trPr>
                <w:tblCellSpacing w:w="15" w:type="dxa"/>
              </w:trPr>
              <w:tc>
                <w:tcPr>
                  <w:tcW w:w="1911" w:type="dxa"/>
                  <w:vAlign w:val="center"/>
                  <w:hideMark/>
                </w:tcPr>
                <w:p w:rsidR="008F7C72" w:rsidRPr="008F7C72" w:rsidRDefault="008F7C72" w:rsidP="008F7C72">
                  <w:pPr>
                    <w:spacing w:after="0" w:line="240" w:lineRule="auto"/>
                    <w:ind w:left="150" w:right="150"/>
                    <w:rPr>
                      <w:rFonts w:ascii="Arial" w:eastAsia="Times New Roman" w:hAnsi="Arial" w:cs="Arial"/>
                      <w:sz w:val="20"/>
                      <w:szCs w:val="20"/>
                      <w:lang w:eastAsia="en-AU"/>
                    </w:rPr>
                  </w:pPr>
                  <w:r w:rsidRPr="008F7C7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F7C72" w:rsidRPr="008F7C72" w:rsidRDefault="008F7C72" w:rsidP="008F7C72">
            <w:pPr>
              <w:spacing w:after="0" w:line="240" w:lineRule="auto"/>
              <w:rPr>
                <w:rFonts w:ascii="Arial" w:eastAsia="Times New Roman" w:hAnsi="Arial" w:cs="Arial"/>
                <w:sz w:val="20"/>
                <w:szCs w:val="20"/>
                <w:lang w:eastAsia="en-AU"/>
              </w:rPr>
            </w:pPr>
          </w:p>
        </w:tc>
        <w:tc>
          <w:tcPr>
            <w:tcW w:w="559"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c>
          <w:tcPr>
            <w:tcW w:w="685" w:type="pct"/>
            <w:tcBorders>
              <w:top w:val="outset" w:sz="6" w:space="0" w:color="auto"/>
              <w:left w:val="outset" w:sz="6" w:space="0" w:color="auto"/>
              <w:bottom w:val="outset" w:sz="6" w:space="0" w:color="auto"/>
              <w:right w:val="outset" w:sz="6" w:space="0" w:color="auto"/>
            </w:tcBorders>
          </w:tcPr>
          <w:p w:rsidR="008F7C72" w:rsidRPr="008F7C72" w:rsidRDefault="008F7C72" w:rsidP="008F7C72">
            <w:pPr>
              <w:spacing w:after="0" w:line="240" w:lineRule="auto"/>
              <w:ind w:left="150" w:right="150"/>
              <w:rPr>
                <w:rFonts w:ascii="Arial" w:eastAsia="Times New Roman" w:hAnsi="Arial" w:cs="Arial"/>
                <w:b/>
                <w:bCs/>
                <w:sz w:val="20"/>
                <w:szCs w:val="20"/>
                <w:lang w:eastAsia="en-AU"/>
              </w:rPr>
            </w:pPr>
          </w:p>
        </w:tc>
      </w:tr>
    </w:tbl>
    <w:p w:rsidR="00641E2E" w:rsidRPr="008F7C72" w:rsidRDefault="00641E2E" w:rsidP="008F7C72">
      <w:pPr>
        <w:spacing w:after="0" w:line="240" w:lineRule="auto"/>
        <w:rPr>
          <w:rFonts w:ascii="Arial" w:hAnsi="Arial" w:cs="Arial"/>
          <w:sz w:val="20"/>
          <w:szCs w:val="20"/>
        </w:rPr>
      </w:pPr>
      <w:bookmarkStart w:id="0" w:name="_GoBack"/>
      <w:bookmarkEnd w:id="0"/>
    </w:p>
    <w:sectPr w:rsidR="00641E2E" w:rsidRPr="008F7C72" w:rsidSect="008F7C72">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772" w:rsidRDefault="00A17772" w:rsidP="008F7C72">
      <w:pPr>
        <w:spacing w:after="0" w:line="240" w:lineRule="auto"/>
      </w:pPr>
      <w:r>
        <w:separator/>
      </w:r>
    </w:p>
  </w:endnote>
  <w:endnote w:type="continuationSeparator" w:id="0">
    <w:p w:rsidR="00A17772" w:rsidRDefault="00A17772" w:rsidP="008F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C72" w:rsidRPr="005020F5" w:rsidRDefault="008F7C72" w:rsidP="008F7C72">
    <w:pPr>
      <w:pStyle w:val="Footer"/>
      <w:jc w:val="right"/>
      <w:rPr>
        <w:rFonts w:ascii="Arial" w:hAnsi="Arial" w:cs="Arial"/>
        <w:i/>
        <w:sz w:val="20"/>
        <w:szCs w:val="20"/>
      </w:rPr>
    </w:pPr>
    <w:r w:rsidRPr="00F65D35">
      <w:rPr>
        <w:rFonts w:ascii="Arial" w:hAnsi="Arial" w:cs="Arial"/>
        <w:i/>
        <w:sz w:val="20"/>
        <w:szCs w:val="20"/>
      </w:rPr>
      <w:t xml:space="preserve">MBRC Planning Scheme - </w:t>
    </w:r>
    <w:r>
      <w:rPr>
        <w:rFonts w:ascii="Arial" w:hAnsi="Arial" w:cs="Arial"/>
        <w:i/>
        <w:sz w:val="20"/>
        <w:szCs w:val="20"/>
      </w:rPr>
      <w:t>Other development codes - Site earthworks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15</w:t>
    </w:r>
    <w:r w:rsidRPr="00286BAF">
      <w:rPr>
        <w:rFonts w:ascii="Arial" w:hAnsi="Arial" w:cs="Arial"/>
        <w:noProof/>
        <w:sz w:val="20"/>
        <w:szCs w:val="20"/>
      </w:rPr>
      <w:fldChar w:fldCharType="end"/>
    </w:r>
  </w:p>
  <w:p w:rsidR="008F7C72" w:rsidRPr="008F7C72" w:rsidRDefault="008F7C72" w:rsidP="008F7C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772" w:rsidRDefault="00A17772" w:rsidP="008F7C72">
      <w:pPr>
        <w:spacing w:after="0" w:line="240" w:lineRule="auto"/>
      </w:pPr>
      <w:r>
        <w:separator/>
      </w:r>
    </w:p>
  </w:footnote>
  <w:footnote w:type="continuationSeparator" w:id="0">
    <w:p w:rsidR="00A17772" w:rsidRDefault="00A17772" w:rsidP="008F7C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7144"/>
    <w:multiLevelType w:val="multilevel"/>
    <w:tmpl w:val="3CD635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2FD1DB6"/>
    <w:multiLevelType w:val="multilevel"/>
    <w:tmpl w:val="E940D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60E4DDD"/>
    <w:multiLevelType w:val="multilevel"/>
    <w:tmpl w:val="D52EE2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C6E8B"/>
    <w:multiLevelType w:val="hybridMultilevel"/>
    <w:tmpl w:val="26726724"/>
    <w:lvl w:ilvl="0" w:tplc="A34037D4">
      <w:start w:val="1"/>
      <w:numFmt w:val="bullet"/>
      <w:lvlText w:val=""/>
      <w:lvlJc w:val="left"/>
      <w:pPr>
        <w:ind w:left="502"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1954527A"/>
    <w:multiLevelType w:val="multilevel"/>
    <w:tmpl w:val="D70A1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4166C0"/>
    <w:multiLevelType w:val="multilevel"/>
    <w:tmpl w:val="3C2A96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DB85979"/>
    <w:multiLevelType w:val="multilevel"/>
    <w:tmpl w:val="60FC4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67159F"/>
    <w:multiLevelType w:val="multilevel"/>
    <w:tmpl w:val="424A6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04A00BB"/>
    <w:multiLevelType w:val="multilevel"/>
    <w:tmpl w:val="6A2C8C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69C65E6"/>
    <w:multiLevelType w:val="multilevel"/>
    <w:tmpl w:val="D2DE1F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9642686"/>
    <w:multiLevelType w:val="multilevel"/>
    <w:tmpl w:val="1D7201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98F1FAD"/>
    <w:multiLevelType w:val="multilevel"/>
    <w:tmpl w:val="EA4024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A46695D"/>
    <w:multiLevelType w:val="multilevel"/>
    <w:tmpl w:val="C4E2A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0CC3D6E"/>
    <w:multiLevelType w:val="multilevel"/>
    <w:tmpl w:val="C660ED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28D7D51"/>
    <w:multiLevelType w:val="multilevel"/>
    <w:tmpl w:val="E6481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4DA5957"/>
    <w:multiLevelType w:val="multilevel"/>
    <w:tmpl w:val="4CFA6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64F24F0"/>
    <w:multiLevelType w:val="multilevel"/>
    <w:tmpl w:val="7FBA6B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679012D"/>
    <w:multiLevelType w:val="multilevel"/>
    <w:tmpl w:val="8090BB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7970AB"/>
    <w:multiLevelType w:val="multilevel"/>
    <w:tmpl w:val="415E3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53B1DD0"/>
    <w:multiLevelType w:val="multilevel"/>
    <w:tmpl w:val="D702F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59F17F0"/>
    <w:multiLevelType w:val="multilevel"/>
    <w:tmpl w:val="1A127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5CA1153"/>
    <w:multiLevelType w:val="multilevel"/>
    <w:tmpl w:val="C10C94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73F73EA"/>
    <w:multiLevelType w:val="multilevel"/>
    <w:tmpl w:val="4B546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2E4E1F"/>
    <w:multiLevelType w:val="multilevel"/>
    <w:tmpl w:val="98709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8966605"/>
    <w:multiLevelType w:val="multilevel"/>
    <w:tmpl w:val="11CC1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B485A0C"/>
    <w:multiLevelType w:val="multilevel"/>
    <w:tmpl w:val="974481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5E27906"/>
    <w:multiLevelType w:val="multilevel"/>
    <w:tmpl w:val="5F584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7B4617B"/>
    <w:multiLevelType w:val="multilevel"/>
    <w:tmpl w:val="D8ACD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8E770AB"/>
    <w:multiLevelType w:val="multilevel"/>
    <w:tmpl w:val="4DE0D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AA41EB0"/>
    <w:multiLevelType w:val="multilevel"/>
    <w:tmpl w:val="E910A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B785655"/>
    <w:multiLevelType w:val="multilevel"/>
    <w:tmpl w:val="69E04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5E9E2581"/>
    <w:multiLevelType w:val="multilevel"/>
    <w:tmpl w:val="192027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58D2181"/>
    <w:multiLevelType w:val="multilevel"/>
    <w:tmpl w:val="075A7B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AE073DA"/>
    <w:multiLevelType w:val="multilevel"/>
    <w:tmpl w:val="94F60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B323C20"/>
    <w:multiLevelType w:val="multilevel"/>
    <w:tmpl w:val="A7AC0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6B5D2B20"/>
    <w:multiLevelType w:val="multilevel"/>
    <w:tmpl w:val="36189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28B1874"/>
    <w:multiLevelType w:val="multilevel"/>
    <w:tmpl w:val="84F04E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50872C4"/>
    <w:multiLevelType w:val="multilevel"/>
    <w:tmpl w:val="3282FA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DE33723"/>
    <w:multiLevelType w:val="multilevel"/>
    <w:tmpl w:val="F878AF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1"/>
  </w:num>
  <w:num w:numId="2">
    <w:abstractNumId w:val="14"/>
  </w:num>
  <w:num w:numId="3">
    <w:abstractNumId w:val="38"/>
  </w:num>
  <w:num w:numId="4">
    <w:abstractNumId w:val="2"/>
  </w:num>
  <w:num w:numId="5">
    <w:abstractNumId w:val="7"/>
  </w:num>
  <w:num w:numId="6">
    <w:abstractNumId w:val="20"/>
  </w:num>
  <w:num w:numId="7">
    <w:abstractNumId w:val="16"/>
  </w:num>
  <w:num w:numId="8">
    <w:abstractNumId w:val="34"/>
  </w:num>
  <w:num w:numId="9">
    <w:abstractNumId w:val="36"/>
  </w:num>
  <w:num w:numId="10">
    <w:abstractNumId w:val="6"/>
  </w:num>
  <w:num w:numId="11">
    <w:abstractNumId w:val="9"/>
  </w:num>
  <w:num w:numId="12">
    <w:abstractNumId w:val="0"/>
  </w:num>
  <w:num w:numId="13">
    <w:abstractNumId w:val="1"/>
  </w:num>
  <w:num w:numId="14">
    <w:abstractNumId w:val="5"/>
  </w:num>
  <w:num w:numId="15">
    <w:abstractNumId w:val="25"/>
  </w:num>
  <w:num w:numId="16">
    <w:abstractNumId w:val="10"/>
  </w:num>
  <w:num w:numId="17">
    <w:abstractNumId w:val="19"/>
  </w:num>
  <w:num w:numId="18">
    <w:abstractNumId w:val="4"/>
  </w:num>
  <w:num w:numId="19">
    <w:abstractNumId w:val="35"/>
  </w:num>
  <w:num w:numId="20">
    <w:abstractNumId w:val="27"/>
  </w:num>
  <w:num w:numId="21">
    <w:abstractNumId w:val="15"/>
  </w:num>
  <w:num w:numId="22">
    <w:abstractNumId w:val="17"/>
  </w:num>
  <w:num w:numId="23">
    <w:abstractNumId w:val="11"/>
  </w:num>
  <w:num w:numId="24">
    <w:abstractNumId w:val="24"/>
  </w:num>
  <w:num w:numId="25">
    <w:abstractNumId w:val="30"/>
  </w:num>
  <w:num w:numId="26">
    <w:abstractNumId w:val="23"/>
  </w:num>
  <w:num w:numId="27">
    <w:abstractNumId w:val="21"/>
  </w:num>
  <w:num w:numId="28">
    <w:abstractNumId w:val="22"/>
  </w:num>
  <w:num w:numId="29">
    <w:abstractNumId w:val="33"/>
  </w:num>
  <w:num w:numId="30">
    <w:abstractNumId w:val="18"/>
  </w:num>
  <w:num w:numId="31">
    <w:abstractNumId w:val="13"/>
  </w:num>
  <w:num w:numId="32">
    <w:abstractNumId w:val="12"/>
  </w:num>
  <w:num w:numId="33">
    <w:abstractNumId w:val="32"/>
  </w:num>
  <w:num w:numId="34">
    <w:abstractNumId w:val="26"/>
  </w:num>
  <w:num w:numId="35">
    <w:abstractNumId w:val="28"/>
  </w:num>
  <w:num w:numId="36">
    <w:abstractNumId w:val="29"/>
  </w:num>
  <w:num w:numId="37">
    <w:abstractNumId w:val="37"/>
  </w:num>
  <w:num w:numId="38">
    <w:abstractNumId w:val="8"/>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72"/>
    <w:rsid w:val="004E0E41"/>
    <w:rsid w:val="00641E2E"/>
    <w:rsid w:val="008F7C72"/>
    <w:rsid w:val="00A177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B74DC-7182-4E7F-B8E9-970903EA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7C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C72"/>
  </w:style>
  <w:style w:type="paragraph" w:styleId="Footer">
    <w:name w:val="footer"/>
    <w:basedOn w:val="Normal"/>
    <w:link w:val="FooterChar"/>
    <w:uiPriority w:val="99"/>
    <w:unhideWhenUsed/>
    <w:rsid w:val="008F7C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C72"/>
  </w:style>
  <w:style w:type="character" w:styleId="Strong">
    <w:name w:val="Strong"/>
    <w:basedOn w:val="DefaultParagraphFont"/>
    <w:uiPriority w:val="22"/>
    <w:qFormat/>
    <w:rsid w:val="008F7C72"/>
    <w:rPr>
      <w:b/>
      <w:bCs/>
    </w:rPr>
  </w:style>
  <w:style w:type="character" w:customStyle="1" w:styleId="newwindow">
    <w:name w:val="newwindow"/>
    <w:basedOn w:val="DefaultParagraphFont"/>
    <w:rsid w:val="008F7C72"/>
  </w:style>
  <w:style w:type="paragraph" w:styleId="ListParagraph">
    <w:name w:val="List Paragraph"/>
    <w:basedOn w:val="Normal"/>
    <w:uiPriority w:val="34"/>
    <w:qFormat/>
    <w:rsid w:val="008F7C72"/>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937167">
      <w:bodyDiv w:val="1"/>
      <w:marLeft w:val="0"/>
      <w:marRight w:val="0"/>
      <w:marTop w:val="0"/>
      <w:marBottom w:val="0"/>
      <w:divBdr>
        <w:top w:val="none" w:sz="0" w:space="0" w:color="auto"/>
        <w:left w:val="none" w:sz="0" w:space="0" w:color="auto"/>
        <w:bottom w:val="none" w:sz="0" w:space="0" w:color="auto"/>
        <w:right w:val="none" w:sz="0" w:space="0" w:color="auto"/>
      </w:divBdr>
      <w:divsChild>
        <w:div w:id="147596860">
          <w:marLeft w:val="0"/>
          <w:marRight w:val="0"/>
          <w:marTop w:val="0"/>
          <w:marBottom w:val="0"/>
          <w:divBdr>
            <w:top w:val="none" w:sz="0" w:space="0" w:color="auto"/>
            <w:left w:val="none" w:sz="0" w:space="0" w:color="auto"/>
            <w:bottom w:val="none" w:sz="0" w:space="0" w:color="auto"/>
            <w:right w:val="none" w:sz="0" w:space="0" w:color="auto"/>
          </w:divBdr>
          <w:divsChild>
            <w:div w:id="1870877932">
              <w:marLeft w:val="0"/>
              <w:marRight w:val="0"/>
              <w:marTop w:val="150"/>
              <w:marBottom w:val="0"/>
              <w:divBdr>
                <w:top w:val="none" w:sz="0" w:space="0" w:color="auto"/>
                <w:left w:val="none" w:sz="0" w:space="0" w:color="auto"/>
                <w:bottom w:val="none" w:sz="0" w:space="0" w:color="auto"/>
                <w:right w:val="none" w:sz="0" w:space="0" w:color="auto"/>
              </w:divBdr>
              <w:divsChild>
                <w:div w:id="1800488204">
                  <w:marLeft w:val="3300"/>
                  <w:marRight w:val="0"/>
                  <w:marTop w:val="0"/>
                  <w:marBottom w:val="0"/>
                  <w:divBdr>
                    <w:top w:val="none" w:sz="0" w:space="0" w:color="auto"/>
                    <w:left w:val="none" w:sz="0" w:space="0" w:color="auto"/>
                    <w:bottom w:val="none" w:sz="0" w:space="0" w:color="auto"/>
                    <w:right w:val="none" w:sz="0" w:space="0" w:color="auto"/>
                  </w:divBdr>
                  <w:divsChild>
                    <w:div w:id="324086693">
                      <w:marLeft w:val="0"/>
                      <w:marRight w:val="0"/>
                      <w:marTop w:val="0"/>
                      <w:marBottom w:val="0"/>
                      <w:divBdr>
                        <w:top w:val="single" w:sz="6" w:space="7" w:color="A8A8A8"/>
                        <w:left w:val="single" w:sz="2" w:space="14" w:color="A8A8A8"/>
                        <w:bottom w:val="single" w:sz="6" w:space="7" w:color="A8A8A8"/>
                        <w:right w:val="single" w:sz="2" w:space="14" w:color="A8A8A8"/>
                      </w:divBdr>
                      <w:divsChild>
                        <w:div w:id="823006737">
                          <w:marLeft w:val="0"/>
                          <w:marRight w:val="0"/>
                          <w:marTop w:val="0"/>
                          <w:marBottom w:val="0"/>
                          <w:divBdr>
                            <w:top w:val="none" w:sz="0" w:space="0" w:color="auto"/>
                            <w:left w:val="none" w:sz="0" w:space="0" w:color="auto"/>
                            <w:bottom w:val="none" w:sz="0" w:space="0" w:color="auto"/>
                            <w:right w:val="none" w:sz="0" w:space="0" w:color="auto"/>
                          </w:divBdr>
                          <w:divsChild>
                            <w:div w:id="125589865">
                              <w:marLeft w:val="0"/>
                              <w:marRight w:val="0"/>
                              <w:marTop w:val="0"/>
                              <w:marBottom w:val="0"/>
                              <w:divBdr>
                                <w:top w:val="none" w:sz="0" w:space="0" w:color="auto"/>
                                <w:left w:val="none" w:sz="0" w:space="0" w:color="auto"/>
                                <w:bottom w:val="none" w:sz="0" w:space="0" w:color="auto"/>
                                <w:right w:val="none" w:sz="0" w:space="0" w:color="auto"/>
                              </w:divBdr>
                              <w:divsChild>
                                <w:div w:id="188569012">
                                  <w:marLeft w:val="0"/>
                                  <w:marRight w:val="0"/>
                                  <w:marTop w:val="0"/>
                                  <w:marBottom w:val="0"/>
                                  <w:divBdr>
                                    <w:top w:val="none" w:sz="0" w:space="0" w:color="auto"/>
                                    <w:left w:val="none" w:sz="0" w:space="0" w:color="auto"/>
                                    <w:bottom w:val="none" w:sz="0" w:space="0" w:color="auto"/>
                                    <w:right w:val="none" w:sz="0" w:space="0" w:color="auto"/>
                                  </w:divBdr>
                                  <w:divsChild>
                                    <w:div w:id="464078940">
                                      <w:marLeft w:val="0"/>
                                      <w:marRight w:val="0"/>
                                      <w:marTop w:val="0"/>
                                      <w:marBottom w:val="0"/>
                                      <w:divBdr>
                                        <w:top w:val="none" w:sz="0" w:space="0" w:color="auto"/>
                                        <w:left w:val="none" w:sz="0" w:space="0" w:color="auto"/>
                                        <w:bottom w:val="none" w:sz="0" w:space="0" w:color="auto"/>
                                        <w:right w:val="none" w:sz="0" w:space="0" w:color="auto"/>
                                      </w:divBdr>
                                      <w:divsChild>
                                        <w:div w:id="1540317115">
                                          <w:marLeft w:val="0"/>
                                          <w:marRight w:val="0"/>
                                          <w:marTop w:val="0"/>
                                          <w:marBottom w:val="0"/>
                                          <w:divBdr>
                                            <w:top w:val="none" w:sz="0" w:space="0" w:color="auto"/>
                                            <w:left w:val="none" w:sz="0" w:space="0" w:color="auto"/>
                                            <w:bottom w:val="none" w:sz="0" w:space="0" w:color="auto"/>
                                            <w:right w:val="none" w:sz="0" w:space="0" w:color="auto"/>
                                          </w:divBdr>
                                          <w:divsChild>
                                            <w:div w:id="980616571">
                                              <w:marLeft w:val="0"/>
                                              <w:marRight w:val="0"/>
                                              <w:marTop w:val="0"/>
                                              <w:marBottom w:val="0"/>
                                              <w:divBdr>
                                                <w:top w:val="none" w:sz="0" w:space="0" w:color="auto"/>
                                                <w:left w:val="none" w:sz="0" w:space="0" w:color="auto"/>
                                                <w:bottom w:val="none" w:sz="0" w:space="0" w:color="auto"/>
                                                <w:right w:val="none" w:sz="0" w:space="0" w:color="auto"/>
                                              </w:divBdr>
                                              <w:divsChild>
                                                <w:div w:id="1254976104">
                                                  <w:marLeft w:val="0"/>
                                                  <w:marRight w:val="0"/>
                                                  <w:marTop w:val="0"/>
                                                  <w:marBottom w:val="0"/>
                                                  <w:divBdr>
                                                    <w:top w:val="none" w:sz="0" w:space="0" w:color="auto"/>
                                                    <w:left w:val="none" w:sz="0" w:space="0" w:color="auto"/>
                                                    <w:bottom w:val="none" w:sz="0" w:space="0" w:color="auto"/>
                                                    <w:right w:val="none" w:sz="0" w:space="0" w:color="auto"/>
                                                  </w:divBdr>
                                                  <w:divsChild>
                                                    <w:div w:id="1718508489">
                                                      <w:marLeft w:val="0"/>
                                                      <w:marRight w:val="0"/>
                                                      <w:marTop w:val="0"/>
                                                      <w:marBottom w:val="0"/>
                                                      <w:divBdr>
                                                        <w:top w:val="none" w:sz="0" w:space="0" w:color="auto"/>
                                                        <w:left w:val="none" w:sz="0" w:space="0" w:color="auto"/>
                                                        <w:bottom w:val="none" w:sz="0" w:space="0" w:color="auto"/>
                                                        <w:right w:val="none" w:sz="0" w:space="0" w:color="auto"/>
                                                      </w:divBdr>
                                                    </w:div>
                                                  </w:divsChild>
                                                </w:div>
                                                <w:div w:id="359817156">
                                                  <w:marLeft w:val="0"/>
                                                  <w:marRight w:val="0"/>
                                                  <w:marTop w:val="0"/>
                                                  <w:marBottom w:val="0"/>
                                                  <w:divBdr>
                                                    <w:top w:val="none" w:sz="0" w:space="0" w:color="auto"/>
                                                    <w:left w:val="none" w:sz="0" w:space="0" w:color="auto"/>
                                                    <w:bottom w:val="none" w:sz="0" w:space="0" w:color="auto"/>
                                                    <w:right w:val="none" w:sz="0" w:space="0" w:color="auto"/>
                                                  </w:divBdr>
                                                  <w:divsChild>
                                                    <w:div w:id="36469662">
                                                      <w:marLeft w:val="0"/>
                                                      <w:marRight w:val="0"/>
                                                      <w:marTop w:val="0"/>
                                                      <w:marBottom w:val="0"/>
                                                      <w:divBdr>
                                                        <w:top w:val="none" w:sz="0" w:space="0" w:color="auto"/>
                                                        <w:left w:val="none" w:sz="0" w:space="0" w:color="auto"/>
                                                        <w:bottom w:val="none" w:sz="0" w:space="0" w:color="auto"/>
                                                        <w:right w:val="none" w:sz="0" w:space="0" w:color="auto"/>
                                                      </w:divBdr>
                                                    </w:div>
                                                  </w:divsChild>
                                                </w:div>
                                                <w:div w:id="340132376">
                                                  <w:marLeft w:val="0"/>
                                                  <w:marRight w:val="0"/>
                                                  <w:marTop w:val="0"/>
                                                  <w:marBottom w:val="0"/>
                                                  <w:divBdr>
                                                    <w:top w:val="none" w:sz="0" w:space="0" w:color="auto"/>
                                                    <w:left w:val="none" w:sz="0" w:space="0" w:color="auto"/>
                                                    <w:bottom w:val="none" w:sz="0" w:space="0" w:color="auto"/>
                                                    <w:right w:val="none" w:sz="0" w:space="0" w:color="auto"/>
                                                  </w:divBdr>
                                                  <w:divsChild>
                                                    <w:div w:id="48920204">
                                                      <w:marLeft w:val="0"/>
                                                      <w:marRight w:val="0"/>
                                                      <w:marTop w:val="0"/>
                                                      <w:marBottom w:val="0"/>
                                                      <w:divBdr>
                                                        <w:top w:val="none" w:sz="0" w:space="0" w:color="auto"/>
                                                        <w:left w:val="none" w:sz="0" w:space="0" w:color="auto"/>
                                                        <w:bottom w:val="none" w:sz="0" w:space="0" w:color="auto"/>
                                                        <w:right w:val="none" w:sz="0" w:space="0" w:color="auto"/>
                                                      </w:divBdr>
                                                    </w:div>
                                                  </w:divsChild>
                                                </w:div>
                                                <w:div w:id="1889144964">
                                                  <w:marLeft w:val="0"/>
                                                  <w:marRight w:val="0"/>
                                                  <w:marTop w:val="0"/>
                                                  <w:marBottom w:val="0"/>
                                                  <w:divBdr>
                                                    <w:top w:val="none" w:sz="0" w:space="0" w:color="auto"/>
                                                    <w:left w:val="none" w:sz="0" w:space="0" w:color="auto"/>
                                                    <w:bottom w:val="none" w:sz="0" w:space="0" w:color="auto"/>
                                                    <w:right w:val="none" w:sz="0" w:space="0" w:color="auto"/>
                                                  </w:divBdr>
                                                  <w:divsChild>
                                                    <w:div w:id="971908221">
                                                      <w:marLeft w:val="0"/>
                                                      <w:marRight w:val="0"/>
                                                      <w:marTop w:val="0"/>
                                                      <w:marBottom w:val="0"/>
                                                      <w:divBdr>
                                                        <w:top w:val="none" w:sz="0" w:space="0" w:color="auto"/>
                                                        <w:left w:val="none" w:sz="0" w:space="0" w:color="auto"/>
                                                        <w:bottom w:val="none" w:sz="0" w:space="0" w:color="auto"/>
                                                        <w:right w:val="none" w:sz="0" w:space="0" w:color="auto"/>
                                                      </w:divBdr>
                                                    </w:div>
                                                  </w:divsChild>
                                                </w:div>
                                                <w:div w:id="1817989695">
                                                  <w:marLeft w:val="0"/>
                                                  <w:marRight w:val="0"/>
                                                  <w:marTop w:val="0"/>
                                                  <w:marBottom w:val="0"/>
                                                  <w:divBdr>
                                                    <w:top w:val="none" w:sz="0" w:space="0" w:color="auto"/>
                                                    <w:left w:val="none" w:sz="0" w:space="0" w:color="auto"/>
                                                    <w:bottom w:val="none" w:sz="0" w:space="0" w:color="auto"/>
                                                    <w:right w:val="none" w:sz="0" w:space="0" w:color="auto"/>
                                                  </w:divBdr>
                                                  <w:divsChild>
                                                    <w:div w:id="964655429">
                                                      <w:marLeft w:val="0"/>
                                                      <w:marRight w:val="0"/>
                                                      <w:marTop w:val="0"/>
                                                      <w:marBottom w:val="0"/>
                                                      <w:divBdr>
                                                        <w:top w:val="none" w:sz="0" w:space="0" w:color="auto"/>
                                                        <w:left w:val="none" w:sz="0" w:space="0" w:color="auto"/>
                                                        <w:bottom w:val="none" w:sz="0" w:space="0" w:color="auto"/>
                                                        <w:right w:val="none" w:sz="0" w:space="0" w:color="auto"/>
                                                      </w:divBdr>
                                                    </w:div>
                                                  </w:divsChild>
                                                </w:div>
                                                <w:div w:id="1620332864">
                                                  <w:marLeft w:val="0"/>
                                                  <w:marRight w:val="0"/>
                                                  <w:marTop w:val="0"/>
                                                  <w:marBottom w:val="0"/>
                                                  <w:divBdr>
                                                    <w:top w:val="none" w:sz="0" w:space="0" w:color="auto"/>
                                                    <w:left w:val="none" w:sz="0" w:space="0" w:color="auto"/>
                                                    <w:bottom w:val="none" w:sz="0" w:space="0" w:color="auto"/>
                                                    <w:right w:val="none" w:sz="0" w:space="0" w:color="auto"/>
                                                  </w:divBdr>
                                                  <w:divsChild>
                                                    <w:div w:id="1355770239">
                                                      <w:marLeft w:val="0"/>
                                                      <w:marRight w:val="0"/>
                                                      <w:marTop w:val="0"/>
                                                      <w:marBottom w:val="0"/>
                                                      <w:divBdr>
                                                        <w:top w:val="none" w:sz="0" w:space="0" w:color="auto"/>
                                                        <w:left w:val="none" w:sz="0" w:space="0" w:color="auto"/>
                                                        <w:bottom w:val="none" w:sz="0" w:space="0" w:color="auto"/>
                                                        <w:right w:val="none" w:sz="0" w:space="0" w:color="auto"/>
                                                      </w:divBdr>
                                                    </w:div>
                                                  </w:divsChild>
                                                </w:div>
                                                <w:div w:id="1373848261">
                                                  <w:marLeft w:val="0"/>
                                                  <w:marRight w:val="0"/>
                                                  <w:marTop w:val="0"/>
                                                  <w:marBottom w:val="0"/>
                                                  <w:divBdr>
                                                    <w:top w:val="none" w:sz="0" w:space="0" w:color="auto"/>
                                                    <w:left w:val="none" w:sz="0" w:space="0" w:color="auto"/>
                                                    <w:bottom w:val="none" w:sz="0" w:space="0" w:color="auto"/>
                                                    <w:right w:val="none" w:sz="0" w:space="0" w:color="auto"/>
                                                  </w:divBdr>
                                                  <w:divsChild>
                                                    <w:div w:id="1019159713">
                                                      <w:marLeft w:val="0"/>
                                                      <w:marRight w:val="0"/>
                                                      <w:marTop w:val="0"/>
                                                      <w:marBottom w:val="0"/>
                                                      <w:divBdr>
                                                        <w:top w:val="none" w:sz="0" w:space="0" w:color="auto"/>
                                                        <w:left w:val="none" w:sz="0" w:space="0" w:color="auto"/>
                                                        <w:bottom w:val="none" w:sz="0" w:space="0" w:color="auto"/>
                                                        <w:right w:val="none" w:sz="0" w:space="0" w:color="auto"/>
                                                      </w:divBdr>
                                                    </w:div>
                                                  </w:divsChild>
                                                </w:div>
                                                <w:div w:id="2088570979">
                                                  <w:marLeft w:val="0"/>
                                                  <w:marRight w:val="0"/>
                                                  <w:marTop w:val="0"/>
                                                  <w:marBottom w:val="0"/>
                                                  <w:divBdr>
                                                    <w:top w:val="none" w:sz="0" w:space="0" w:color="auto"/>
                                                    <w:left w:val="none" w:sz="0" w:space="0" w:color="auto"/>
                                                    <w:bottom w:val="none" w:sz="0" w:space="0" w:color="auto"/>
                                                    <w:right w:val="none" w:sz="0" w:space="0" w:color="auto"/>
                                                  </w:divBdr>
                                                  <w:divsChild>
                                                    <w:div w:id="991565525">
                                                      <w:marLeft w:val="0"/>
                                                      <w:marRight w:val="0"/>
                                                      <w:marTop w:val="0"/>
                                                      <w:marBottom w:val="0"/>
                                                      <w:divBdr>
                                                        <w:top w:val="none" w:sz="0" w:space="0" w:color="auto"/>
                                                        <w:left w:val="none" w:sz="0" w:space="0" w:color="auto"/>
                                                        <w:bottom w:val="none" w:sz="0" w:space="0" w:color="auto"/>
                                                        <w:right w:val="none" w:sz="0" w:space="0" w:color="auto"/>
                                                      </w:divBdr>
                                                    </w:div>
                                                  </w:divsChild>
                                                </w:div>
                                                <w:div w:id="354967396">
                                                  <w:marLeft w:val="0"/>
                                                  <w:marRight w:val="0"/>
                                                  <w:marTop w:val="0"/>
                                                  <w:marBottom w:val="0"/>
                                                  <w:divBdr>
                                                    <w:top w:val="none" w:sz="0" w:space="0" w:color="auto"/>
                                                    <w:left w:val="none" w:sz="0" w:space="0" w:color="auto"/>
                                                    <w:bottom w:val="none" w:sz="0" w:space="0" w:color="auto"/>
                                                    <w:right w:val="none" w:sz="0" w:space="0" w:color="auto"/>
                                                  </w:divBdr>
                                                  <w:divsChild>
                                                    <w:div w:id="502941711">
                                                      <w:marLeft w:val="0"/>
                                                      <w:marRight w:val="0"/>
                                                      <w:marTop w:val="0"/>
                                                      <w:marBottom w:val="0"/>
                                                      <w:divBdr>
                                                        <w:top w:val="none" w:sz="0" w:space="0" w:color="auto"/>
                                                        <w:left w:val="none" w:sz="0" w:space="0" w:color="auto"/>
                                                        <w:bottom w:val="none" w:sz="0" w:space="0" w:color="auto"/>
                                                        <w:right w:val="none" w:sz="0" w:space="0" w:color="auto"/>
                                                      </w:divBdr>
                                                    </w:div>
                                                  </w:divsChild>
                                                </w:div>
                                                <w:div w:id="1800880039">
                                                  <w:marLeft w:val="0"/>
                                                  <w:marRight w:val="0"/>
                                                  <w:marTop w:val="0"/>
                                                  <w:marBottom w:val="0"/>
                                                  <w:divBdr>
                                                    <w:top w:val="none" w:sz="0" w:space="0" w:color="auto"/>
                                                    <w:left w:val="none" w:sz="0" w:space="0" w:color="auto"/>
                                                    <w:bottom w:val="none" w:sz="0" w:space="0" w:color="auto"/>
                                                    <w:right w:val="none" w:sz="0" w:space="0" w:color="auto"/>
                                                  </w:divBdr>
                                                  <w:divsChild>
                                                    <w:div w:id="651836143">
                                                      <w:marLeft w:val="0"/>
                                                      <w:marRight w:val="0"/>
                                                      <w:marTop w:val="0"/>
                                                      <w:marBottom w:val="0"/>
                                                      <w:divBdr>
                                                        <w:top w:val="none" w:sz="0" w:space="0" w:color="auto"/>
                                                        <w:left w:val="none" w:sz="0" w:space="0" w:color="auto"/>
                                                        <w:bottom w:val="none" w:sz="0" w:space="0" w:color="auto"/>
                                                        <w:right w:val="none" w:sz="0" w:space="0" w:color="auto"/>
                                                      </w:divBdr>
                                                    </w:div>
                                                  </w:divsChild>
                                                </w:div>
                                                <w:div w:id="567766524">
                                                  <w:marLeft w:val="0"/>
                                                  <w:marRight w:val="0"/>
                                                  <w:marTop w:val="0"/>
                                                  <w:marBottom w:val="0"/>
                                                  <w:divBdr>
                                                    <w:top w:val="none" w:sz="0" w:space="0" w:color="auto"/>
                                                    <w:left w:val="none" w:sz="0" w:space="0" w:color="auto"/>
                                                    <w:bottom w:val="none" w:sz="0" w:space="0" w:color="auto"/>
                                                    <w:right w:val="none" w:sz="0" w:space="0" w:color="auto"/>
                                                  </w:divBdr>
                                                  <w:divsChild>
                                                    <w:div w:id="1172649251">
                                                      <w:marLeft w:val="0"/>
                                                      <w:marRight w:val="0"/>
                                                      <w:marTop w:val="0"/>
                                                      <w:marBottom w:val="0"/>
                                                      <w:divBdr>
                                                        <w:top w:val="none" w:sz="0" w:space="0" w:color="auto"/>
                                                        <w:left w:val="none" w:sz="0" w:space="0" w:color="auto"/>
                                                        <w:bottom w:val="none" w:sz="0" w:space="0" w:color="auto"/>
                                                        <w:right w:val="none" w:sz="0" w:space="0" w:color="auto"/>
                                                      </w:divBdr>
                                                    </w:div>
                                                  </w:divsChild>
                                                </w:div>
                                                <w:div w:id="2010668196">
                                                  <w:marLeft w:val="0"/>
                                                  <w:marRight w:val="0"/>
                                                  <w:marTop w:val="0"/>
                                                  <w:marBottom w:val="0"/>
                                                  <w:divBdr>
                                                    <w:top w:val="none" w:sz="0" w:space="0" w:color="auto"/>
                                                    <w:left w:val="none" w:sz="0" w:space="0" w:color="auto"/>
                                                    <w:bottom w:val="none" w:sz="0" w:space="0" w:color="auto"/>
                                                    <w:right w:val="none" w:sz="0" w:space="0" w:color="auto"/>
                                                  </w:divBdr>
                                                  <w:divsChild>
                                                    <w:div w:id="2030376841">
                                                      <w:marLeft w:val="0"/>
                                                      <w:marRight w:val="0"/>
                                                      <w:marTop w:val="0"/>
                                                      <w:marBottom w:val="0"/>
                                                      <w:divBdr>
                                                        <w:top w:val="none" w:sz="0" w:space="0" w:color="auto"/>
                                                        <w:left w:val="none" w:sz="0" w:space="0" w:color="auto"/>
                                                        <w:bottom w:val="none" w:sz="0" w:space="0" w:color="auto"/>
                                                        <w:right w:val="none" w:sz="0" w:space="0" w:color="auto"/>
                                                      </w:divBdr>
                                                    </w:div>
                                                  </w:divsChild>
                                                </w:div>
                                                <w:div w:id="1693342327">
                                                  <w:marLeft w:val="0"/>
                                                  <w:marRight w:val="0"/>
                                                  <w:marTop w:val="0"/>
                                                  <w:marBottom w:val="0"/>
                                                  <w:divBdr>
                                                    <w:top w:val="none" w:sz="0" w:space="0" w:color="auto"/>
                                                    <w:left w:val="none" w:sz="0" w:space="0" w:color="auto"/>
                                                    <w:bottom w:val="none" w:sz="0" w:space="0" w:color="auto"/>
                                                    <w:right w:val="none" w:sz="0" w:space="0" w:color="auto"/>
                                                  </w:divBdr>
                                                  <w:divsChild>
                                                    <w:div w:id="566650192">
                                                      <w:marLeft w:val="0"/>
                                                      <w:marRight w:val="0"/>
                                                      <w:marTop w:val="0"/>
                                                      <w:marBottom w:val="0"/>
                                                      <w:divBdr>
                                                        <w:top w:val="none" w:sz="0" w:space="0" w:color="auto"/>
                                                        <w:left w:val="none" w:sz="0" w:space="0" w:color="auto"/>
                                                        <w:bottom w:val="none" w:sz="0" w:space="0" w:color="auto"/>
                                                        <w:right w:val="none" w:sz="0" w:space="0" w:color="auto"/>
                                                      </w:divBdr>
                                                    </w:div>
                                                  </w:divsChild>
                                                </w:div>
                                                <w:div w:id="169873630">
                                                  <w:marLeft w:val="0"/>
                                                  <w:marRight w:val="0"/>
                                                  <w:marTop w:val="0"/>
                                                  <w:marBottom w:val="0"/>
                                                  <w:divBdr>
                                                    <w:top w:val="none" w:sz="0" w:space="0" w:color="auto"/>
                                                    <w:left w:val="none" w:sz="0" w:space="0" w:color="auto"/>
                                                    <w:bottom w:val="none" w:sz="0" w:space="0" w:color="auto"/>
                                                    <w:right w:val="none" w:sz="0" w:space="0" w:color="auto"/>
                                                  </w:divBdr>
                                                  <w:divsChild>
                                                    <w:div w:id="958610403">
                                                      <w:marLeft w:val="0"/>
                                                      <w:marRight w:val="0"/>
                                                      <w:marTop w:val="0"/>
                                                      <w:marBottom w:val="0"/>
                                                      <w:divBdr>
                                                        <w:top w:val="none" w:sz="0" w:space="0" w:color="auto"/>
                                                        <w:left w:val="none" w:sz="0" w:space="0" w:color="auto"/>
                                                        <w:bottom w:val="none" w:sz="0" w:space="0" w:color="auto"/>
                                                        <w:right w:val="none" w:sz="0" w:space="0" w:color="auto"/>
                                                      </w:divBdr>
                                                    </w:div>
                                                  </w:divsChild>
                                                </w:div>
                                                <w:div w:id="755901607">
                                                  <w:marLeft w:val="0"/>
                                                  <w:marRight w:val="0"/>
                                                  <w:marTop w:val="0"/>
                                                  <w:marBottom w:val="0"/>
                                                  <w:divBdr>
                                                    <w:top w:val="none" w:sz="0" w:space="0" w:color="auto"/>
                                                    <w:left w:val="none" w:sz="0" w:space="0" w:color="auto"/>
                                                    <w:bottom w:val="none" w:sz="0" w:space="0" w:color="auto"/>
                                                    <w:right w:val="none" w:sz="0" w:space="0" w:color="auto"/>
                                                  </w:divBdr>
                                                  <w:divsChild>
                                                    <w:div w:id="1787115869">
                                                      <w:marLeft w:val="0"/>
                                                      <w:marRight w:val="0"/>
                                                      <w:marTop w:val="45"/>
                                                      <w:marBottom w:val="45"/>
                                                      <w:divBdr>
                                                        <w:top w:val="none" w:sz="0" w:space="0" w:color="auto"/>
                                                        <w:left w:val="none" w:sz="0" w:space="0" w:color="auto"/>
                                                        <w:bottom w:val="none" w:sz="0" w:space="0" w:color="auto"/>
                                                        <w:right w:val="none" w:sz="0" w:space="0" w:color="auto"/>
                                                      </w:divBdr>
                                                    </w:div>
                                                  </w:divsChild>
                                                </w:div>
                                                <w:div w:id="743603761">
                                                  <w:marLeft w:val="0"/>
                                                  <w:marRight w:val="0"/>
                                                  <w:marTop w:val="0"/>
                                                  <w:marBottom w:val="0"/>
                                                  <w:divBdr>
                                                    <w:top w:val="none" w:sz="0" w:space="0" w:color="auto"/>
                                                    <w:left w:val="none" w:sz="0" w:space="0" w:color="auto"/>
                                                    <w:bottom w:val="none" w:sz="0" w:space="0" w:color="auto"/>
                                                    <w:right w:val="none" w:sz="0" w:space="0" w:color="auto"/>
                                                  </w:divBdr>
                                                  <w:divsChild>
                                                    <w:div w:id="1435858179">
                                                      <w:marLeft w:val="0"/>
                                                      <w:marRight w:val="0"/>
                                                      <w:marTop w:val="0"/>
                                                      <w:marBottom w:val="0"/>
                                                      <w:divBdr>
                                                        <w:top w:val="none" w:sz="0" w:space="0" w:color="auto"/>
                                                        <w:left w:val="none" w:sz="0" w:space="0" w:color="auto"/>
                                                        <w:bottom w:val="none" w:sz="0" w:space="0" w:color="auto"/>
                                                        <w:right w:val="none" w:sz="0" w:space="0" w:color="auto"/>
                                                      </w:divBdr>
                                                    </w:div>
                                                  </w:divsChild>
                                                </w:div>
                                                <w:div w:id="48918136">
                                                  <w:marLeft w:val="0"/>
                                                  <w:marRight w:val="0"/>
                                                  <w:marTop w:val="0"/>
                                                  <w:marBottom w:val="0"/>
                                                  <w:divBdr>
                                                    <w:top w:val="none" w:sz="0" w:space="0" w:color="auto"/>
                                                    <w:left w:val="none" w:sz="0" w:space="0" w:color="auto"/>
                                                    <w:bottom w:val="none" w:sz="0" w:space="0" w:color="auto"/>
                                                    <w:right w:val="none" w:sz="0" w:space="0" w:color="auto"/>
                                                  </w:divBdr>
                                                  <w:divsChild>
                                                    <w:div w:id="2088651368">
                                                      <w:marLeft w:val="0"/>
                                                      <w:marRight w:val="0"/>
                                                      <w:marTop w:val="0"/>
                                                      <w:marBottom w:val="0"/>
                                                      <w:divBdr>
                                                        <w:top w:val="none" w:sz="0" w:space="0" w:color="auto"/>
                                                        <w:left w:val="none" w:sz="0" w:space="0" w:color="auto"/>
                                                        <w:bottom w:val="none" w:sz="0" w:space="0" w:color="auto"/>
                                                        <w:right w:val="none" w:sz="0" w:space="0" w:color="auto"/>
                                                      </w:divBdr>
                                                    </w:div>
                                                  </w:divsChild>
                                                </w:div>
                                                <w:div w:id="654650548">
                                                  <w:marLeft w:val="0"/>
                                                  <w:marRight w:val="0"/>
                                                  <w:marTop w:val="0"/>
                                                  <w:marBottom w:val="0"/>
                                                  <w:divBdr>
                                                    <w:top w:val="none" w:sz="0" w:space="0" w:color="auto"/>
                                                    <w:left w:val="none" w:sz="0" w:space="0" w:color="auto"/>
                                                    <w:bottom w:val="none" w:sz="0" w:space="0" w:color="auto"/>
                                                    <w:right w:val="none" w:sz="0" w:space="0" w:color="auto"/>
                                                  </w:divBdr>
                                                  <w:divsChild>
                                                    <w:div w:id="1748990141">
                                                      <w:marLeft w:val="0"/>
                                                      <w:marRight w:val="0"/>
                                                      <w:marTop w:val="0"/>
                                                      <w:marBottom w:val="0"/>
                                                      <w:divBdr>
                                                        <w:top w:val="none" w:sz="0" w:space="0" w:color="auto"/>
                                                        <w:left w:val="none" w:sz="0" w:space="0" w:color="auto"/>
                                                        <w:bottom w:val="none" w:sz="0" w:space="0" w:color="auto"/>
                                                        <w:right w:val="none" w:sz="0" w:space="0" w:color="auto"/>
                                                      </w:divBdr>
                                                    </w:div>
                                                  </w:divsChild>
                                                </w:div>
                                                <w:div w:id="460078879">
                                                  <w:marLeft w:val="0"/>
                                                  <w:marRight w:val="0"/>
                                                  <w:marTop w:val="0"/>
                                                  <w:marBottom w:val="0"/>
                                                  <w:divBdr>
                                                    <w:top w:val="none" w:sz="0" w:space="0" w:color="auto"/>
                                                    <w:left w:val="none" w:sz="0" w:space="0" w:color="auto"/>
                                                    <w:bottom w:val="none" w:sz="0" w:space="0" w:color="auto"/>
                                                    <w:right w:val="none" w:sz="0" w:space="0" w:color="auto"/>
                                                  </w:divBdr>
                                                  <w:divsChild>
                                                    <w:div w:id="1323461520">
                                                      <w:marLeft w:val="0"/>
                                                      <w:marRight w:val="0"/>
                                                      <w:marTop w:val="0"/>
                                                      <w:marBottom w:val="0"/>
                                                      <w:divBdr>
                                                        <w:top w:val="none" w:sz="0" w:space="0" w:color="auto"/>
                                                        <w:left w:val="none" w:sz="0" w:space="0" w:color="auto"/>
                                                        <w:bottom w:val="none" w:sz="0" w:space="0" w:color="auto"/>
                                                        <w:right w:val="none" w:sz="0" w:space="0" w:color="auto"/>
                                                      </w:divBdr>
                                                    </w:div>
                                                  </w:divsChild>
                                                </w:div>
                                                <w:div w:id="154418185">
                                                  <w:marLeft w:val="0"/>
                                                  <w:marRight w:val="0"/>
                                                  <w:marTop w:val="0"/>
                                                  <w:marBottom w:val="0"/>
                                                  <w:divBdr>
                                                    <w:top w:val="none" w:sz="0" w:space="0" w:color="auto"/>
                                                    <w:left w:val="none" w:sz="0" w:space="0" w:color="auto"/>
                                                    <w:bottom w:val="none" w:sz="0" w:space="0" w:color="auto"/>
                                                    <w:right w:val="none" w:sz="0" w:space="0" w:color="auto"/>
                                                  </w:divBdr>
                                                  <w:divsChild>
                                                    <w:div w:id="85081793">
                                                      <w:marLeft w:val="0"/>
                                                      <w:marRight w:val="0"/>
                                                      <w:marTop w:val="0"/>
                                                      <w:marBottom w:val="0"/>
                                                      <w:divBdr>
                                                        <w:top w:val="none" w:sz="0" w:space="0" w:color="auto"/>
                                                        <w:left w:val="none" w:sz="0" w:space="0" w:color="auto"/>
                                                        <w:bottom w:val="none" w:sz="0" w:space="0" w:color="auto"/>
                                                        <w:right w:val="none" w:sz="0" w:space="0" w:color="auto"/>
                                                      </w:divBdr>
                                                    </w:div>
                                                  </w:divsChild>
                                                </w:div>
                                                <w:div w:id="1967004311">
                                                  <w:marLeft w:val="0"/>
                                                  <w:marRight w:val="0"/>
                                                  <w:marTop w:val="0"/>
                                                  <w:marBottom w:val="0"/>
                                                  <w:divBdr>
                                                    <w:top w:val="none" w:sz="0" w:space="0" w:color="auto"/>
                                                    <w:left w:val="none" w:sz="0" w:space="0" w:color="auto"/>
                                                    <w:bottom w:val="none" w:sz="0" w:space="0" w:color="auto"/>
                                                    <w:right w:val="none" w:sz="0" w:space="0" w:color="auto"/>
                                                  </w:divBdr>
                                                  <w:divsChild>
                                                    <w:div w:id="1026172710">
                                                      <w:marLeft w:val="0"/>
                                                      <w:marRight w:val="0"/>
                                                      <w:marTop w:val="0"/>
                                                      <w:marBottom w:val="0"/>
                                                      <w:divBdr>
                                                        <w:top w:val="none" w:sz="0" w:space="0" w:color="auto"/>
                                                        <w:left w:val="none" w:sz="0" w:space="0" w:color="auto"/>
                                                        <w:bottom w:val="none" w:sz="0" w:space="0" w:color="auto"/>
                                                        <w:right w:val="none" w:sz="0" w:space="0" w:color="auto"/>
                                                      </w:divBdr>
                                                    </w:div>
                                                  </w:divsChild>
                                                </w:div>
                                                <w:div w:id="2133865197">
                                                  <w:marLeft w:val="0"/>
                                                  <w:marRight w:val="0"/>
                                                  <w:marTop w:val="0"/>
                                                  <w:marBottom w:val="0"/>
                                                  <w:divBdr>
                                                    <w:top w:val="none" w:sz="0" w:space="0" w:color="auto"/>
                                                    <w:left w:val="none" w:sz="0" w:space="0" w:color="auto"/>
                                                    <w:bottom w:val="none" w:sz="0" w:space="0" w:color="auto"/>
                                                    <w:right w:val="none" w:sz="0" w:space="0" w:color="auto"/>
                                                  </w:divBdr>
                                                  <w:divsChild>
                                                    <w:div w:id="767577070">
                                                      <w:marLeft w:val="0"/>
                                                      <w:marRight w:val="0"/>
                                                      <w:marTop w:val="0"/>
                                                      <w:marBottom w:val="0"/>
                                                      <w:divBdr>
                                                        <w:top w:val="none" w:sz="0" w:space="0" w:color="auto"/>
                                                        <w:left w:val="none" w:sz="0" w:space="0" w:color="auto"/>
                                                        <w:bottom w:val="none" w:sz="0" w:space="0" w:color="auto"/>
                                                        <w:right w:val="none" w:sz="0" w:space="0" w:color="auto"/>
                                                      </w:divBdr>
                                                    </w:div>
                                                  </w:divsChild>
                                                </w:div>
                                                <w:div w:id="1157500622">
                                                  <w:marLeft w:val="0"/>
                                                  <w:marRight w:val="0"/>
                                                  <w:marTop w:val="0"/>
                                                  <w:marBottom w:val="0"/>
                                                  <w:divBdr>
                                                    <w:top w:val="none" w:sz="0" w:space="0" w:color="auto"/>
                                                    <w:left w:val="none" w:sz="0" w:space="0" w:color="auto"/>
                                                    <w:bottom w:val="none" w:sz="0" w:space="0" w:color="auto"/>
                                                    <w:right w:val="none" w:sz="0" w:space="0" w:color="auto"/>
                                                  </w:divBdr>
                                                  <w:divsChild>
                                                    <w:div w:id="576089197">
                                                      <w:marLeft w:val="0"/>
                                                      <w:marRight w:val="0"/>
                                                      <w:marTop w:val="0"/>
                                                      <w:marBottom w:val="0"/>
                                                      <w:divBdr>
                                                        <w:top w:val="none" w:sz="0" w:space="0" w:color="auto"/>
                                                        <w:left w:val="none" w:sz="0" w:space="0" w:color="auto"/>
                                                        <w:bottom w:val="none" w:sz="0" w:space="0" w:color="auto"/>
                                                        <w:right w:val="none" w:sz="0" w:space="0" w:color="auto"/>
                                                      </w:divBdr>
                                                    </w:div>
                                                  </w:divsChild>
                                                </w:div>
                                                <w:div w:id="1769352431">
                                                  <w:marLeft w:val="0"/>
                                                  <w:marRight w:val="0"/>
                                                  <w:marTop w:val="0"/>
                                                  <w:marBottom w:val="0"/>
                                                  <w:divBdr>
                                                    <w:top w:val="none" w:sz="0" w:space="0" w:color="auto"/>
                                                    <w:left w:val="none" w:sz="0" w:space="0" w:color="auto"/>
                                                    <w:bottom w:val="none" w:sz="0" w:space="0" w:color="auto"/>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 w:id="1022975239">
                                                  <w:marLeft w:val="0"/>
                                                  <w:marRight w:val="0"/>
                                                  <w:marTop w:val="0"/>
                                                  <w:marBottom w:val="0"/>
                                                  <w:divBdr>
                                                    <w:top w:val="none" w:sz="0" w:space="0" w:color="auto"/>
                                                    <w:left w:val="none" w:sz="0" w:space="0" w:color="auto"/>
                                                    <w:bottom w:val="none" w:sz="0" w:space="0" w:color="auto"/>
                                                    <w:right w:val="none" w:sz="0" w:space="0" w:color="auto"/>
                                                  </w:divBdr>
                                                  <w:divsChild>
                                                    <w:div w:id="2059358922">
                                                      <w:marLeft w:val="0"/>
                                                      <w:marRight w:val="0"/>
                                                      <w:marTop w:val="0"/>
                                                      <w:marBottom w:val="0"/>
                                                      <w:divBdr>
                                                        <w:top w:val="none" w:sz="0" w:space="0" w:color="auto"/>
                                                        <w:left w:val="none" w:sz="0" w:space="0" w:color="auto"/>
                                                        <w:bottom w:val="none" w:sz="0" w:space="0" w:color="auto"/>
                                                        <w:right w:val="none" w:sz="0" w:space="0" w:color="auto"/>
                                                      </w:divBdr>
                                                    </w:div>
                                                  </w:divsChild>
                                                </w:div>
                                                <w:div w:id="461270145">
                                                  <w:marLeft w:val="0"/>
                                                  <w:marRight w:val="0"/>
                                                  <w:marTop w:val="0"/>
                                                  <w:marBottom w:val="0"/>
                                                  <w:divBdr>
                                                    <w:top w:val="none" w:sz="0" w:space="0" w:color="auto"/>
                                                    <w:left w:val="none" w:sz="0" w:space="0" w:color="auto"/>
                                                    <w:bottom w:val="none" w:sz="0" w:space="0" w:color="auto"/>
                                                    <w:right w:val="none" w:sz="0" w:space="0" w:color="auto"/>
                                                  </w:divBdr>
                                                  <w:divsChild>
                                                    <w:div w:id="1272199373">
                                                      <w:marLeft w:val="0"/>
                                                      <w:marRight w:val="0"/>
                                                      <w:marTop w:val="0"/>
                                                      <w:marBottom w:val="0"/>
                                                      <w:divBdr>
                                                        <w:top w:val="none" w:sz="0" w:space="0" w:color="auto"/>
                                                        <w:left w:val="none" w:sz="0" w:space="0" w:color="auto"/>
                                                        <w:bottom w:val="none" w:sz="0" w:space="0" w:color="auto"/>
                                                        <w:right w:val="none" w:sz="0" w:space="0" w:color="auto"/>
                                                      </w:divBdr>
                                                    </w:div>
                                                  </w:divsChild>
                                                </w:div>
                                                <w:div w:id="1975400840">
                                                  <w:marLeft w:val="0"/>
                                                  <w:marRight w:val="0"/>
                                                  <w:marTop w:val="0"/>
                                                  <w:marBottom w:val="0"/>
                                                  <w:divBdr>
                                                    <w:top w:val="none" w:sz="0" w:space="0" w:color="auto"/>
                                                    <w:left w:val="none" w:sz="0" w:space="0" w:color="auto"/>
                                                    <w:bottom w:val="none" w:sz="0" w:space="0" w:color="auto"/>
                                                    <w:right w:val="none" w:sz="0" w:space="0" w:color="auto"/>
                                                  </w:divBdr>
                                                  <w:divsChild>
                                                    <w:div w:id="1481800983">
                                                      <w:marLeft w:val="0"/>
                                                      <w:marRight w:val="0"/>
                                                      <w:marTop w:val="0"/>
                                                      <w:marBottom w:val="0"/>
                                                      <w:divBdr>
                                                        <w:top w:val="none" w:sz="0" w:space="0" w:color="auto"/>
                                                        <w:left w:val="none" w:sz="0" w:space="0" w:color="auto"/>
                                                        <w:bottom w:val="none" w:sz="0" w:space="0" w:color="auto"/>
                                                        <w:right w:val="none" w:sz="0" w:space="0" w:color="auto"/>
                                                      </w:divBdr>
                                                    </w:div>
                                                  </w:divsChild>
                                                </w:div>
                                                <w:div w:id="1499155528">
                                                  <w:marLeft w:val="0"/>
                                                  <w:marRight w:val="0"/>
                                                  <w:marTop w:val="0"/>
                                                  <w:marBottom w:val="0"/>
                                                  <w:divBdr>
                                                    <w:top w:val="none" w:sz="0" w:space="0" w:color="auto"/>
                                                    <w:left w:val="none" w:sz="0" w:space="0" w:color="auto"/>
                                                    <w:bottom w:val="none" w:sz="0" w:space="0" w:color="auto"/>
                                                    <w:right w:val="none" w:sz="0" w:space="0" w:color="auto"/>
                                                  </w:divBdr>
                                                  <w:divsChild>
                                                    <w:div w:id="1460955946">
                                                      <w:marLeft w:val="0"/>
                                                      <w:marRight w:val="0"/>
                                                      <w:marTop w:val="0"/>
                                                      <w:marBottom w:val="0"/>
                                                      <w:divBdr>
                                                        <w:top w:val="none" w:sz="0" w:space="0" w:color="auto"/>
                                                        <w:left w:val="none" w:sz="0" w:space="0" w:color="auto"/>
                                                        <w:bottom w:val="none" w:sz="0" w:space="0" w:color="auto"/>
                                                        <w:right w:val="none" w:sz="0" w:space="0" w:color="auto"/>
                                                      </w:divBdr>
                                                    </w:div>
                                                  </w:divsChild>
                                                </w:div>
                                                <w:div w:id="1869751807">
                                                  <w:marLeft w:val="0"/>
                                                  <w:marRight w:val="0"/>
                                                  <w:marTop w:val="0"/>
                                                  <w:marBottom w:val="0"/>
                                                  <w:divBdr>
                                                    <w:top w:val="none" w:sz="0" w:space="0" w:color="auto"/>
                                                    <w:left w:val="none" w:sz="0" w:space="0" w:color="auto"/>
                                                    <w:bottom w:val="none" w:sz="0" w:space="0" w:color="auto"/>
                                                    <w:right w:val="none" w:sz="0" w:space="0" w:color="auto"/>
                                                  </w:divBdr>
                                                  <w:divsChild>
                                                    <w:div w:id="1799449373">
                                                      <w:marLeft w:val="0"/>
                                                      <w:marRight w:val="0"/>
                                                      <w:marTop w:val="0"/>
                                                      <w:marBottom w:val="0"/>
                                                      <w:divBdr>
                                                        <w:top w:val="none" w:sz="0" w:space="0" w:color="auto"/>
                                                        <w:left w:val="none" w:sz="0" w:space="0" w:color="auto"/>
                                                        <w:bottom w:val="none" w:sz="0" w:space="0" w:color="auto"/>
                                                        <w:right w:val="none" w:sz="0" w:space="0" w:color="auto"/>
                                                      </w:divBdr>
                                                    </w:div>
                                                  </w:divsChild>
                                                </w:div>
                                                <w:div w:id="1101953271">
                                                  <w:marLeft w:val="0"/>
                                                  <w:marRight w:val="0"/>
                                                  <w:marTop w:val="0"/>
                                                  <w:marBottom w:val="0"/>
                                                  <w:divBdr>
                                                    <w:top w:val="none" w:sz="0" w:space="0" w:color="auto"/>
                                                    <w:left w:val="none" w:sz="0" w:space="0" w:color="auto"/>
                                                    <w:bottom w:val="none" w:sz="0" w:space="0" w:color="auto"/>
                                                    <w:right w:val="none" w:sz="0" w:space="0" w:color="auto"/>
                                                  </w:divBdr>
                                                  <w:divsChild>
                                                    <w:div w:id="1870609167">
                                                      <w:marLeft w:val="0"/>
                                                      <w:marRight w:val="0"/>
                                                      <w:marTop w:val="0"/>
                                                      <w:marBottom w:val="0"/>
                                                      <w:divBdr>
                                                        <w:top w:val="none" w:sz="0" w:space="0" w:color="auto"/>
                                                        <w:left w:val="none" w:sz="0" w:space="0" w:color="auto"/>
                                                        <w:bottom w:val="none" w:sz="0" w:space="0" w:color="auto"/>
                                                        <w:right w:val="none" w:sz="0" w:space="0" w:color="auto"/>
                                                      </w:divBdr>
                                                    </w:div>
                                                  </w:divsChild>
                                                </w:div>
                                                <w:div w:id="433718381">
                                                  <w:marLeft w:val="0"/>
                                                  <w:marRight w:val="0"/>
                                                  <w:marTop w:val="0"/>
                                                  <w:marBottom w:val="0"/>
                                                  <w:divBdr>
                                                    <w:top w:val="none" w:sz="0" w:space="0" w:color="auto"/>
                                                    <w:left w:val="none" w:sz="0" w:space="0" w:color="auto"/>
                                                    <w:bottom w:val="none" w:sz="0" w:space="0" w:color="auto"/>
                                                    <w:right w:val="none" w:sz="0" w:space="0" w:color="auto"/>
                                                  </w:divBdr>
                                                  <w:divsChild>
                                                    <w:div w:id="914584074">
                                                      <w:marLeft w:val="0"/>
                                                      <w:marRight w:val="0"/>
                                                      <w:marTop w:val="0"/>
                                                      <w:marBottom w:val="0"/>
                                                      <w:divBdr>
                                                        <w:top w:val="none" w:sz="0" w:space="0" w:color="auto"/>
                                                        <w:left w:val="none" w:sz="0" w:space="0" w:color="auto"/>
                                                        <w:bottom w:val="none" w:sz="0" w:space="0" w:color="auto"/>
                                                        <w:right w:val="none" w:sz="0" w:space="0" w:color="auto"/>
                                                      </w:divBdr>
                                                    </w:div>
                                                  </w:divsChild>
                                                </w:div>
                                                <w:div w:id="1592154175">
                                                  <w:marLeft w:val="0"/>
                                                  <w:marRight w:val="0"/>
                                                  <w:marTop w:val="0"/>
                                                  <w:marBottom w:val="0"/>
                                                  <w:divBdr>
                                                    <w:top w:val="none" w:sz="0" w:space="0" w:color="auto"/>
                                                    <w:left w:val="none" w:sz="0" w:space="0" w:color="auto"/>
                                                    <w:bottom w:val="none" w:sz="0" w:space="0" w:color="auto"/>
                                                    <w:right w:val="none" w:sz="0" w:space="0" w:color="auto"/>
                                                  </w:divBdr>
                                                  <w:divsChild>
                                                    <w:div w:id="4702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4998</Words>
  <Characters>28494</Characters>
  <Application>Microsoft Office Word</Application>
  <DocSecurity>0</DocSecurity>
  <Lines>237</Lines>
  <Paragraphs>66</Paragraphs>
  <ScaleCrop>false</ScaleCrop>
  <Company>Moreton Bay Regional Council</Company>
  <LinksUpToDate>false</LinksUpToDate>
  <CharactersWithSpaces>33426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2017-07-05T05:12:00Z</dcterms:created>
  <dcterms:modified xsi:type="dcterms:W3CDTF">2017-07-05T05:20:00Z</dcterms:modified>
</cp:coreProperties>
</file>