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49"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241"/>
      </w:tblGrid>
      <w:tr w:rsidR="00A03428" w:rsidRPr="00115252" w:rsidTr="00A03428">
        <w:trPr>
          <w:trHeight w:val="308"/>
          <w:tblCellSpacing w:w="15" w:type="dxa"/>
          <w:jc w:val="center"/>
        </w:trPr>
        <w:tc>
          <w:tcPr>
            <w:tcW w:w="4980" w:type="pct"/>
            <w:tcBorders>
              <w:top w:val="nil"/>
              <w:left w:val="nil"/>
              <w:bottom w:val="nil"/>
              <w:right w:val="nil"/>
            </w:tcBorders>
            <w:shd w:val="clear" w:color="auto" w:fill="CCCCCC"/>
            <w:tcMar>
              <w:top w:w="30" w:type="dxa"/>
              <w:left w:w="30" w:type="dxa"/>
              <w:bottom w:w="30" w:type="dxa"/>
              <w:right w:w="30" w:type="dxa"/>
            </w:tcMar>
            <w:vAlign w:val="center"/>
            <w:hideMark/>
          </w:tcPr>
          <w:p w:rsidR="00A03428" w:rsidRPr="00115252" w:rsidRDefault="00A03428" w:rsidP="00A03428">
            <w:pPr>
              <w:spacing w:before="100" w:beforeAutospacing="1" w:after="100" w:afterAutospacing="1" w:line="240" w:lineRule="auto"/>
              <w:jc w:val="center"/>
              <w:rPr>
                <w:rFonts w:ascii="Arial" w:eastAsia="Times New Roman" w:hAnsi="Arial" w:cs="Arial"/>
                <w:b/>
                <w:bCs/>
                <w:sz w:val="20"/>
                <w:szCs w:val="20"/>
                <w:lang w:eastAsia="en-AU"/>
              </w:rPr>
            </w:pPr>
            <w:bookmarkStart w:id="0" w:name="_GoBack"/>
            <w:bookmarkEnd w:id="0"/>
            <w:r w:rsidRPr="00A03428">
              <w:rPr>
                <w:rFonts w:ascii="Arial" w:eastAsia="Times New Roman" w:hAnsi="Arial" w:cs="Arial"/>
                <w:b/>
                <w:bCs/>
                <w:sz w:val="20"/>
                <w:szCs w:val="20"/>
                <w:lang w:eastAsia="en-AU"/>
              </w:rPr>
              <w:t>Part A - Requirements for assessable development - Cropping involving forestry for wood production</w:t>
            </w:r>
          </w:p>
        </w:tc>
      </w:tr>
    </w:tbl>
    <w:p w:rsidR="00A03428" w:rsidRDefault="00A03428"/>
    <w:tbl>
      <w:tblPr>
        <w:tblW w:w="4931" w:type="pct"/>
        <w:tblCellSpacing w:w="15"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124"/>
        <w:gridCol w:w="6609"/>
        <w:gridCol w:w="1634"/>
        <w:gridCol w:w="2803"/>
      </w:tblGrid>
      <w:tr w:rsidR="006253EE" w:rsidRPr="00A03428" w:rsidTr="00CC7EFD">
        <w:trPr>
          <w:tblCellSpacing w:w="15" w:type="dxa"/>
        </w:trPr>
        <w:tc>
          <w:tcPr>
            <w:tcW w:w="1347"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Performance outcomes</w:t>
            </w:r>
          </w:p>
        </w:tc>
        <w:tc>
          <w:tcPr>
            <w:tcW w:w="2162"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Examples that achieve aspects of the Performance Outcomes</w:t>
            </w:r>
          </w:p>
        </w:tc>
        <w:tc>
          <w:tcPr>
            <w:tcW w:w="530" w:type="pct"/>
            <w:tcBorders>
              <w:top w:val="outset" w:sz="6" w:space="0" w:color="auto"/>
              <w:left w:val="outset" w:sz="6" w:space="0" w:color="auto"/>
              <w:bottom w:val="outset" w:sz="6" w:space="0" w:color="auto"/>
              <w:right w:val="outset" w:sz="6" w:space="0" w:color="auto"/>
            </w:tcBorders>
            <w:shd w:val="clear" w:color="auto" w:fill="CCCCCC"/>
          </w:tcPr>
          <w:p w:rsidR="006253EE" w:rsidRPr="002A3213" w:rsidRDefault="006253EE" w:rsidP="006253EE">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6253EE" w:rsidRPr="008B6E1B" w:rsidRDefault="006253EE" w:rsidP="006253EE">
            <w:pPr>
              <w:pStyle w:val="ListParagraph"/>
              <w:numPr>
                <w:ilvl w:val="0"/>
                <w:numId w:val="8"/>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6253EE" w:rsidRPr="006253EE" w:rsidRDefault="006253EE" w:rsidP="006253EE">
            <w:pPr>
              <w:pStyle w:val="ListParagraph"/>
              <w:numPr>
                <w:ilvl w:val="0"/>
                <w:numId w:val="8"/>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p>
          <w:p w:rsidR="00A03428" w:rsidRPr="00A03428" w:rsidRDefault="006253EE" w:rsidP="006253EE">
            <w:pPr>
              <w:pStyle w:val="ListParagraph"/>
              <w:numPr>
                <w:ilvl w:val="0"/>
                <w:numId w:val="8"/>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911" w:type="pct"/>
            <w:tcBorders>
              <w:top w:val="outset" w:sz="6" w:space="0" w:color="auto"/>
              <w:left w:val="outset" w:sz="6" w:space="0" w:color="auto"/>
              <w:bottom w:val="outset" w:sz="6" w:space="0" w:color="auto"/>
              <w:right w:val="outset" w:sz="6" w:space="0" w:color="auto"/>
            </w:tcBorders>
            <w:shd w:val="clear" w:color="auto" w:fill="CCCCCC"/>
          </w:tcPr>
          <w:p w:rsidR="006253EE" w:rsidRDefault="006253EE" w:rsidP="006253EE">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p w:rsidR="00A03428" w:rsidRPr="006253EE" w:rsidRDefault="00A03428" w:rsidP="006253EE">
            <w:pPr>
              <w:rPr>
                <w:rFonts w:ascii="Arial" w:eastAsia="Times New Roman" w:hAnsi="Arial" w:cs="Arial"/>
                <w:sz w:val="20"/>
                <w:szCs w:val="20"/>
                <w:lang w:eastAsia="en-AU"/>
              </w:rPr>
            </w:pPr>
          </w:p>
        </w:tc>
      </w:tr>
      <w:tr w:rsidR="006253EE" w:rsidRPr="00A03428" w:rsidTr="00CC7EFD">
        <w:trPr>
          <w:tblCellSpacing w:w="15" w:type="dxa"/>
        </w:trPr>
        <w:tc>
          <w:tcPr>
            <w:tcW w:w="352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Setbacks</w:t>
            </w:r>
          </w:p>
        </w:tc>
        <w:tc>
          <w:tcPr>
            <w:tcW w:w="530" w:type="pct"/>
            <w:tcBorders>
              <w:top w:val="outset" w:sz="6" w:space="0" w:color="auto"/>
              <w:left w:val="outset" w:sz="6" w:space="0" w:color="auto"/>
              <w:bottom w:val="outset" w:sz="6" w:space="0" w:color="auto"/>
              <w:right w:val="outset" w:sz="6" w:space="0" w:color="auto"/>
            </w:tcBorders>
            <w:shd w:val="clear" w:color="auto" w:fill="CCCCCC"/>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shd w:val="clear" w:color="auto" w:fill="CCCCCC"/>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rsidTr="00CC7EFD">
        <w:trPr>
          <w:trHeight w:val="1081"/>
          <w:tblCellSpacing w:w="15" w:type="dxa"/>
        </w:trPr>
        <w:tc>
          <w:tcPr>
            <w:tcW w:w="1347"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PO1</w:t>
            </w:r>
          </w:p>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The establishment of the forest for wood production is located to minimise impacts (such as shading and falling trees) on infrastructure and areas of environmental interest.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9"/>
            </w:tblGrid>
            <w:tr w:rsidR="00A03428" w:rsidRPr="00A03428" w:rsidTr="00A03428">
              <w:trPr>
                <w:tblCellSpacing w:w="15" w:type="dxa"/>
              </w:trPr>
              <w:tc>
                <w:tcPr>
                  <w:tcW w:w="695" w:type="dxa"/>
                  <w:tcBorders>
                    <w:top w:val="nil"/>
                    <w:left w:val="nil"/>
                    <w:bottom w:val="nil"/>
                    <w:right w:val="nil"/>
                  </w:tcBorders>
                  <w:vAlign w:val="center"/>
                  <w:hideMark/>
                </w:tcPr>
                <w:p w:rsidR="00A03428" w:rsidRPr="00A03428" w:rsidRDefault="00A03428" w:rsidP="00A03428">
                  <w:pPr>
                    <w:spacing w:before="100" w:beforeAutospacing="1" w:after="100" w:afterAutospacing="1" w:line="240" w:lineRule="auto"/>
                    <w:jc w:val="center"/>
                    <w:rPr>
                      <w:rFonts w:ascii="Arial" w:eastAsia="Times New Roman" w:hAnsi="Arial" w:cs="Arial"/>
                      <w:sz w:val="20"/>
                      <w:szCs w:val="20"/>
                      <w:lang w:eastAsia="en-AU"/>
                    </w:rPr>
                  </w:pPr>
                  <w:r w:rsidRPr="00A03428">
                    <w:rPr>
                      <w:rFonts w:ascii="Arial" w:eastAsia="Times New Roman" w:hAnsi="Arial" w:cs="Arial"/>
                      <w:b/>
                      <w:bCs/>
                      <w:sz w:val="20"/>
                      <w:szCs w:val="20"/>
                      <w:lang w:eastAsia="en-AU"/>
                    </w:rPr>
                    <w:t xml:space="preserve">Table 9.2.3.2 </w:t>
                  </w:r>
                </w:p>
              </w:tc>
            </w:tr>
            <w:tr w:rsidR="00A03428" w:rsidRPr="00A03428" w:rsidTr="00A03428">
              <w:trPr>
                <w:tblCellSpacing w:w="15" w:type="dxa"/>
              </w:trPr>
              <w:tc>
                <w:tcPr>
                  <w:tcW w:w="695" w:type="dxa"/>
                  <w:vAlign w:val="center"/>
                  <w:hideMark/>
                </w:tcPr>
                <w:p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Note - This PO is the corresponding performance outcome for the requirements set out in Sections 2(a) to (b) and Section 3 of Schedule 13 in the Regulation. </w:t>
                  </w:r>
                </w:p>
              </w:tc>
            </w:tr>
          </w:tbl>
          <w:p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E1.1</w:t>
            </w:r>
          </w:p>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The establishment of the forest for wood production is setback from existing infrastructure and areas of environmental in accordance with the following table: </w:t>
            </w:r>
          </w:p>
          <w:tbl>
            <w:tblPr>
              <w:tblW w:w="6459"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216"/>
              <w:gridCol w:w="3243"/>
            </w:tblGrid>
            <w:tr w:rsidR="006253EE" w:rsidRPr="00A03428" w:rsidTr="00CC7EFD">
              <w:trPr>
                <w:tblCellSpacing w:w="15" w:type="dxa"/>
              </w:trPr>
              <w:tc>
                <w:tcPr>
                  <w:tcW w:w="3171"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A03428" w:rsidRPr="00A03428" w:rsidRDefault="00A03428" w:rsidP="00A03428">
                  <w:pPr>
                    <w:spacing w:before="100" w:beforeAutospacing="1" w:after="100" w:afterAutospacing="1" w:line="240" w:lineRule="auto"/>
                    <w:ind w:left="150" w:right="150"/>
                    <w:jc w:val="center"/>
                    <w:rPr>
                      <w:rFonts w:ascii="Arial" w:eastAsia="Times New Roman" w:hAnsi="Arial" w:cs="Arial"/>
                      <w:b/>
                      <w:bCs/>
                      <w:sz w:val="18"/>
                      <w:szCs w:val="18"/>
                      <w:lang w:eastAsia="en-AU"/>
                    </w:rPr>
                  </w:pPr>
                  <w:r w:rsidRPr="00A03428">
                    <w:rPr>
                      <w:rFonts w:ascii="Arial" w:eastAsia="Times New Roman" w:hAnsi="Arial" w:cs="Arial"/>
                      <w:b/>
                      <w:bCs/>
                      <w:sz w:val="18"/>
                      <w:szCs w:val="18"/>
                      <w:lang w:eastAsia="en-AU"/>
                    </w:rPr>
                    <w:t>Aspect</w:t>
                  </w:r>
                </w:p>
              </w:tc>
              <w:tc>
                <w:tcPr>
                  <w:tcW w:w="3198"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A03428" w:rsidRPr="00A03428" w:rsidRDefault="00A03428" w:rsidP="00A03428">
                  <w:pPr>
                    <w:spacing w:before="100" w:beforeAutospacing="1" w:after="100" w:afterAutospacing="1" w:line="240" w:lineRule="auto"/>
                    <w:ind w:left="150" w:right="150"/>
                    <w:jc w:val="center"/>
                    <w:rPr>
                      <w:rFonts w:ascii="Arial" w:eastAsia="Times New Roman" w:hAnsi="Arial" w:cs="Arial"/>
                      <w:b/>
                      <w:bCs/>
                      <w:sz w:val="18"/>
                      <w:szCs w:val="18"/>
                      <w:lang w:eastAsia="en-AU"/>
                    </w:rPr>
                  </w:pPr>
                  <w:r w:rsidRPr="00A03428">
                    <w:rPr>
                      <w:rFonts w:ascii="Arial" w:eastAsia="Times New Roman" w:hAnsi="Arial" w:cs="Arial"/>
                      <w:b/>
                      <w:bCs/>
                      <w:sz w:val="18"/>
                      <w:szCs w:val="18"/>
                      <w:lang w:eastAsia="en-AU"/>
                    </w:rPr>
                    <w:t>Distance (measured from base of tree)</w:t>
                  </w:r>
                </w:p>
              </w:tc>
            </w:tr>
            <w:tr w:rsidR="00A03428" w:rsidRPr="00A03428" w:rsidTr="00CC7EFD">
              <w:trPr>
                <w:tblCellSpacing w:w="15" w:type="dxa"/>
              </w:trPr>
              <w:tc>
                <w:tcPr>
                  <w:tcW w:w="6399" w:type="dxa"/>
                  <w:gridSpan w:val="2"/>
                  <w:tcBorders>
                    <w:top w:val="outset" w:sz="6" w:space="0" w:color="auto"/>
                    <w:left w:val="outset" w:sz="6" w:space="0" w:color="auto"/>
                    <w:bottom w:val="outset" w:sz="6" w:space="0" w:color="auto"/>
                    <w:right w:val="outset" w:sz="6" w:space="0" w:color="auto"/>
                  </w:tcBorders>
                  <w:vAlign w:val="center"/>
                  <w:hideMark/>
                </w:tcPr>
                <w:p w:rsidR="00A03428" w:rsidRPr="00A03428" w:rsidRDefault="00A03428" w:rsidP="00A03428">
                  <w:pPr>
                    <w:spacing w:before="100" w:beforeAutospacing="1" w:after="100" w:afterAutospacing="1" w:line="240" w:lineRule="auto"/>
                    <w:ind w:left="150" w:right="150"/>
                    <w:jc w:val="center"/>
                    <w:rPr>
                      <w:rFonts w:ascii="Arial" w:eastAsia="Times New Roman" w:hAnsi="Arial" w:cs="Arial"/>
                      <w:sz w:val="18"/>
                      <w:szCs w:val="18"/>
                      <w:lang w:eastAsia="en-AU"/>
                    </w:rPr>
                  </w:pPr>
                  <w:r w:rsidRPr="00A03428">
                    <w:rPr>
                      <w:rFonts w:ascii="Arial" w:eastAsia="Times New Roman" w:hAnsi="Arial" w:cs="Arial"/>
                      <w:b/>
                      <w:bCs/>
                      <w:sz w:val="18"/>
                      <w:szCs w:val="18"/>
                      <w:lang w:eastAsia="en-AU"/>
                    </w:rPr>
                    <w:t>Areas of environmental interest</w:t>
                  </w:r>
                </w:p>
              </w:tc>
            </w:tr>
            <w:tr w:rsidR="00A03428" w:rsidRPr="00A03428" w:rsidTr="00CC7EFD">
              <w:trPr>
                <w:tblCellSpacing w:w="15" w:type="dxa"/>
              </w:trPr>
              <w:tc>
                <w:tcPr>
                  <w:tcW w:w="3171" w:type="dxa"/>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 xml:space="preserve">Top of a defining bank of streams (gully, creek or river) that are represented on the 1:100 000 topographic map series in accordance with the stream order classification system. </w:t>
                  </w:r>
                </w:p>
              </w:tc>
              <w:tc>
                <w:tcPr>
                  <w:tcW w:w="3198" w:type="dxa"/>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Stream order 1 to 2 : 5m; or</w:t>
                  </w:r>
                </w:p>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Stream order 3 to 5 :10m; or</w:t>
                  </w:r>
                </w:p>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Stream order 6 : 20m</w:t>
                  </w:r>
                </w:p>
              </w:tc>
            </w:tr>
            <w:tr w:rsidR="00A03428" w:rsidRPr="00A03428" w:rsidTr="00CC7EFD">
              <w:trPr>
                <w:tblCellSpacing w:w="15" w:type="dxa"/>
              </w:trPr>
              <w:tc>
                <w:tcPr>
                  <w:tcW w:w="3171" w:type="dxa"/>
                  <w:tcBorders>
                    <w:top w:val="outset" w:sz="6" w:space="0" w:color="auto"/>
                    <w:left w:val="outset" w:sz="6" w:space="0" w:color="auto"/>
                    <w:bottom w:val="outset" w:sz="6" w:space="0" w:color="auto"/>
                    <w:right w:val="outset" w:sz="6" w:space="0" w:color="auto"/>
                  </w:tcBorders>
                  <w:vAlign w:val="center"/>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 xml:space="preserve">State-owned protected areas and forest reserves under the </w:t>
                  </w:r>
                  <w:r w:rsidRPr="00A03428">
                    <w:rPr>
                      <w:rFonts w:ascii="Arial" w:eastAsia="Times New Roman" w:hAnsi="Arial" w:cs="Arial"/>
                      <w:i/>
                      <w:iCs/>
                      <w:sz w:val="18"/>
                      <w:szCs w:val="18"/>
                      <w:lang w:eastAsia="en-AU"/>
                    </w:rPr>
                    <w:t>Nature Conservation Act 1992</w:t>
                  </w:r>
                  <w:r w:rsidRPr="00A03428">
                    <w:rPr>
                      <w:rFonts w:ascii="Arial" w:eastAsia="Times New Roman" w:hAnsi="Arial" w:cs="Arial"/>
                      <w:sz w:val="18"/>
                      <w:szCs w:val="18"/>
                      <w:lang w:eastAsia="en-AU"/>
                    </w:rPr>
                    <w:t xml:space="preserve">. </w:t>
                  </w:r>
                </w:p>
              </w:tc>
              <w:tc>
                <w:tcPr>
                  <w:tcW w:w="3198" w:type="dxa"/>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10m</w:t>
                  </w:r>
                </w:p>
              </w:tc>
            </w:tr>
            <w:tr w:rsidR="00A03428" w:rsidRPr="00A03428" w:rsidTr="00CC7EFD">
              <w:trPr>
                <w:tblCellSpacing w:w="15" w:type="dxa"/>
              </w:trPr>
              <w:tc>
                <w:tcPr>
                  <w:tcW w:w="3171" w:type="dxa"/>
                  <w:tcBorders>
                    <w:top w:val="outset" w:sz="6" w:space="0" w:color="auto"/>
                    <w:left w:val="outset" w:sz="6" w:space="0" w:color="auto"/>
                    <w:bottom w:val="outset" w:sz="6" w:space="0" w:color="auto"/>
                    <w:right w:val="outset" w:sz="6" w:space="0" w:color="auto"/>
                  </w:tcBorders>
                  <w:vAlign w:val="center"/>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 xml:space="preserve">Protected vegetation under the </w:t>
                  </w:r>
                  <w:r w:rsidRPr="00A03428">
                    <w:rPr>
                      <w:rFonts w:ascii="Arial" w:eastAsia="Times New Roman" w:hAnsi="Arial" w:cs="Arial"/>
                      <w:i/>
                      <w:iCs/>
                      <w:sz w:val="18"/>
                      <w:szCs w:val="18"/>
                      <w:lang w:eastAsia="en-AU"/>
                    </w:rPr>
                    <w:t>Vegetation Management Act 1999.</w:t>
                  </w:r>
                </w:p>
              </w:tc>
              <w:tc>
                <w:tcPr>
                  <w:tcW w:w="3198" w:type="dxa"/>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10m</w:t>
                  </w:r>
                </w:p>
              </w:tc>
            </w:tr>
            <w:tr w:rsidR="00A03428" w:rsidRPr="00A03428" w:rsidTr="00CC7EFD">
              <w:trPr>
                <w:tblCellSpacing w:w="15" w:type="dxa"/>
              </w:trPr>
              <w:tc>
                <w:tcPr>
                  <w:tcW w:w="6399" w:type="dxa"/>
                  <w:gridSpan w:val="2"/>
                  <w:tcBorders>
                    <w:top w:val="outset" w:sz="6" w:space="0" w:color="auto"/>
                    <w:left w:val="outset" w:sz="6" w:space="0" w:color="auto"/>
                    <w:bottom w:val="outset" w:sz="6" w:space="0" w:color="auto"/>
                    <w:right w:val="outset" w:sz="6" w:space="0" w:color="auto"/>
                  </w:tcBorders>
                  <w:vAlign w:val="center"/>
                  <w:hideMark/>
                </w:tcPr>
                <w:p w:rsidR="00A03428" w:rsidRPr="00A03428" w:rsidRDefault="00A03428" w:rsidP="00A03428">
                  <w:pPr>
                    <w:spacing w:before="100" w:beforeAutospacing="1" w:after="100" w:afterAutospacing="1" w:line="240" w:lineRule="auto"/>
                    <w:ind w:left="150" w:right="150"/>
                    <w:jc w:val="center"/>
                    <w:rPr>
                      <w:rFonts w:ascii="Arial" w:eastAsia="Times New Roman" w:hAnsi="Arial" w:cs="Arial"/>
                      <w:sz w:val="18"/>
                      <w:szCs w:val="18"/>
                      <w:lang w:eastAsia="en-AU"/>
                    </w:rPr>
                  </w:pPr>
                  <w:r w:rsidRPr="00A03428">
                    <w:rPr>
                      <w:rFonts w:ascii="Arial" w:eastAsia="Times New Roman" w:hAnsi="Arial" w:cs="Arial"/>
                      <w:b/>
                      <w:bCs/>
                      <w:sz w:val="18"/>
                      <w:szCs w:val="18"/>
                      <w:lang w:eastAsia="en-AU"/>
                    </w:rPr>
                    <w:t>Infrastructure</w:t>
                  </w:r>
                </w:p>
              </w:tc>
            </w:tr>
            <w:tr w:rsidR="00A03428" w:rsidRPr="00A03428" w:rsidTr="00CC7EFD">
              <w:trPr>
                <w:tblCellSpacing w:w="15" w:type="dxa"/>
              </w:trPr>
              <w:tc>
                <w:tcPr>
                  <w:tcW w:w="3171" w:type="dxa"/>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Dwellings</w:t>
                  </w:r>
                </w:p>
              </w:tc>
              <w:tc>
                <w:tcPr>
                  <w:tcW w:w="3198" w:type="dxa"/>
                  <w:tcBorders>
                    <w:top w:val="outset" w:sz="6" w:space="0" w:color="auto"/>
                    <w:left w:val="outset" w:sz="6" w:space="0" w:color="auto"/>
                    <w:bottom w:val="outset" w:sz="6" w:space="0" w:color="auto"/>
                    <w:right w:val="outset" w:sz="6" w:space="0" w:color="auto"/>
                  </w:tcBorders>
                  <w:vAlign w:val="center"/>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 xml:space="preserve">100m or such distance that ensures the dwelling is consistent with the requirements of the AS3959-2009 and the Building Code of Australia. </w:t>
                  </w:r>
                </w:p>
              </w:tc>
            </w:tr>
            <w:tr w:rsidR="00A03428" w:rsidRPr="00A03428" w:rsidTr="00CC7EFD">
              <w:trPr>
                <w:tblCellSpacing w:w="15" w:type="dxa"/>
              </w:trPr>
              <w:tc>
                <w:tcPr>
                  <w:tcW w:w="3171" w:type="dxa"/>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Machinery sheds</w:t>
                  </w:r>
                </w:p>
              </w:tc>
              <w:tc>
                <w:tcPr>
                  <w:tcW w:w="3198" w:type="dxa"/>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25m or 1.5 times the maximum anticipated height of the tree at harvest, whichever is the greater.</w:t>
                  </w:r>
                </w:p>
              </w:tc>
            </w:tr>
            <w:tr w:rsidR="00A03428" w:rsidRPr="00A03428" w:rsidTr="00CC7EFD">
              <w:trPr>
                <w:tblCellSpacing w:w="15" w:type="dxa"/>
              </w:trPr>
              <w:tc>
                <w:tcPr>
                  <w:tcW w:w="3171" w:type="dxa"/>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lastRenderedPageBreak/>
                    <w:t>Transmission lines and above-ground pipelines (excluding infrastructure servicing only the farm) not subject to an easement.</w:t>
                  </w:r>
                </w:p>
              </w:tc>
              <w:tc>
                <w:tcPr>
                  <w:tcW w:w="3198" w:type="dxa"/>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25m or 1.5 times the maximum anticipated height of the tree at harvest, whichever is the greater.</w:t>
                  </w:r>
                </w:p>
              </w:tc>
            </w:tr>
          </w:tbl>
          <w:p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530" w:type="pct"/>
            <w:tcBorders>
              <w:top w:val="outset" w:sz="6" w:space="0" w:color="auto"/>
              <w:left w:val="outset" w:sz="6" w:space="0" w:color="auto"/>
              <w:bottom w:val="outset" w:sz="6" w:space="0" w:color="auto"/>
              <w:right w:val="outset" w:sz="6" w:space="0" w:color="auto"/>
            </w:tcBorders>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rsidTr="00CC7EFD">
        <w:trPr>
          <w:tblCellSpacing w:w="15" w:type="dxa"/>
        </w:trPr>
        <w:tc>
          <w:tcPr>
            <w:tcW w:w="1347" w:type="pct"/>
            <w:vMerge/>
            <w:tcBorders>
              <w:top w:val="outset" w:sz="6" w:space="0" w:color="auto"/>
              <w:left w:val="outset" w:sz="6" w:space="0" w:color="auto"/>
              <w:bottom w:val="outset" w:sz="6" w:space="0" w:color="auto"/>
              <w:right w:val="outset" w:sz="6" w:space="0" w:color="auto"/>
            </w:tcBorders>
            <w:vAlign w:val="center"/>
            <w:hideMark/>
          </w:tcPr>
          <w:p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E1.2</w:t>
            </w:r>
          </w:p>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No cultivation and planting for wood production is to occur in the setback areas identified in E1.1above.  Road and track establishment and maintenance can occur. </w:t>
            </w:r>
          </w:p>
        </w:tc>
        <w:tc>
          <w:tcPr>
            <w:tcW w:w="530" w:type="pct"/>
            <w:tcBorders>
              <w:top w:val="outset" w:sz="6" w:space="0" w:color="auto"/>
              <w:left w:val="outset" w:sz="6" w:space="0" w:color="auto"/>
              <w:bottom w:val="outset" w:sz="6" w:space="0" w:color="auto"/>
              <w:right w:val="outset" w:sz="6" w:space="0" w:color="auto"/>
            </w:tcBorders>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rsidTr="00CC7EFD">
        <w:trPr>
          <w:tblCellSpacing w:w="15" w:type="dxa"/>
        </w:trPr>
        <w:tc>
          <w:tcPr>
            <w:tcW w:w="1347" w:type="pct"/>
            <w:vMerge/>
            <w:tcBorders>
              <w:top w:val="outset" w:sz="6" w:space="0" w:color="auto"/>
              <w:left w:val="outset" w:sz="6" w:space="0" w:color="auto"/>
              <w:bottom w:val="outset" w:sz="6" w:space="0" w:color="auto"/>
              <w:right w:val="outset" w:sz="6" w:space="0" w:color="auto"/>
            </w:tcBorders>
            <w:vAlign w:val="center"/>
            <w:hideMark/>
          </w:tcPr>
          <w:p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E1.3</w:t>
            </w:r>
          </w:p>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Self-propagated seedlings (wildlings) generated from the forest for wood production are eradicated from the setback areas identified in E1.1 above. </w:t>
            </w:r>
          </w:p>
        </w:tc>
        <w:tc>
          <w:tcPr>
            <w:tcW w:w="530" w:type="pct"/>
            <w:tcBorders>
              <w:top w:val="outset" w:sz="6" w:space="0" w:color="auto"/>
              <w:left w:val="outset" w:sz="6" w:space="0" w:color="auto"/>
              <w:bottom w:val="outset" w:sz="6" w:space="0" w:color="auto"/>
              <w:right w:val="outset" w:sz="6" w:space="0" w:color="auto"/>
            </w:tcBorders>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rsidTr="00CC7EFD">
        <w:trPr>
          <w:tblCellSpacing w:w="15" w:type="dxa"/>
        </w:trPr>
        <w:tc>
          <w:tcPr>
            <w:tcW w:w="352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Impacts on soil structure, fertility and stability</w:t>
            </w:r>
          </w:p>
        </w:tc>
        <w:tc>
          <w:tcPr>
            <w:tcW w:w="530" w:type="pct"/>
            <w:tcBorders>
              <w:top w:val="outset" w:sz="6" w:space="0" w:color="auto"/>
              <w:left w:val="outset" w:sz="6" w:space="0" w:color="auto"/>
              <w:bottom w:val="outset" w:sz="6" w:space="0" w:color="auto"/>
              <w:right w:val="outset" w:sz="6" w:space="0" w:color="auto"/>
            </w:tcBorders>
            <w:shd w:val="clear" w:color="auto" w:fill="CCCCCC"/>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shd w:val="clear" w:color="auto" w:fill="CCCCCC"/>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rsidTr="00CC7EFD">
        <w:trPr>
          <w:trHeight w:val="3915"/>
          <w:tblCellSpacing w:w="15" w:type="dxa"/>
        </w:trPr>
        <w:tc>
          <w:tcPr>
            <w:tcW w:w="1347" w:type="pct"/>
            <w:vMerge w:val="restart"/>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PO2</w:t>
            </w:r>
          </w:p>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The impacts of the forest for wood production on soil structure, fertility and stability are minimised through appropriate management of the soil. </w:t>
            </w:r>
          </w:p>
          <w:tbl>
            <w:tblPr>
              <w:tblW w:w="4884"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5"/>
            </w:tblGrid>
            <w:tr w:rsidR="00A03428" w:rsidRPr="00A03428" w:rsidTr="006253EE">
              <w:trPr>
                <w:tblCellSpacing w:w="15" w:type="dxa"/>
              </w:trPr>
              <w:tc>
                <w:tcPr>
                  <w:tcW w:w="4318" w:type="dxa"/>
                  <w:tcBorders>
                    <w:top w:val="nil"/>
                    <w:left w:val="nil"/>
                    <w:bottom w:val="nil"/>
                    <w:right w:val="nil"/>
                  </w:tcBorders>
                  <w:vAlign w:val="center"/>
                  <w:hideMark/>
                </w:tcPr>
                <w:p w:rsidR="00A03428" w:rsidRPr="00A03428" w:rsidRDefault="00A03428" w:rsidP="00A03428">
                  <w:pPr>
                    <w:spacing w:before="100" w:beforeAutospacing="1" w:after="100" w:afterAutospacing="1" w:line="240" w:lineRule="auto"/>
                    <w:jc w:val="center"/>
                    <w:rPr>
                      <w:rFonts w:ascii="Arial" w:eastAsia="Times New Roman" w:hAnsi="Arial" w:cs="Arial"/>
                      <w:sz w:val="20"/>
                      <w:szCs w:val="20"/>
                      <w:lang w:eastAsia="en-AU"/>
                    </w:rPr>
                  </w:pPr>
                  <w:r w:rsidRPr="00A03428">
                    <w:rPr>
                      <w:rFonts w:ascii="Arial" w:eastAsia="Times New Roman" w:hAnsi="Arial" w:cs="Arial"/>
                      <w:b/>
                      <w:bCs/>
                      <w:sz w:val="20"/>
                      <w:szCs w:val="20"/>
                      <w:lang w:eastAsia="en-AU"/>
                    </w:rPr>
                    <w:t xml:space="preserve">Table 9.2.3.3 </w:t>
                  </w:r>
                </w:p>
              </w:tc>
            </w:tr>
            <w:tr w:rsidR="00A03428" w:rsidRPr="00A03428" w:rsidTr="006253EE">
              <w:trPr>
                <w:tblCellSpacing w:w="15" w:type="dxa"/>
              </w:trPr>
              <w:tc>
                <w:tcPr>
                  <w:tcW w:w="4318" w:type="dxa"/>
                  <w:vAlign w:val="center"/>
                  <w:hideMark/>
                </w:tcPr>
                <w:p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Note - This PO is the corresponding performance outcome for the requirements set out in Sections 2(c) to (h) and Section 3 of Schedule 13 in the Regulation. </w:t>
                  </w:r>
                </w:p>
              </w:tc>
            </w:tr>
          </w:tbl>
          <w:p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E2.1</w:t>
            </w:r>
          </w:p>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The establishment and maintenance (including associated tracks and roads) of the forest for wood production utilises one or more of the following methods: </w:t>
            </w:r>
          </w:p>
          <w:p w:rsidR="00A03428" w:rsidRPr="00A03428" w:rsidRDefault="00A03428" w:rsidP="00A0342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mechanical strip cultivation on the contour, spot cultivation or manual cultivation is used for establishment on slopes greater than 10 per cent and less than 25 per cent; </w:t>
            </w:r>
          </w:p>
          <w:p w:rsidR="00A03428" w:rsidRPr="00A03428" w:rsidRDefault="00A03428" w:rsidP="00A0342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either spot cultivation or manual cultivation is used for establishment on slopes equal to or greater than 25 per cent;</w:t>
            </w:r>
          </w:p>
          <w:p w:rsidR="00A03428" w:rsidRPr="00A03428" w:rsidRDefault="00A03428" w:rsidP="00A0342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03428">
              <w:rPr>
                <w:rFonts w:ascii="Arial" w:eastAsia="Times New Roman" w:hAnsi="Arial" w:cs="Arial"/>
                <w:sz w:val="20"/>
                <w:szCs w:val="20"/>
                <w:lang w:eastAsia="en-AU"/>
              </w:rPr>
              <w:t>tracks</w:t>
            </w:r>
            <w:proofErr w:type="gramEnd"/>
            <w:r w:rsidRPr="00A03428">
              <w:rPr>
                <w:rFonts w:ascii="Arial" w:eastAsia="Times New Roman" w:hAnsi="Arial" w:cs="Arial"/>
                <w:sz w:val="20"/>
                <w:szCs w:val="20"/>
                <w:lang w:eastAsia="en-AU"/>
              </w:rPr>
              <w:t xml:space="preserve"> and roads are established away from natural drainage features and areas that are subject to erosion and landslips.</w:t>
            </w:r>
          </w:p>
        </w:tc>
        <w:tc>
          <w:tcPr>
            <w:tcW w:w="530" w:type="pct"/>
            <w:tcBorders>
              <w:top w:val="outset" w:sz="6" w:space="0" w:color="auto"/>
              <w:left w:val="outset" w:sz="6" w:space="0" w:color="auto"/>
              <w:bottom w:val="outset" w:sz="6" w:space="0" w:color="auto"/>
              <w:right w:val="outset" w:sz="6" w:space="0" w:color="auto"/>
            </w:tcBorders>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rsidTr="00CC7EFD">
        <w:trPr>
          <w:trHeight w:val="3585"/>
          <w:tblCellSpacing w:w="15" w:type="dxa"/>
        </w:trPr>
        <w:tc>
          <w:tcPr>
            <w:tcW w:w="1347" w:type="pct"/>
            <w:vMerge/>
            <w:tcBorders>
              <w:top w:val="outset" w:sz="6" w:space="0" w:color="auto"/>
              <w:left w:val="outset" w:sz="6" w:space="0" w:color="auto"/>
              <w:bottom w:val="outset" w:sz="6" w:space="0" w:color="auto"/>
              <w:right w:val="outset" w:sz="6" w:space="0" w:color="auto"/>
            </w:tcBorders>
            <w:vAlign w:val="center"/>
            <w:hideMark/>
          </w:tcPr>
          <w:p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E2.2</w:t>
            </w:r>
          </w:p>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Any part of a track or road established and maintained as part of the forest for wood production is approximately drained and adopts the following measures: </w:t>
            </w:r>
          </w:p>
          <w:p w:rsidR="00A03428" w:rsidRPr="00A03428" w:rsidRDefault="00A03428" w:rsidP="00A0342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establish and maintain a stable surface;</w:t>
            </w:r>
          </w:p>
          <w:p w:rsidR="00A03428" w:rsidRPr="00A03428" w:rsidRDefault="00A03428" w:rsidP="00A0342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drain the track or road with </w:t>
            </w:r>
            <w:proofErr w:type="spellStart"/>
            <w:r w:rsidRPr="00A03428">
              <w:rPr>
                <w:rFonts w:ascii="Arial" w:eastAsia="Times New Roman" w:hAnsi="Arial" w:cs="Arial"/>
                <w:sz w:val="20"/>
                <w:szCs w:val="20"/>
                <w:lang w:eastAsia="en-AU"/>
              </w:rPr>
              <w:t>crossfall</w:t>
            </w:r>
            <w:proofErr w:type="spellEnd"/>
            <w:r w:rsidRPr="00A03428">
              <w:rPr>
                <w:rFonts w:ascii="Arial" w:eastAsia="Times New Roman" w:hAnsi="Arial" w:cs="Arial"/>
                <w:sz w:val="20"/>
                <w:szCs w:val="20"/>
                <w:lang w:eastAsia="en-AU"/>
              </w:rPr>
              <w:t xml:space="preserve"> drainage (preferably with a slope greater than 4 percent) or by shaping the track or road to a crown so that water drains to both of its side; </w:t>
            </w:r>
          </w:p>
          <w:p w:rsidR="00A03428" w:rsidRPr="00A03428" w:rsidRDefault="00A03428" w:rsidP="00A0342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03428">
              <w:rPr>
                <w:rFonts w:ascii="Arial" w:eastAsia="Times New Roman" w:hAnsi="Arial" w:cs="Arial"/>
                <w:sz w:val="20"/>
                <w:szCs w:val="20"/>
                <w:lang w:eastAsia="en-AU"/>
              </w:rPr>
              <w:t>establish</w:t>
            </w:r>
            <w:proofErr w:type="gramEnd"/>
            <w:r w:rsidRPr="00A03428">
              <w:rPr>
                <w:rFonts w:ascii="Arial" w:eastAsia="Times New Roman" w:hAnsi="Arial" w:cs="Arial"/>
                <w:sz w:val="20"/>
                <w:szCs w:val="20"/>
                <w:lang w:eastAsia="en-AU"/>
              </w:rPr>
              <w:t xml:space="preserve"> and maintain drainage structures to convey water away from the track or road formation (for example,</w:t>
            </w:r>
            <w:r w:rsidR="006253EE">
              <w:rPr>
                <w:rFonts w:ascii="Arial" w:eastAsia="Times New Roman" w:hAnsi="Arial" w:cs="Arial"/>
                <w:sz w:val="20"/>
                <w:szCs w:val="20"/>
                <w:lang w:eastAsia="en-AU"/>
              </w:rPr>
              <w:t xml:space="preserve"> </w:t>
            </w:r>
            <w:r w:rsidRPr="00A03428">
              <w:rPr>
                <w:rFonts w:ascii="Arial" w:eastAsia="Times New Roman" w:hAnsi="Arial" w:cs="Arial"/>
                <w:sz w:val="20"/>
                <w:szCs w:val="20"/>
                <w:lang w:eastAsia="en-AU"/>
              </w:rPr>
              <w:t xml:space="preserve">cross drains, mitre drains, turnouts and diversion drains or relief culverts). </w:t>
            </w:r>
          </w:p>
        </w:tc>
        <w:tc>
          <w:tcPr>
            <w:tcW w:w="530" w:type="pct"/>
            <w:tcBorders>
              <w:top w:val="outset" w:sz="6" w:space="0" w:color="auto"/>
              <w:left w:val="outset" w:sz="6" w:space="0" w:color="auto"/>
              <w:bottom w:val="outset" w:sz="6" w:space="0" w:color="auto"/>
              <w:right w:val="outset" w:sz="6" w:space="0" w:color="auto"/>
            </w:tcBorders>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rsidTr="00CC7EFD">
        <w:trPr>
          <w:tblCellSpacing w:w="15" w:type="dxa"/>
        </w:trPr>
        <w:tc>
          <w:tcPr>
            <w:tcW w:w="1347" w:type="pct"/>
            <w:vMerge/>
            <w:tcBorders>
              <w:top w:val="outset" w:sz="6" w:space="0" w:color="auto"/>
              <w:left w:val="outset" w:sz="6" w:space="0" w:color="auto"/>
              <w:bottom w:val="outset" w:sz="6" w:space="0" w:color="auto"/>
              <w:right w:val="outset" w:sz="6" w:space="0" w:color="auto"/>
            </w:tcBorders>
            <w:vAlign w:val="center"/>
            <w:hideMark/>
          </w:tcPr>
          <w:p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E2.3</w:t>
            </w:r>
          </w:p>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Drainage water from tracks and roads established and maintained as part of the forest for wood production is directed away from exposed soils, unstable areas, and towards undisturbed ground and areas with stable surfaces. </w:t>
            </w:r>
          </w:p>
        </w:tc>
        <w:tc>
          <w:tcPr>
            <w:tcW w:w="530" w:type="pct"/>
            <w:tcBorders>
              <w:top w:val="outset" w:sz="6" w:space="0" w:color="auto"/>
              <w:left w:val="outset" w:sz="6" w:space="0" w:color="auto"/>
              <w:bottom w:val="outset" w:sz="6" w:space="0" w:color="auto"/>
              <w:right w:val="outset" w:sz="6" w:space="0" w:color="auto"/>
            </w:tcBorders>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rsidTr="00CC7EFD">
        <w:trPr>
          <w:tblCellSpacing w:w="15" w:type="dxa"/>
        </w:trPr>
        <w:tc>
          <w:tcPr>
            <w:tcW w:w="352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Fire Risk</w:t>
            </w:r>
          </w:p>
        </w:tc>
        <w:tc>
          <w:tcPr>
            <w:tcW w:w="530" w:type="pct"/>
            <w:tcBorders>
              <w:top w:val="outset" w:sz="6" w:space="0" w:color="auto"/>
              <w:left w:val="outset" w:sz="6" w:space="0" w:color="auto"/>
              <w:bottom w:val="outset" w:sz="6" w:space="0" w:color="auto"/>
              <w:right w:val="outset" w:sz="6" w:space="0" w:color="auto"/>
            </w:tcBorders>
            <w:shd w:val="clear" w:color="auto" w:fill="CCCCCC"/>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shd w:val="clear" w:color="auto" w:fill="CCCCCC"/>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rsidTr="00CC7EFD">
        <w:trPr>
          <w:trHeight w:val="6465"/>
          <w:tblCellSpacing w:w="15" w:type="dxa"/>
        </w:trPr>
        <w:tc>
          <w:tcPr>
            <w:tcW w:w="1347" w:type="pct"/>
            <w:vMerge w:val="restart"/>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lastRenderedPageBreak/>
              <w:t>PO3</w:t>
            </w:r>
          </w:p>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The risk of fire to adjoining premises and infrastructure is minimised through the provision of firebreaks and fire tracks and roads. </w:t>
            </w:r>
          </w:p>
          <w:tbl>
            <w:tblPr>
              <w:tblW w:w="4884"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5"/>
            </w:tblGrid>
            <w:tr w:rsidR="00A03428" w:rsidRPr="00A03428" w:rsidTr="006253EE">
              <w:trPr>
                <w:tblCellSpacing w:w="15" w:type="dxa"/>
              </w:trPr>
              <w:tc>
                <w:tcPr>
                  <w:tcW w:w="4318" w:type="dxa"/>
                  <w:tcBorders>
                    <w:top w:val="nil"/>
                    <w:left w:val="nil"/>
                    <w:bottom w:val="nil"/>
                    <w:right w:val="nil"/>
                  </w:tcBorders>
                  <w:vAlign w:val="center"/>
                  <w:hideMark/>
                </w:tcPr>
                <w:p w:rsidR="00A03428" w:rsidRPr="00A03428" w:rsidRDefault="00A03428" w:rsidP="00A03428">
                  <w:pPr>
                    <w:spacing w:before="100" w:beforeAutospacing="1" w:after="100" w:afterAutospacing="1" w:line="240" w:lineRule="auto"/>
                    <w:jc w:val="center"/>
                    <w:rPr>
                      <w:rFonts w:ascii="Arial" w:eastAsia="Times New Roman" w:hAnsi="Arial" w:cs="Arial"/>
                      <w:sz w:val="20"/>
                      <w:szCs w:val="20"/>
                      <w:lang w:eastAsia="en-AU"/>
                    </w:rPr>
                  </w:pPr>
                  <w:r w:rsidRPr="00A03428">
                    <w:rPr>
                      <w:rFonts w:ascii="Arial" w:eastAsia="Times New Roman" w:hAnsi="Arial" w:cs="Arial"/>
                      <w:b/>
                      <w:bCs/>
                      <w:sz w:val="20"/>
                      <w:szCs w:val="20"/>
                      <w:lang w:eastAsia="en-AU"/>
                    </w:rPr>
                    <w:t xml:space="preserve">Table 9.2.3.4 </w:t>
                  </w:r>
                </w:p>
              </w:tc>
            </w:tr>
            <w:tr w:rsidR="00A03428" w:rsidRPr="00A03428" w:rsidTr="006253EE">
              <w:trPr>
                <w:tblCellSpacing w:w="15" w:type="dxa"/>
              </w:trPr>
              <w:tc>
                <w:tcPr>
                  <w:tcW w:w="4318" w:type="dxa"/>
                  <w:vAlign w:val="center"/>
                  <w:hideMark/>
                </w:tcPr>
                <w:p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r w:rsidRPr="00A03428">
                    <w:rPr>
                      <w:rFonts w:ascii="Arial" w:eastAsia="Times New Roman" w:hAnsi="Arial" w:cs="Arial"/>
                      <w:sz w:val="20"/>
                      <w:szCs w:val="20"/>
                      <w:lang w:eastAsia="en-AU"/>
                    </w:rPr>
                    <w:t>Note - This PO is the corresponding performance outcome for the requirements set out in Sections 2(</w:t>
                  </w:r>
                  <w:proofErr w:type="spellStart"/>
                  <w:r w:rsidRPr="00A03428">
                    <w:rPr>
                      <w:rFonts w:ascii="Arial" w:eastAsia="Times New Roman" w:hAnsi="Arial" w:cs="Arial"/>
                      <w:sz w:val="20"/>
                      <w:szCs w:val="20"/>
                      <w:lang w:eastAsia="en-AU"/>
                    </w:rPr>
                    <w:t>i</w:t>
                  </w:r>
                  <w:proofErr w:type="spellEnd"/>
                  <w:r w:rsidRPr="00A03428">
                    <w:rPr>
                      <w:rFonts w:ascii="Arial" w:eastAsia="Times New Roman" w:hAnsi="Arial" w:cs="Arial"/>
                      <w:sz w:val="20"/>
                      <w:szCs w:val="20"/>
                      <w:lang w:eastAsia="en-AU"/>
                    </w:rPr>
                    <w:t xml:space="preserve">) to (o) and Section 3 of Schedule 13 in the Regulation. </w:t>
                  </w:r>
                </w:p>
              </w:tc>
            </w:tr>
          </w:tbl>
          <w:p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E3.1</w:t>
            </w:r>
          </w:p>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Firebreaks are established and maintained:</w:t>
            </w:r>
          </w:p>
          <w:p w:rsidR="00A03428" w:rsidRPr="00A03428" w:rsidRDefault="00A03428" w:rsidP="00A03428">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between the forest for wood production, adjoining premises and existing infrastructure;</w:t>
            </w:r>
          </w:p>
          <w:p w:rsidR="00A03428" w:rsidRPr="00A03428" w:rsidRDefault="00A03428" w:rsidP="00A03428">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at a minimum width form the base of the outside trees as follows:</w:t>
            </w:r>
          </w:p>
          <w:tbl>
            <w:tblPr>
              <w:tblW w:w="6357"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096"/>
              <w:gridCol w:w="3261"/>
            </w:tblGrid>
            <w:tr w:rsidR="00A03428" w:rsidRPr="00A03428" w:rsidTr="00CC7EFD">
              <w:trPr>
                <w:tblCellSpacing w:w="15" w:type="dxa"/>
              </w:trPr>
              <w:tc>
                <w:tcPr>
                  <w:tcW w:w="6297"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A03428" w:rsidRPr="00A03428" w:rsidRDefault="00A03428" w:rsidP="00A03428">
                  <w:pPr>
                    <w:spacing w:before="100" w:beforeAutospacing="1" w:after="100" w:afterAutospacing="1" w:line="240" w:lineRule="auto"/>
                    <w:ind w:left="150" w:right="150"/>
                    <w:jc w:val="center"/>
                    <w:rPr>
                      <w:rFonts w:ascii="Arial" w:eastAsia="Times New Roman" w:hAnsi="Arial" w:cs="Arial"/>
                      <w:b/>
                      <w:bCs/>
                      <w:sz w:val="18"/>
                      <w:szCs w:val="18"/>
                      <w:lang w:eastAsia="en-AU"/>
                    </w:rPr>
                  </w:pPr>
                  <w:r w:rsidRPr="00A03428">
                    <w:rPr>
                      <w:rFonts w:ascii="Arial" w:eastAsia="Times New Roman" w:hAnsi="Arial" w:cs="Arial"/>
                      <w:b/>
                      <w:bCs/>
                      <w:sz w:val="18"/>
                      <w:szCs w:val="18"/>
                      <w:lang w:eastAsia="en-AU"/>
                    </w:rPr>
                    <w:t>Firebreaks</w:t>
                  </w:r>
                </w:p>
              </w:tc>
            </w:tr>
            <w:tr w:rsidR="006253EE" w:rsidRPr="00A03428" w:rsidTr="00CC7EFD">
              <w:trPr>
                <w:tblCellSpacing w:w="15" w:type="dxa"/>
              </w:trPr>
              <w:tc>
                <w:tcPr>
                  <w:tcW w:w="3051" w:type="dxa"/>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Forestry for wood production activities less than 40 hectares.</w:t>
                  </w:r>
                </w:p>
              </w:tc>
              <w:tc>
                <w:tcPr>
                  <w:tcW w:w="3216" w:type="dxa"/>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7m</w:t>
                  </w:r>
                </w:p>
              </w:tc>
            </w:tr>
            <w:tr w:rsidR="006253EE" w:rsidRPr="00A03428" w:rsidTr="00CC7EFD">
              <w:trPr>
                <w:tblCellSpacing w:w="15" w:type="dxa"/>
              </w:trPr>
              <w:tc>
                <w:tcPr>
                  <w:tcW w:w="3051" w:type="dxa"/>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Forestry for wood production of 40 hectares to 100 hectares.</w:t>
                  </w:r>
                </w:p>
              </w:tc>
              <w:tc>
                <w:tcPr>
                  <w:tcW w:w="3216" w:type="dxa"/>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10m</w:t>
                  </w:r>
                </w:p>
              </w:tc>
            </w:tr>
            <w:tr w:rsidR="006253EE" w:rsidRPr="00A03428" w:rsidTr="00CC7EFD">
              <w:trPr>
                <w:tblCellSpacing w:w="15" w:type="dxa"/>
              </w:trPr>
              <w:tc>
                <w:tcPr>
                  <w:tcW w:w="3051" w:type="dxa"/>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Forestry for wood production greater than 100 hectares.</w:t>
                  </w:r>
                </w:p>
              </w:tc>
              <w:tc>
                <w:tcPr>
                  <w:tcW w:w="3216" w:type="dxa"/>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 xml:space="preserve">20m, or a 10m break that is free of flammable material that is greater than 1m high followed by a 10m fuel reduction area where forestry for wood production trees are pruned up to a minimum height of 5m, commencing once trees are greater than 10m in height, </w:t>
                  </w:r>
                </w:p>
              </w:tc>
            </w:tr>
          </w:tbl>
          <w:p w:rsidR="00A03428" w:rsidRPr="00A03428" w:rsidRDefault="00A03428" w:rsidP="00A03428">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that are free of flammable material that is greater than 1m high;</w:t>
            </w:r>
          </w:p>
          <w:p w:rsidR="00A03428" w:rsidRPr="00A03428" w:rsidRDefault="00A03428" w:rsidP="00A03428">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03428">
              <w:rPr>
                <w:rFonts w:ascii="Arial" w:eastAsia="Times New Roman" w:hAnsi="Arial" w:cs="Arial"/>
                <w:sz w:val="20"/>
                <w:szCs w:val="20"/>
                <w:lang w:eastAsia="en-AU"/>
              </w:rPr>
              <w:t>to</w:t>
            </w:r>
            <w:proofErr w:type="gramEnd"/>
            <w:r w:rsidRPr="00A03428">
              <w:rPr>
                <w:rFonts w:ascii="Arial" w:eastAsia="Times New Roman" w:hAnsi="Arial" w:cs="Arial"/>
                <w:sz w:val="20"/>
                <w:szCs w:val="20"/>
                <w:lang w:eastAsia="en-AU"/>
              </w:rPr>
              <w:t xml:space="preserve"> be accessible and trafficable for fire suppression vehicles.</w:t>
            </w:r>
          </w:p>
        </w:tc>
        <w:tc>
          <w:tcPr>
            <w:tcW w:w="530" w:type="pct"/>
            <w:tcBorders>
              <w:top w:val="outset" w:sz="6" w:space="0" w:color="auto"/>
              <w:left w:val="outset" w:sz="6" w:space="0" w:color="auto"/>
              <w:bottom w:val="outset" w:sz="6" w:space="0" w:color="auto"/>
              <w:right w:val="outset" w:sz="6" w:space="0" w:color="auto"/>
            </w:tcBorders>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rsidTr="00CC7EFD">
        <w:trPr>
          <w:tblCellSpacing w:w="15" w:type="dxa"/>
        </w:trPr>
        <w:tc>
          <w:tcPr>
            <w:tcW w:w="1347" w:type="pct"/>
            <w:vMerge/>
            <w:tcBorders>
              <w:top w:val="outset" w:sz="6" w:space="0" w:color="auto"/>
              <w:left w:val="outset" w:sz="6" w:space="0" w:color="auto"/>
              <w:bottom w:val="outset" w:sz="6" w:space="0" w:color="auto"/>
              <w:right w:val="outset" w:sz="6" w:space="0" w:color="auto"/>
            </w:tcBorders>
            <w:vAlign w:val="center"/>
            <w:hideMark/>
          </w:tcPr>
          <w:p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E3.2</w:t>
            </w:r>
          </w:p>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Fire access tracks and roads are established and maintained :</w:t>
            </w:r>
          </w:p>
          <w:p w:rsidR="00A03428" w:rsidRPr="00A03428" w:rsidRDefault="00A03428" w:rsidP="00A03428">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to a minimum width of 4m;</w:t>
            </w:r>
          </w:p>
          <w:p w:rsidR="00A03428" w:rsidRPr="00A03428" w:rsidRDefault="00A03428" w:rsidP="00A03428">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that are </w:t>
            </w:r>
            <w:r w:rsidR="006253EE" w:rsidRPr="00A03428">
              <w:rPr>
                <w:rFonts w:ascii="Arial" w:eastAsia="Times New Roman" w:hAnsi="Arial" w:cs="Arial"/>
                <w:sz w:val="20"/>
                <w:szCs w:val="20"/>
                <w:lang w:eastAsia="en-AU"/>
              </w:rPr>
              <w:t>accessible</w:t>
            </w:r>
            <w:r w:rsidRPr="00A03428">
              <w:rPr>
                <w:rFonts w:ascii="Arial" w:eastAsia="Times New Roman" w:hAnsi="Arial" w:cs="Arial"/>
                <w:sz w:val="20"/>
                <w:szCs w:val="20"/>
                <w:lang w:eastAsia="en-AU"/>
              </w:rPr>
              <w:t>;</w:t>
            </w:r>
          </w:p>
          <w:p w:rsidR="00A03428" w:rsidRPr="00A03428" w:rsidRDefault="00A03428" w:rsidP="00A03428">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03428">
              <w:rPr>
                <w:rFonts w:ascii="Arial" w:eastAsia="Times New Roman" w:hAnsi="Arial" w:cs="Arial"/>
                <w:sz w:val="20"/>
                <w:szCs w:val="20"/>
                <w:lang w:eastAsia="en-AU"/>
              </w:rPr>
              <w:t>that</w:t>
            </w:r>
            <w:proofErr w:type="gramEnd"/>
            <w:r w:rsidRPr="00A03428">
              <w:rPr>
                <w:rFonts w:ascii="Arial" w:eastAsia="Times New Roman" w:hAnsi="Arial" w:cs="Arial"/>
                <w:sz w:val="20"/>
                <w:szCs w:val="20"/>
                <w:lang w:eastAsia="en-AU"/>
              </w:rPr>
              <w:t xml:space="preserve"> ensure no part of a plantation is more than 250m from a fire access track or road.</w:t>
            </w:r>
          </w:p>
        </w:tc>
        <w:tc>
          <w:tcPr>
            <w:tcW w:w="530" w:type="pct"/>
            <w:tcBorders>
              <w:top w:val="outset" w:sz="6" w:space="0" w:color="auto"/>
              <w:left w:val="outset" w:sz="6" w:space="0" w:color="auto"/>
              <w:bottom w:val="outset" w:sz="6" w:space="0" w:color="auto"/>
              <w:right w:val="outset" w:sz="6" w:space="0" w:color="auto"/>
            </w:tcBorders>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rsidTr="00CC7EFD">
        <w:trPr>
          <w:tblCellSpacing w:w="15" w:type="dxa"/>
        </w:trPr>
        <w:tc>
          <w:tcPr>
            <w:tcW w:w="352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Cropping harvest, haulage and wildlife management</w:t>
            </w:r>
          </w:p>
        </w:tc>
        <w:tc>
          <w:tcPr>
            <w:tcW w:w="530" w:type="pct"/>
            <w:tcBorders>
              <w:top w:val="outset" w:sz="6" w:space="0" w:color="auto"/>
              <w:left w:val="outset" w:sz="6" w:space="0" w:color="auto"/>
              <w:bottom w:val="outset" w:sz="6" w:space="0" w:color="auto"/>
              <w:right w:val="outset" w:sz="6" w:space="0" w:color="auto"/>
            </w:tcBorders>
            <w:shd w:val="clear" w:color="auto" w:fill="CCCCCC"/>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shd w:val="clear" w:color="auto" w:fill="CCCCCC"/>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rsidTr="00CC7EFD">
        <w:trPr>
          <w:tblCellSpacing w:w="15" w:type="dxa"/>
        </w:trPr>
        <w:tc>
          <w:tcPr>
            <w:tcW w:w="1347" w:type="pct"/>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PO4</w:t>
            </w:r>
          </w:p>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lastRenderedPageBreak/>
              <w:t xml:space="preserve">Local government are informed of the expected cropping harvest cycles, volumes, timescales and haulage routes, plus propose wildfire management and location of supportive infrastructure. </w:t>
            </w:r>
          </w:p>
        </w:tc>
        <w:tc>
          <w:tcPr>
            <w:tcW w:w="2162" w:type="pct"/>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lastRenderedPageBreak/>
              <w:t>E4.1</w:t>
            </w:r>
          </w:p>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lastRenderedPageBreak/>
              <w:t xml:space="preserve">When the forest for wood production area is greater than 10 hectares a management report is attached to the development application that contains the following information: </w:t>
            </w:r>
          </w:p>
          <w:p w:rsidR="00A03428" w:rsidRPr="00A03428" w:rsidRDefault="00A03428" w:rsidP="00A03428">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expected harvest cycles and estimated harvest timescale;</w:t>
            </w:r>
          </w:p>
          <w:p w:rsidR="00A03428" w:rsidRPr="00A03428" w:rsidRDefault="00A03428" w:rsidP="00A03428">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an estimated haulage route plan identifying likely local roads for transporting the harvest to the primary destination/s;</w:t>
            </w:r>
          </w:p>
          <w:p w:rsidR="00A03428" w:rsidRPr="00A03428" w:rsidRDefault="00A03428" w:rsidP="00A03428">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proposed methods and supporting infrastructure location for managing wild fire (including an area map of property location, adjacent roads and tracks, property entrances, location of fire access tracks and turnarounds on the property and location of water points in the area). </w:t>
            </w:r>
          </w:p>
        </w:tc>
        <w:tc>
          <w:tcPr>
            <w:tcW w:w="530" w:type="pct"/>
            <w:tcBorders>
              <w:top w:val="outset" w:sz="6" w:space="0" w:color="auto"/>
              <w:left w:val="outset" w:sz="6" w:space="0" w:color="auto"/>
              <w:bottom w:val="outset" w:sz="6" w:space="0" w:color="auto"/>
              <w:right w:val="outset" w:sz="6" w:space="0" w:color="auto"/>
            </w:tcBorders>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D3447C" w:rsidRPr="00A03428" w:rsidRDefault="00D3447C" w:rsidP="00A03428">
      <w:pPr>
        <w:spacing w:before="100" w:beforeAutospacing="1" w:after="100" w:afterAutospacing="1" w:line="240" w:lineRule="auto"/>
        <w:rPr>
          <w:rFonts w:ascii="Arial" w:hAnsi="Arial" w:cs="Arial"/>
          <w:sz w:val="20"/>
          <w:szCs w:val="20"/>
        </w:rPr>
      </w:pPr>
    </w:p>
    <w:sectPr w:rsidR="00D3447C" w:rsidRPr="00A03428" w:rsidSect="00A03428">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D5E" w:rsidRDefault="00A97D5E" w:rsidP="00F92746">
      <w:pPr>
        <w:spacing w:after="0" w:line="240" w:lineRule="auto"/>
      </w:pPr>
      <w:r>
        <w:separator/>
      </w:r>
    </w:p>
  </w:endnote>
  <w:endnote w:type="continuationSeparator" w:id="0">
    <w:p w:rsidR="00A97D5E" w:rsidRDefault="00A97D5E" w:rsidP="00F92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746" w:rsidRDefault="00F92746">
    <w:pPr>
      <w:pStyle w:val="Footer"/>
      <w:rPr>
        <w:rFonts w:ascii="Arial" w:hAnsi="Arial" w:cs="Arial"/>
        <w:bCs/>
        <w:i/>
        <w:sz w:val="20"/>
        <w:szCs w:val="20"/>
      </w:rPr>
    </w:pPr>
    <w:r w:rsidRPr="004867C9">
      <w:rPr>
        <w:rFonts w:ascii="Arial" w:hAnsi="Arial" w:cs="Arial"/>
        <w:i/>
        <w:sz w:val="20"/>
        <w:szCs w:val="20"/>
      </w:rPr>
      <w:t xml:space="preserve">MBRC Planning Scheme - Development codes - </w:t>
    </w:r>
    <w:r w:rsidRPr="00F92746">
      <w:rPr>
        <w:rFonts w:ascii="Arial" w:hAnsi="Arial" w:cs="Arial"/>
        <w:bCs/>
        <w:i/>
        <w:sz w:val="20"/>
        <w:szCs w:val="20"/>
      </w:rPr>
      <w:t>Cropping involving forestry for wood production code - Benchmarks for assessable development and requirements</w:t>
    </w:r>
  </w:p>
  <w:p w:rsidR="00F92746" w:rsidRPr="00F92746" w:rsidRDefault="00F92746">
    <w:pPr>
      <w:pStyle w:val="Footer"/>
      <w:rPr>
        <w:rFonts w:ascii="Arial" w:hAnsi="Arial" w:cs="Arial"/>
        <w:i/>
        <w:sz w:val="20"/>
        <w:szCs w:val="20"/>
      </w:rPr>
    </w:pPr>
    <w:proofErr w:type="gramStart"/>
    <w:r w:rsidRPr="00F92746">
      <w:rPr>
        <w:rFonts w:ascii="Arial" w:hAnsi="Arial" w:cs="Arial"/>
        <w:bCs/>
        <w:i/>
        <w:sz w:val="20"/>
        <w:szCs w:val="20"/>
      </w:rPr>
      <w:t>for</w:t>
    </w:r>
    <w:proofErr w:type="gramEnd"/>
    <w:r w:rsidRPr="00F92746">
      <w:rPr>
        <w:rFonts w:ascii="Arial" w:hAnsi="Arial" w:cs="Arial"/>
        <w:bCs/>
        <w:i/>
        <w:sz w:val="20"/>
        <w:szCs w:val="20"/>
      </w:rPr>
      <w:t xml:space="preserve"> accepted development</w:t>
    </w:r>
    <w:r w:rsidRPr="004867C9">
      <w:rPr>
        <w:rFonts w:ascii="Arial" w:hAnsi="Arial" w:cs="Arial"/>
        <w:i/>
        <w:sz w:val="20"/>
        <w:szCs w:val="20"/>
      </w:rPr>
      <w:t xml:space="preserve"> - </w:t>
    </w:r>
    <w:r>
      <w:rPr>
        <w:rFonts w:ascii="Arial" w:hAnsi="Arial" w:cs="Arial"/>
        <w:i/>
        <w:sz w:val="20"/>
        <w:szCs w:val="20"/>
      </w:rPr>
      <w:t xml:space="preserve">3 July 2017 </w:t>
    </w:r>
    <w:r w:rsidRPr="004867C9">
      <w:rPr>
        <w:rFonts w:ascii="Arial" w:hAnsi="Arial" w:cs="Arial"/>
        <w:i/>
        <w:sz w:val="20"/>
        <w:szCs w:val="20"/>
      </w:rPr>
      <w:tab/>
    </w:r>
    <w:r w:rsidRPr="004867C9">
      <w:rPr>
        <w:rFonts w:ascii="Arial" w:hAnsi="Arial" w:cs="Arial"/>
        <w:i/>
        <w:sz w:val="20"/>
        <w:szCs w:val="20"/>
      </w:rPr>
      <w:tab/>
    </w:r>
    <w:r w:rsidRPr="004867C9">
      <w:rPr>
        <w:rFonts w:ascii="Arial" w:hAnsi="Arial" w:cs="Arial"/>
        <w:i/>
        <w:sz w:val="20"/>
        <w:szCs w:val="20"/>
      </w:rPr>
      <w:tab/>
    </w:r>
    <w:r w:rsidRPr="004867C9">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867C9">
          <w:rPr>
            <w:rFonts w:ascii="Arial" w:hAnsi="Arial" w:cs="Arial"/>
            <w:sz w:val="20"/>
            <w:szCs w:val="20"/>
          </w:rPr>
          <w:fldChar w:fldCharType="begin"/>
        </w:r>
        <w:r w:rsidRPr="004867C9">
          <w:rPr>
            <w:rFonts w:ascii="Arial" w:hAnsi="Arial" w:cs="Arial"/>
            <w:sz w:val="20"/>
            <w:szCs w:val="20"/>
          </w:rPr>
          <w:instrText xml:space="preserve"> PAGE   \* MERGEFORMAT </w:instrText>
        </w:r>
        <w:r w:rsidRPr="004867C9">
          <w:rPr>
            <w:rFonts w:ascii="Arial" w:hAnsi="Arial" w:cs="Arial"/>
            <w:sz w:val="20"/>
            <w:szCs w:val="20"/>
          </w:rPr>
          <w:fldChar w:fldCharType="separate"/>
        </w:r>
        <w:r w:rsidR="00CC7EFD">
          <w:rPr>
            <w:rFonts w:ascii="Arial" w:hAnsi="Arial" w:cs="Arial"/>
            <w:noProof/>
            <w:sz w:val="20"/>
            <w:szCs w:val="20"/>
          </w:rPr>
          <w:t>5</w:t>
        </w:r>
        <w:r w:rsidRPr="004867C9">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D5E" w:rsidRDefault="00A97D5E" w:rsidP="00F92746">
      <w:pPr>
        <w:spacing w:after="0" w:line="240" w:lineRule="auto"/>
      </w:pPr>
      <w:r>
        <w:separator/>
      </w:r>
    </w:p>
  </w:footnote>
  <w:footnote w:type="continuationSeparator" w:id="0">
    <w:p w:rsidR="00A97D5E" w:rsidRDefault="00A97D5E" w:rsidP="00F927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06931"/>
    <w:multiLevelType w:val="multilevel"/>
    <w:tmpl w:val="9618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245A3"/>
    <w:multiLevelType w:val="multilevel"/>
    <w:tmpl w:val="7012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nsid w:val="4B4B33BF"/>
    <w:multiLevelType w:val="multilevel"/>
    <w:tmpl w:val="EBBA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1A5612"/>
    <w:multiLevelType w:val="multilevel"/>
    <w:tmpl w:val="7002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83416E"/>
    <w:multiLevelType w:val="multilevel"/>
    <w:tmpl w:val="99E6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7D6677"/>
    <w:multiLevelType w:val="multilevel"/>
    <w:tmpl w:val="733E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5E27C7"/>
    <w:multiLevelType w:val="multilevel"/>
    <w:tmpl w:val="7194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4"/>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428"/>
    <w:rsid w:val="006253EE"/>
    <w:rsid w:val="007926E3"/>
    <w:rsid w:val="00A03428"/>
    <w:rsid w:val="00A97D5E"/>
    <w:rsid w:val="00CC7EFD"/>
    <w:rsid w:val="00D3447C"/>
    <w:rsid w:val="00F927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30C2A-4B97-4397-845E-CF9B722F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03428"/>
    <w:rPr>
      <w:i/>
      <w:iCs/>
    </w:rPr>
  </w:style>
  <w:style w:type="character" w:styleId="Strong">
    <w:name w:val="Strong"/>
    <w:basedOn w:val="DefaultParagraphFont"/>
    <w:uiPriority w:val="22"/>
    <w:qFormat/>
    <w:rsid w:val="00A03428"/>
    <w:rPr>
      <w:b/>
      <w:bCs/>
    </w:rPr>
  </w:style>
  <w:style w:type="paragraph" w:styleId="ListParagraph">
    <w:name w:val="List Paragraph"/>
    <w:basedOn w:val="Normal"/>
    <w:uiPriority w:val="34"/>
    <w:qFormat/>
    <w:rsid w:val="006253EE"/>
    <w:pPr>
      <w:spacing w:after="200" w:line="276" w:lineRule="auto"/>
      <w:ind w:left="720"/>
      <w:contextualSpacing/>
    </w:pPr>
    <w:rPr>
      <w:rFonts w:ascii="Arial" w:hAnsi="Arial"/>
    </w:rPr>
  </w:style>
  <w:style w:type="paragraph" w:styleId="Header">
    <w:name w:val="header"/>
    <w:basedOn w:val="Normal"/>
    <w:link w:val="HeaderChar"/>
    <w:uiPriority w:val="99"/>
    <w:unhideWhenUsed/>
    <w:rsid w:val="00F927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746"/>
  </w:style>
  <w:style w:type="paragraph" w:styleId="Footer">
    <w:name w:val="footer"/>
    <w:basedOn w:val="Normal"/>
    <w:link w:val="FooterChar"/>
    <w:uiPriority w:val="99"/>
    <w:unhideWhenUsed/>
    <w:rsid w:val="00F927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24943">
      <w:bodyDiv w:val="1"/>
      <w:marLeft w:val="0"/>
      <w:marRight w:val="0"/>
      <w:marTop w:val="0"/>
      <w:marBottom w:val="0"/>
      <w:divBdr>
        <w:top w:val="none" w:sz="0" w:space="0" w:color="auto"/>
        <w:left w:val="none" w:sz="0" w:space="0" w:color="auto"/>
        <w:bottom w:val="none" w:sz="0" w:space="0" w:color="auto"/>
        <w:right w:val="none" w:sz="0" w:space="0" w:color="auto"/>
      </w:divBdr>
      <w:divsChild>
        <w:div w:id="370493449">
          <w:marLeft w:val="0"/>
          <w:marRight w:val="0"/>
          <w:marTop w:val="0"/>
          <w:marBottom w:val="0"/>
          <w:divBdr>
            <w:top w:val="none" w:sz="0" w:space="0" w:color="auto"/>
            <w:left w:val="none" w:sz="0" w:space="0" w:color="auto"/>
            <w:bottom w:val="none" w:sz="0" w:space="0" w:color="auto"/>
            <w:right w:val="none" w:sz="0" w:space="0" w:color="auto"/>
          </w:divBdr>
          <w:divsChild>
            <w:div w:id="1099326695">
              <w:marLeft w:val="0"/>
              <w:marRight w:val="0"/>
              <w:marTop w:val="150"/>
              <w:marBottom w:val="0"/>
              <w:divBdr>
                <w:top w:val="none" w:sz="0" w:space="0" w:color="auto"/>
                <w:left w:val="none" w:sz="0" w:space="0" w:color="auto"/>
                <w:bottom w:val="none" w:sz="0" w:space="0" w:color="auto"/>
                <w:right w:val="none" w:sz="0" w:space="0" w:color="auto"/>
              </w:divBdr>
              <w:divsChild>
                <w:div w:id="592931371">
                  <w:marLeft w:val="3300"/>
                  <w:marRight w:val="0"/>
                  <w:marTop w:val="0"/>
                  <w:marBottom w:val="0"/>
                  <w:divBdr>
                    <w:top w:val="none" w:sz="0" w:space="0" w:color="auto"/>
                    <w:left w:val="none" w:sz="0" w:space="0" w:color="auto"/>
                    <w:bottom w:val="none" w:sz="0" w:space="0" w:color="auto"/>
                    <w:right w:val="none" w:sz="0" w:space="0" w:color="auto"/>
                  </w:divBdr>
                  <w:divsChild>
                    <w:div w:id="1476289677">
                      <w:marLeft w:val="0"/>
                      <w:marRight w:val="0"/>
                      <w:marTop w:val="0"/>
                      <w:marBottom w:val="0"/>
                      <w:divBdr>
                        <w:top w:val="single" w:sz="6" w:space="7" w:color="A8A8A8"/>
                        <w:left w:val="single" w:sz="2" w:space="14" w:color="A8A8A8"/>
                        <w:bottom w:val="single" w:sz="6" w:space="7" w:color="A8A8A8"/>
                        <w:right w:val="single" w:sz="2" w:space="14" w:color="A8A8A8"/>
                      </w:divBdr>
                      <w:divsChild>
                        <w:div w:id="1803308260">
                          <w:marLeft w:val="0"/>
                          <w:marRight w:val="0"/>
                          <w:marTop w:val="0"/>
                          <w:marBottom w:val="0"/>
                          <w:divBdr>
                            <w:top w:val="none" w:sz="0" w:space="0" w:color="auto"/>
                            <w:left w:val="none" w:sz="0" w:space="0" w:color="auto"/>
                            <w:bottom w:val="none" w:sz="0" w:space="0" w:color="auto"/>
                            <w:right w:val="none" w:sz="0" w:space="0" w:color="auto"/>
                          </w:divBdr>
                          <w:divsChild>
                            <w:div w:id="812068630">
                              <w:marLeft w:val="0"/>
                              <w:marRight w:val="0"/>
                              <w:marTop w:val="0"/>
                              <w:marBottom w:val="0"/>
                              <w:divBdr>
                                <w:top w:val="none" w:sz="0" w:space="0" w:color="auto"/>
                                <w:left w:val="none" w:sz="0" w:space="0" w:color="auto"/>
                                <w:bottom w:val="none" w:sz="0" w:space="0" w:color="auto"/>
                                <w:right w:val="none" w:sz="0" w:space="0" w:color="auto"/>
                              </w:divBdr>
                              <w:divsChild>
                                <w:div w:id="175966944">
                                  <w:marLeft w:val="0"/>
                                  <w:marRight w:val="0"/>
                                  <w:marTop w:val="0"/>
                                  <w:marBottom w:val="0"/>
                                  <w:divBdr>
                                    <w:top w:val="none" w:sz="0" w:space="0" w:color="auto"/>
                                    <w:left w:val="none" w:sz="0" w:space="0" w:color="auto"/>
                                    <w:bottom w:val="none" w:sz="0" w:space="0" w:color="auto"/>
                                    <w:right w:val="none" w:sz="0" w:space="0" w:color="auto"/>
                                  </w:divBdr>
                                  <w:divsChild>
                                    <w:div w:id="1250625697">
                                      <w:marLeft w:val="0"/>
                                      <w:marRight w:val="0"/>
                                      <w:marTop w:val="0"/>
                                      <w:marBottom w:val="0"/>
                                      <w:divBdr>
                                        <w:top w:val="none" w:sz="0" w:space="0" w:color="auto"/>
                                        <w:left w:val="none" w:sz="0" w:space="0" w:color="auto"/>
                                        <w:bottom w:val="none" w:sz="0" w:space="0" w:color="auto"/>
                                        <w:right w:val="none" w:sz="0" w:space="0" w:color="auto"/>
                                      </w:divBdr>
                                      <w:divsChild>
                                        <w:div w:id="750350529">
                                          <w:marLeft w:val="0"/>
                                          <w:marRight w:val="0"/>
                                          <w:marTop w:val="0"/>
                                          <w:marBottom w:val="0"/>
                                          <w:divBdr>
                                            <w:top w:val="none" w:sz="0" w:space="0" w:color="auto"/>
                                            <w:left w:val="none" w:sz="0" w:space="0" w:color="auto"/>
                                            <w:bottom w:val="none" w:sz="0" w:space="0" w:color="auto"/>
                                            <w:right w:val="none" w:sz="0" w:space="0" w:color="auto"/>
                                          </w:divBdr>
                                          <w:divsChild>
                                            <w:div w:id="81226120">
                                              <w:marLeft w:val="0"/>
                                              <w:marRight w:val="0"/>
                                              <w:marTop w:val="0"/>
                                              <w:marBottom w:val="0"/>
                                              <w:divBdr>
                                                <w:top w:val="none" w:sz="0" w:space="0" w:color="auto"/>
                                                <w:left w:val="none" w:sz="0" w:space="0" w:color="auto"/>
                                                <w:bottom w:val="none" w:sz="0" w:space="0" w:color="auto"/>
                                                <w:right w:val="none" w:sz="0" w:space="0" w:color="auto"/>
                                              </w:divBdr>
                                              <w:divsChild>
                                                <w:div w:id="625544508">
                                                  <w:marLeft w:val="0"/>
                                                  <w:marRight w:val="0"/>
                                                  <w:marTop w:val="0"/>
                                                  <w:marBottom w:val="0"/>
                                                  <w:divBdr>
                                                    <w:top w:val="none" w:sz="0" w:space="0" w:color="auto"/>
                                                    <w:left w:val="none" w:sz="0" w:space="0" w:color="auto"/>
                                                    <w:bottom w:val="none" w:sz="0" w:space="0" w:color="auto"/>
                                                    <w:right w:val="none" w:sz="0" w:space="0" w:color="auto"/>
                                                  </w:divBdr>
                                                  <w:divsChild>
                                                    <w:div w:id="1109080442">
                                                      <w:marLeft w:val="0"/>
                                                      <w:marRight w:val="0"/>
                                                      <w:marTop w:val="0"/>
                                                      <w:marBottom w:val="0"/>
                                                      <w:divBdr>
                                                        <w:top w:val="none" w:sz="0" w:space="0" w:color="auto"/>
                                                        <w:left w:val="none" w:sz="0" w:space="0" w:color="auto"/>
                                                        <w:bottom w:val="none" w:sz="0" w:space="0" w:color="auto"/>
                                                        <w:right w:val="none" w:sz="0" w:space="0" w:color="auto"/>
                                                      </w:divBdr>
                                                    </w:div>
                                                  </w:divsChild>
                                                </w:div>
                                                <w:div w:id="85351065">
                                                  <w:marLeft w:val="0"/>
                                                  <w:marRight w:val="0"/>
                                                  <w:marTop w:val="0"/>
                                                  <w:marBottom w:val="0"/>
                                                  <w:divBdr>
                                                    <w:top w:val="none" w:sz="0" w:space="0" w:color="auto"/>
                                                    <w:left w:val="none" w:sz="0" w:space="0" w:color="auto"/>
                                                    <w:bottom w:val="none" w:sz="0" w:space="0" w:color="auto"/>
                                                    <w:right w:val="none" w:sz="0" w:space="0" w:color="auto"/>
                                                  </w:divBdr>
                                                  <w:divsChild>
                                                    <w:div w:id="662006251">
                                                      <w:marLeft w:val="0"/>
                                                      <w:marRight w:val="0"/>
                                                      <w:marTop w:val="0"/>
                                                      <w:marBottom w:val="0"/>
                                                      <w:divBdr>
                                                        <w:top w:val="none" w:sz="0" w:space="0" w:color="auto"/>
                                                        <w:left w:val="none" w:sz="0" w:space="0" w:color="auto"/>
                                                        <w:bottom w:val="none" w:sz="0" w:space="0" w:color="auto"/>
                                                        <w:right w:val="none" w:sz="0" w:space="0" w:color="auto"/>
                                                      </w:divBdr>
                                                    </w:div>
                                                  </w:divsChild>
                                                </w:div>
                                                <w:div w:id="1967271255">
                                                  <w:marLeft w:val="0"/>
                                                  <w:marRight w:val="0"/>
                                                  <w:marTop w:val="0"/>
                                                  <w:marBottom w:val="0"/>
                                                  <w:divBdr>
                                                    <w:top w:val="none" w:sz="0" w:space="0" w:color="auto"/>
                                                    <w:left w:val="none" w:sz="0" w:space="0" w:color="auto"/>
                                                    <w:bottom w:val="none" w:sz="0" w:space="0" w:color="auto"/>
                                                    <w:right w:val="none" w:sz="0" w:space="0" w:color="auto"/>
                                                  </w:divBdr>
                                                  <w:divsChild>
                                                    <w:div w:id="1537698483">
                                                      <w:marLeft w:val="0"/>
                                                      <w:marRight w:val="0"/>
                                                      <w:marTop w:val="0"/>
                                                      <w:marBottom w:val="0"/>
                                                      <w:divBdr>
                                                        <w:top w:val="none" w:sz="0" w:space="0" w:color="auto"/>
                                                        <w:left w:val="none" w:sz="0" w:space="0" w:color="auto"/>
                                                        <w:bottom w:val="none" w:sz="0" w:space="0" w:color="auto"/>
                                                        <w:right w:val="none" w:sz="0" w:space="0" w:color="auto"/>
                                                      </w:divBdr>
                                                    </w:div>
                                                  </w:divsChild>
                                                </w:div>
                                                <w:div w:id="43993019">
                                                  <w:marLeft w:val="0"/>
                                                  <w:marRight w:val="0"/>
                                                  <w:marTop w:val="0"/>
                                                  <w:marBottom w:val="0"/>
                                                  <w:divBdr>
                                                    <w:top w:val="none" w:sz="0" w:space="0" w:color="auto"/>
                                                    <w:left w:val="none" w:sz="0" w:space="0" w:color="auto"/>
                                                    <w:bottom w:val="none" w:sz="0" w:space="0" w:color="auto"/>
                                                    <w:right w:val="none" w:sz="0" w:space="0" w:color="auto"/>
                                                  </w:divBdr>
                                                  <w:divsChild>
                                                    <w:div w:id="169032515">
                                                      <w:marLeft w:val="0"/>
                                                      <w:marRight w:val="0"/>
                                                      <w:marTop w:val="0"/>
                                                      <w:marBottom w:val="0"/>
                                                      <w:divBdr>
                                                        <w:top w:val="none" w:sz="0" w:space="0" w:color="auto"/>
                                                        <w:left w:val="none" w:sz="0" w:space="0" w:color="auto"/>
                                                        <w:bottom w:val="none" w:sz="0" w:space="0" w:color="auto"/>
                                                        <w:right w:val="none" w:sz="0" w:space="0" w:color="auto"/>
                                                      </w:divBdr>
                                                    </w:div>
                                                  </w:divsChild>
                                                </w:div>
                                                <w:div w:id="699362047">
                                                  <w:marLeft w:val="0"/>
                                                  <w:marRight w:val="0"/>
                                                  <w:marTop w:val="0"/>
                                                  <w:marBottom w:val="0"/>
                                                  <w:divBdr>
                                                    <w:top w:val="none" w:sz="0" w:space="0" w:color="auto"/>
                                                    <w:left w:val="none" w:sz="0" w:space="0" w:color="auto"/>
                                                    <w:bottom w:val="none" w:sz="0" w:space="0" w:color="auto"/>
                                                    <w:right w:val="none" w:sz="0" w:space="0" w:color="auto"/>
                                                  </w:divBdr>
                                                  <w:divsChild>
                                                    <w:div w:id="98189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8535678">
                  <w:marLeft w:val="3300"/>
                  <w:marRight w:val="0"/>
                  <w:marTop w:val="0"/>
                  <w:marBottom w:val="0"/>
                  <w:divBdr>
                    <w:top w:val="single" w:sz="2" w:space="0" w:color="A8A8A8"/>
                    <w:left w:val="single" w:sz="6" w:space="0" w:color="A8A8A8"/>
                    <w:bottom w:val="single" w:sz="2" w:space="0" w:color="A8A8A8"/>
                    <w:right w:val="single" w:sz="6" w:space="0" w:color="A8A8A8"/>
                  </w:divBdr>
                  <w:divsChild>
                    <w:div w:id="970791949">
                      <w:marLeft w:val="-15"/>
                      <w:marRight w:val="-15"/>
                      <w:marTop w:val="0"/>
                      <w:marBottom w:val="0"/>
                      <w:divBdr>
                        <w:top w:val="none" w:sz="0" w:space="0" w:color="auto"/>
                        <w:left w:val="none" w:sz="0" w:space="0" w:color="auto"/>
                        <w:bottom w:val="none" w:sz="0" w:space="0" w:color="auto"/>
                        <w:right w:val="none" w:sz="0" w:space="0" w:color="auto"/>
                      </w:divBdr>
                      <w:divsChild>
                        <w:div w:id="80874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3</cp:revision>
  <dcterms:created xsi:type="dcterms:W3CDTF">2017-07-06T03:15:00Z</dcterms:created>
  <dcterms:modified xsi:type="dcterms:W3CDTF">2017-07-06T03:35:00Z</dcterms:modified>
</cp:coreProperties>
</file>