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9"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321"/>
        <w:gridCol w:w="5983"/>
        <w:gridCol w:w="1890"/>
        <w:gridCol w:w="3201"/>
      </w:tblGrid>
      <w:tr w:rsidR="00355238" w:rsidRPr="00355238" w14:paraId="759CD2E2" w14:textId="77777777" w:rsidTr="00355238">
        <w:trPr>
          <w:tblCellSpacing w:w="15" w:type="dxa"/>
        </w:trPr>
        <w:tc>
          <w:tcPr>
            <w:tcW w:w="4981" w:type="pct"/>
            <w:gridSpan w:val="4"/>
            <w:tcBorders>
              <w:top w:val="nil"/>
              <w:left w:val="nil"/>
              <w:bottom w:val="nil"/>
              <w:right w:val="nil"/>
            </w:tcBorders>
            <w:shd w:val="clear" w:color="auto" w:fill="CCCCCC"/>
            <w:vAlign w:val="center"/>
            <w:hideMark/>
          </w:tcPr>
          <w:p w14:paraId="67745990" w14:textId="77777777" w:rsidR="00355238" w:rsidRPr="00355238" w:rsidRDefault="00355238" w:rsidP="00E41BF3">
            <w:pPr>
              <w:jc w:val="center"/>
              <w:rPr>
                <w:rStyle w:val="Strong"/>
                <w:rFonts w:ascii="Arial" w:eastAsia="Times New Roman" w:hAnsi="Arial" w:cs="Arial"/>
                <w:sz w:val="20"/>
                <w:szCs w:val="20"/>
              </w:rPr>
            </w:pPr>
            <w:bookmarkStart w:id="0" w:name="_GoBack"/>
            <w:bookmarkEnd w:id="0"/>
            <w:r w:rsidRPr="00355238">
              <w:rPr>
                <w:rStyle w:val="Strong"/>
                <w:rFonts w:ascii="Arial" w:eastAsia="Times New Roman" w:hAnsi="Arial" w:cs="Arial"/>
                <w:sz w:val="20"/>
                <w:szCs w:val="20"/>
              </w:rPr>
              <w:t>Table 7.2.1.8.2 Assessable development - Open space and recreation precinct</w:t>
            </w:r>
          </w:p>
        </w:tc>
      </w:tr>
      <w:tr w:rsidR="00355238" w:rsidRPr="00355238" w14:paraId="3B5A39C6" w14:textId="77777777" w:rsidTr="00D977B2">
        <w:trPr>
          <w:tblCellSpacing w:w="15" w:type="dxa"/>
        </w:trPr>
        <w:tc>
          <w:tcPr>
            <w:tcW w:w="1397" w:type="pct"/>
            <w:tcBorders>
              <w:top w:val="outset" w:sz="6" w:space="0" w:color="auto"/>
              <w:left w:val="outset" w:sz="6" w:space="0" w:color="auto"/>
              <w:bottom w:val="outset" w:sz="6" w:space="0" w:color="auto"/>
              <w:right w:val="outset" w:sz="6" w:space="0" w:color="auto"/>
            </w:tcBorders>
            <w:shd w:val="clear" w:color="auto" w:fill="CCCCCC"/>
            <w:hideMark/>
          </w:tcPr>
          <w:p w14:paraId="1C5325AF"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Performance Outcomes</w:t>
            </w:r>
          </w:p>
        </w:tc>
        <w:tc>
          <w:tcPr>
            <w:tcW w:w="1935" w:type="pct"/>
            <w:tcBorders>
              <w:top w:val="outset" w:sz="6" w:space="0" w:color="auto"/>
              <w:left w:val="outset" w:sz="6" w:space="0" w:color="auto"/>
              <w:bottom w:val="outset" w:sz="6" w:space="0" w:color="auto"/>
              <w:right w:val="outset" w:sz="6" w:space="0" w:color="auto"/>
            </w:tcBorders>
            <w:shd w:val="clear" w:color="auto" w:fill="CCCCCC"/>
            <w:hideMark/>
          </w:tcPr>
          <w:p w14:paraId="3CD96E89"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Examples that achieve aspects of the Performance Outcomes</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7C724DF0" w14:textId="77777777" w:rsidR="00355238" w:rsidRPr="00355238" w:rsidRDefault="00355238" w:rsidP="00355238">
            <w:pPr>
              <w:rPr>
                <w:rFonts w:ascii="Arial" w:eastAsia="Times New Roman" w:hAnsi="Arial" w:cs="Arial"/>
                <w:b/>
                <w:bCs/>
                <w:sz w:val="20"/>
                <w:szCs w:val="20"/>
              </w:rPr>
            </w:pPr>
            <w:r w:rsidRPr="00355238">
              <w:rPr>
                <w:rFonts w:ascii="Arial" w:eastAsia="Times New Roman" w:hAnsi="Arial" w:cs="Arial"/>
                <w:b/>
                <w:bCs/>
                <w:sz w:val="20"/>
                <w:szCs w:val="20"/>
              </w:rPr>
              <w:t>E Compliance</w:t>
            </w:r>
          </w:p>
          <w:p w14:paraId="4824FE07" w14:textId="77777777" w:rsidR="00355238" w:rsidRPr="00355238" w:rsidRDefault="00355238" w:rsidP="00C772DA">
            <w:pPr>
              <w:pStyle w:val="ListParagraph"/>
              <w:numPr>
                <w:ilvl w:val="0"/>
                <w:numId w:val="73"/>
              </w:numPr>
              <w:spacing w:after="0" w:line="240" w:lineRule="auto"/>
              <w:ind w:left="373" w:hanging="284"/>
              <w:rPr>
                <w:rFonts w:eastAsia="Times New Roman" w:cs="Arial"/>
                <w:b/>
                <w:bCs/>
                <w:sz w:val="20"/>
                <w:szCs w:val="20"/>
                <w:lang w:eastAsia="en-AU"/>
              </w:rPr>
            </w:pPr>
            <w:r w:rsidRPr="00355238">
              <w:rPr>
                <w:rFonts w:eastAsia="Times New Roman" w:cs="Arial"/>
                <w:b/>
                <w:bCs/>
                <w:sz w:val="20"/>
                <w:szCs w:val="20"/>
                <w:lang w:eastAsia="en-AU"/>
              </w:rPr>
              <w:t>Yes</w:t>
            </w:r>
          </w:p>
          <w:p w14:paraId="4E322689" w14:textId="77777777" w:rsidR="00355238" w:rsidRPr="00355238" w:rsidRDefault="00355238" w:rsidP="00C772DA">
            <w:pPr>
              <w:pStyle w:val="ListParagraph"/>
              <w:numPr>
                <w:ilvl w:val="0"/>
                <w:numId w:val="73"/>
              </w:numPr>
              <w:spacing w:after="0" w:line="240" w:lineRule="auto"/>
              <w:ind w:left="373" w:hanging="284"/>
              <w:rPr>
                <w:rFonts w:eastAsia="Times New Roman" w:cs="Arial"/>
                <w:b/>
                <w:bCs/>
                <w:sz w:val="20"/>
                <w:szCs w:val="20"/>
                <w:lang w:eastAsia="en-AU"/>
              </w:rPr>
            </w:pPr>
            <w:r w:rsidRPr="00355238">
              <w:rPr>
                <w:rFonts w:eastAsia="Times New Roman" w:cs="Arial"/>
                <w:b/>
                <w:bCs/>
                <w:sz w:val="20"/>
                <w:szCs w:val="20"/>
                <w:lang w:eastAsia="en-AU"/>
              </w:rPr>
              <w:t>No See PO or</w:t>
            </w:r>
          </w:p>
          <w:p w14:paraId="74FD475C" w14:textId="77777777" w:rsidR="00355238" w:rsidRPr="00355238" w:rsidRDefault="00355238" w:rsidP="00C772DA">
            <w:pPr>
              <w:pStyle w:val="ListParagraph"/>
              <w:numPr>
                <w:ilvl w:val="0"/>
                <w:numId w:val="73"/>
              </w:numPr>
              <w:spacing w:after="0" w:line="240" w:lineRule="auto"/>
              <w:ind w:left="373" w:hanging="284"/>
              <w:rPr>
                <w:rFonts w:eastAsia="Times New Roman" w:cs="Arial"/>
                <w:b/>
                <w:bCs/>
                <w:sz w:val="20"/>
                <w:szCs w:val="20"/>
                <w:lang w:eastAsia="en-AU"/>
              </w:rPr>
            </w:pPr>
            <w:r w:rsidRPr="00355238">
              <w:rPr>
                <w:rFonts w:eastAsia="Times New Roman" w:cs="Arial"/>
                <w:b/>
                <w:bCs/>
                <w:sz w:val="20"/>
                <w:szCs w:val="20"/>
                <w:lang w:eastAsia="en-AU"/>
              </w:rPr>
              <w:t>NA</w:t>
            </w: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33A77C59" w14:textId="77777777" w:rsidR="00355238" w:rsidRPr="00355238" w:rsidRDefault="00355238" w:rsidP="00355238">
            <w:pPr>
              <w:pStyle w:val="NormalWeb"/>
              <w:rPr>
                <w:rStyle w:val="Strong"/>
                <w:rFonts w:ascii="Arial" w:hAnsi="Arial" w:cs="Arial"/>
                <w:sz w:val="20"/>
                <w:szCs w:val="20"/>
              </w:rPr>
            </w:pPr>
            <w:r w:rsidRPr="00355238">
              <w:rPr>
                <w:rFonts w:ascii="Arial" w:eastAsia="Times New Roman" w:hAnsi="Arial" w:cs="Arial"/>
                <w:b/>
                <w:bCs/>
                <w:sz w:val="20"/>
                <w:szCs w:val="20"/>
              </w:rPr>
              <w:t>Justification for compliance</w:t>
            </w:r>
          </w:p>
        </w:tc>
      </w:tr>
      <w:tr w:rsidR="00355238" w:rsidRPr="00355238" w14:paraId="4A9A36D0" w14:textId="77777777"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0F6739CC" w14:textId="77777777" w:rsidR="00355238" w:rsidRPr="00355238" w:rsidRDefault="00355238" w:rsidP="00355238">
            <w:pPr>
              <w:pStyle w:val="NormalWeb"/>
              <w:jc w:val="center"/>
              <w:rPr>
                <w:rFonts w:ascii="Arial" w:hAnsi="Arial" w:cs="Arial"/>
                <w:sz w:val="20"/>
                <w:szCs w:val="20"/>
              </w:rPr>
            </w:pPr>
            <w:r w:rsidRPr="00355238">
              <w:rPr>
                <w:rStyle w:val="Strong"/>
                <w:rFonts w:ascii="Arial" w:hAnsi="Arial" w:cs="Arial"/>
                <w:sz w:val="20"/>
                <w:szCs w:val="20"/>
              </w:rPr>
              <w:t>General criteria</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06210AEC" w14:textId="77777777" w:rsidR="00355238" w:rsidRPr="00355238" w:rsidRDefault="00355238" w:rsidP="00355238">
            <w:pPr>
              <w:pStyle w:val="NormalWeb"/>
              <w:jc w:val="center"/>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3CACC1F9" w14:textId="77777777" w:rsidR="00355238" w:rsidRPr="00355238" w:rsidRDefault="00355238" w:rsidP="00355238">
            <w:pPr>
              <w:pStyle w:val="NormalWeb"/>
              <w:jc w:val="center"/>
              <w:rPr>
                <w:rStyle w:val="Strong"/>
                <w:rFonts w:ascii="Arial" w:hAnsi="Arial" w:cs="Arial"/>
                <w:sz w:val="20"/>
                <w:szCs w:val="20"/>
              </w:rPr>
            </w:pPr>
          </w:p>
        </w:tc>
      </w:tr>
      <w:tr w:rsidR="00355238" w:rsidRPr="00355238" w14:paraId="183F0292" w14:textId="77777777"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9359CBC"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Built form outcomes for all development</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38CAA39A"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50F3137A" w14:textId="77777777" w:rsidR="00355238" w:rsidRPr="00355238" w:rsidRDefault="00355238" w:rsidP="00355238">
            <w:pPr>
              <w:pStyle w:val="NormalWeb"/>
              <w:rPr>
                <w:rStyle w:val="Strong"/>
                <w:rFonts w:ascii="Arial" w:hAnsi="Arial" w:cs="Arial"/>
                <w:sz w:val="20"/>
                <w:szCs w:val="20"/>
              </w:rPr>
            </w:pPr>
          </w:p>
        </w:tc>
      </w:tr>
      <w:tr w:rsidR="00355238" w:rsidRPr="00355238" w14:paraId="48ADB161" w14:textId="77777777" w:rsidTr="00E41BF3">
        <w:trPr>
          <w:trHeight w:val="1069"/>
          <w:tblCellSpacing w:w="15" w:type="dxa"/>
        </w:trPr>
        <w:tc>
          <w:tcPr>
            <w:tcW w:w="1397" w:type="pct"/>
            <w:vMerge w:val="restart"/>
            <w:tcBorders>
              <w:top w:val="outset" w:sz="6" w:space="0" w:color="auto"/>
              <w:left w:val="outset" w:sz="6" w:space="0" w:color="auto"/>
              <w:bottom w:val="outset" w:sz="6" w:space="0" w:color="auto"/>
              <w:right w:val="outset" w:sz="6" w:space="0" w:color="auto"/>
            </w:tcBorders>
            <w:hideMark/>
          </w:tcPr>
          <w:p w14:paraId="445246F2"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PO1</w:t>
            </w:r>
          </w:p>
          <w:p w14:paraId="23789CB0"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Development will:</w:t>
            </w:r>
          </w:p>
          <w:p w14:paraId="651FDF8E" w14:textId="77777777"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maintain the open and unbuilt character of a site,</w:t>
            </w:r>
            <w:r w:rsidR="00E41BF3">
              <w:rPr>
                <w:rFonts w:ascii="Arial" w:hAnsi="Arial" w:cs="Arial"/>
                <w:sz w:val="20"/>
                <w:szCs w:val="20"/>
              </w:rPr>
              <w:t xml:space="preserve"> </w:t>
            </w:r>
            <w:r w:rsidRPr="00355238">
              <w:rPr>
                <w:rFonts w:ascii="Arial" w:hAnsi="Arial" w:cs="Arial"/>
                <w:sz w:val="20"/>
                <w:szCs w:val="20"/>
              </w:rPr>
              <w:t>uncluttered by building and maintaining the availability of a site for unobstructed outdoor recreational use;</w:t>
            </w:r>
          </w:p>
          <w:p w14:paraId="12D03FB4" w14:textId="77777777"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ensure that buildings and structures are not overbearing, visually dominant or out of character with the surrounding built environment nor detract from the amenity of adjoining land;</w:t>
            </w:r>
          </w:p>
          <w:p w14:paraId="5A288C32" w14:textId="77777777"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ensure buildings and structures do not result in overlooking of private areas when adjoining residential areas, or block or impinge upon the receipt of natural sunlight and outlook;</w:t>
            </w:r>
          </w:p>
          <w:p w14:paraId="60972FA8" w14:textId="77777777"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be designed in accordance with the principles of Crime Prevention Through Environment Design (CPTED) to achieve a high level of safety, surveillance and security;</w:t>
            </w:r>
          </w:p>
          <w:p w14:paraId="230C238A" w14:textId="77777777"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incorporate appropriate design response, relative to size and function of buildings, that acknowledge and reflect the region's sub-tropical climate;</w:t>
            </w:r>
          </w:p>
          <w:p w14:paraId="23BC2101" w14:textId="77777777" w:rsid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reduce the visual appearance of building bulk through:</w:t>
            </w:r>
          </w:p>
          <w:p w14:paraId="034ADBDD" w14:textId="77777777" w:rsidR="0016687E" w:rsidRPr="0016687E" w:rsidRDefault="0016687E" w:rsidP="0016687E"/>
          <w:p w14:paraId="69E15F1C" w14:textId="77777777" w:rsidR="0016687E" w:rsidRPr="0016687E" w:rsidRDefault="0016687E" w:rsidP="0016687E"/>
          <w:p w14:paraId="060AAD5D" w14:textId="77777777" w:rsidR="00564BE0" w:rsidRPr="00564BE0" w:rsidRDefault="00564BE0" w:rsidP="00564BE0"/>
          <w:p w14:paraId="62A97A63" w14:textId="77777777" w:rsidR="00564BE0" w:rsidRPr="00564BE0" w:rsidRDefault="00564BE0" w:rsidP="00564BE0"/>
          <w:p w14:paraId="1AC90B3F" w14:textId="77777777" w:rsidR="00564BE0" w:rsidRPr="00564BE0" w:rsidRDefault="00564BE0" w:rsidP="00564BE0"/>
          <w:p w14:paraId="2DC13D37" w14:textId="77777777" w:rsidR="00355238" w:rsidRPr="00355238" w:rsidRDefault="00355238" w:rsidP="00C772DA">
            <w:pPr>
              <w:pStyle w:val="NormalWeb"/>
              <w:numPr>
                <w:ilvl w:val="1"/>
                <w:numId w:val="1"/>
              </w:numPr>
              <w:rPr>
                <w:rFonts w:ascii="Arial" w:hAnsi="Arial" w:cs="Arial"/>
                <w:sz w:val="20"/>
                <w:szCs w:val="20"/>
              </w:rPr>
            </w:pPr>
            <w:r w:rsidRPr="00355238">
              <w:rPr>
                <w:rFonts w:ascii="Arial" w:hAnsi="Arial" w:cs="Arial"/>
                <w:sz w:val="20"/>
                <w:szCs w:val="20"/>
              </w:rPr>
              <w:t>design measures such as the provision of meaningful recesses and projections through the horizontal and vertical plane;</w:t>
            </w:r>
          </w:p>
          <w:p w14:paraId="69562BD6" w14:textId="77777777" w:rsidR="00355238" w:rsidRPr="00355238" w:rsidRDefault="00355238" w:rsidP="00C772DA">
            <w:pPr>
              <w:pStyle w:val="NormalWeb"/>
              <w:numPr>
                <w:ilvl w:val="1"/>
                <w:numId w:val="1"/>
              </w:numPr>
              <w:rPr>
                <w:rFonts w:ascii="Arial" w:hAnsi="Arial" w:cs="Arial"/>
                <w:sz w:val="20"/>
                <w:szCs w:val="20"/>
              </w:rPr>
            </w:pPr>
            <w:r w:rsidRPr="00355238">
              <w:rPr>
                <w:rFonts w:ascii="Arial" w:hAnsi="Arial" w:cs="Arial"/>
                <w:sz w:val="20"/>
                <w:szCs w:val="20"/>
              </w:rPr>
              <w:t>use of a variety of building materials and colours;</w:t>
            </w:r>
          </w:p>
          <w:p w14:paraId="29DCAE2C" w14:textId="77777777" w:rsidR="00355238" w:rsidRPr="00355238" w:rsidRDefault="00355238" w:rsidP="00C772DA">
            <w:pPr>
              <w:pStyle w:val="NormalWeb"/>
              <w:numPr>
                <w:ilvl w:val="1"/>
                <w:numId w:val="1"/>
              </w:numPr>
              <w:rPr>
                <w:rFonts w:ascii="Arial" w:hAnsi="Arial" w:cs="Arial"/>
                <w:sz w:val="20"/>
                <w:szCs w:val="20"/>
              </w:rPr>
            </w:pPr>
            <w:r w:rsidRPr="00355238">
              <w:rPr>
                <w:rFonts w:ascii="Arial" w:hAnsi="Arial" w:cs="Arial"/>
                <w:sz w:val="20"/>
                <w:szCs w:val="20"/>
              </w:rPr>
              <w:t>use of landscaping and screening.</w:t>
            </w:r>
          </w:p>
          <w:p w14:paraId="1212AA60" w14:textId="77777777"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maintain the open space character as a visual contrast to urban development;</w:t>
            </w:r>
          </w:p>
          <w:p w14:paraId="711ED6ED" w14:textId="77777777" w:rsidR="00355238" w:rsidRPr="00355238" w:rsidRDefault="00355238" w:rsidP="00C772DA">
            <w:pPr>
              <w:pStyle w:val="NormalWeb"/>
              <w:numPr>
                <w:ilvl w:val="0"/>
                <w:numId w:val="1"/>
              </w:numPr>
              <w:rPr>
                <w:rFonts w:ascii="Arial" w:hAnsi="Arial" w:cs="Arial"/>
                <w:sz w:val="20"/>
                <w:szCs w:val="20"/>
              </w:rPr>
            </w:pPr>
            <w:r w:rsidRPr="00355238">
              <w:rPr>
                <w:rFonts w:ascii="Arial" w:hAnsi="Arial" w:cs="Arial"/>
                <w:sz w:val="20"/>
                <w:szCs w:val="20"/>
              </w:rPr>
              <w:t>achieves the design principles outlined in Planning scheme policy - Integrated design.</w:t>
            </w:r>
          </w:p>
        </w:tc>
        <w:tc>
          <w:tcPr>
            <w:tcW w:w="1935" w:type="pct"/>
            <w:tcBorders>
              <w:top w:val="outset" w:sz="6" w:space="0" w:color="auto"/>
              <w:left w:val="outset" w:sz="6" w:space="0" w:color="auto"/>
              <w:bottom w:val="outset" w:sz="6" w:space="0" w:color="auto"/>
              <w:right w:val="outset" w:sz="6" w:space="0" w:color="auto"/>
            </w:tcBorders>
            <w:hideMark/>
          </w:tcPr>
          <w:p w14:paraId="472828D3"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lastRenderedPageBreak/>
              <w:t>E1.1</w:t>
            </w:r>
          </w:p>
          <w:p w14:paraId="6AB301B0"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Site cover does not exceed 10%.</w:t>
            </w:r>
          </w:p>
        </w:tc>
        <w:tc>
          <w:tcPr>
            <w:tcW w:w="608" w:type="pct"/>
            <w:tcBorders>
              <w:top w:val="outset" w:sz="6" w:space="0" w:color="auto"/>
              <w:left w:val="outset" w:sz="6" w:space="0" w:color="auto"/>
              <w:bottom w:val="outset" w:sz="6" w:space="0" w:color="auto"/>
              <w:right w:val="outset" w:sz="6" w:space="0" w:color="auto"/>
            </w:tcBorders>
          </w:tcPr>
          <w:p w14:paraId="7054B160"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7C25940D" w14:textId="77777777" w:rsidR="00355238" w:rsidRPr="00355238" w:rsidRDefault="00355238" w:rsidP="00355238">
            <w:pPr>
              <w:pStyle w:val="NormalWeb"/>
              <w:rPr>
                <w:rStyle w:val="Strong"/>
                <w:rFonts w:ascii="Arial" w:hAnsi="Arial" w:cs="Arial"/>
                <w:sz w:val="20"/>
                <w:szCs w:val="20"/>
              </w:rPr>
            </w:pPr>
          </w:p>
        </w:tc>
      </w:tr>
      <w:tr w:rsidR="00355238" w:rsidRPr="00355238" w14:paraId="02F22CF2" w14:textId="77777777" w:rsidTr="00E41BF3">
        <w:trPr>
          <w:trHeight w:val="1053"/>
          <w:tblCellSpacing w:w="15" w:type="dxa"/>
        </w:trPr>
        <w:tc>
          <w:tcPr>
            <w:tcW w:w="1397" w:type="pct"/>
            <w:vMerge/>
            <w:tcBorders>
              <w:top w:val="outset" w:sz="6" w:space="0" w:color="auto"/>
              <w:left w:val="outset" w:sz="6" w:space="0" w:color="auto"/>
              <w:bottom w:val="outset" w:sz="6" w:space="0" w:color="auto"/>
              <w:right w:val="outset" w:sz="6" w:space="0" w:color="auto"/>
            </w:tcBorders>
            <w:vAlign w:val="center"/>
            <w:hideMark/>
          </w:tcPr>
          <w:p w14:paraId="4A7ABD6A" w14:textId="77777777" w:rsidR="00355238" w:rsidRPr="00355238" w:rsidRDefault="00355238" w:rsidP="00355238">
            <w:pPr>
              <w:rPr>
                <w:rFonts w:ascii="Arial"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14:paraId="61C169EA"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E1.2</w:t>
            </w:r>
          </w:p>
          <w:p w14:paraId="5409311D"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Building and structures are set back 10m from all boundaries.</w:t>
            </w:r>
          </w:p>
        </w:tc>
        <w:tc>
          <w:tcPr>
            <w:tcW w:w="608" w:type="pct"/>
            <w:tcBorders>
              <w:top w:val="outset" w:sz="6" w:space="0" w:color="auto"/>
              <w:left w:val="outset" w:sz="6" w:space="0" w:color="auto"/>
              <w:bottom w:val="outset" w:sz="6" w:space="0" w:color="auto"/>
              <w:right w:val="outset" w:sz="6" w:space="0" w:color="auto"/>
            </w:tcBorders>
          </w:tcPr>
          <w:p w14:paraId="7FAE1014"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53ABDAB5" w14:textId="77777777" w:rsidR="00355238" w:rsidRPr="00355238" w:rsidRDefault="00355238" w:rsidP="00355238">
            <w:pPr>
              <w:pStyle w:val="NormalWeb"/>
              <w:rPr>
                <w:rStyle w:val="Strong"/>
                <w:rFonts w:ascii="Arial" w:hAnsi="Arial" w:cs="Arial"/>
                <w:sz w:val="20"/>
                <w:szCs w:val="20"/>
              </w:rPr>
            </w:pPr>
          </w:p>
        </w:tc>
      </w:tr>
      <w:tr w:rsidR="00355238" w:rsidRPr="00355238" w14:paraId="1AD67B32" w14:textId="77777777" w:rsidTr="00D977B2">
        <w:trPr>
          <w:tblCellSpacing w:w="15" w:type="dxa"/>
        </w:trPr>
        <w:tc>
          <w:tcPr>
            <w:tcW w:w="1397" w:type="pct"/>
            <w:vMerge/>
            <w:tcBorders>
              <w:top w:val="outset" w:sz="6" w:space="0" w:color="auto"/>
              <w:left w:val="outset" w:sz="6" w:space="0" w:color="auto"/>
              <w:bottom w:val="outset" w:sz="6" w:space="0" w:color="auto"/>
              <w:right w:val="outset" w:sz="6" w:space="0" w:color="auto"/>
            </w:tcBorders>
            <w:vAlign w:val="center"/>
            <w:hideMark/>
          </w:tcPr>
          <w:p w14:paraId="1FB2F591" w14:textId="77777777" w:rsidR="00355238" w:rsidRPr="00355238" w:rsidRDefault="00355238" w:rsidP="00355238">
            <w:pPr>
              <w:rPr>
                <w:rFonts w:ascii="Arial"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14:paraId="2F837141"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E1.3</w:t>
            </w:r>
          </w:p>
          <w:p w14:paraId="609C9038"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Building height does not exceed that on Overlay map - Building heights.</w:t>
            </w:r>
          </w:p>
        </w:tc>
        <w:tc>
          <w:tcPr>
            <w:tcW w:w="608" w:type="pct"/>
            <w:tcBorders>
              <w:top w:val="outset" w:sz="6" w:space="0" w:color="auto"/>
              <w:left w:val="outset" w:sz="6" w:space="0" w:color="auto"/>
              <w:bottom w:val="outset" w:sz="6" w:space="0" w:color="auto"/>
              <w:right w:val="outset" w:sz="6" w:space="0" w:color="auto"/>
            </w:tcBorders>
          </w:tcPr>
          <w:p w14:paraId="7155AABA"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7E83A178" w14:textId="77777777" w:rsidR="00355238" w:rsidRPr="00355238" w:rsidRDefault="00355238" w:rsidP="00355238">
            <w:pPr>
              <w:pStyle w:val="NormalWeb"/>
              <w:rPr>
                <w:rStyle w:val="Strong"/>
                <w:rFonts w:ascii="Arial" w:hAnsi="Arial" w:cs="Arial"/>
                <w:sz w:val="20"/>
                <w:szCs w:val="20"/>
              </w:rPr>
            </w:pPr>
          </w:p>
        </w:tc>
      </w:tr>
      <w:tr w:rsidR="00355238" w:rsidRPr="00355238" w14:paraId="4AEE3D41" w14:textId="77777777"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140F7B8"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Amenity</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246C1D6B"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62B167F6" w14:textId="77777777" w:rsidR="00355238" w:rsidRPr="00355238" w:rsidRDefault="00355238" w:rsidP="00355238">
            <w:pPr>
              <w:pStyle w:val="NormalWeb"/>
              <w:rPr>
                <w:rStyle w:val="Strong"/>
                <w:rFonts w:ascii="Arial" w:hAnsi="Arial" w:cs="Arial"/>
                <w:sz w:val="20"/>
                <w:szCs w:val="20"/>
              </w:rPr>
            </w:pPr>
          </w:p>
        </w:tc>
      </w:tr>
      <w:tr w:rsidR="00355238" w:rsidRPr="00355238" w14:paraId="0AAB672F" w14:textId="77777777"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14:paraId="30B0CE3E"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PO2</w:t>
            </w:r>
          </w:p>
          <w:p w14:paraId="09E4DC05"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The amenity of the area and adjacent sensitive land uses are protected from the impacts of dust, odour, noise, light, chemicals and other environmental nuisances. </w:t>
            </w:r>
          </w:p>
        </w:tc>
        <w:tc>
          <w:tcPr>
            <w:tcW w:w="1935" w:type="pct"/>
            <w:tcBorders>
              <w:top w:val="outset" w:sz="6" w:space="0" w:color="auto"/>
              <w:left w:val="outset" w:sz="6" w:space="0" w:color="auto"/>
              <w:bottom w:val="outset" w:sz="6" w:space="0" w:color="auto"/>
              <w:right w:val="outset" w:sz="6" w:space="0" w:color="auto"/>
            </w:tcBorders>
            <w:hideMark/>
          </w:tcPr>
          <w:p w14:paraId="2BD967D6"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No example provided.</w:t>
            </w:r>
          </w:p>
        </w:tc>
        <w:tc>
          <w:tcPr>
            <w:tcW w:w="608" w:type="pct"/>
            <w:tcBorders>
              <w:top w:val="outset" w:sz="6" w:space="0" w:color="auto"/>
              <w:left w:val="outset" w:sz="6" w:space="0" w:color="auto"/>
              <w:bottom w:val="outset" w:sz="6" w:space="0" w:color="auto"/>
              <w:right w:val="outset" w:sz="6" w:space="0" w:color="auto"/>
            </w:tcBorders>
          </w:tcPr>
          <w:p w14:paraId="4E71432D" w14:textId="77777777"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6A2AE54B" w14:textId="77777777" w:rsidR="00355238" w:rsidRPr="00355238" w:rsidRDefault="00355238" w:rsidP="00355238">
            <w:pPr>
              <w:pStyle w:val="NormalWeb"/>
              <w:rPr>
                <w:rFonts w:ascii="Arial" w:hAnsi="Arial" w:cs="Arial"/>
                <w:sz w:val="20"/>
                <w:szCs w:val="20"/>
              </w:rPr>
            </w:pPr>
          </w:p>
        </w:tc>
      </w:tr>
      <w:tr w:rsidR="00355238" w:rsidRPr="00355238" w14:paraId="1CA824CB" w14:textId="77777777"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CA22FFE"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Landscaping and screening</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25180CC6"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26AED82E" w14:textId="77777777" w:rsidR="00355238" w:rsidRPr="00355238" w:rsidRDefault="00355238" w:rsidP="00355238">
            <w:pPr>
              <w:pStyle w:val="NormalWeb"/>
              <w:rPr>
                <w:rStyle w:val="Strong"/>
                <w:rFonts w:ascii="Arial" w:hAnsi="Arial" w:cs="Arial"/>
                <w:sz w:val="20"/>
                <w:szCs w:val="20"/>
              </w:rPr>
            </w:pPr>
          </w:p>
        </w:tc>
      </w:tr>
      <w:tr w:rsidR="00355238" w:rsidRPr="00355238" w14:paraId="1BE5A852" w14:textId="77777777" w:rsidTr="00D977B2">
        <w:trPr>
          <w:trHeight w:val="89"/>
          <w:tblCellSpacing w:w="15" w:type="dxa"/>
        </w:trPr>
        <w:tc>
          <w:tcPr>
            <w:tcW w:w="1397" w:type="pct"/>
            <w:tcBorders>
              <w:top w:val="outset" w:sz="6" w:space="0" w:color="auto"/>
              <w:left w:val="outset" w:sz="6" w:space="0" w:color="auto"/>
              <w:bottom w:val="outset" w:sz="6" w:space="0" w:color="auto"/>
              <w:right w:val="outset" w:sz="6" w:space="0" w:color="auto"/>
            </w:tcBorders>
            <w:hideMark/>
          </w:tcPr>
          <w:p w14:paraId="79984F8B"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PO3</w:t>
            </w:r>
          </w:p>
          <w:p w14:paraId="6330727E"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 xml:space="preserve">Landscaping and screening </w:t>
            </w:r>
            <w:proofErr w:type="gramStart"/>
            <w:r w:rsidRPr="00355238">
              <w:rPr>
                <w:rFonts w:ascii="Arial" w:hAnsi="Arial" w:cs="Arial"/>
                <w:sz w:val="20"/>
                <w:szCs w:val="20"/>
              </w:rPr>
              <w:t>is</w:t>
            </w:r>
            <w:proofErr w:type="gramEnd"/>
            <w:r w:rsidRPr="00355238">
              <w:rPr>
                <w:rFonts w:ascii="Arial" w:hAnsi="Arial" w:cs="Arial"/>
                <w:sz w:val="20"/>
                <w:szCs w:val="20"/>
              </w:rPr>
              <w:t xml:space="preserve"> provided in a manner that:</w:t>
            </w:r>
          </w:p>
          <w:p w14:paraId="54A5344C" w14:textId="77777777"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achieves a high level of privacy and amenity to adjoining properties and when viewed from the street;</w:t>
            </w:r>
          </w:p>
          <w:p w14:paraId="60D4305C" w14:textId="77777777"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lastRenderedPageBreak/>
              <w:t>reduces the visual impact of building bulk and presence and hard surface areas on the local character and amenity of adjoining properties and from the street;</w:t>
            </w:r>
          </w:p>
          <w:p w14:paraId="475010B7" w14:textId="77777777"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creates a secure and safe environment by incorporating key elements of crime prevention through environmental design;</w:t>
            </w:r>
          </w:p>
          <w:p w14:paraId="659E0768" w14:textId="77777777" w:rsidR="00355238" w:rsidRPr="00355238" w:rsidRDefault="00355238" w:rsidP="00C772DA">
            <w:pPr>
              <w:pStyle w:val="NormalWeb"/>
              <w:numPr>
                <w:ilvl w:val="0"/>
                <w:numId w:val="2"/>
              </w:numPr>
              <w:rPr>
                <w:rFonts w:ascii="Arial" w:hAnsi="Arial" w:cs="Arial"/>
                <w:sz w:val="20"/>
                <w:szCs w:val="20"/>
              </w:rPr>
            </w:pPr>
            <w:r w:rsidRPr="00355238">
              <w:rPr>
                <w:rFonts w:ascii="Arial" w:hAnsi="Arial" w:cs="Arial"/>
                <w:sz w:val="20"/>
                <w:szCs w:val="20"/>
              </w:rPr>
              <w:t>achieves the design principles outlined in Planning scheme policy - Integrated design.</w:t>
            </w:r>
          </w:p>
        </w:tc>
        <w:tc>
          <w:tcPr>
            <w:tcW w:w="1935" w:type="pct"/>
            <w:tcBorders>
              <w:top w:val="outset" w:sz="6" w:space="0" w:color="auto"/>
              <w:left w:val="outset" w:sz="6" w:space="0" w:color="auto"/>
              <w:bottom w:val="outset" w:sz="6" w:space="0" w:color="auto"/>
              <w:right w:val="outset" w:sz="6" w:space="0" w:color="auto"/>
            </w:tcBorders>
            <w:hideMark/>
          </w:tcPr>
          <w:p w14:paraId="7A8F1332"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lastRenderedPageBreak/>
              <w:t>E3</w:t>
            </w:r>
          </w:p>
          <w:p w14:paraId="5DE04D03"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Outdoor storages areas are screened from adjoining sites and roads by either planting, wall(s), fence(s) or a combination to at least 1.8m in height along the length of the storage area.</w:t>
            </w:r>
          </w:p>
        </w:tc>
        <w:tc>
          <w:tcPr>
            <w:tcW w:w="608" w:type="pct"/>
            <w:tcBorders>
              <w:top w:val="outset" w:sz="6" w:space="0" w:color="auto"/>
              <w:left w:val="outset" w:sz="6" w:space="0" w:color="auto"/>
              <w:bottom w:val="outset" w:sz="6" w:space="0" w:color="auto"/>
              <w:right w:val="outset" w:sz="6" w:space="0" w:color="auto"/>
            </w:tcBorders>
          </w:tcPr>
          <w:p w14:paraId="00F76301"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2D9DDAF5" w14:textId="77777777" w:rsidR="00355238" w:rsidRPr="00355238" w:rsidRDefault="00355238" w:rsidP="00355238">
            <w:pPr>
              <w:pStyle w:val="NormalWeb"/>
              <w:rPr>
                <w:rStyle w:val="Strong"/>
                <w:rFonts w:ascii="Arial" w:hAnsi="Arial" w:cs="Arial"/>
                <w:sz w:val="20"/>
                <w:szCs w:val="20"/>
              </w:rPr>
            </w:pPr>
          </w:p>
        </w:tc>
      </w:tr>
      <w:tr w:rsidR="00355238" w:rsidRPr="00355238" w14:paraId="6F26FF79" w14:textId="77777777"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5477236C"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Waste</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7996CF51"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299C604C" w14:textId="77777777" w:rsidR="00355238" w:rsidRPr="00355238" w:rsidRDefault="00355238" w:rsidP="00355238">
            <w:pPr>
              <w:pStyle w:val="NormalWeb"/>
              <w:rPr>
                <w:rStyle w:val="Strong"/>
                <w:rFonts w:ascii="Arial" w:hAnsi="Arial" w:cs="Arial"/>
                <w:sz w:val="20"/>
                <w:szCs w:val="20"/>
              </w:rPr>
            </w:pPr>
          </w:p>
        </w:tc>
      </w:tr>
      <w:tr w:rsidR="00355238" w:rsidRPr="00355238" w14:paraId="770A6968" w14:textId="77777777"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14:paraId="4623CA2E" w14:textId="77777777" w:rsidR="00355238" w:rsidRPr="00355238" w:rsidRDefault="00355238" w:rsidP="00355238">
            <w:pPr>
              <w:pStyle w:val="NormalWeb"/>
              <w:jc w:val="both"/>
              <w:rPr>
                <w:rFonts w:ascii="Arial" w:hAnsi="Arial" w:cs="Arial"/>
                <w:sz w:val="20"/>
                <w:szCs w:val="20"/>
              </w:rPr>
            </w:pPr>
            <w:r w:rsidRPr="00355238">
              <w:rPr>
                <w:rStyle w:val="Strong"/>
                <w:rFonts w:ascii="Arial" w:hAnsi="Arial" w:cs="Arial"/>
                <w:sz w:val="20"/>
                <w:szCs w:val="20"/>
              </w:rPr>
              <w:t>PO4</w:t>
            </w:r>
          </w:p>
          <w:p w14:paraId="66101F0D"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Bins and bin storage areas are provided, designed and managed in accordance with Planning scheme policy – Waste.</w:t>
            </w:r>
          </w:p>
        </w:tc>
        <w:tc>
          <w:tcPr>
            <w:tcW w:w="1935" w:type="pct"/>
            <w:tcBorders>
              <w:top w:val="outset" w:sz="6" w:space="0" w:color="auto"/>
              <w:left w:val="outset" w:sz="6" w:space="0" w:color="auto"/>
              <w:bottom w:val="outset" w:sz="6" w:space="0" w:color="auto"/>
              <w:right w:val="outset" w:sz="6" w:space="0" w:color="auto"/>
            </w:tcBorders>
            <w:hideMark/>
          </w:tcPr>
          <w:p w14:paraId="1384157C"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E4</w:t>
            </w:r>
          </w:p>
          <w:p w14:paraId="4D38EEC4"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Development is designed to meet the criteria in the Planning scheme policy - Waste and is demonstrated in a waste management program.</w:t>
            </w:r>
          </w:p>
        </w:tc>
        <w:tc>
          <w:tcPr>
            <w:tcW w:w="608" w:type="pct"/>
            <w:tcBorders>
              <w:top w:val="outset" w:sz="6" w:space="0" w:color="auto"/>
              <w:left w:val="outset" w:sz="6" w:space="0" w:color="auto"/>
              <w:bottom w:val="outset" w:sz="6" w:space="0" w:color="auto"/>
              <w:right w:val="outset" w:sz="6" w:space="0" w:color="auto"/>
            </w:tcBorders>
          </w:tcPr>
          <w:p w14:paraId="1C2CC24D"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7C26C96E" w14:textId="77777777" w:rsidR="00355238" w:rsidRPr="00355238" w:rsidRDefault="00355238" w:rsidP="00355238">
            <w:pPr>
              <w:pStyle w:val="NormalWeb"/>
              <w:rPr>
                <w:rStyle w:val="Strong"/>
                <w:rFonts w:ascii="Arial" w:hAnsi="Arial" w:cs="Arial"/>
                <w:sz w:val="20"/>
                <w:szCs w:val="20"/>
              </w:rPr>
            </w:pPr>
          </w:p>
        </w:tc>
      </w:tr>
      <w:tr w:rsidR="00355238" w:rsidRPr="00355238" w14:paraId="73D4024F" w14:textId="77777777"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57AC313"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Car parking</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319A9954"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12F8F4CC" w14:textId="77777777" w:rsidR="00355238" w:rsidRPr="00355238" w:rsidRDefault="00355238" w:rsidP="00355238">
            <w:pPr>
              <w:pStyle w:val="NormalWeb"/>
              <w:rPr>
                <w:rStyle w:val="Strong"/>
                <w:rFonts w:ascii="Arial" w:hAnsi="Arial" w:cs="Arial"/>
                <w:sz w:val="20"/>
                <w:szCs w:val="20"/>
              </w:rPr>
            </w:pPr>
          </w:p>
        </w:tc>
      </w:tr>
      <w:tr w:rsidR="00355238" w:rsidRPr="00355238" w14:paraId="40EE7A4B" w14:textId="77777777"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14:paraId="2769867D"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PO5</w:t>
            </w:r>
          </w:p>
          <w:p w14:paraId="16593192"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On-site car parking associated with an activity provides safe and convenient on-site parking and manoeuvring to meet anticipated parking demand.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6"/>
            </w:tblGrid>
            <w:tr w:rsidR="00355238" w:rsidRPr="00355238" w14:paraId="0C66FBEE" w14:textId="77777777" w:rsidTr="00355238">
              <w:trPr>
                <w:tblCellSpacing w:w="15" w:type="dxa"/>
              </w:trPr>
              <w:tc>
                <w:tcPr>
                  <w:tcW w:w="9067" w:type="dxa"/>
                  <w:vAlign w:val="center"/>
                  <w:hideMark/>
                </w:tcPr>
                <w:p w14:paraId="76CF5E71" w14:textId="77777777" w:rsidR="00355238" w:rsidRPr="00355238" w:rsidRDefault="00355238" w:rsidP="00355238">
                  <w:pPr>
                    <w:rPr>
                      <w:rFonts w:ascii="Arial" w:eastAsia="Times New Roman" w:hAnsi="Arial" w:cs="Arial"/>
                      <w:sz w:val="20"/>
                      <w:szCs w:val="20"/>
                    </w:rPr>
                  </w:pPr>
                  <w:r w:rsidRPr="00E41BF3">
                    <w:rPr>
                      <w:rFonts w:ascii="Arial" w:eastAsia="Times New Roman" w:hAnsi="Arial" w:cs="Arial"/>
                      <w:sz w:val="18"/>
                      <w:szCs w:val="20"/>
                    </w:rPr>
                    <w:t>Note - Refer to Planning scheme policy - Integrated transport assessment for guidance on how to achieve compliance with this outcome.</w:t>
                  </w:r>
                </w:p>
              </w:tc>
            </w:tr>
          </w:tbl>
          <w:p w14:paraId="65DB9C12" w14:textId="77777777"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14:paraId="34FF4ABD"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E5</w:t>
            </w:r>
          </w:p>
          <w:p w14:paraId="40E2F33A"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Car parking is provided in accordance with Schedule 7 - Car parking.</w:t>
            </w:r>
          </w:p>
        </w:tc>
        <w:tc>
          <w:tcPr>
            <w:tcW w:w="608" w:type="pct"/>
            <w:tcBorders>
              <w:top w:val="outset" w:sz="6" w:space="0" w:color="auto"/>
              <w:left w:val="outset" w:sz="6" w:space="0" w:color="auto"/>
              <w:bottom w:val="outset" w:sz="6" w:space="0" w:color="auto"/>
              <w:right w:val="outset" w:sz="6" w:space="0" w:color="auto"/>
            </w:tcBorders>
          </w:tcPr>
          <w:p w14:paraId="5D99C53F"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6F30DF2B" w14:textId="77777777" w:rsidR="00355238" w:rsidRPr="00355238" w:rsidRDefault="00355238" w:rsidP="00355238">
            <w:pPr>
              <w:pStyle w:val="NormalWeb"/>
              <w:rPr>
                <w:rStyle w:val="Strong"/>
                <w:rFonts w:ascii="Arial" w:hAnsi="Arial" w:cs="Arial"/>
                <w:sz w:val="20"/>
                <w:szCs w:val="20"/>
              </w:rPr>
            </w:pPr>
          </w:p>
        </w:tc>
      </w:tr>
      <w:tr w:rsidR="00355238" w:rsidRPr="00355238" w14:paraId="43BFFDE5" w14:textId="77777777" w:rsidTr="00D977B2">
        <w:trPr>
          <w:trHeight w:val="225"/>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7D66AE3"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Noise</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17CF3F90"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04C63A87" w14:textId="77777777" w:rsidR="00355238" w:rsidRPr="00355238" w:rsidRDefault="00355238" w:rsidP="00355238">
            <w:pPr>
              <w:pStyle w:val="NormalWeb"/>
              <w:rPr>
                <w:rStyle w:val="Strong"/>
                <w:rFonts w:ascii="Arial" w:hAnsi="Arial" w:cs="Arial"/>
                <w:sz w:val="20"/>
                <w:szCs w:val="20"/>
              </w:rPr>
            </w:pPr>
          </w:p>
        </w:tc>
      </w:tr>
      <w:tr w:rsidR="00355238" w:rsidRPr="00355238" w14:paraId="326E7757" w14:textId="77777777"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14:paraId="377C2484"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PO6</w:t>
            </w:r>
          </w:p>
          <w:p w14:paraId="3091AC21"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Noise generating uses do not adversely affect existing or potential noise sensitive uses.  </w:t>
            </w:r>
          </w:p>
          <w:tbl>
            <w:tblPr>
              <w:tblW w:w="420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00"/>
            </w:tblGrid>
            <w:tr w:rsidR="00355238" w:rsidRPr="00355238" w14:paraId="136CCC5E" w14:textId="77777777" w:rsidTr="00E41BF3">
              <w:trPr>
                <w:trHeight w:val="337"/>
                <w:tblCellSpacing w:w="15" w:type="dxa"/>
              </w:trPr>
              <w:tc>
                <w:tcPr>
                  <w:tcW w:w="4140" w:type="dxa"/>
                  <w:vAlign w:val="center"/>
                  <w:hideMark/>
                </w:tcPr>
                <w:p w14:paraId="5F852F19" w14:textId="77777777" w:rsidR="00355238" w:rsidRPr="00E41BF3" w:rsidRDefault="00355238" w:rsidP="00355238">
                  <w:pPr>
                    <w:pStyle w:val="NormalWeb"/>
                    <w:rPr>
                      <w:rFonts w:ascii="Arial" w:hAnsi="Arial" w:cs="Arial"/>
                      <w:sz w:val="18"/>
                      <w:szCs w:val="20"/>
                    </w:rPr>
                  </w:pPr>
                  <w:r w:rsidRPr="00E41BF3">
                    <w:rPr>
                      <w:rFonts w:ascii="Arial" w:hAnsi="Arial" w:cs="Arial"/>
                      <w:sz w:val="18"/>
                      <w:szCs w:val="20"/>
                    </w:rPr>
                    <w:lastRenderedPageBreak/>
                    <w:t>Note - The use of walls, barriers or fences that are visible from or adjoin a road or public area are not appropriate noise attenuation measures.</w:t>
                  </w:r>
                </w:p>
              </w:tc>
            </w:tr>
            <w:tr w:rsidR="00355238" w:rsidRPr="00355238" w14:paraId="3741DFD4" w14:textId="77777777" w:rsidTr="00E41BF3">
              <w:trPr>
                <w:trHeight w:val="337"/>
                <w:tblCellSpacing w:w="15" w:type="dxa"/>
              </w:trPr>
              <w:tc>
                <w:tcPr>
                  <w:tcW w:w="4140" w:type="dxa"/>
                  <w:vAlign w:val="center"/>
                  <w:hideMark/>
                </w:tcPr>
                <w:p w14:paraId="4FE8F668" w14:textId="77777777" w:rsidR="00355238" w:rsidRPr="00E41BF3" w:rsidRDefault="00355238" w:rsidP="00355238">
                  <w:pPr>
                    <w:pStyle w:val="NormalWeb"/>
                    <w:rPr>
                      <w:rFonts w:ascii="Arial" w:hAnsi="Arial" w:cs="Arial"/>
                      <w:sz w:val="18"/>
                      <w:szCs w:val="20"/>
                    </w:rPr>
                  </w:pPr>
                  <w:r w:rsidRPr="00E41BF3">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14:paraId="75349F01" w14:textId="77777777"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14:paraId="7EC4E524"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lastRenderedPageBreak/>
              <w:t>No example provided. </w:t>
            </w:r>
          </w:p>
        </w:tc>
        <w:tc>
          <w:tcPr>
            <w:tcW w:w="608" w:type="pct"/>
            <w:tcBorders>
              <w:top w:val="outset" w:sz="6" w:space="0" w:color="auto"/>
              <w:left w:val="outset" w:sz="6" w:space="0" w:color="auto"/>
              <w:bottom w:val="outset" w:sz="6" w:space="0" w:color="auto"/>
              <w:right w:val="outset" w:sz="6" w:space="0" w:color="auto"/>
            </w:tcBorders>
          </w:tcPr>
          <w:p w14:paraId="629798FA" w14:textId="77777777"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6CD4953F" w14:textId="77777777" w:rsidR="00355238" w:rsidRPr="00355238" w:rsidRDefault="00355238" w:rsidP="00355238">
            <w:pPr>
              <w:pStyle w:val="NormalWeb"/>
              <w:rPr>
                <w:rFonts w:ascii="Arial" w:hAnsi="Arial" w:cs="Arial"/>
                <w:sz w:val="20"/>
                <w:szCs w:val="20"/>
              </w:rPr>
            </w:pPr>
          </w:p>
        </w:tc>
      </w:tr>
      <w:tr w:rsidR="00355238" w:rsidRPr="00355238" w14:paraId="1A333589" w14:textId="77777777" w:rsidTr="00D977B2">
        <w:trPr>
          <w:tblCellSpacing w:w="15" w:type="dxa"/>
        </w:trPr>
        <w:tc>
          <w:tcPr>
            <w:tcW w:w="1397" w:type="pct"/>
            <w:vMerge w:val="restart"/>
            <w:tcBorders>
              <w:top w:val="outset" w:sz="6" w:space="0" w:color="auto"/>
              <w:left w:val="outset" w:sz="6" w:space="0" w:color="auto"/>
              <w:bottom w:val="outset" w:sz="6" w:space="0" w:color="auto"/>
              <w:right w:val="outset" w:sz="6" w:space="0" w:color="auto"/>
            </w:tcBorders>
            <w:hideMark/>
          </w:tcPr>
          <w:p w14:paraId="52E51C58"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PO7</w:t>
            </w:r>
          </w:p>
          <w:p w14:paraId="3A7D50B5"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Sensitive land uses are provided with an appropriate acoustic environment within designated external private outdoor living spaces and internal areas while:</w:t>
            </w:r>
          </w:p>
          <w:p w14:paraId="748E0971" w14:textId="77777777" w:rsidR="00355238" w:rsidRPr="00355238" w:rsidRDefault="00355238" w:rsidP="00C772DA">
            <w:pPr>
              <w:numPr>
                <w:ilvl w:val="0"/>
                <w:numId w:val="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14:paraId="080D1E27" w14:textId="77777777" w:rsidR="00355238" w:rsidRPr="00355238" w:rsidRDefault="00355238" w:rsidP="00C772DA">
            <w:pPr>
              <w:numPr>
                <w:ilvl w:val="0"/>
                <w:numId w:val="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maintaining the amenity of the streetscape. </w:t>
            </w:r>
          </w:p>
          <w:tbl>
            <w:tblPr>
              <w:tblW w:w="423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5"/>
            </w:tblGrid>
            <w:tr w:rsidR="00355238" w:rsidRPr="00355238" w14:paraId="16218B2B" w14:textId="77777777" w:rsidTr="00E41BF3">
              <w:trPr>
                <w:trHeight w:val="285"/>
                <w:tblCellSpacing w:w="15" w:type="dxa"/>
              </w:trPr>
              <w:tc>
                <w:tcPr>
                  <w:tcW w:w="4175" w:type="dxa"/>
                  <w:hideMark/>
                </w:tcPr>
                <w:p w14:paraId="7A4A796F" w14:textId="77777777"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355238" w:rsidRPr="00355238" w14:paraId="206FB0A7" w14:textId="77777777" w:rsidTr="00E41BF3">
              <w:trPr>
                <w:trHeight w:val="285"/>
                <w:tblCellSpacing w:w="15" w:type="dxa"/>
              </w:trPr>
              <w:tc>
                <w:tcPr>
                  <w:tcW w:w="4175" w:type="dxa"/>
                  <w:hideMark/>
                </w:tcPr>
                <w:p w14:paraId="1FE49D35" w14:textId="77777777"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Refer to Planning Scheme Policy – Integrated design for details and examples of noise attenuation structures.</w:t>
                  </w:r>
                </w:p>
              </w:tc>
            </w:tr>
          </w:tbl>
          <w:p w14:paraId="77D8CB8F" w14:textId="77777777"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14:paraId="5306256F"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E7.1</w:t>
            </w:r>
          </w:p>
          <w:p w14:paraId="2DD6F029"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Development is designed to meet the criteria outlined in the Planning Scheme Policy – Noise.</w:t>
            </w:r>
          </w:p>
        </w:tc>
        <w:tc>
          <w:tcPr>
            <w:tcW w:w="608" w:type="pct"/>
            <w:tcBorders>
              <w:top w:val="outset" w:sz="6" w:space="0" w:color="auto"/>
              <w:left w:val="outset" w:sz="6" w:space="0" w:color="auto"/>
              <w:bottom w:val="outset" w:sz="6" w:space="0" w:color="auto"/>
              <w:right w:val="outset" w:sz="6" w:space="0" w:color="auto"/>
            </w:tcBorders>
          </w:tcPr>
          <w:p w14:paraId="29C830C2"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0003507B" w14:textId="77777777" w:rsidR="00355238" w:rsidRPr="00355238" w:rsidRDefault="00355238" w:rsidP="00355238">
            <w:pPr>
              <w:pStyle w:val="NormalWeb"/>
              <w:rPr>
                <w:rStyle w:val="Strong"/>
                <w:rFonts w:ascii="Arial" w:hAnsi="Arial" w:cs="Arial"/>
                <w:sz w:val="20"/>
                <w:szCs w:val="20"/>
              </w:rPr>
            </w:pPr>
          </w:p>
        </w:tc>
      </w:tr>
      <w:tr w:rsidR="00355238" w:rsidRPr="00355238" w14:paraId="231CD559" w14:textId="77777777" w:rsidTr="00D977B2">
        <w:trPr>
          <w:tblCellSpacing w:w="15" w:type="dxa"/>
        </w:trPr>
        <w:tc>
          <w:tcPr>
            <w:tcW w:w="1397" w:type="pct"/>
            <w:vMerge/>
            <w:tcBorders>
              <w:top w:val="outset" w:sz="6" w:space="0" w:color="auto"/>
              <w:left w:val="outset" w:sz="6" w:space="0" w:color="auto"/>
              <w:bottom w:val="outset" w:sz="6" w:space="0" w:color="auto"/>
              <w:right w:val="outset" w:sz="6" w:space="0" w:color="auto"/>
            </w:tcBorders>
            <w:vAlign w:val="center"/>
            <w:hideMark/>
          </w:tcPr>
          <w:p w14:paraId="39997AC0" w14:textId="77777777"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14:paraId="5006DEF8"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E7.2</w:t>
            </w:r>
          </w:p>
          <w:p w14:paraId="32A4AFB4"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t>Noise attenuation structures (e.g. walls, barriers or fences):</w:t>
            </w:r>
          </w:p>
          <w:p w14:paraId="72F55D89" w14:textId="77777777" w:rsidR="00355238" w:rsidRPr="00355238" w:rsidRDefault="00355238" w:rsidP="00C772DA">
            <w:pPr>
              <w:numPr>
                <w:ilvl w:val="0"/>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not visible from an adjoining road or public area unless:</w:t>
            </w:r>
          </w:p>
          <w:p w14:paraId="4A12461B" w14:textId="77777777" w:rsidR="00355238" w:rsidRPr="00355238" w:rsidRDefault="00355238" w:rsidP="00C772DA">
            <w:pPr>
              <w:numPr>
                <w:ilvl w:val="1"/>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adjoining a motorway or rail line; or</w:t>
            </w:r>
          </w:p>
          <w:p w14:paraId="3A186508" w14:textId="77777777" w:rsidR="00355238" w:rsidRPr="00355238" w:rsidRDefault="00355238" w:rsidP="00C772DA">
            <w:pPr>
              <w:numPr>
                <w:ilvl w:val="1"/>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14:paraId="54E8BAF9" w14:textId="77777777" w:rsidR="00355238" w:rsidRPr="00355238" w:rsidRDefault="00355238" w:rsidP="00C772DA">
            <w:pPr>
              <w:numPr>
                <w:ilvl w:val="0"/>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 not remove existing or prevent future active transport routes or connections to the street network;</w:t>
            </w:r>
          </w:p>
          <w:p w14:paraId="7F59BED7" w14:textId="77777777" w:rsidR="00355238" w:rsidRPr="00355238" w:rsidRDefault="00355238" w:rsidP="00C772DA">
            <w:pPr>
              <w:numPr>
                <w:ilvl w:val="0"/>
                <w:numId w:val="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located, constructed and landscaped in accordance with Planning scheme policy - Integrated design.</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79"/>
            </w:tblGrid>
            <w:tr w:rsidR="00355238" w:rsidRPr="00355238" w14:paraId="315B90D4" w14:textId="77777777" w:rsidTr="00355238">
              <w:trPr>
                <w:tblCellSpacing w:w="15" w:type="dxa"/>
              </w:trPr>
              <w:tc>
                <w:tcPr>
                  <w:tcW w:w="5619" w:type="dxa"/>
                  <w:vAlign w:val="center"/>
                  <w:hideMark/>
                </w:tcPr>
                <w:p w14:paraId="30FB3CE3" w14:textId="77777777"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Refer to Planning scheme policy – Integrated design for details and examples of noise attenuation structures.</w:t>
                  </w:r>
                </w:p>
              </w:tc>
            </w:tr>
            <w:tr w:rsidR="00355238" w:rsidRPr="00355238" w14:paraId="6436374A" w14:textId="77777777" w:rsidTr="00355238">
              <w:trPr>
                <w:tblCellSpacing w:w="15" w:type="dxa"/>
              </w:trPr>
              <w:tc>
                <w:tcPr>
                  <w:tcW w:w="5619" w:type="dxa"/>
                  <w:vAlign w:val="center"/>
                  <w:hideMark/>
                </w:tcPr>
                <w:p w14:paraId="20CFEFFB" w14:textId="77777777" w:rsidR="00355238" w:rsidRPr="00E41BF3" w:rsidRDefault="00355238" w:rsidP="00355238">
                  <w:pPr>
                    <w:rPr>
                      <w:rFonts w:ascii="Arial" w:eastAsia="Times New Roman" w:hAnsi="Arial" w:cs="Arial"/>
                      <w:sz w:val="18"/>
                      <w:szCs w:val="20"/>
                    </w:rPr>
                  </w:pPr>
                  <w:r w:rsidRPr="00E41BF3">
                    <w:rPr>
                      <w:rFonts w:ascii="Arial" w:eastAsia="Times New Roman" w:hAnsi="Arial" w:cs="Arial"/>
                      <w:sz w:val="18"/>
                      <w:szCs w:val="20"/>
                    </w:rPr>
                    <w:t>Note - Refer to Overlay map – Active transport for future active transport routes.</w:t>
                  </w:r>
                </w:p>
              </w:tc>
            </w:tr>
          </w:tbl>
          <w:p w14:paraId="0EF3FA30" w14:textId="77777777" w:rsidR="00355238" w:rsidRPr="00355238" w:rsidRDefault="00355238" w:rsidP="00355238">
            <w:pPr>
              <w:rPr>
                <w:rFonts w:ascii="Arial" w:eastAsia="Times New Roman" w:hAnsi="Arial" w:cs="Arial"/>
                <w:sz w:val="20"/>
                <w:szCs w:val="20"/>
              </w:rPr>
            </w:pPr>
          </w:p>
        </w:tc>
        <w:tc>
          <w:tcPr>
            <w:tcW w:w="608" w:type="pct"/>
            <w:tcBorders>
              <w:top w:val="outset" w:sz="6" w:space="0" w:color="auto"/>
              <w:left w:val="outset" w:sz="6" w:space="0" w:color="auto"/>
              <w:bottom w:val="outset" w:sz="6" w:space="0" w:color="auto"/>
              <w:right w:val="outset" w:sz="6" w:space="0" w:color="auto"/>
            </w:tcBorders>
          </w:tcPr>
          <w:p w14:paraId="40D1B0EB"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477D0B07" w14:textId="77777777" w:rsidR="00355238" w:rsidRPr="00355238" w:rsidRDefault="00355238" w:rsidP="00355238">
            <w:pPr>
              <w:pStyle w:val="NormalWeb"/>
              <w:rPr>
                <w:rStyle w:val="Strong"/>
                <w:rFonts w:ascii="Arial" w:hAnsi="Arial" w:cs="Arial"/>
                <w:sz w:val="20"/>
                <w:szCs w:val="20"/>
              </w:rPr>
            </w:pPr>
          </w:p>
        </w:tc>
      </w:tr>
      <w:tr w:rsidR="00355238" w:rsidRPr="00355238" w14:paraId="6E01F8BD" w14:textId="77777777"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24318DF3"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Clearing of habitat trees where not located within the Environmental areas overlay map</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1C1F7C38" w14:textId="77777777" w:rsidR="00355238" w:rsidRPr="00355238" w:rsidRDefault="00355238" w:rsidP="00355238">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7EED3B1E" w14:textId="77777777" w:rsidR="00355238" w:rsidRPr="00355238" w:rsidRDefault="00355238" w:rsidP="00355238">
            <w:pPr>
              <w:pStyle w:val="NormalWeb"/>
              <w:rPr>
                <w:rStyle w:val="Strong"/>
                <w:rFonts w:ascii="Arial" w:hAnsi="Arial" w:cs="Arial"/>
                <w:sz w:val="20"/>
                <w:szCs w:val="20"/>
              </w:rPr>
            </w:pPr>
          </w:p>
        </w:tc>
      </w:tr>
      <w:tr w:rsidR="00355238" w:rsidRPr="00355238" w14:paraId="239C0B63" w14:textId="77777777" w:rsidTr="00D977B2">
        <w:trPr>
          <w:tblCellSpacing w:w="15" w:type="dxa"/>
        </w:trPr>
        <w:tc>
          <w:tcPr>
            <w:tcW w:w="1397" w:type="pct"/>
            <w:tcBorders>
              <w:top w:val="outset" w:sz="6" w:space="0" w:color="auto"/>
              <w:left w:val="outset" w:sz="6" w:space="0" w:color="auto"/>
              <w:bottom w:val="outset" w:sz="6" w:space="0" w:color="auto"/>
              <w:right w:val="outset" w:sz="6" w:space="0" w:color="auto"/>
            </w:tcBorders>
            <w:vAlign w:val="center"/>
            <w:hideMark/>
          </w:tcPr>
          <w:p w14:paraId="5CB05AD4"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PO8</w:t>
            </w:r>
          </w:p>
          <w:p w14:paraId="74994DB4" w14:textId="77777777" w:rsidR="00355238" w:rsidRPr="00355238" w:rsidRDefault="00355238" w:rsidP="00C772DA">
            <w:pPr>
              <w:pStyle w:val="NormalWeb"/>
              <w:numPr>
                <w:ilvl w:val="0"/>
                <w:numId w:val="5"/>
              </w:numPr>
              <w:rPr>
                <w:rFonts w:ascii="Arial" w:hAnsi="Arial" w:cs="Arial"/>
                <w:sz w:val="20"/>
                <w:szCs w:val="20"/>
              </w:rPr>
            </w:pPr>
            <w:r w:rsidRPr="00355238">
              <w:rPr>
                <w:rFonts w:ascii="Arial" w:hAnsi="Arial" w:cs="Arial"/>
                <w:sz w:val="20"/>
                <w:szCs w:val="20"/>
              </w:rPr>
              <w:t xml:space="preserve">Development ensures that the biodiversity quality and integrity of </w:t>
            </w:r>
            <w:r w:rsidRPr="00355238">
              <w:rPr>
                <w:rFonts w:ascii="Arial" w:hAnsi="Arial" w:cs="Arial"/>
                <w:sz w:val="20"/>
                <w:szCs w:val="20"/>
              </w:rPr>
              <w:lastRenderedPageBreak/>
              <w:t>habitats is not adversely impacted upon but maintained and protected.</w:t>
            </w:r>
          </w:p>
          <w:p w14:paraId="3846F8AA" w14:textId="77777777" w:rsidR="00355238" w:rsidRPr="00355238" w:rsidRDefault="00355238" w:rsidP="00C772DA">
            <w:pPr>
              <w:pStyle w:val="NormalWeb"/>
              <w:numPr>
                <w:ilvl w:val="0"/>
                <w:numId w:val="5"/>
              </w:numPr>
              <w:rPr>
                <w:rFonts w:ascii="Arial" w:hAnsi="Arial" w:cs="Arial"/>
                <w:sz w:val="20"/>
                <w:szCs w:val="20"/>
              </w:rPr>
            </w:pPr>
            <w:r w:rsidRPr="00355238">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15BE586B" w14:textId="77777777" w:rsidR="00355238" w:rsidRPr="00355238" w:rsidRDefault="00355238" w:rsidP="00C772DA">
            <w:pPr>
              <w:pStyle w:val="NormalWeb"/>
              <w:numPr>
                <w:ilvl w:val="0"/>
                <w:numId w:val="5"/>
              </w:numPr>
              <w:rPr>
                <w:rFonts w:ascii="Arial" w:hAnsi="Arial" w:cs="Arial"/>
                <w:sz w:val="20"/>
                <w:szCs w:val="20"/>
              </w:rPr>
            </w:pPr>
            <w:r w:rsidRPr="00355238">
              <w:rPr>
                <w:rFonts w:ascii="Arial" w:hAnsi="Arial" w:cs="Arial"/>
                <w:sz w:val="20"/>
                <w:szCs w:val="20"/>
              </w:rPr>
              <w:t xml:space="preserve">Development does not result in soil erosion or land degradation or leave land exposed for an unreasonable </w:t>
            </w:r>
            <w:proofErr w:type="gramStart"/>
            <w:r w:rsidRPr="00355238">
              <w:rPr>
                <w:rFonts w:ascii="Arial" w:hAnsi="Arial" w:cs="Arial"/>
                <w:sz w:val="20"/>
                <w:szCs w:val="20"/>
              </w:rPr>
              <w:t>period of time</w:t>
            </w:r>
            <w:proofErr w:type="gramEnd"/>
            <w:r w:rsidRPr="00355238">
              <w:rPr>
                <w:rFonts w:ascii="Arial" w:hAnsi="Arial" w:cs="Arial"/>
                <w:sz w:val="20"/>
                <w:szCs w:val="20"/>
              </w:rPr>
              <w:t xml:space="preserv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6"/>
            </w:tblGrid>
            <w:tr w:rsidR="00355238" w:rsidRPr="00355238" w14:paraId="7B8418FD" w14:textId="77777777" w:rsidTr="00355238">
              <w:trPr>
                <w:tblCellSpacing w:w="15" w:type="dxa"/>
              </w:trPr>
              <w:tc>
                <w:tcPr>
                  <w:tcW w:w="9067" w:type="dxa"/>
                  <w:vAlign w:val="center"/>
                  <w:hideMark/>
                </w:tcPr>
                <w:p w14:paraId="4252BF5D" w14:textId="77777777" w:rsidR="00355238" w:rsidRPr="00355238" w:rsidRDefault="00355238" w:rsidP="00355238">
                  <w:pPr>
                    <w:pStyle w:val="NormalWeb"/>
                    <w:rPr>
                      <w:rFonts w:ascii="Arial" w:hAnsi="Arial" w:cs="Arial"/>
                      <w:sz w:val="20"/>
                      <w:szCs w:val="20"/>
                    </w:rPr>
                  </w:pPr>
                  <w:r w:rsidRPr="00E41BF3">
                    <w:rPr>
                      <w:rFonts w:ascii="Arial" w:hAnsi="Arial" w:cs="Arial"/>
                      <w:sz w:val="18"/>
                      <w:szCs w:val="20"/>
                    </w:rPr>
                    <w:t>Note: Further guidance on habitat trees is provided in Planning scheme policy - Environmental areas</w:t>
                  </w:r>
                </w:p>
              </w:tc>
            </w:tr>
          </w:tbl>
          <w:p w14:paraId="15BFA9AF" w14:textId="77777777" w:rsidR="00355238" w:rsidRPr="00355238" w:rsidRDefault="00355238" w:rsidP="00355238">
            <w:pPr>
              <w:rPr>
                <w:rFonts w:ascii="Arial" w:eastAsia="Times New Roman" w:hAnsi="Arial" w:cs="Arial"/>
                <w:sz w:val="20"/>
                <w:szCs w:val="20"/>
              </w:rPr>
            </w:pPr>
          </w:p>
        </w:tc>
        <w:tc>
          <w:tcPr>
            <w:tcW w:w="1935" w:type="pct"/>
            <w:tcBorders>
              <w:top w:val="outset" w:sz="6" w:space="0" w:color="auto"/>
              <w:left w:val="outset" w:sz="6" w:space="0" w:color="auto"/>
              <w:bottom w:val="outset" w:sz="6" w:space="0" w:color="auto"/>
              <w:right w:val="outset" w:sz="6" w:space="0" w:color="auto"/>
            </w:tcBorders>
            <w:hideMark/>
          </w:tcPr>
          <w:p w14:paraId="74DD5724" w14:textId="77777777" w:rsidR="00355238" w:rsidRPr="00355238" w:rsidRDefault="00355238" w:rsidP="00355238">
            <w:pPr>
              <w:pStyle w:val="NormalWeb"/>
              <w:rPr>
                <w:rFonts w:ascii="Arial" w:hAnsi="Arial" w:cs="Arial"/>
                <w:sz w:val="20"/>
                <w:szCs w:val="20"/>
              </w:rPr>
            </w:pPr>
            <w:r w:rsidRPr="00355238">
              <w:rPr>
                <w:rFonts w:ascii="Arial" w:hAnsi="Arial" w:cs="Arial"/>
                <w:sz w:val="20"/>
                <w:szCs w:val="20"/>
              </w:rPr>
              <w:lastRenderedPageBreak/>
              <w:t>No example provided.</w:t>
            </w:r>
          </w:p>
        </w:tc>
        <w:tc>
          <w:tcPr>
            <w:tcW w:w="608" w:type="pct"/>
            <w:tcBorders>
              <w:top w:val="outset" w:sz="6" w:space="0" w:color="auto"/>
              <w:left w:val="outset" w:sz="6" w:space="0" w:color="auto"/>
              <w:bottom w:val="outset" w:sz="6" w:space="0" w:color="auto"/>
              <w:right w:val="outset" w:sz="6" w:space="0" w:color="auto"/>
            </w:tcBorders>
          </w:tcPr>
          <w:p w14:paraId="6A650599" w14:textId="77777777"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4094B2CC" w14:textId="77777777" w:rsidR="00355238" w:rsidRPr="00355238" w:rsidRDefault="00355238" w:rsidP="00355238">
            <w:pPr>
              <w:pStyle w:val="NormalWeb"/>
              <w:rPr>
                <w:rFonts w:ascii="Arial" w:hAnsi="Arial" w:cs="Arial"/>
                <w:sz w:val="20"/>
                <w:szCs w:val="20"/>
              </w:rPr>
            </w:pPr>
          </w:p>
        </w:tc>
      </w:tr>
      <w:tr w:rsidR="00D977B2" w:rsidRPr="00355238" w14:paraId="6A1ADD15" w14:textId="77777777" w:rsidTr="00D977B2">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46D8F2F" w14:textId="77777777" w:rsidR="00D977B2" w:rsidRPr="00355238" w:rsidRDefault="00D977B2" w:rsidP="00355238">
            <w:pPr>
              <w:pStyle w:val="NormalWeb"/>
              <w:jc w:val="center"/>
              <w:rPr>
                <w:rStyle w:val="Strong"/>
                <w:rFonts w:ascii="Arial" w:hAnsi="Arial" w:cs="Arial"/>
                <w:sz w:val="20"/>
                <w:szCs w:val="20"/>
              </w:rPr>
            </w:pPr>
            <w:r w:rsidRPr="00355238">
              <w:rPr>
                <w:rStyle w:val="Strong"/>
                <w:rFonts w:ascii="Arial" w:hAnsi="Arial" w:cs="Arial"/>
                <w:sz w:val="20"/>
                <w:szCs w:val="20"/>
              </w:rPr>
              <w:t>Works criteria</w:t>
            </w:r>
          </w:p>
        </w:tc>
      </w:tr>
      <w:tr w:rsidR="00355238" w:rsidRPr="00355238" w14:paraId="38B7C733" w14:textId="77777777" w:rsidTr="00D977B2">
        <w:trPr>
          <w:tblCellSpacing w:w="15" w:type="dxa"/>
        </w:trPr>
        <w:tc>
          <w:tcPr>
            <w:tcW w:w="3342"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14:paraId="23A054C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Utilities</w:t>
            </w:r>
          </w:p>
        </w:tc>
        <w:tc>
          <w:tcPr>
            <w:tcW w:w="608" w:type="pct"/>
            <w:tcBorders>
              <w:top w:val="outset" w:sz="6" w:space="0" w:color="auto"/>
              <w:left w:val="outset" w:sz="6" w:space="0" w:color="auto"/>
              <w:bottom w:val="outset" w:sz="6" w:space="0" w:color="auto"/>
              <w:right w:val="outset" w:sz="6" w:space="0" w:color="auto"/>
            </w:tcBorders>
            <w:shd w:val="clear" w:color="auto" w:fill="CCCCCC"/>
          </w:tcPr>
          <w:p w14:paraId="58E0600E" w14:textId="77777777" w:rsidR="00355238" w:rsidRPr="00355238" w:rsidRDefault="00355238" w:rsidP="00E41BF3">
            <w:pPr>
              <w:pStyle w:val="NormalWeb"/>
              <w:rPr>
                <w:rStyle w:val="Strong"/>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shd w:val="clear" w:color="auto" w:fill="CCCCCC"/>
          </w:tcPr>
          <w:p w14:paraId="32D1E12A" w14:textId="77777777" w:rsidR="00355238" w:rsidRPr="00355238" w:rsidRDefault="00355238" w:rsidP="00E41BF3">
            <w:pPr>
              <w:pStyle w:val="NormalWeb"/>
              <w:rPr>
                <w:rStyle w:val="Strong"/>
                <w:rFonts w:ascii="Arial" w:hAnsi="Arial" w:cs="Arial"/>
                <w:sz w:val="20"/>
                <w:szCs w:val="20"/>
              </w:rPr>
            </w:pPr>
          </w:p>
        </w:tc>
      </w:tr>
      <w:tr w:rsidR="00355238" w:rsidRPr="00355238" w14:paraId="6CF8A11B" w14:textId="77777777" w:rsidTr="00D977B2">
        <w:trPr>
          <w:tblCellSpacing w:w="15" w:type="dxa"/>
        </w:trPr>
        <w:tc>
          <w:tcPr>
            <w:tcW w:w="1397" w:type="pct"/>
            <w:tcBorders>
              <w:top w:val="outset" w:sz="6" w:space="0" w:color="auto"/>
              <w:left w:val="outset" w:sz="6" w:space="0" w:color="auto"/>
              <w:bottom w:val="outset" w:sz="6" w:space="0" w:color="auto"/>
              <w:right w:val="outset" w:sz="6" w:space="0" w:color="auto"/>
            </w:tcBorders>
            <w:hideMark/>
          </w:tcPr>
          <w:p w14:paraId="7D61B92E" w14:textId="77777777" w:rsidR="00355238" w:rsidRPr="00355238" w:rsidRDefault="00355238" w:rsidP="00355238">
            <w:pPr>
              <w:pStyle w:val="NormalWeb"/>
              <w:rPr>
                <w:rFonts w:ascii="Arial" w:hAnsi="Arial" w:cs="Arial"/>
                <w:sz w:val="20"/>
                <w:szCs w:val="20"/>
              </w:rPr>
            </w:pPr>
            <w:r w:rsidRPr="00355238">
              <w:rPr>
                <w:rStyle w:val="Strong"/>
                <w:rFonts w:ascii="Arial" w:hAnsi="Arial" w:cs="Arial"/>
                <w:sz w:val="20"/>
                <w:szCs w:val="20"/>
              </w:rPr>
              <w:t>PO9</w:t>
            </w:r>
          </w:p>
          <w:p w14:paraId="290A08C2" w14:textId="77777777" w:rsidR="00355238" w:rsidRPr="00355238" w:rsidRDefault="00355238" w:rsidP="00355238">
            <w:pPr>
              <w:pStyle w:val="NormalWeb"/>
              <w:rPr>
                <w:rFonts w:ascii="Arial" w:eastAsia="Times New Roman" w:hAnsi="Arial" w:cs="Arial"/>
                <w:sz w:val="20"/>
                <w:szCs w:val="20"/>
              </w:rPr>
            </w:pPr>
            <w:r w:rsidRPr="00355238">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tc>
        <w:tc>
          <w:tcPr>
            <w:tcW w:w="1935" w:type="pct"/>
            <w:tcBorders>
              <w:top w:val="outset" w:sz="6" w:space="0" w:color="auto"/>
              <w:left w:val="outset" w:sz="6" w:space="0" w:color="auto"/>
              <w:bottom w:val="outset" w:sz="6" w:space="0" w:color="auto"/>
              <w:right w:val="outset" w:sz="6" w:space="0" w:color="auto"/>
            </w:tcBorders>
            <w:hideMark/>
          </w:tcPr>
          <w:p w14:paraId="00FEB573" w14:textId="77777777" w:rsidR="00355238" w:rsidRPr="00355238" w:rsidRDefault="00355238" w:rsidP="00355238">
            <w:pPr>
              <w:pStyle w:val="NormalWeb"/>
              <w:rPr>
                <w:rFonts w:ascii="Arial" w:eastAsia="Times New Roman" w:hAnsi="Arial" w:cs="Arial"/>
                <w:sz w:val="20"/>
                <w:szCs w:val="20"/>
              </w:rPr>
            </w:pPr>
            <w:r w:rsidRPr="00355238">
              <w:rPr>
                <w:rFonts w:ascii="Arial" w:hAnsi="Arial" w:cs="Arial"/>
                <w:sz w:val="20"/>
                <w:szCs w:val="20"/>
              </w:rPr>
              <w:t>No example provided.</w:t>
            </w:r>
          </w:p>
        </w:tc>
        <w:tc>
          <w:tcPr>
            <w:tcW w:w="608" w:type="pct"/>
            <w:tcBorders>
              <w:top w:val="outset" w:sz="6" w:space="0" w:color="auto"/>
              <w:left w:val="outset" w:sz="6" w:space="0" w:color="auto"/>
              <w:bottom w:val="outset" w:sz="6" w:space="0" w:color="auto"/>
              <w:right w:val="outset" w:sz="6" w:space="0" w:color="auto"/>
            </w:tcBorders>
          </w:tcPr>
          <w:p w14:paraId="4683AE61" w14:textId="77777777" w:rsidR="00355238" w:rsidRPr="00355238" w:rsidRDefault="00355238" w:rsidP="00355238">
            <w:pPr>
              <w:pStyle w:val="NormalWeb"/>
              <w:rPr>
                <w:rFonts w:ascii="Arial" w:hAnsi="Arial" w:cs="Arial"/>
                <w:sz w:val="20"/>
                <w:szCs w:val="20"/>
              </w:rPr>
            </w:pPr>
          </w:p>
        </w:tc>
        <w:tc>
          <w:tcPr>
            <w:tcW w:w="1011" w:type="pct"/>
            <w:tcBorders>
              <w:top w:val="outset" w:sz="6" w:space="0" w:color="auto"/>
              <w:left w:val="outset" w:sz="6" w:space="0" w:color="auto"/>
              <w:bottom w:val="outset" w:sz="6" w:space="0" w:color="auto"/>
              <w:right w:val="outset" w:sz="6" w:space="0" w:color="auto"/>
            </w:tcBorders>
          </w:tcPr>
          <w:p w14:paraId="44C5A285" w14:textId="77777777" w:rsidR="00355238" w:rsidRPr="00355238" w:rsidRDefault="00355238" w:rsidP="00355238">
            <w:pPr>
              <w:pStyle w:val="NormalWeb"/>
              <w:rPr>
                <w:rFonts w:ascii="Arial" w:hAnsi="Arial" w:cs="Arial"/>
                <w:sz w:val="20"/>
                <w:szCs w:val="20"/>
              </w:rPr>
            </w:pPr>
          </w:p>
        </w:tc>
      </w:tr>
    </w:tbl>
    <w:p w14:paraId="19496C04" w14:textId="77777777"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50"/>
        <w:gridCol w:w="6010"/>
        <w:gridCol w:w="1830"/>
        <w:gridCol w:w="3192"/>
      </w:tblGrid>
      <w:tr w:rsidR="00355238" w:rsidRPr="00355238" w14:paraId="4037CB59" w14:textId="77777777" w:rsidTr="00355238">
        <w:trPr>
          <w:tblCellSpacing w:w="15" w:type="dxa"/>
        </w:trPr>
        <w:tc>
          <w:tcPr>
            <w:tcW w:w="3350"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30C19BD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Access</w:t>
            </w:r>
          </w:p>
        </w:tc>
        <w:tc>
          <w:tcPr>
            <w:tcW w:w="586" w:type="pct"/>
            <w:tcBorders>
              <w:top w:val="outset" w:sz="6" w:space="0" w:color="auto"/>
              <w:left w:val="outset" w:sz="6" w:space="0" w:color="auto"/>
              <w:bottom w:val="outset" w:sz="6" w:space="0" w:color="auto"/>
              <w:right w:val="outset" w:sz="6" w:space="0" w:color="auto"/>
            </w:tcBorders>
            <w:shd w:val="clear" w:color="auto" w:fill="D8D9D9"/>
          </w:tcPr>
          <w:p w14:paraId="0E83438C"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shd w:val="clear" w:color="auto" w:fill="D8D9D9"/>
          </w:tcPr>
          <w:p w14:paraId="5CC30230" w14:textId="77777777" w:rsidR="00355238" w:rsidRPr="00355238" w:rsidRDefault="00355238" w:rsidP="00E41BF3">
            <w:pPr>
              <w:pStyle w:val="NormalWeb"/>
              <w:rPr>
                <w:rStyle w:val="Strong"/>
                <w:rFonts w:ascii="Arial" w:hAnsi="Arial" w:cs="Arial"/>
                <w:sz w:val="20"/>
                <w:szCs w:val="20"/>
              </w:rPr>
            </w:pPr>
          </w:p>
        </w:tc>
      </w:tr>
      <w:tr w:rsidR="00355238" w:rsidRPr="00355238" w14:paraId="43A573B3" w14:textId="77777777"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14:paraId="3780DBF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PO10</w:t>
            </w:r>
          </w:p>
          <w:p w14:paraId="65845DC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Where required, access easements contain a driveway and provision for services appropriate to the use. The easement covers all works </w:t>
            </w:r>
            <w:r w:rsidRPr="00355238">
              <w:rPr>
                <w:rFonts w:ascii="Arial" w:hAnsi="Arial" w:cs="Arial"/>
                <w:sz w:val="20"/>
                <w:szCs w:val="20"/>
              </w:rPr>
              <w:lastRenderedPageBreak/>
              <w:t>associated with the access in accordance with Planning scheme policy - Integrated design.</w:t>
            </w:r>
          </w:p>
          <w:p w14:paraId="220DEE6A"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0B80138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14:paraId="4B7AE728"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4502C8B1" w14:textId="77777777"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16D9FC01" w14:textId="77777777" w:rsidR="00355238" w:rsidRPr="00355238" w:rsidRDefault="00355238" w:rsidP="00E41BF3">
            <w:pPr>
              <w:pStyle w:val="NormalWeb"/>
              <w:rPr>
                <w:rFonts w:ascii="Arial" w:hAnsi="Arial" w:cs="Arial"/>
                <w:sz w:val="20"/>
                <w:szCs w:val="20"/>
              </w:rPr>
            </w:pPr>
          </w:p>
        </w:tc>
      </w:tr>
      <w:tr w:rsidR="00355238" w:rsidRPr="00355238" w14:paraId="15BB4F7E" w14:textId="77777777" w:rsidTr="00355238">
        <w:trPr>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14:paraId="3D5482D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PO11</w:t>
            </w:r>
          </w:p>
          <w:p w14:paraId="6E2CC37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layout of the development does not compromise:</w:t>
            </w:r>
          </w:p>
          <w:p w14:paraId="46532650" w14:textId="77777777" w:rsidR="00355238" w:rsidRPr="00355238" w:rsidRDefault="00355238" w:rsidP="00C772DA">
            <w:pPr>
              <w:numPr>
                <w:ilvl w:val="0"/>
                <w:numId w:val="6"/>
              </w:numPr>
              <w:spacing w:before="100" w:beforeAutospacing="1" w:after="100" w:afterAutospacing="1"/>
              <w:rPr>
                <w:rFonts w:ascii="Arial" w:hAnsi="Arial" w:cs="Arial"/>
                <w:sz w:val="20"/>
                <w:szCs w:val="20"/>
              </w:rPr>
            </w:pPr>
            <w:r w:rsidRPr="00355238">
              <w:rPr>
                <w:rFonts w:ascii="Arial" w:hAnsi="Arial" w:cs="Arial"/>
                <w:sz w:val="20"/>
                <w:szCs w:val="20"/>
              </w:rPr>
              <w:t>the development of the road network in the area;</w:t>
            </w:r>
          </w:p>
          <w:p w14:paraId="7EF19790" w14:textId="77777777" w:rsidR="00355238" w:rsidRPr="00355238" w:rsidRDefault="00355238" w:rsidP="00C772DA">
            <w:pPr>
              <w:numPr>
                <w:ilvl w:val="0"/>
                <w:numId w:val="6"/>
              </w:numPr>
              <w:spacing w:before="100" w:beforeAutospacing="1" w:after="100" w:afterAutospacing="1"/>
              <w:rPr>
                <w:rFonts w:ascii="Arial" w:hAnsi="Arial" w:cs="Arial"/>
                <w:sz w:val="20"/>
                <w:szCs w:val="20"/>
              </w:rPr>
            </w:pPr>
            <w:r w:rsidRPr="00355238">
              <w:rPr>
                <w:rFonts w:ascii="Arial" w:hAnsi="Arial" w:cs="Arial"/>
                <w:sz w:val="20"/>
                <w:szCs w:val="20"/>
              </w:rPr>
              <w:t>the function or safety of the road network;</w:t>
            </w:r>
          </w:p>
          <w:p w14:paraId="15505A9D" w14:textId="77777777" w:rsidR="00355238" w:rsidRPr="00355238" w:rsidRDefault="00355238" w:rsidP="00C772DA">
            <w:pPr>
              <w:numPr>
                <w:ilvl w:val="0"/>
                <w:numId w:val="6"/>
              </w:numPr>
              <w:spacing w:before="100" w:beforeAutospacing="1" w:after="100" w:afterAutospacing="1"/>
              <w:rPr>
                <w:rFonts w:ascii="Arial" w:hAnsi="Arial" w:cs="Arial"/>
                <w:sz w:val="20"/>
                <w:szCs w:val="20"/>
              </w:rPr>
            </w:pPr>
            <w:r w:rsidRPr="00355238">
              <w:rPr>
                <w:rFonts w:ascii="Arial" w:hAnsi="Arial" w:cs="Arial"/>
                <w:sz w:val="20"/>
                <w:szCs w:val="20"/>
              </w:rPr>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15"/>
            </w:tblGrid>
            <w:tr w:rsidR="00355238" w:rsidRPr="00355238" w14:paraId="0D0F2806" w14:textId="77777777" w:rsidTr="00E41BF3">
              <w:trPr>
                <w:tblCellSpacing w:w="15" w:type="dxa"/>
              </w:trPr>
              <w:tc>
                <w:tcPr>
                  <w:tcW w:w="0" w:type="auto"/>
                  <w:vAlign w:val="center"/>
                  <w:hideMark/>
                </w:tcPr>
                <w:p w14:paraId="46B0F0B5"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The road hierarchy is mapped on Overlay map - Road hierarchy.</w:t>
                  </w:r>
                </w:p>
              </w:tc>
            </w:tr>
          </w:tbl>
          <w:p w14:paraId="197F209C"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3D12BD84"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E11.1</w:t>
            </w:r>
          </w:p>
          <w:p w14:paraId="12FD375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provides for the extension of the road network in the area in accordance with Council’s road network planning.</w:t>
            </w:r>
          </w:p>
          <w:p w14:paraId="173FC10C"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03DD99B1"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675DD4D8" w14:textId="77777777" w:rsidR="00355238" w:rsidRPr="00355238" w:rsidRDefault="00355238" w:rsidP="00E41BF3">
            <w:pPr>
              <w:pStyle w:val="NormalWeb"/>
              <w:rPr>
                <w:rStyle w:val="Strong"/>
                <w:rFonts w:ascii="Arial" w:hAnsi="Arial" w:cs="Arial"/>
                <w:sz w:val="20"/>
                <w:szCs w:val="20"/>
              </w:rPr>
            </w:pPr>
          </w:p>
        </w:tc>
      </w:tr>
      <w:tr w:rsidR="00355238" w:rsidRPr="00355238" w14:paraId="481B2D04" w14:textId="77777777"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14:paraId="4DE55343"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71B81DE9"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E11.2</w:t>
            </w:r>
          </w:p>
          <w:p w14:paraId="3F60550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does not compromise future road widening of frontage roads in accordance with the relevant standard and Council’s road planning.</w:t>
            </w:r>
          </w:p>
          <w:p w14:paraId="6DABB2A8"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6EF1B630"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49E743A7" w14:textId="77777777" w:rsidR="00355238" w:rsidRPr="00355238" w:rsidRDefault="00355238" w:rsidP="00E41BF3">
            <w:pPr>
              <w:pStyle w:val="NormalWeb"/>
              <w:rPr>
                <w:rStyle w:val="Strong"/>
                <w:rFonts w:ascii="Arial" w:hAnsi="Arial" w:cs="Arial"/>
                <w:sz w:val="20"/>
                <w:szCs w:val="20"/>
              </w:rPr>
            </w:pPr>
          </w:p>
        </w:tc>
      </w:tr>
      <w:tr w:rsidR="00355238" w:rsidRPr="00355238" w14:paraId="30BA47D6" w14:textId="77777777"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14:paraId="559ADA01"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30AA334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E11.3</w:t>
            </w:r>
          </w:p>
          <w:p w14:paraId="0C7D04C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layout allows forward vehicular access to and from the site. </w:t>
            </w:r>
          </w:p>
          <w:p w14:paraId="332C262C"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3FC13974"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72C5FE50" w14:textId="77777777" w:rsidR="00355238" w:rsidRPr="00355238" w:rsidRDefault="00355238" w:rsidP="00E41BF3">
            <w:pPr>
              <w:pStyle w:val="NormalWeb"/>
              <w:rPr>
                <w:rStyle w:val="Strong"/>
                <w:rFonts w:ascii="Arial" w:hAnsi="Arial" w:cs="Arial"/>
                <w:sz w:val="20"/>
                <w:szCs w:val="20"/>
              </w:rPr>
            </w:pPr>
          </w:p>
        </w:tc>
      </w:tr>
      <w:tr w:rsidR="00355238" w:rsidRPr="00355238" w14:paraId="2752A277" w14:textId="77777777" w:rsidTr="00355238">
        <w:trPr>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14:paraId="7562B17C"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PO12</w:t>
            </w:r>
          </w:p>
          <w:p w14:paraId="663FCC9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Safe access is provided for all vehicles required to access the site.</w:t>
            </w:r>
          </w:p>
          <w:p w14:paraId="3898C873"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584EA67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E12.1</w:t>
            </w:r>
          </w:p>
          <w:p w14:paraId="5C54F00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Site access and driveways are designed, located and constructed in accordance with:</w:t>
            </w:r>
          </w:p>
          <w:p w14:paraId="418943B7" w14:textId="77777777" w:rsidR="00355238" w:rsidRPr="00355238" w:rsidRDefault="00355238" w:rsidP="00C772DA">
            <w:pPr>
              <w:numPr>
                <w:ilvl w:val="0"/>
                <w:numId w:val="7"/>
              </w:numPr>
              <w:spacing w:before="100" w:beforeAutospacing="1" w:after="100" w:afterAutospacing="1"/>
              <w:rPr>
                <w:rFonts w:ascii="Arial" w:hAnsi="Arial" w:cs="Arial"/>
                <w:sz w:val="20"/>
                <w:szCs w:val="20"/>
              </w:rPr>
            </w:pPr>
            <w:r w:rsidRPr="00355238">
              <w:rPr>
                <w:rFonts w:ascii="Arial" w:hAnsi="Arial" w:cs="Arial"/>
                <w:sz w:val="20"/>
                <w:szCs w:val="20"/>
              </w:rPr>
              <w:t>where for a Council-controlled road and associated with a Dwelling house:</w:t>
            </w:r>
          </w:p>
          <w:p w14:paraId="49F79108" w14:textId="77777777"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Planning scheme policy - Integrated design;</w:t>
            </w:r>
          </w:p>
          <w:p w14:paraId="3983B9AC" w14:textId="77777777" w:rsidR="00355238" w:rsidRPr="00355238" w:rsidRDefault="00355238" w:rsidP="00C772DA">
            <w:pPr>
              <w:numPr>
                <w:ilvl w:val="0"/>
                <w:numId w:val="7"/>
              </w:numPr>
              <w:spacing w:before="100" w:beforeAutospacing="1" w:after="100" w:afterAutospacing="1"/>
              <w:rPr>
                <w:rFonts w:ascii="Arial" w:hAnsi="Arial" w:cs="Arial"/>
                <w:sz w:val="20"/>
                <w:szCs w:val="20"/>
              </w:rPr>
            </w:pPr>
            <w:r w:rsidRPr="00355238">
              <w:rPr>
                <w:rFonts w:ascii="Arial" w:hAnsi="Arial" w:cs="Arial"/>
                <w:sz w:val="20"/>
                <w:szCs w:val="20"/>
              </w:rPr>
              <w:t>where for a Council-controlled road and not associated with a Dwelling house:</w:t>
            </w:r>
          </w:p>
          <w:p w14:paraId="0D76C631" w14:textId="77777777"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 xml:space="preserve">AS/NZS2890.1 Parking facilities Part 1: Off </w:t>
            </w:r>
            <w:proofErr w:type="gramStart"/>
            <w:r w:rsidRPr="00355238">
              <w:rPr>
                <w:rFonts w:ascii="Arial" w:hAnsi="Arial" w:cs="Arial"/>
                <w:sz w:val="20"/>
                <w:szCs w:val="20"/>
              </w:rPr>
              <w:t>street car</w:t>
            </w:r>
            <w:proofErr w:type="gramEnd"/>
            <w:r w:rsidRPr="00355238">
              <w:rPr>
                <w:rFonts w:ascii="Arial" w:hAnsi="Arial" w:cs="Arial"/>
                <w:sz w:val="20"/>
                <w:szCs w:val="20"/>
              </w:rPr>
              <w:t xml:space="preserve"> parking;</w:t>
            </w:r>
          </w:p>
          <w:p w14:paraId="209DFCF3" w14:textId="77777777"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AS 2890.2 - Parking facilities Part 2: Off-street commercial vehicle facilities;</w:t>
            </w:r>
          </w:p>
          <w:p w14:paraId="67FDC420" w14:textId="77777777"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Planning scheme policy - Integrated design;</w:t>
            </w:r>
          </w:p>
          <w:p w14:paraId="0D59F544" w14:textId="77777777" w:rsidR="00355238" w:rsidRPr="00355238" w:rsidRDefault="00355238" w:rsidP="00C772DA">
            <w:pPr>
              <w:numPr>
                <w:ilvl w:val="1"/>
                <w:numId w:val="7"/>
              </w:numPr>
              <w:spacing w:before="100" w:beforeAutospacing="1" w:after="100" w:afterAutospacing="1"/>
              <w:rPr>
                <w:rFonts w:ascii="Arial" w:hAnsi="Arial" w:cs="Arial"/>
                <w:sz w:val="20"/>
                <w:szCs w:val="20"/>
              </w:rPr>
            </w:pPr>
            <w:r w:rsidRPr="00355238">
              <w:rPr>
                <w:rFonts w:ascii="Arial" w:hAnsi="Arial" w:cs="Arial"/>
                <w:sz w:val="20"/>
                <w:szCs w:val="20"/>
              </w:rPr>
              <w:t>Schedule 8 - Service vehicle requirements;</w:t>
            </w:r>
          </w:p>
          <w:p w14:paraId="4F22EBEC" w14:textId="77777777" w:rsidR="00355238" w:rsidRPr="00355238" w:rsidRDefault="00355238" w:rsidP="00C772DA">
            <w:pPr>
              <w:numPr>
                <w:ilvl w:val="0"/>
                <w:numId w:val="7"/>
              </w:numPr>
              <w:spacing w:before="100" w:beforeAutospacing="1" w:after="100" w:afterAutospacing="1"/>
              <w:rPr>
                <w:rFonts w:ascii="Arial" w:hAnsi="Arial" w:cs="Arial"/>
                <w:sz w:val="20"/>
                <w:szCs w:val="20"/>
              </w:rPr>
            </w:pPr>
            <w:r w:rsidRPr="00355238">
              <w:rPr>
                <w:rFonts w:ascii="Arial" w:hAnsi="Arial" w:cs="Arial"/>
                <w:sz w:val="20"/>
                <w:szCs w:val="20"/>
              </w:rPr>
              <w:t xml:space="preserve">where for a State-Controlled road, the Safe Intersection Sight Distance requirements in Austroads and the </w:t>
            </w:r>
            <w:r w:rsidRPr="00355238">
              <w:rPr>
                <w:rFonts w:ascii="Arial" w:hAnsi="Arial" w:cs="Arial"/>
                <w:sz w:val="20"/>
                <w:szCs w:val="20"/>
              </w:rPr>
              <w:lastRenderedPageBreak/>
              <w:t>appropriate IPWEAQ standard drawings, or a copy of a Transport Infrastructure Act 1994, section 62 approval.</w:t>
            </w:r>
          </w:p>
          <w:p w14:paraId="09C19BBF"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6380AE26"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5AA5D7BF" w14:textId="77777777" w:rsidR="00355238" w:rsidRPr="00355238" w:rsidRDefault="00355238" w:rsidP="00E41BF3">
            <w:pPr>
              <w:pStyle w:val="NormalWeb"/>
              <w:rPr>
                <w:rStyle w:val="Strong"/>
                <w:rFonts w:ascii="Arial" w:hAnsi="Arial" w:cs="Arial"/>
                <w:sz w:val="20"/>
                <w:szCs w:val="20"/>
              </w:rPr>
            </w:pPr>
          </w:p>
        </w:tc>
      </w:tr>
      <w:tr w:rsidR="00355238" w:rsidRPr="00355238" w14:paraId="3F5B440A" w14:textId="77777777"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14:paraId="282F6E2C"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3EA257A4"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E12.2</w:t>
            </w:r>
          </w:p>
          <w:p w14:paraId="7508F74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Internal driveways, car parks and access ways are designed and constructed with a sealed pavement and in accordance with: </w:t>
            </w:r>
          </w:p>
          <w:p w14:paraId="74028028" w14:textId="77777777"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 xml:space="preserve">AS/NZS 2890.1 Parking Facilities Part 1: Off </w:t>
            </w:r>
            <w:proofErr w:type="gramStart"/>
            <w:r w:rsidRPr="00355238">
              <w:rPr>
                <w:rFonts w:ascii="Arial" w:hAnsi="Arial" w:cs="Arial"/>
                <w:sz w:val="20"/>
                <w:szCs w:val="20"/>
              </w:rPr>
              <w:t>street car</w:t>
            </w:r>
            <w:proofErr w:type="gramEnd"/>
            <w:r w:rsidRPr="00355238">
              <w:rPr>
                <w:rFonts w:ascii="Arial" w:hAnsi="Arial" w:cs="Arial"/>
                <w:sz w:val="20"/>
                <w:szCs w:val="20"/>
              </w:rPr>
              <w:t xml:space="preserve"> parking;</w:t>
            </w:r>
          </w:p>
          <w:p w14:paraId="1EFB6F00" w14:textId="77777777"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AS 2890.2 Parking Facilities Part 2: Off street commercial vehicle facilities; </w:t>
            </w:r>
          </w:p>
          <w:p w14:paraId="2EDE1F34" w14:textId="77777777"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Planning scheme policy - Integrated design; and</w:t>
            </w:r>
          </w:p>
          <w:p w14:paraId="1A5FDD51" w14:textId="77777777" w:rsidR="00355238" w:rsidRPr="00355238" w:rsidRDefault="00355238" w:rsidP="00C772DA">
            <w:pPr>
              <w:numPr>
                <w:ilvl w:val="0"/>
                <w:numId w:val="8"/>
              </w:numPr>
              <w:spacing w:before="100" w:beforeAutospacing="1" w:after="100" w:afterAutospacing="1"/>
              <w:rPr>
                <w:rFonts w:ascii="Arial" w:hAnsi="Arial" w:cs="Arial"/>
                <w:sz w:val="20"/>
                <w:szCs w:val="20"/>
              </w:rPr>
            </w:pPr>
            <w:r w:rsidRPr="00355238">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14:paraId="04800EE6" w14:textId="77777777" w:rsidTr="00E41BF3">
              <w:trPr>
                <w:tblCellSpacing w:w="15" w:type="dxa"/>
              </w:trPr>
              <w:tc>
                <w:tcPr>
                  <w:tcW w:w="5000" w:type="pct"/>
                  <w:vAlign w:val="center"/>
                  <w:hideMark/>
                </w:tcPr>
                <w:p w14:paraId="6ABA3494"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This includes queue lengths (refer to Schedule 8 - Service vehicle requirements), pavement widths and construction.</w:t>
                  </w:r>
                </w:p>
              </w:tc>
            </w:tr>
          </w:tbl>
          <w:p w14:paraId="3FC84E11"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0267CB14"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62E67D21" w14:textId="77777777" w:rsidR="00355238" w:rsidRPr="00355238" w:rsidRDefault="00355238" w:rsidP="00E41BF3">
            <w:pPr>
              <w:pStyle w:val="NormalWeb"/>
              <w:rPr>
                <w:rStyle w:val="Strong"/>
                <w:rFonts w:ascii="Arial" w:hAnsi="Arial" w:cs="Arial"/>
                <w:sz w:val="20"/>
                <w:szCs w:val="20"/>
              </w:rPr>
            </w:pPr>
          </w:p>
        </w:tc>
      </w:tr>
      <w:tr w:rsidR="00355238" w:rsidRPr="00355238" w14:paraId="35A21E03" w14:textId="77777777"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14:paraId="2B4E1770"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6DE5FB6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E12.3</w:t>
            </w:r>
          </w:p>
          <w:p w14:paraId="2AEB795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14:paraId="269AB215"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17AEA14E"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216EE05D" w14:textId="77777777" w:rsidR="00355238" w:rsidRPr="00355238" w:rsidRDefault="00355238" w:rsidP="00E41BF3">
            <w:pPr>
              <w:pStyle w:val="NormalWeb"/>
              <w:rPr>
                <w:rStyle w:val="Strong"/>
                <w:rFonts w:ascii="Arial" w:hAnsi="Arial" w:cs="Arial"/>
                <w:sz w:val="20"/>
                <w:szCs w:val="20"/>
              </w:rPr>
            </w:pPr>
          </w:p>
        </w:tc>
      </w:tr>
      <w:tr w:rsidR="00355238" w:rsidRPr="00355238" w14:paraId="48984473" w14:textId="77777777"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14:paraId="276624D8"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14A03E7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E12.4</w:t>
            </w:r>
          </w:p>
          <w:p w14:paraId="62887C4B"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Landscaping (including shade trees) is provided within car parks in accordance with Planning scheme policy - Integrated design.</w:t>
            </w:r>
          </w:p>
          <w:p w14:paraId="29154421"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2FE37BA2"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450AC0EE" w14:textId="77777777" w:rsidR="00355238" w:rsidRPr="00355238" w:rsidRDefault="00355238" w:rsidP="00E41BF3">
            <w:pPr>
              <w:pStyle w:val="NormalWeb"/>
              <w:rPr>
                <w:rStyle w:val="Strong"/>
                <w:rFonts w:ascii="Arial" w:hAnsi="Arial" w:cs="Arial"/>
                <w:sz w:val="20"/>
                <w:szCs w:val="20"/>
              </w:rPr>
            </w:pPr>
          </w:p>
        </w:tc>
      </w:tr>
      <w:tr w:rsidR="00355238" w:rsidRPr="00355238" w14:paraId="51F4EC7A" w14:textId="77777777"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14:paraId="1486CF64"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PO13</w:t>
            </w:r>
          </w:p>
          <w:p w14:paraId="12CEDA1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355238" w14:paraId="1D80BB4D" w14:textId="77777777" w:rsidTr="00E41BF3">
              <w:trPr>
                <w:tblCellSpacing w:w="15" w:type="dxa"/>
              </w:trPr>
              <w:tc>
                <w:tcPr>
                  <w:tcW w:w="0" w:type="auto"/>
                  <w:vAlign w:val="center"/>
                  <w:hideMark/>
                </w:tcPr>
                <w:p w14:paraId="24925983"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lastRenderedPageBreak/>
                    <w:t>Editor's note - Where associated with a State-controlled road, further requirements may apply, and approvals may be required from the Department of Transport and Main Roads</w:t>
                  </w:r>
                  <w:r w:rsidRPr="00355238">
                    <w:rPr>
                      <w:rFonts w:ascii="Arial" w:hAnsi="Arial" w:cs="Arial"/>
                      <w:sz w:val="20"/>
                      <w:szCs w:val="20"/>
                    </w:rPr>
                    <w:t>.</w:t>
                  </w:r>
                </w:p>
              </w:tc>
            </w:tr>
          </w:tbl>
          <w:p w14:paraId="6E9E421A"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485AC41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E13</w:t>
            </w:r>
          </w:p>
          <w:p w14:paraId="5D20E4A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14:paraId="0D12691E" w14:textId="77777777" w:rsidTr="00E41BF3">
              <w:trPr>
                <w:tblCellSpacing w:w="15" w:type="dxa"/>
              </w:trPr>
              <w:tc>
                <w:tcPr>
                  <w:tcW w:w="0" w:type="auto"/>
                  <w:vAlign w:val="center"/>
                  <w:hideMark/>
                </w:tcPr>
                <w:p w14:paraId="51F05C51"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The road network is mapped on Overlay map - Road hierarchy. </w:t>
                  </w:r>
                </w:p>
              </w:tc>
            </w:tr>
          </w:tbl>
          <w:p w14:paraId="165767A3"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322F937C"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6639C985" w14:textId="77777777" w:rsidR="00355238" w:rsidRPr="00355238" w:rsidRDefault="00355238" w:rsidP="00E41BF3">
            <w:pPr>
              <w:pStyle w:val="NormalWeb"/>
              <w:rPr>
                <w:rStyle w:val="Strong"/>
                <w:rFonts w:ascii="Arial" w:hAnsi="Arial" w:cs="Arial"/>
                <w:sz w:val="20"/>
                <w:szCs w:val="20"/>
              </w:rPr>
            </w:pPr>
          </w:p>
        </w:tc>
      </w:tr>
      <w:tr w:rsidR="00355238" w:rsidRPr="00355238" w14:paraId="4392B6F6" w14:textId="77777777" w:rsidTr="00355238">
        <w:trPr>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14:paraId="3C20D32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PO14</w:t>
            </w:r>
          </w:p>
          <w:p w14:paraId="52510F9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14:paraId="0ACF7224"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535A8C9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E14.1</w:t>
            </w:r>
          </w:p>
          <w:p w14:paraId="53D081E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14:paraId="29ECB38C" w14:textId="77777777" w:rsidTr="00E41BF3">
              <w:trPr>
                <w:tblCellSpacing w:w="15" w:type="dxa"/>
              </w:trPr>
              <w:tc>
                <w:tcPr>
                  <w:tcW w:w="0" w:type="auto"/>
                  <w:vAlign w:val="center"/>
                  <w:hideMark/>
                </w:tcPr>
                <w:p w14:paraId="011551B8"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r w:rsidR="00355238" w:rsidRPr="00355238" w14:paraId="30122B6E" w14:textId="77777777" w:rsidTr="00E41BF3">
              <w:trPr>
                <w:tblCellSpacing w:w="15" w:type="dxa"/>
              </w:trPr>
              <w:tc>
                <w:tcPr>
                  <w:tcW w:w="0" w:type="auto"/>
                  <w:vAlign w:val="center"/>
                  <w:hideMark/>
                </w:tcPr>
                <w:p w14:paraId="78B0C212"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to QUDM for requirements regarding trafficability. </w:t>
                  </w:r>
                </w:p>
              </w:tc>
            </w:tr>
          </w:tbl>
          <w:p w14:paraId="4418F8FF"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0D1526E8"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7F8244B4" w14:textId="77777777" w:rsidR="00355238" w:rsidRPr="00355238" w:rsidRDefault="00355238" w:rsidP="00E41BF3">
            <w:pPr>
              <w:pStyle w:val="NormalWeb"/>
              <w:rPr>
                <w:rStyle w:val="Strong"/>
                <w:rFonts w:ascii="Arial" w:hAnsi="Arial" w:cs="Arial"/>
                <w:sz w:val="20"/>
                <w:szCs w:val="20"/>
              </w:rPr>
            </w:pPr>
          </w:p>
        </w:tc>
      </w:tr>
      <w:tr w:rsidR="00355238" w:rsidRPr="00355238" w14:paraId="3EE46D82" w14:textId="77777777"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14:paraId="6E81C1B9"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02F1C58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E14.2</w:t>
            </w:r>
          </w:p>
          <w:p w14:paraId="1034891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Culverts and causeways do not increase inundation levels or increase velocities, for all events up to the defined flood event, to upstream or downstream properties.</w:t>
            </w:r>
          </w:p>
          <w:p w14:paraId="4A7B18A9"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6F6DE0CF"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65566819" w14:textId="77777777" w:rsidR="00355238" w:rsidRPr="00355238" w:rsidRDefault="00355238" w:rsidP="00E41BF3">
            <w:pPr>
              <w:pStyle w:val="NormalWeb"/>
              <w:rPr>
                <w:rStyle w:val="Strong"/>
                <w:rFonts w:ascii="Arial" w:hAnsi="Arial" w:cs="Arial"/>
                <w:sz w:val="20"/>
                <w:szCs w:val="20"/>
              </w:rPr>
            </w:pPr>
          </w:p>
        </w:tc>
      </w:tr>
      <w:tr w:rsidR="00355238" w:rsidRPr="00355238" w14:paraId="68D3B95C" w14:textId="77777777" w:rsidTr="00355238">
        <w:trPr>
          <w:tblCellSpacing w:w="15" w:type="dxa"/>
        </w:trPr>
        <w:tc>
          <w:tcPr>
            <w:tcW w:w="3350"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5C49F9A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Street design and layout</w:t>
            </w:r>
          </w:p>
        </w:tc>
        <w:tc>
          <w:tcPr>
            <w:tcW w:w="586" w:type="pct"/>
            <w:tcBorders>
              <w:top w:val="outset" w:sz="6" w:space="0" w:color="auto"/>
              <w:left w:val="outset" w:sz="6" w:space="0" w:color="auto"/>
              <w:bottom w:val="outset" w:sz="6" w:space="0" w:color="auto"/>
              <w:right w:val="outset" w:sz="6" w:space="0" w:color="auto"/>
            </w:tcBorders>
            <w:shd w:val="clear" w:color="auto" w:fill="D8D9D9"/>
          </w:tcPr>
          <w:p w14:paraId="1CFC5FCE"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shd w:val="clear" w:color="auto" w:fill="D8D9D9"/>
          </w:tcPr>
          <w:p w14:paraId="18F42247" w14:textId="77777777" w:rsidR="00355238" w:rsidRPr="00355238" w:rsidRDefault="00355238" w:rsidP="00E41BF3">
            <w:pPr>
              <w:pStyle w:val="NormalWeb"/>
              <w:rPr>
                <w:rStyle w:val="Strong"/>
                <w:rFonts w:ascii="Arial" w:hAnsi="Arial" w:cs="Arial"/>
                <w:sz w:val="20"/>
                <w:szCs w:val="20"/>
              </w:rPr>
            </w:pPr>
          </w:p>
        </w:tc>
      </w:tr>
      <w:tr w:rsidR="00355238" w:rsidRPr="00355238" w14:paraId="701CC81D" w14:textId="77777777"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14:paraId="1D7AE7C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PO15</w:t>
            </w:r>
          </w:p>
          <w:p w14:paraId="0F1A593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355238">
              <w:rPr>
                <w:rFonts w:ascii="Arial" w:hAnsi="Arial" w:cs="Arial"/>
                <w:sz w:val="20"/>
                <w:szCs w:val="20"/>
              </w:rPr>
              <w:t>accommodates</w:t>
            </w:r>
            <w:proofErr w:type="gramEnd"/>
            <w:r w:rsidRPr="00355238">
              <w:rPr>
                <w:rFonts w:ascii="Arial" w:hAnsi="Arial" w:cs="Arial"/>
                <w:sz w:val="20"/>
                <w:szCs w:val="20"/>
              </w:rPr>
              <w:t xml:space="preserve"> the following functions:</w:t>
            </w:r>
          </w:p>
          <w:p w14:paraId="00DE6FDA"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access to premises by providing convenient vehicular movement for residents between their homes and the major road network;</w:t>
            </w:r>
          </w:p>
          <w:p w14:paraId="7075A6E1"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safe and convenient pedestrian and cycle movement;</w:t>
            </w:r>
          </w:p>
          <w:p w14:paraId="6C8FF7C7"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adequate on street parking;</w:t>
            </w:r>
          </w:p>
          <w:p w14:paraId="6A218434"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stormwater drainage paths and treatment facilities;</w:t>
            </w:r>
          </w:p>
          <w:p w14:paraId="22D9A2EC"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lastRenderedPageBreak/>
              <w:t>efficient public transport routes;</w:t>
            </w:r>
          </w:p>
          <w:p w14:paraId="124BFE05"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utility services location;</w:t>
            </w:r>
          </w:p>
          <w:p w14:paraId="085CC7D5"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emergency access and waste collection;</w:t>
            </w:r>
          </w:p>
          <w:p w14:paraId="6A6AEAD4"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setting and approach (streetscape, landscaping and street furniture) for adjoining residences;</w:t>
            </w:r>
          </w:p>
          <w:p w14:paraId="22BFA68D"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expected traffic speeds and volumes; and</w:t>
            </w:r>
          </w:p>
          <w:p w14:paraId="2D653967" w14:textId="77777777" w:rsidR="00355238" w:rsidRPr="00355238" w:rsidRDefault="00355238" w:rsidP="00C772DA">
            <w:pPr>
              <w:numPr>
                <w:ilvl w:val="0"/>
                <w:numId w:val="9"/>
              </w:numPr>
              <w:spacing w:before="100" w:beforeAutospacing="1" w:after="100" w:afterAutospacing="1"/>
              <w:rPr>
                <w:rFonts w:ascii="Arial" w:hAnsi="Arial" w:cs="Arial"/>
                <w:sz w:val="20"/>
                <w:szCs w:val="20"/>
              </w:rPr>
            </w:pPr>
            <w:r w:rsidRPr="00355238">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355238" w14:paraId="0CBF474B" w14:textId="77777777" w:rsidTr="00E41BF3">
              <w:trPr>
                <w:tblCellSpacing w:w="15" w:type="dxa"/>
              </w:trPr>
              <w:tc>
                <w:tcPr>
                  <w:tcW w:w="0" w:type="auto"/>
                  <w:vAlign w:val="center"/>
                  <w:hideMark/>
                </w:tcPr>
                <w:p w14:paraId="1F57F784"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355238" w:rsidRPr="00355238" w14:paraId="311A90A4" w14:textId="77777777" w:rsidTr="00E41BF3">
              <w:trPr>
                <w:tblCellSpacing w:w="15" w:type="dxa"/>
              </w:trPr>
              <w:tc>
                <w:tcPr>
                  <w:tcW w:w="0" w:type="auto"/>
                  <w:vAlign w:val="center"/>
                  <w:hideMark/>
                </w:tcPr>
                <w:p w14:paraId="211EAE89"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to Planning scheme policy - Environmental areas and corridors for examples of when and where wildlife movement infrastructure is required.</w:t>
                  </w:r>
                </w:p>
              </w:tc>
            </w:tr>
          </w:tbl>
          <w:p w14:paraId="632BB95F"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1F734A8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14:paraId="24FEEECB"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631B9BBD" w14:textId="77777777"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35329221" w14:textId="77777777" w:rsidR="00355238" w:rsidRPr="00355238" w:rsidRDefault="00355238" w:rsidP="00E41BF3">
            <w:pPr>
              <w:pStyle w:val="NormalWeb"/>
              <w:rPr>
                <w:rFonts w:ascii="Arial" w:hAnsi="Arial" w:cs="Arial"/>
                <w:sz w:val="20"/>
                <w:szCs w:val="20"/>
              </w:rPr>
            </w:pPr>
          </w:p>
        </w:tc>
      </w:tr>
      <w:tr w:rsidR="00355238" w:rsidRPr="00355238" w14:paraId="34AA9173" w14:textId="77777777" w:rsidTr="00E41BF3">
        <w:trPr>
          <w:trHeight w:val="3251"/>
          <w:tblCellSpacing w:w="15" w:type="dxa"/>
        </w:trPr>
        <w:tc>
          <w:tcPr>
            <w:tcW w:w="1402" w:type="pct"/>
            <w:vMerge w:val="restart"/>
            <w:tcBorders>
              <w:top w:val="outset" w:sz="6" w:space="0" w:color="auto"/>
              <w:left w:val="outset" w:sz="6" w:space="0" w:color="auto"/>
              <w:bottom w:val="outset" w:sz="6" w:space="0" w:color="auto"/>
              <w:right w:val="outset" w:sz="6" w:space="0" w:color="auto"/>
            </w:tcBorders>
            <w:hideMark/>
          </w:tcPr>
          <w:p w14:paraId="1B35EF5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PO16</w:t>
            </w:r>
          </w:p>
          <w:p w14:paraId="7F2C426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14:paraId="24418582" w14:textId="77777777" w:rsidTr="00E41BF3">
              <w:trPr>
                <w:tblCellSpacing w:w="15" w:type="dxa"/>
              </w:trPr>
              <w:tc>
                <w:tcPr>
                  <w:tcW w:w="0" w:type="auto"/>
                  <w:vAlign w:val="center"/>
                  <w:hideMark/>
                </w:tcPr>
                <w:p w14:paraId="5FFC9381"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14:paraId="77B3A24A"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lastRenderedPageBreak/>
                    <w:t>Development is within 200m of a transport sensitive location such as a school, shopping centre, bus or train station or a large generator of pedestrian or vehicular traffic;</w:t>
                  </w:r>
                </w:p>
                <w:p w14:paraId="4165D656"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 xml:space="preserve">Forecast traffic to/from the development exceeds 5% of the </w:t>
                  </w:r>
                  <w:proofErr w:type="gramStart"/>
                  <w:r w:rsidRPr="00E41BF3">
                    <w:rPr>
                      <w:rFonts w:ascii="Arial" w:hAnsi="Arial" w:cs="Arial"/>
                      <w:sz w:val="18"/>
                      <w:szCs w:val="20"/>
                    </w:rPr>
                    <w:t>two way</w:t>
                  </w:r>
                  <w:proofErr w:type="gramEnd"/>
                  <w:r w:rsidRPr="00E41BF3">
                    <w:rPr>
                      <w:rFonts w:ascii="Arial" w:hAnsi="Arial" w:cs="Arial"/>
                      <w:sz w:val="18"/>
                      <w:szCs w:val="20"/>
                    </w:rPr>
                    <w:t xml:space="preserve"> flow on the adjoining road or intersection in the morning or afternoon transport peak within 10 years of the development completion;</w:t>
                  </w:r>
                </w:p>
                <w:p w14:paraId="7ADC78FB"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access onto a sub arterial, or arterial road or within 100m of a signalised intersection;</w:t>
                  </w:r>
                </w:p>
                <w:p w14:paraId="771A29EB"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Residential development greater than 50 lots or dwellings;</w:t>
                  </w:r>
                </w:p>
                <w:p w14:paraId="41C71C93"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Offices greater than 4,000m</w:t>
                  </w:r>
                  <w:r w:rsidRPr="00E41BF3">
                    <w:rPr>
                      <w:rFonts w:ascii="Arial" w:hAnsi="Arial" w:cs="Arial"/>
                      <w:sz w:val="18"/>
                      <w:szCs w:val="20"/>
                      <w:vertAlign w:val="superscript"/>
                    </w:rPr>
                    <w:t>2</w:t>
                  </w:r>
                  <w:r w:rsidRPr="00E41BF3">
                    <w:rPr>
                      <w:rFonts w:ascii="Arial" w:hAnsi="Arial" w:cs="Arial"/>
                      <w:sz w:val="18"/>
                      <w:szCs w:val="20"/>
                    </w:rPr>
                    <w:t> Gross Floor Area (GFA);</w:t>
                  </w:r>
                </w:p>
                <w:p w14:paraId="0EA00527"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Retail activities including Hardware and trade supplies, Showroom, Shop or Shopping centre greater than 1,000m</w:t>
                  </w:r>
                  <w:r w:rsidRPr="00E41BF3">
                    <w:rPr>
                      <w:rFonts w:ascii="Arial" w:hAnsi="Arial" w:cs="Arial"/>
                      <w:sz w:val="18"/>
                      <w:szCs w:val="20"/>
                      <w:vertAlign w:val="superscript"/>
                    </w:rPr>
                    <w:t>2</w:t>
                  </w:r>
                  <w:r w:rsidRPr="00E41BF3">
                    <w:rPr>
                      <w:rFonts w:ascii="Arial" w:hAnsi="Arial" w:cs="Arial"/>
                      <w:sz w:val="18"/>
                      <w:szCs w:val="20"/>
                    </w:rPr>
                    <w:t> GFA;</w:t>
                  </w:r>
                </w:p>
                <w:p w14:paraId="2BF2632A"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Warehouses and Industry greater than 6,000m</w:t>
                  </w:r>
                  <w:r w:rsidRPr="00E41BF3">
                    <w:rPr>
                      <w:rStyle w:val="Emphasis"/>
                      <w:rFonts w:ascii="Arial" w:hAnsi="Arial" w:cs="Arial"/>
                      <w:sz w:val="18"/>
                      <w:szCs w:val="20"/>
                      <w:vertAlign w:val="superscript"/>
                    </w:rPr>
                    <w:t>2</w:t>
                  </w:r>
                  <w:r w:rsidRPr="00E41BF3">
                    <w:rPr>
                      <w:rFonts w:ascii="Arial" w:hAnsi="Arial" w:cs="Arial"/>
                      <w:sz w:val="18"/>
                      <w:szCs w:val="20"/>
                    </w:rPr>
                    <w:t> GFA;</w:t>
                  </w:r>
                </w:p>
                <w:p w14:paraId="0CD30C5E"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On-site carpark greater than 100 spaces;</w:t>
                  </w:r>
                </w:p>
                <w:p w14:paraId="178E17EA"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has a trip generation rate of 100 vehicles or more within the peak hour;</w:t>
                  </w:r>
                </w:p>
                <w:p w14:paraId="41383477" w14:textId="77777777" w:rsidR="00355238" w:rsidRPr="00E41BF3" w:rsidRDefault="00355238" w:rsidP="00C772DA">
                  <w:pPr>
                    <w:numPr>
                      <w:ilvl w:val="0"/>
                      <w:numId w:val="10"/>
                    </w:numPr>
                    <w:spacing w:before="100" w:beforeAutospacing="1" w:after="100" w:afterAutospacing="1"/>
                    <w:rPr>
                      <w:rFonts w:ascii="Arial" w:hAnsi="Arial" w:cs="Arial"/>
                      <w:sz w:val="18"/>
                      <w:szCs w:val="20"/>
                    </w:rPr>
                  </w:pPr>
                  <w:r w:rsidRPr="00E41BF3">
                    <w:rPr>
                      <w:rFonts w:ascii="Arial" w:hAnsi="Arial" w:cs="Arial"/>
                      <w:sz w:val="18"/>
                      <w:szCs w:val="20"/>
                    </w:rPr>
                    <w:t>Development which dissects or significantly impacts on an environmental area or an environmental corridor.</w:t>
                  </w:r>
                </w:p>
              </w:tc>
            </w:tr>
            <w:tr w:rsidR="00355238" w:rsidRPr="00E41BF3" w14:paraId="538A71CC" w14:textId="77777777" w:rsidTr="00E41BF3">
              <w:trPr>
                <w:tblCellSpacing w:w="15" w:type="dxa"/>
              </w:trPr>
              <w:tc>
                <w:tcPr>
                  <w:tcW w:w="0" w:type="auto"/>
                  <w:vAlign w:val="center"/>
                  <w:hideMark/>
                </w:tcPr>
                <w:p w14:paraId="00ABA2A0"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t>
                  </w:r>
                  <w:r w:rsidRPr="00E41BF3">
                    <w:rPr>
                      <w:rFonts w:ascii="Arial" w:hAnsi="Arial" w:cs="Arial"/>
                      <w:sz w:val="18"/>
                      <w:szCs w:val="20"/>
                    </w:rPr>
                    <w:lastRenderedPageBreak/>
                    <w:t>works or contribution required by the applicant as identified in the study.</w:t>
                  </w:r>
                </w:p>
              </w:tc>
            </w:tr>
          </w:tbl>
          <w:p w14:paraId="013C7642" w14:textId="77777777"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14:paraId="6FB8D2D1" w14:textId="77777777" w:rsidTr="00E41BF3">
              <w:trPr>
                <w:tblCellSpacing w:w="15" w:type="dxa"/>
              </w:trPr>
              <w:tc>
                <w:tcPr>
                  <w:tcW w:w="0" w:type="auto"/>
                  <w:vAlign w:val="center"/>
                  <w:hideMark/>
                </w:tcPr>
                <w:p w14:paraId="07916413"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r w:rsidR="00355238" w:rsidRPr="00E41BF3" w14:paraId="62F3B415" w14:textId="77777777" w:rsidTr="00E41BF3">
              <w:trPr>
                <w:tblCellSpacing w:w="15" w:type="dxa"/>
              </w:trPr>
              <w:tc>
                <w:tcPr>
                  <w:tcW w:w="0" w:type="auto"/>
                  <w:vAlign w:val="center"/>
                  <w:hideMark/>
                </w:tcPr>
                <w:p w14:paraId="207C7DD2"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primary and secondary active transport network is mapped on Overlay map - Active transport.</w:t>
                  </w:r>
                </w:p>
              </w:tc>
            </w:tr>
          </w:tbl>
          <w:p w14:paraId="3A507ED1"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3D1DF51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E16.1</w:t>
            </w:r>
          </w:p>
          <w:p w14:paraId="414F382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14:paraId="724DDD59" w14:textId="77777777" w:rsidTr="00E41BF3">
              <w:trPr>
                <w:tblCellSpacing w:w="15" w:type="dxa"/>
              </w:trPr>
              <w:tc>
                <w:tcPr>
                  <w:tcW w:w="0" w:type="auto"/>
                  <w:vAlign w:val="center"/>
                  <w:hideMark/>
                </w:tcPr>
                <w:p w14:paraId="172B46F5"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All turns vehicular access to existing lots is to be retained at new road intersections wherever practicable.</w:t>
                  </w:r>
                </w:p>
              </w:tc>
            </w:tr>
            <w:tr w:rsidR="00355238" w:rsidRPr="00355238" w14:paraId="786C376A" w14:textId="77777777" w:rsidTr="00E41BF3">
              <w:trPr>
                <w:tblCellSpacing w:w="15" w:type="dxa"/>
              </w:trPr>
              <w:tc>
                <w:tcPr>
                  <w:tcW w:w="0" w:type="auto"/>
                  <w:vAlign w:val="center"/>
                  <w:hideMark/>
                </w:tcPr>
                <w:p w14:paraId="30318FF3"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Existing on-street parking is to be retained at new road intersections and along road frontages wherever practicable.</w:t>
                  </w:r>
                </w:p>
              </w:tc>
            </w:tr>
          </w:tbl>
          <w:p w14:paraId="6A96CB0D"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35F8A124"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1E4ABFBE" w14:textId="77777777" w:rsidR="00355238" w:rsidRPr="00355238" w:rsidRDefault="00355238" w:rsidP="00E41BF3">
            <w:pPr>
              <w:pStyle w:val="NormalWeb"/>
              <w:rPr>
                <w:rStyle w:val="Strong"/>
                <w:rFonts w:ascii="Arial" w:hAnsi="Arial" w:cs="Arial"/>
                <w:sz w:val="20"/>
                <w:szCs w:val="20"/>
              </w:rPr>
            </w:pPr>
          </w:p>
        </w:tc>
      </w:tr>
      <w:tr w:rsidR="00355238" w:rsidRPr="00355238" w14:paraId="57E97381" w14:textId="77777777" w:rsidTr="00E41BF3">
        <w:trPr>
          <w:trHeight w:val="3281"/>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14:paraId="0E9AAFD0"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5F57798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E16.2</w:t>
            </w:r>
          </w:p>
          <w:p w14:paraId="39DE2E5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355238" w14:paraId="44079A12" w14:textId="77777777" w:rsidTr="00E41BF3">
              <w:trPr>
                <w:tblCellSpacing w:w="15" w:type="dxa"/>
              </w:trPr>
              <w:tc>
                <w:tcPr>
                  <w:tcW w:w="0" w:type="auto"/>
                  <w:vAlign w:val="center"/>
                  <w:hideMark/>
                </w:tcPr>
                <w:p w14:paraId="1BA5D5CB"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All turns vehicular access to existing lots is to be retained at new road intersections wherever practicable.</w:t>
                  </w:r>
                </w:p>
              </w:tc>
            </w:tr>
            <w:tr w:rsidR="00355238" w:rsidRPr="00355238" w14:paraId="2DCE02E8" w14:textId="77777777" w:rsidTr="00E41BF3">
              <w:trPr>
                <w:tblCellSpacing w:w="15" w:type="dxa"/>
              </w:trPr>
              <w:tc>
                <w:tcPr>
                  <w:tcW w:w="0" w:type="auto"/>
                  <w:vAlign w:val="center"/>
                  <w:hideMark/>
                </w:tcPr>
                <w:p w14:paraId="72AE8FC2"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Existing on-street parking is to be retained at upgraded road intersections and along road frontages wherever practicable.</w:t>
                  </w:r>
                </w:p>
              </w:tc>
            </w:tr>
          </w:tbl>
          <w:p w14:paraId="53525AD1"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1972EA48"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68928447" w14:textId="77777777" w:rsidR="00355238" w:rsidRPr="00355238" w:rsidRDefault="00355238" w:rsidP="00E41BF3">
            <w:pPr>
              <w:pStyle w:val="NormalWeb"/>
              <w:rPr>
                <w:rStyle w:val="Strong"/>
                <w:rFonts w:ascii="Arial" w:hAnsi="Arial" w:cs="Arial"/>
                <w:sz w:val="20"/>
                <w:szCs w:val="20"/>
              </w:rPr>
            </w:pPr>
          </w:p>
        </w:tc>
      </w:tr>
      <w:tr w:rsidR="00355238" w:rsidRPr="00355238" w14:paraId="36B4ED20" w14:textId="77777777" w:rsidTr="00355238">
        <w:trPr>
          <w:tblCellSpacing w:w="15" w:type="dxa"/>
        </w:trPr>
        <w:tc>
          <w:tcPr>
            <w:tcW w:w="1402" w:type="pct"/>
            <w:vMerge/>
            <w:tcBorders>
              <w:top w:val="outset" w:sz="6" w:space="0" w:color="auto"/>
              <w:left w:val="outset" w:sz="6" w:space="0" w:color="auto"/>
              <w:bottom w:val="outset" w:sz="6" w:space="0" w:color="auto"/>
              <w:right w:val="outset" w:sz="6" w:space="0" w:color="auto"/>
            </w:tcBorders>
            <w:vAlign w:val="center"/>
            <w:hideMark/>
          </w:tcPr>
          <w:p w14:paraId="3201024B"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6BC1B65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E16.3</w:t>
            </w:r>
          </w:p>
          <w:p w14:paraId="017CD8D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active transport network is extended in accordance with Planning scheme policy - Integrated design.</w:t>
            </w:r>
          </w:p>
          <w:p w14:paraId="2D974A42"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20088884"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0269FA53" w14:textId="77777777" w:rsidR="00355238" w:rsidRPr="00355238" w:rsidRDefault="00355238" w:rsidP="00E41BF3">
            <w:pPr>
              <w:pStyle w:val="NormalWeb"/>
              <w:rPr>
                <w:rStyle w:val="Strong"/>
                <w:rFonts w:ascii="Arial" w:hAnsi="Arial" w:cs="Arial"/>
                <w:sz w:val="20"/>
                <w:szCs w:val="20"/>
              </w:rPr>
            </w:pPr>
          </w:p>
        </w:tc>
      </w:tr>
      <w:tr w:rsidR="00355238" w:rsidRPr="00355238" w14:paraId="5A97B829" w14:textId="77777777"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14:paraId="55F9B1D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PO17</w:t>
            </w:r>
          </w:p>
          <w:p w14:paraId="672869A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355238" w14:paraId="4C82E93F" w14:textId="77777777" w:rsidTr="00E41BF3">
              <w:trPr>
                <w:tblCellSpacing w:w="15" w:type="dxa"/>
              </w:trPr>
              <w:tc>
                <w:tcPr>
                  <w:tcW w:w="0" w:type="auto"/>
                  <w:vAlign w:val="center"/>
                  <w:hideMark/>
                </w:tcPr>
                <w:p w14:paraId="146A4918"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355238" w:rsidRPr="00355238" w14:paraId="51957E09" w14:textId="77777777" w:rsidTr="00E41BF3">
              <w:trPr>
                <w:tblCellSpacing w:w="15" w:type="dxa"/>
              </w:trPr>
              <w:tc>
                <w:tcPr>
                  <w:tcW w:w="0" w:type="auto"/>
                  <w:vAlign w:val="center"/>
                  <w:hideMark/>
                </w:tcPr>
                <w:p w14:paraId="553AF352"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6F10F2AA"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783A43F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E17</w:t>
            </w:r>
          </w:p>
          <w:p w14:paraId="6E4E3D42"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New intersection spacing (centreline – centreline) along a through road conforms with the following:</w:t>
            </w:r>
          </w:p>
          <w:p w14:paraId="4A9107C9" w14:textId="77777777"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an access or residential street function:</w:t>
            </w:r>
          </w:p>
          <w:p w14:paraId="38E478C5" w14:textId="77777777"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60 metres; or</w:t>
            </w:r>
          </w:p>
          <w:p w14:paraId="2FF9F3BC" w14:textId="77777777"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40 metres.</w:t>
            </w:r>
          </w:p>
          <w:p w14:paraId="230848CB" w14:textId="77777777"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 local collector or district collector function:</w:t>
            </w:r>
          </w:p>
          <w:p w14:paraId="0FDD50E4" w14:textId="77777777"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100 metres; or</w:t>
            </w:r>
          </w:p>
          <w:p w14:paraId="3874F6B2" w14:textId="77777777"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60 metres.</w:t>
            </w:r>
          </w:p>
          <w:p w14:paraId="7A28E985" w14:textId="77777777"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 sub-arterial function:</w:t>
            </w:r>
          </w:p>
          <w:p w14:paraId="0E9391E0" w14:textId="77777777"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250 metres; or</w:t>
            </w:r>
          </w:p>
          <w:p w14:paraId="4E4FE9E8" w14:textId="77777777"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100 metres.</w:t>
            </w:r>
          </w:p>
          <w:p w14:paraId="6ACD5793" w14:textId="77777777"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Where the through road provides an arterial function:</w:t>
            </w:r>
          </w:p>
          <w:p w14:paraId="62A58AA0" w14:textId="77777777"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same side = 350 metres; or</w:t>
            </w:r>
          </w:p>
          <w:p w14:paraId="03C40F72" w14:textId="77777777" w:rsidR="00355238" w:rsidRPr="00355238" w:rsidRDefault="00355238" w:rsidP="00C772DA">
            <w:pPr>
              <w:pStyle w:val="NormalWeb"/>
              <w:numPr>
                <w:ilvl w:val="1"/>
                <w:numId w:val="11"/>
              </w:numPr>
              <w:rPr>
                <w:rFonts w:ascii="Arial" w:hAnsi="Arial" w:cs="Arial"/>
                <w:sz w:val="20"/>
                <w:szCs w:val="20"/>
              </w:rPr>
            </w:pPr>
            <w:r w:rsidRPr="00355238">
              <w:rPr>
                <w:rFonts w:ascii="Arial" w:hAnsi="Arial" w:cs="Arial"/>
                <w:sz w:val="20"/>
                <w:szCs w:val="20"/>
              </w:rPr>
              <w:t>intersecting road located on opposite side = 150 metres.</w:t>
            </w:r>
          </w:p>
          <w:p w14:paraId="13912A6F" w14:textId="77777777" w:rsidR="00355238" w:rsidRPr="00355238" w:rsidRDefault="00355238" w:rsidP="00C772DA">
            <w:pPr>
              <w:pStyle w:val="NormalWeb"/>
              <w:numPr>
                <w:ilvl w:val="0"/>
                <w:numId w:val="11"/>
              </w:numPr>
              <w:ind w:left="1080"/>
              <w:rPr>
                <w:rFonts w:ascii="Arial" w:hAnsi="Arial" w:cs="Arial"/>
                <w:sz w:val="20"/>
                <w:szCs w:val="20"/>
              </w:rPr>
            </w:pPr>
            <w:r w:rsidRPr="00355238">
              <w:rPr>
                <w:rFonts w:ascii="Arial" w:hAnsi="Arial" w:cs="Arial"/>
                <w:sz w:val="20"/>
                <w:szCs w:val="20"/>
              </w:rPr>
              <w:t>Walkable block perimeter does not exceed 500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14:paraId="3119865E" w14:textId="77777777" w:rsidTr="00E41BF3">
              <w:trPr>
                <w:tblCellSpacing w:w="15" w:type="dxa"/>
              </w:trPr>
              <w:tc>
                <w:tcPr>
                  <w:tcW w:w="0" w:type="auto"/>
                  <w:vAlign w:val="center"/>
                  <w:hideMark/>
                </w:tcPr>
                <w:p w14:paraId="4315A9A2"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Note - Based on the absolute minimum intersection spacing identified above, all turns access may not be permitted (</w:t>
                  </w:r>
                  <w:proofErr w:type="spellStart"/>
                  <w:r w:rsidRPr="00E41BF3">
                    <w:rPr>
                      <w:rFonts w:ascii="Arial" w:hAnsi="Arial" w:cs="Arial"/>
                      <w:sz w:val="18"/>
                      <w:szCs w:val="20"/>
                    </w:rPr>
                    <w:t>ie</w:t>
                  </w:r>
                  <w:proofErr w:type="spellEnd"/>
                  <w:r w:rsidRPr="00E41BF3">
                    <w:rPr>
                      <w:rFonts w:ascii="Arial" w:hAnsi="Arial" w:cs="Arial"/>
                      <w:sz w:val="18"/>
                      <w:szCs w:val="20"/>
                    </w:rPr>
                    <w:t>. left in/left out only) at intersections with sub-arterial roads or arterial roads.</w:t>
                  </w:r>
                </w:p>
              </w:tc>
            </w:tr>
            <w:tr w:rsidR="00355238" w:rsidRPr="00E41BF3" w14:paraId="4F1AEADD" w14:textId="77777777" w:rsidTr="00E41BF3">
              <w:trPr>
                <w:tblCellSpacing w:w="15" w:type="dxa"/>
              </w:trPr>
              <w:tc>
                <w:tcPr>
                  <w:tcW w:w="0" w:type="auto"/>
                  <w:vAlign w:val="center"/>
                  <w:hideMark/>
                </w:tcPr>
                <w:p w14:paraId="3B4487CF"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bl>
          <w:p w14:paraId="56B0F1E2" w14:textId="77777777"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14:paraId="6B111006" w14:textId="77777777" w:rsidTr="00E41BF3">
              <w:trPr>
                <w:tblCellSpacing w:w="15" w:type="dxa"/>
              </w:trPr>
              <w:tc>
                <w:tcPr>
                  <w:tcW w:w="0" w:type="auto"/>
                  <w:vAlign w:val="center"/>
                  <w:hideMark/>
                </w:tcPr>
                <w:p w14:paraId="5D3C3D85"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w:t>
                  </w:r>
                </w:p>
              </w:tc>
            </w:tr>
          </w:tbl>
          <w:p w14:paraId="08A0A7ED"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1656D863"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1CB804AA" w14:textId="77777777" w:rsidR="00355238" w:rsidRPr="00355238" w:rsidRDefault="00355238" w:rsidP="00E41BF3">
            <w:pPr>
              <w:pStyle w:val="NormalWeb"/>
              <w:rPr>
                <w:rStyle w:val="Strong"/>
                <w:rFonts w:ascii="Arial" w:hAnsi="Arial" w:cs="Arial"/>
                <w:sz w:val="20"/>
                <w:szCs w:val="20"/>
              </w:rPr>
            </w:pPr>
          </w:p>
        </w:tc>
      </w:tr>
      <w:tr w:rsidR="00355238" w:rsidRPr="00355238" w14:paraId="74A05D45" w14:textId="77777777" w:rsidTr="00355238">
        <w:trPr>
          <w:tblCellSpacing w:w="15" w:type="dxa"/>
        </w:trPr>
        <w:tc>
          <w:tcPr>
            <w:tcW w:w="1402" w:type="pct"/>
            <w:tcBorders>
              <w:top w:val="outset" w:sz="6" w:space="0" w:color="auto"/>
              <w:left w:val="outset" w:sz="6" w:space="0" w:color="auto"/>
              <w:bottom w:val="outset" w:sz="6" w:space="0" w:color="auto"/>
              <w:right w:val="outset" w:sz="6" w:space="0" w:color="auto"/>
            </w:tcBorders>
            <w:hideMark/>
          </w:tcPr>
          <w:p w14:paraId="0980E4E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PO18</w:t>
            </w:r>
          </w:p>
          <w:p w14:paraId="30DA038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14:paraId="69BF8398" w14:textId="77777777" w:rsidTr="00E41BF3">
              <w:trPr>
                <w:tblCellSpacing w:w="15" w:type="dxa"/>
              </w:trPr>
              <w:tc>
                <w:tcPr>
                  <w:tcW w:w="0" w:type="auto"/>
                  <w:vAlign w:val="center"/>
                  <w:hideMark/>
                </w:tcPr>
                <w:p w14:paraId="36C61FD2"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Frontage roads include streets where no direct lot access is provided.</w:t>
                  </w:r>
                </w:p>
              </w:tc>
            </w:tr>
            <w:tr w:rsidR="00355238" w:rsidRPr="00E41BF3" w14:paraId="6A9C365E" w14:textId="77777777" w:rsidTr="00E41BF3">
              <w:trPr>
                <w:tblCellSpacing w:w="15" w:type="dxa"/>
              </w:trPr>
              <w:tc>
                <w:tcPr>
                  <w:tcW w:w="0" w:type="auto"/>
                  <w:vAlign w:val="center"/>
                  <w:hideMark/>
                </w:tcPr>
                <w:p w14:paraId="732842EB"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road network is mapped on Overlay map - Road hierarchy.</w:t>
                  </w:r>
                </w:p>
              </w:tc>
            </w:tr>
          </w:tbl>
          <w:p w14:paraId="05DE9DE0" w14:textId="77777777"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15"/>
            </w:tblGrid>
            <w:tr w:rsidR="00355238" w:rsidRPr="00E41BF3" w14:paraId="73788256" w14:textId="77777777" w:rsidTr="00E41BF3">
              <w:trPr>
                <w:tblCellSpacing w:w="15" w:type="dxa"/>
              </w:trPr>
              <w:tc>
                <w:tcPr>
                  <w:tcW w:w="0" w:type="auto"/>
                  <w:vAlign w:val="center"/>
                  <w:hideMark/>
                </w:tcPr>
                <w:p w14:paraId="485B592A"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The Primary and Secondary active transport network is mapped on Overlay map - Active transport.</w:t>
                  </w:r>
                </w:p>
              </w:tc>
            </w:tr>
            <w:tr w:rsidR="00355238" w:rsidRPr="00E41BF3" w14:paraId="69795F79" w14:textId="77777777" w:rsidTr="00E41BF3">
              <w:trPr>
                <w:tblCellSpacing w:w="15" w:type="dxa"/>
              </w:trPr>
              <w:tc>
                <w:tcPr>
                  <w:tcW w:w="0" w:type="auto"/>
                  <w:vAlign w:val="center"/>
                  <w:hideMark/>
                </w:tcPr>
                <w:p w14:paraId="712D1486"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70509C77" w14:textId="77777777" w:rsidR="00355238" w:rsidRPr="00355238" w:rsidRDefault="00355238" w:rsidP="00E41BF3">
            <w:pPr>
              <w:rPr>
                <w:rFonts w:ascii="Arial" w:eastAsia="Times New Roman" w:hAnsi="Arial" w:cs="Arial"/>
                <w:sz w:val="20"/>
                <w:szCs w:val="20"/>
              </w:rPr>
            </w:pPr>
          </w:p>
        </w:tc>
        <w:tc>
          <w:tcPr>
            <w:tcW w:w="1938" w:type="pct"/>
            <w:tcBorders>
              <w:top w:val="outset" w:sz="6" w:space="0" w:color="auto"/>
              <w:left w:val="outset" w:sz="6" w:space="0" w:color="auto"/>
              <w:bottom w:val="outset" w:sz="6" w:space="0" w:color="auto"/>
              <w:right w:val="outset" w:sz="6" w:space="0" w:color="auto"/>
            </w:tcBorders>
            <w:hideMark/>
          </w:tcPr>
          <w:p w14:paraId="5F8F769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E18</w:t>
            </w:r>
          </w:p>
          <w:p w14:paraId="1DC483E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892"/>
              <w:gridCol w:w="2892"/>
              <w:gridCol w:w="45"/>
            </w:tblGrid>
            <w:tr w:rsidR="00355238" w:rsidRPr="00355238" w14:paraId="746F4738" w14:textId="77777777" w:rsidTr="00E41BF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1704E5A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14:paraId="31E9E12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Minimum construction</w:t>
                  </w:r>
                </w:p>
              </w:tc>
            </w:tr>
            <w:tr w:rsidR="00355238" w:rsidRPr="00355238" w14:paraId="39EB2B72" w14:textId="77777777" w:rsidTr="00E41BF3">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C0C161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Frontage road unconstructed or gravel road only;</w:t>
                  </w:r>
                </w:p>
                <w:p w14:paraId="26B78B9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OR</w:t>
                  </w:r>
                </w:p>
                <w:p w14:paraId="6A727AEA"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Frontage road sealed but not constructed* to Planning scheme policy - Integrated design standard;</w:t>
                  </w:r>
                </w:p>
                <w:p w14:paraId="44E24E2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OR</w:t>
                  </w:r>
                </w:p>
                <w:p w14:paraId="38DD24A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6D3150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3AD952A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minimum total travel lane width is:</w:t>
                  </w:r>
                </w:p>
                <w:p w14:paraId="3E45A119" w14:textId="77777777" w:rsidR="00355238" w:rsidRPr="00355238" w:rsidRDefault="00355238" w:rsidP="00C772DA">
                  <w:pPr>
                    <w:numPr>
                      <w:ilvl w:val="0"/>
                      <w:numId w:val="12"/>
                    </w:numPr>
                    <w:spacing w:before="100" w:beforeAutospacing="1" w:after="100" w:afterAutospacing="1"/>
                    <w:rPr>
                      <w:rFonts w:ascii="Arial" w:hAnsi="Arial" w:cs="Arial"/>
                      <w:sz w:val="20"/>
                      <w:szCs w:val="20"/>
                    </w:rPr>
                  </w:pPr>
                  <w:r w:rsidRPr="00355238">
                    <w:rPr>
                      <w:rFonts w:ascii="Arial" w:hAnsi="Arial" w:cs="Arial"/>
                      <w:sz w:val="20"/>
                      <w:szCs w:val="20"/>
                    </w:rPr>
                    <w:t>6m for minor roads;</w:t>
                  </w:r>
                </w:p>
                <w:p w14:paraId="1042054A" w14:textId="77777777" w:rsidR="00355238" w:rsidRPr="00355238" w:rsidRDefault="00355238" w:rsidP="00C772DA">
                  <w:pPr>
                    <w:numPr>
                      <w:ilvl w:val="0"/>
                      <w:numId w:val="12"/>
                    </w:numPr>
                    <w:spacing w:before="100" w:beforeAutospacing="1" w:after="100" w:afterAutospacing="1"/>
                    <w:rPr>
                      <w:rFonts w:ascii="Arial" w:hAnsi="Arial" w:cs="Arial"/>
                      <w:sz w:val="20"/>
                      <w:szCs w:val="20"/>
                    </w:rPr>
                  </w:pPr>
                  <w:r w:rsidRPr="00355238">
                    <w:rPr>
                      <w:rFonts w:ascii="Arial" w:hAnsi="Arial" w:cs="Arial"/>
                      <w:sz w:val="20"/>
                      <w:szCs w:val="20"/>
                    </w:rPr>
                    <w:t>7m for major roads.</w:t>
                  </w:r>
                </w:p>
                <w:p w14:paraId="4FD1AD1E" w14:textId="77777777" w:rsidR="00355238" w:rsidRPr="00355238" w:rsidRDefault="00355238" w:rsidP="00E41BF3">
                  <w:pPr>
                    <w:rPr>
                      <w:rFonts w:ascii="Arial" w:eastAsia="Times New Roman" w:hAnsi="Arial" w:cs="Arial"/>
                      <w:sz w:val="20"/>
                      <w:szCs w:val="20"/>
                    </w:rPr>
                  </w:pPr>
                </w:p>
              </w:tc>
            </w:tr>
            <w:tr w:rsidR="00355238" w:rsidRPr="00E41BF3" w14:paraId="111F6475" w14:textId="77777777" w:rsidTr="00E41BF3">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14:paraId="0DEE7C33"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Major roads are sub-arterial roads and arterial roads.  Minor roads are roads that are not major roads.</w:t>
                  </w:r>
                </w:p>
              </w:tc>
            </w:tr>
          </w:tbl>
          <w:p w14:paraId="7C5D8B41" w14:textId="77777777"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14:paraId="3E87D8E9" w14:textId="77777777" w:rsidTr="00E41BF3">
              <w:trPr>
                <w:tblCellSpacing w:w="15" w:type="dxa"/>
              </w:trPr>
              <w:tc>
                <w:tcPr>
                  <w:tcW w:w="0" w:type="auto"/>
                  <w:vAlign w:val="center"/>
                  <w:hideMark/>
                </w:tcPr>
                <w:p w14:paraId="2BB44A01"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lastRenderedPageBreak/>
                    <w:t xml:space="preserve">Note - Construction includes all associated works (services, street lighting and </w:t>
                  </w:r>
                  <w:proofErr w:type="spellStart"/>
                  <w:r w:rsidRPr="00E41BF3">
                    <w:rPr>
                      <w:rFonts w:ascii="Arial" w:hAnsi="Arial" w:cs="Arial"/>
                      <w:sz w:val="18"/>
                      <w:szCs w:val="20"/>
                    </w:rPr>
                    <w:t>linemarking</w:t>
                  </w:r>
                  <w:proofErr w:type="spellEnd"/>
                  <w:r w:rsidRPr="00E41BF3">
                    <w:rPr>
                      <w:rFonts w:ascii="Arial" w:hAnsi="Arial" w:cs="Arial"/>
                      <w:sz w:val="18"/>
                      <w:szCs w:val="20"/>
                    </w:rPr>
                    <w:t>).</w:t>
                  </w:r>
                </w:p>
              </w:tc>
            </w:tr>
            <w:tr w:rsidR="00355238" w:rsidRPr="00E41BF3" w14:paraId="1F364143" w14:textId="77777777" w:rsidTr="00E41BF3">
              <w:trPr>
                <w:tblCellSpacing w:w="15" w:type="dxa"/>
              </w:trPr>
              <w:tc>
                <w:tcPr>
                  <w:tcW w:w="0" w:type="auto"/>
                  <w:vAlign w:val="center"/>
                  <w:hideMark/>
                </w:tcPr>
                <w:p w14:paraId="7C994698"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Alignment within road reserves is to be agreed with Council.</w:t>
                  </w:r>
                </w:p>
              </w:tc>
            </w:tr>
          </w:tbl>
          <w:p w14:paraId="7F726D8B" w14:textId="77777777"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90"/>
            </w:tblGrid>
            <w:tr w:rsidR="00355238" w:rsidRPr="00E41BF3" w14:paraId="5B5C90A3" w14:textId="77777777" w:rsidTr="00E41BF3">
              <w:trPr>
                <w:tblCellSpacing w:w="15" w:type="dxa"/>
              </w:trPr>
              <w:tc>
                <w:tcPr>
                  <w:tcW w:w="0" w:type="auto"/>
                  <w:vAlign w:val="center"/>
                  <w:hideMark/>
                </w:tcPr>
                <w:p w14:paraId="63E17544"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 xml:space="preserve">Note - *Roads </w:t>
                  </w:r>
                  <w:proofErr w:type="gramStart"/>
                  <w:r w:rsidRPr="00E41BF3">
                    <w:rPr>
                      <w:rFonts w:ascii="Arial" w:hAnsi="Arial" w:cs="Arial"/>
                      <w:sz w:val="18"/>
                      <w:szCs w:val="20"/>
                    </w:rPr>
                    <w:t>are considered to be</w:t>
                  </w:r>
                  <w:proofErr w:type="gramEnd"/>
                  <w:r w:rsidRPr="00E41BF3">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14:paraId="09259C61" w14:textId="77777777" w:rsidR="00355238" w:rsidRPr="00355238" w:rsidRDefault="00355238" w:rsidP="00E41BF3">
            <w:pPr>
              <w:rPr>
                <w:rFonts w:ascii="Arial" w:eastAsia="Times New Roman"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14:paraId="02ECDC94"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53D6DB1A" w14:textId="77777777" w:rsidR="00355238" w:rsidRPr="00355238" w:rsidRDefault="00355238" w:rsidP="00E41BF3">
            <w:pPr>
              <w:pStyle w:val="NormalWeb"/>
              <w:rPr>
                <w:rStyle w:val="Strong"/>
                <w:rFonts w:ascii="Arial" w:hAnsi="Arial" w:cs="Arial"/>
                <w:sz w:val="20"/>
                <w:szCs w:val="20"/>
              </w:rPr>
            </w:pPr>
          </w:p>
        </w:tc>
      </w:tr>
    </w:tbl>
    <w:p w14:paraId="47271554" w14:textId="77777777"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358"/>
        <w:gridCol w:w="5989"/>
        <w:gridCol w:w="1849"/>
        <w:gridCol w:w="3186"/>
      </w:tblGrid>
      <w:tr w:rsidR="00355238" w:rsidRPr="00355238" w14:paraId="53F2E65C" w14:textId="77777777" w:rsidTr="00355238">
        <w:trPr>
          <w:tblCellSpacing w:w="15" w:type="dxa"/>
        </w:trPr>
        <w:tc>
          <w:tcPr>
            <w:tcW w:w="3346"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416A1BB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Stormwater</w:t>
            </w:r>
          </w:p>
        </w:tc>
        <w:tc>
          <w:tcPr>
            <w:tcW w:w="592" w:type="pct"/>
            <w:tcBorders>
              <w:top w:val="outset" w:sz="6" w:space="0" w:color="auto"/>
              <w:left w:val="outset" w:sz="6" w:space="0" w:color="auto"/>
              <w:bottom w:val="outset" w:sz="6" w:space="0" w:color="auto"/>
              <w:right w:val="outset" w:sz="6" w:space="0" w:color="auto"/>
            </w:tcBorders>
            <w:shd w:val="clear" w:color="auto" w:fill="D8D9D9"/>
          </w:tcPr>
          <w:p w14:paraId="1EB54FE3"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shd w:val="clear" w:color="auto" w:fill="D8D9D9"/>
          </w:tcPr>
          <w:p w14:paraId="2CC6713C" w14:textId="77777777" w:rsidR="00355238" w:rsidRPr="00355238" w:rsidRDefault="00355238" w:rsidP="00E41BF3">
            <w:pPr>
              <w:pStyle w:val="NormalWeb"/>
              <w:rPr>
                <w:rStyle w:val="Strong"/>
                <w:rFonts w:ascii="Arial" w:hAnsi="Arial" w:cs="Arial"/>
                <w:sz w:val="20"/>
                <w:szCs w:val="20"/>
              </w:rPr>
            </w:pPr>
          </w:p>
        </w:tc>
      </w:tr>
      <w:tr w:rsidR="00355238" w:rsidRPr="00355238" w14:paraId="347BFF12" w14:textId="77777777"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14:paraId="287C2FE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PO19</w:t>
            </w:r>
          </w:p>
          <w:p w14:paraId="3F46EB5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14:paraId="1EBF3F73"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9F1E64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E19.1</w:t>
            </w:r>
          </w:p>
          <w:p w14:paraId="401B56C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The capacity of all minor drainage systems </w:t>
            </w:r>
            <w:proofErr w:type="gramStart"/>
            <w:r w:rsidRPr="00355238">
              <w:rPr>
                <w:rFonts w:ascii="Arial" w:hAnsi="Arial" w:cs="Arial"/>
                <w:sz w:val="20"/>
                <w:szCs w:val="20"/>
              </w:rPr>
              <w:t>are</w:t>
            </w:r>
            <w:proofErr w:type="gramEnd"/>
            <w:r w:rsidRPr="00355238">
              <w:rPr>
                <w:rFonts w:ascii="Arial" w:hAnsi="Arial" w:cs="Arial"/>
                <w:sz w:val="20"/>
                <w:szCs w:val="20"/>
              </w:rPr>
              <w:t xml:space="preserve"> designed in accordance with Planning scheme policy - Integrated design. </w:t>
            </w:r>
          </w:p>
          <w:p w14:paraId="73DC0FB7"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5C53C502"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14B9BC5D" w14:textId="77777777" w:rsidR="00355238" w:rsidRPr="00355238" w:rsidRDefault="00355238" w:rsidP="00E41BF3">
            <w:pPr>
              <w:pStyle w:val="NormalWeb"/>
              <w:rPr>
                <w:rStyle w:val="Strong"/>
                <w:rFonts w:ascii="Arial" w:hAnsi="Arial" w:cs="Arial"/>
                <w:sz w:val="20"/>
                <w:szCs w:val="20"/>
              </w:rPr>
            </w:pPr>
          </w:p>
        </w:tc>
      </w:tr>
      <w:tr w:rsidR="00355238" w:rsidRPr="00355238" w14:paraId="215C01AE"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13F533BA"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40CE2669"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E19.2</w:t>
            </w:r>
          </w:p>
          <w:p w14:paraId="3FA45AB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pipe network capacity is to be calculated in accordance with the Hydraulic Grade Line method as detailed in Australian Rainfall and Runoff or QUDM.</w:t>
            </w:r>
          </w:p>
          <w:p w14:paraId="1F381C42"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46A0CF4A"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223D3662" w14:textId="77777777" w:rsidR="00355238" w:rsidRPr="00355238" w:rsidRDefault="00355238" w:rsidP="00E41BF3">
            <w:pPr>
              <w:pStyle w:val="NormalWeb"/>
              <w:rPr>
                <w:rStyle w:val="Strong"/>
                <w:rFonts w:ascii="Arial" w:hAnsi="Arial" w:cs="Arial"/>
                <w:sz w:val="20"/>
                <w:szCs w:val="20"/>
              </w:rPr>
            </w:pPr>
          </w:p>
        </w:tc>
      </w:tr>
      <w:tr w:rsidR="00355238" w:rsidRPr="00355238" w14:paraId="114ED76F"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61B92CE7"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17FC78B4"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E19.3</w:t>
            </w:r>
          </w:p>
          <w:p w14:paraId="4BAF629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inter-allotment drainage infrastructure is provided in accordance with the relevant level as identified in QUDM.</w:t>
            </w:r>
          </w:p>
          <w:p w14:paraId="2266F6FB"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631DBBC5"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06B96470" w14:textId="77777777" w:rsidR="00355238" w:rsidRPr="00355238" w:rsidRDefault="00355238" w:rsidP="00E41BF3">
            <w:pPr>
              <w:pStyle w:val="NormalWeb"/>
              <w:rPr>
                <w:rStyle w:val="Strong"/>
                <w:rFonts w:ascii="Arial" w:hAnsi="Arial" w:cs="Arial"/>
                <w:sz w:val="20"/>
                <w:szCs w:val="20"/>
              </w:rPr>
            </w:pPr>
          </w:p>
        </w:tc>
      </w:tr>
      <w:tr w:rsidR="00355238" w:rsidRPr="00355238" w14:paraId="6EC9634C" w14:textId="77777777"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14:paraId="18AB806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PO20</w:t>
            </w:r>
          </w:p>
          <w:p w14:paraId="06691F4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Major stormwater drainage system(s) have the capacity to safely convey stormwater flows for </w:t>
            </w:r>
            <w:r w:rsidRPr="00355238">
              <w:rPr>
                <w:rFonts w:ascii="Arial" w:hAnsi="Arial" w:cs="Arial"/>
                <w:sz w:val="20"/>
                <w:szCs w:val="20"/>
              </w:rPr>
              <w:lastRenderedPageBreak/>
              <w:t>the 1% AEP event for the fully developed upstream catchment.</w:t>
            </w:r>
          </w:p>
          <w:p w14:paraId="09E08018"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049EC1C9"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E20.1</w:t>
            </w:r>
          </w:p>
          <w:p w14:paraId="597CDDD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internal drainage system safely and adequately conveys the stormwater flows for the 1% AEP event for the fully developed upstream catchment through the site.</w:t>
            </w:r>
          </w:p>
          <w:p w14:paraId="26564B55"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5794BC64"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000C313B" w14:textId="77777777" w:rsidR="00355238" w:rsidRPr="00355238" w:rsidRDefault="00355238" w:rsidP="00E41BF3">
            <w:pPr>
              <w:pStyle w:val="NormalWeb"/>
              <w:rPr>
                <w:rStyle w:val="Strong"/>
                <w:rFonts w:ascii="Arial" w:hAnsi="Arial" w:cs="Arial"/>
                <w:sz w:val="20"/>
                <w:szCs w:val="20"/>
              </w:rPr>
            </w:pPr>
          </w:p>
        </w:tc>
      </w:tr>
      <w:tr w:rsidR="00355238" w:rsidRPr="00355238" w14:paraId="72E40D9D"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3EF343A9"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157784FC"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E20.2</w:t>
            </w:r>
          </w:p>
          <w:p w14:paraId="2535822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14:paraId="10CFCEE5"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0F40D2CE"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44E3D15F" w14:textId="77777777" w:rsidR="00355238" w:rsidRPr="00355238" w:rsidRDefault="00355238" w:rsidP="00E41BF3">
            <w:pPr>
              <w:pStyle w:val="NormalWeb"/>
              <w:rPr>
                <w:rStyle w:val="Strong"/>
                <w:rFonts w:ascii="Arial" w:hAnsi="Arial" w:cs="Arial"/>
                <w:sz w:val="20"/>
                <w:szCs w:val="20"/>
              </w:rPr>
            </w:pPr>
          </w:p>
        </w:tc>
      </w:tr>
      <w:tr w:rsidR="00355238" w:rsidRPr="00355238" w14:paraId="1CBD710E"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31EB33A7"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7294BA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E20.3</w:t>
            </w:r>
          </w:p>
          <w:p w14:paraId="7647680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14:paraId="2C6DEC9E"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101B45CA"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01510870" w14:textId="77777777" w:rsidR="00355238" w:rsidRPr="00355238" w:rsidRDefault="00355238" w:rsidP="00E41BF3">
            <w:pPr>
              <w:pStyle w:val="NormalWeb"/>
              <w:rPr>
                <w:rStyle w:val="Strong"/>
                <w:rFonts w:ascii="Arial" w:hAnsi="Arial" w:cs="Arial"/>
                <w:sz w:val="20"/>
                <w:szCs w:val="20"/>
              </w:rPr>
            </w:pPr>
          </w:p>
        </w:tc>
      </w:tr>
      <w:tr w:rsidR="00355238" w:rsidRPr="00355238" w14:paraId="26BF9D33"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2AA6DAB0"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5E20648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E20.4</w:t>
            </w:r>
          </w:p>
          <w:p w14:paraId="1BBE1F7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14:paraId="2BC222FC" w14:textId="77777777" w:rsidTr="00E41BF3">
              <w:trPr>
                <w:tblCellSpacing w:w="15" w:type="dxa"/>
              </w:trPr>
              <w:tc>
                <w:tcPr>
                  <w:tcW w:w="0" w:type="auto"/>
                  <w:vAlign w:val="center"/>
                  <w:hideMark/>
                </w:tcPr>
                <w:p w14:paraId="67C92CA2"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Refer to QUDM for recommended average flow velocities.</w:t>
                  </w:r>
                </w:p>
              </w:tc>
            </w:tr>
          </w:tbl>
          <w:p w14:paraId="51C4F91C"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0C957FAA"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5E4F6417" w14:textId="77777777" w:rsidR="00355238" w:rsidRPr="00355238" w:rsidRDefault="00355238" w:rsidP="00E41BF3">
            <w:pPr>
              <w:pStyle w:val="NormalWeb"/>
              <w:rPr>
                <w:rStyle w:val="Strong"/>
                <w:rFonts w:ascii="Arial" w:hAnsi="Arial" w:cs="Arial"/>
                <w:sz w:val="20"/>
                <w:szCs w:val="20"/>
              </w:rPr>
            </w:pPr>
          </w:p>
        </w:tc>
      </w:tr>
      <w:tr w:rsidR="00355238" w:rsidRPr="00355238" w14:paraId="701B4A12"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1FFE750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PO21</w:t>
            </w:r>
          </w:p>
          <w:p w14:paraId="7FDBB28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14:paraId="2A5BE478"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2588EC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E21</w:t>
            </w:r>
          </w:p>
          <w:p w14:paraId="3A69870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stormwater drainage system is designed and constructed in accordance with Planning scheme policy - Integrated design.</w:t>
            </w:r>
          </w:p>
          <w:p w14:paraId="7D6E46F2"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0AA4BA96"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6C96CBF4" w14:textId="77777777" w:rsidR="00355238" w:rsidRPr="00355238" w:rsidRDefault="00355238" w:rsidP="00E41BF3">
            <w:pPr>
              <w:pStyle w:val="NormalWeb"/>
              <w:rPr>
                <w:rStyle w:val="Strong"/>
                <w:rFonts w:ascii="Arial" w:hAnsi="Arial" w:cs="Arial"/>
                <w:sz w:val="20"/>
                <w:szCs w:val="20"/>
              </w:rPr>
            </w:pPr>
          </w:p>
        </w:tc>
      </w:tr>
      <w:tr w:rsidR="00355238" w:rsidRPr="00355238" w14:paraId="6409A08F"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61F58D3F"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PO22</w:t>
            </w:r>
          </w:p>
          <w:p w14:paraId="24389BB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23"/>
            </w:tblGrid>
            <w:tr w:rsidR="00355238" w:rsidRPr="00E41BF3" w14:paraId="413EA8ED" w14:textId="77777777" w:rsidTr="00E41BF3">
              <w:trPr>
                <w:tblCellSpacing w:w="15" w:type="dxa"/>
              </w:trPr>
              <w:tc>
                <w:tcPr>
                  <w:tcW w:w="0" w:type="auto"/>
                  <w:vAlign w:val="center"/>
                  <w:hideMark/>
                </w:tcPr>
                <w:p w14:paraId="2ABA1EDC"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Refer to Planning scheme policy - Integrated design for details.</w:t>
                  </w:r>
                </w:p>
              </w:tc>
            </w:tr>
            <w:tr w:rsidR="00355238" w:rsidRPr="00E41BF3" w14:paraId="7CC4E5A0" w14:textId="77777777" w:rsidTr="00E41BF3">
              <w:trPr>
                <w:tblCellSpacing w:w="15" w:type="dxa"/>
              </w:trPr>
              <w:tc>
                <w:tcPr>
                  <w:tcW w:w="0" w:type="auto"/>
                  <w:vAlign w:val="center"/>
                  <w:hideMark/>
                </w:tcPr>
                <w:p w14:paraId="1BE35F1F"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28AA2243" w14:textId="77777777" w:rsidR="00355238" w:rsidRPr="00E41BF3" w:rsidRDefault="00355238" w:rsidP="00E41BF3">
            <w:pPr>
              <w:rPr>
                <w:rFonts w:ascii="Arial" w:eastAsia="Times New Roman"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23"/>
            </w:tblGrid>
            <w:tr w:rsidR="00355238" w:rsidRPr="00E41BF3" w14:paraId="3DD748CC" w14:textId="77777777" w:rsidTr="00E41BF3">
              <w:trPr>
                <w:tblCellSpacing w:w="15" w:type="dxa"/>
              </w:trPr>
              <w:tc>
                <w:tcPr>
                  <w:tcW w:w="0" w:type="auto"/>
                  <w:vAlign w:val="center"/>
                  <w:hideMark/>
                </w:tcPr>
                <w:p w14:paraId="21F136FD"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E41BF3">
                    <w:rPr>
                      <w:rFonts w:ascii="Arial" w:hAnsi="Arial" w:cs="Arial"/>
                      <w:sz w:val="18"/>
                      <w:szCs w:val="20"/>
                    </w:rPr>
                    <w:br/>
                  </w:r>
                </w:p>
              </w:tc>
            </w:tr>
          </w:tbl>
          <w:p w14:paraId="07109F7E"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3C34F0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14:paraId="16BBD0D5"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3E473693" w14:textId="77777777"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4D056BE9" w14:textId="77777777" w:rsidR="00355238" w:rsidRPr="00355238" w:rsidRDefault="00355238" w:rsidP="00E41BF3">
            <w:pPr>
              <w:pStyle w:val="NormalWeb"/>
              <w:rPr>
                <w:rFonts w:ascii="Arial" w:hAnsi="Arial" w:cs="Arial"/>
                <w:sz w:val="20"/>
                <w:szCs w:val="20"/>
              </w:rPr>
            </w:pPr>
          </w:p>
        </w:tc>
      </w:tr>
      <w:tr w:rsidR="00355238" w:rsidRPr="00355238" w14:paraId="4E3454D3"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606182C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PO23</w:t>
            </w:r>
          </w:p>
          <w:p w14:paraId="17E2538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223"/>
            </w:tblGrid>
            <w:tr w:rsidR="00355238" w:rsidRPr="00355238" w14:paraId="77F8DB8A" w14:textId="77777777" w:rsidTr="00E41BF3">
              <w:trPr>
                <w:tblCellSpacing w:w="15" w:type="dxa"/>
              </w:trPr>
              <w:tc>
                <w:tcPr>
                  <w:tcW w:w="0" w:type="auto"/>
                  <w:vAlign w:val="center"/>
                  <w:hideMark/>
                </w:tcPr>
                <w:p w14:paraId="60AA151D"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14:paraId="210B2D74"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44DB796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14:paraId="32CD6273"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0C469D30" w14:textId="77777777"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0C08F1E3" w14:textId="77777777" w:rsidR="00355238" w:rsidRPr="00355238" w:rsidRDefault="00355238" w:rsidP="00E41BF3">
            <w:pPr>
              <w:pStyle w:val="NormalWeb"/>
              <w:rPr>
                <w:rFonts w:ascii="Arial" w:hAnsi="Arial" w:cs="Arial"/>
                <w:sz w:val="20"/>
                <w:szCs w:val="20"/>
              </w:rPr>
            </w:pPr>
          </w:p>
        </w:tc>
      </w:tr>
      <w:tr w:rsidR="00355238" w:rsidRPr="00355238" w14:paraId="0A066DB1"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48A707C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PO24</w:t>
            </w:r>
          </w:p>
          <w:p w14:paraId="4AE34BEB"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development:</w:t>
            </w:r>
          </w:p>
          <w:p w14:paraId="0CE4474C" w14:textId="77777777" w:rsidR="00355238" w:rsidRPr="00355238" w:rsidRDefault="00355238" w:rsidP="00C772DA">
            <w:pPr>
              <w:numPr>
                <w:ilvl w:val="0"/>
                <w:numId w:val="13"/>
              </w:numPr>
              <w:spacing w:before="100" w:beforeAutospacing="1" w:after="100" w:afterAutospacing="1"/>
              <w:rPr>
                <w:rFonts w:ascii="Arial" w:hAnsi="Arial" w:cs="Arial"/>
                <w:sz w:val="20"/>
                <w:szCs w:val="20"/>
              </w:rPr>
            </w:pPr>
            <w:r w:rsidRPr="00355238">
              <w:rPr>
                <w:rFonts w:ascii="Arial" w:hAnsi="Arial" w:cs="Arial"/>
                <w:sz w:val="20"/>
                <w:szCs w:val="20"/>
              </w:rPr>
              <w:t>is for an urban purpose that involves a land area of 2500m</w:t>
            </w:r>
            <w:r w:rsidRPr="00355238">
              <w:rPr>
                <w:rFonts w:ascii="Arial" w:hAnsi="Arial" w:cs="Arial"/>
                <w:sz w:val="20"/>
                <w:szCs w:val="20"/>
                <w:vertAlign w:val="superscript"/>
              </w:rPr>
              <w:t>2</w:t>
            </w:r>
            <w:r w:rsidRPr="00355238">
              <w:rPr>
                <w:rFonts w:ascii="Arial" w:hAnsi="Arial" w:cs="Arial"/>
                <w:sz w:val="20"/>
                <w:szCs w:val="20"/>
              </w:rPr>
              <w:t xml:space="preserve"> or greater; and</w:t>
            </w:r>
          </w:p>
          <w:p w14:paraId="2C8FE8AE" w14:textId="77777777" w:rsidR="00355238" w:rsidRPr="00355238" w:rsidRDefault="00355238" w:rsidP="00C772DA">
            <w:pPr>
              <w:numPr>
                <w:ilvl w:val="0"/>
                <w:numId w:val="13"/>
              </w:numPr>
              <w:spacing w:before="100" w:beforeAutospacing="1" w:after="100" w:afterAutospacing="1"/>
              <w:rPr>
                <w:rFonts w:ascii="Arial" w:hAnsi="Arial" w:cs="Arial"/>
                <w:sz w:val="20"/>
                <w:szCs w:val="20"/>
              </w:rPr>
            </w:pPr>
            <w:r w:rsidRPr="00355238">
              <w:rPr>
                <w:rFonts w:ascii="Arial" w:hAnsi="Arial" w:cs="Arial"/>
                <w:sz w:val="20"/>
                <w:szCs w:val="20"/>
                <w:lang w:val="en-US"/>
              </w:rPr>
              <w:lastRenderedPageBreak/>
              <w:t>will result in:</w:t>
            </w:r>
          </w:p>
          <w:p w14:paraId="27DE2C49" w14:textId="77777777" w:rsidR="00355238" w:rsidRPr="00355238" w:rsidRDefault="00355238" w:rsidP="00C772DA">
            <w:pPr>
              <w:numPr>
                <w:ilvl w:val="1"/>
                <w:numId w:val="13"/>
              </w:numPr>
              <w:spacing w:before="100" w:beforeAutospacing="1" w:after="100" w:afterAutospacing="1"/>
              <w:rPr>
                <w:rFonts w:ascii="Arial" w:hAnsi="Arial" w:cs="Arial"/>
                <w:sz w:val="20"/>
                <w:szCs w:val="20"/>
              </w:rPr>
            </w:pPr>
            <w:r w:rsidRPr="00355238">
              <w:rPr>
                <w:rFonts w:ascii="Arial" w:hAnsi="Arial" w:cs="Arial"/>
                <w:sz w:val="20"/>
                <w:szCs w:val="20"/>
                <w:lang w:val="en-US"/>
              </w:rPr>
              <w:t>6 or more dwellings; or</w:t>
            </w:r>
          </w:p>
          <w:p w14:paraId="1155B487" w14:textId="77777777" w:rsidR="00355238" w:rsidRPr="00355238" w:rsidRDefault="00355238" w:rsidP="00C772DA">
            <w:pPr>
              <w:numPr>
                <w:ilvl w:val="1"/>
                <w:numId w:val="13"/>
              </w:numPr>
              <w:spacing w:before="100" w:beforeAutospacing="1" w:after="100" w:afterAutospacing="1"/>
              <w:rPr>
                <w:rFonts w:ascii="Arial" w:hAnsi="Arial" w:cs="Arial"/>
                <w:sz w:val="20"/>
                <w:szCs w:val="20"/>
              </w:rPr>
            </w:pPr>
            <w:r w:rsidRPr="00355238">
              <w:rPr>
                <w:rFonts w:ascii="Arial" w:hAnsi="Arial" w:cs="Arial"/>
                <w:sz w:val="20"/>
                <w:szCs w:val="20"/>
                <w:lang w:val="en-US"/>
              </w:rPr>
              <w:t>an </w:t>
            </w:r>
            <w:r w:rsidRPr="00355238">
              <w:rPr>
                <w:rFonts w:ascii="Arial" w:hAnsi="Arial" w:cs="Arial"/>
                <w:sz w:val="20"/>
                <w:szCs w:val="20"/>
              </w:rPr>
              <w:t>impervious area greater than 25% of the net developable area,</w:t>
            </w:r>
          </w:p>
          <w:p w14:paraId="1FFB67E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14:paraId="6CB36B23" w14:textId="77777777" w:rsidTr="00E41BF3">
              <w:trPr>
                <w:tblCellSpacing w:w="15" w:type="dxa"/>
              </w:trPr>
              <w:tc>
                <w:tcPr>
                  <w:tcW w:w="0" w:type="auto"/>
                  <w:vAlign w:val="center"/>
                  <w:hideMark/>
                </w:tcPr>
                <w:p w14:paraId="0ACCC522"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t xml:space="preserve">Note - A </w:t>
                  </w:r>
                  <w:proofErr w:type="gramStart"/>
                  <w:r w:rsidRPr="00E41BF3">
                    <w:rPr>
                      <w:rFonts w:ascii="Arial" w:hAnsi="Arial" w:cs="Arial"/>
                      <w:sz w:val="18"/>
                      <w:szCs w:val="20"/>
                    </w:rPr>
                    <w:t>site based</w:t>
                  </w:r>
                  <w:proofErr w:type="gramEnd"/>
                  <w:r w:rsidRPr="00E41BF3">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14:paraId="3A2209FD"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46E5F48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p w14:paraId="7EE26256"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4DE37D25" w14:textId="77777777"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2B44D0AE" w14:textId="77777777" w:rsidR="00355238" w:rsidRPr="00355238" w:rsidRDefault="00355238" w:rsidP="00E41BF3">
            <w:pPr>
              <w:pStyle w:val="NormalWeb"/>
              <w:rPr>
                <w:rFonts w:ascii="Arial" w:hAnsi="Arial" w:cs="Arial"/>
                <w:sz w:val="20"/>
                <w:szCs w:val="20"/>
              </w:rPr>
            </w:pPr>
          </w:p>
        </w:tc>
      </w:tr>
      <w:tr w:rsidR="00355238" w:rsidRPr="00355238" w14:paraId="2D04D91C"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33AAE7E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PO25</w:t>
            </w:r>
          </w:p>
          <w:p w14:paraId="3E8F897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Stormwater management facilities (excluding outlets) are located outside of riparian areas and prevent increased channel bed and bank erosion.</w:t>
            </w:r>
          </w:p>
          <w:p w14:paraId="239A9B4A"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7D442AAA"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92" w:type="pct"/>
            <w:tcBorders>
              <w:top w:val="outset" w:sz="6" w:space="0" w:color="auto"/>
              <w:left w:val="outset" w:sz="6" w:space="0" w:color="auto"/>
              <w:bottom w:val="outset" w:sz="6" w:space="0" w:color="auto"/>
              <w:right w:val="outset" w:sz="6" w:space="0" w:color="auto"/>
            </w:tcBorders>
          </w:tcPr>
          <w:p w14:paraId="3B25B238" w14:textId="77777777"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3032EEED" w14:textId="77777777" w:rsidR="00355238" w:rsidRPr="00355238" w:rsidRDefault="00355238" w:rsidP="00E41BF3">
            <w:pPr>
              <w:pStyle w:val="NormalWeb"/>
              <w:rPr>
                <w:rFonts w:ascii="Arial" w:hAnsi="Arial" w:cs="Arial"/>
                <w:sz w:val="20"/>
                <w:szCs w:val="20"/>
              </w:rPr>
            </w:pPr>
          </w:p>
        </w:tc>
      </w:tr>
      <w:tr w:rsidR="00355238" w:rsidRPr="00355238" w14:paraId="11E4F219" w14:textId="77777777" w:rsidTr="00355238">
        <w:trPr>
          <w:tblCellSpacing w:w="15" w:type="dxa"/>
        </w:trPr>
        <w:tc>
          <w:tcPr>
            <w:tcW w:w="3346"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2E09C6F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Site works and construction management</w:t>
            </w:r>
          </w:p>
        </w:tc>
        <w:tc>
          <w:tcPr>
            <w:tcW w:w="592" w:type="pct"/>
            <w:tcBorders>
              <w:top w:val="outset" w:sz="6" w:space="0" w:color="auto"/>
              <w:left w:val="outset" w:sz="6" w:space="0" w:color="auto"/>
              <w:bottom w:val="outset" w:sz="6" w:space="0" w:color="auto"/>
              <w:right w:val="outset" w:sz="6" w:space="0" w:color="auto"/>
            </w:tcBorders>
            <w:shd w:val="clear" w:color="auto" w:fill="D8D9D9"/>
          </w:tcPr>
          <w:p w14:paraId="4821AEC4"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shd w:val="clear" w:color="auto" w:fill="D8D9D9"/>
          </w:tcPr>
          <w:p w14:paraId="4F3A7D47" w14:textId="77777777" w:rsidR="00355238" w:rsidRPr="00355238" w:rsidRDefault="00355238" w:rsidP="00E41BF3">
            <w:pPr>
              <w:pStyle w:val="NormalWeb"/>
              <w:rPr>
                <w:rStyle w:val="Strong"/>
                <w:rFonts w:ascii="Arial" w:hAnsi="Arial" w:cs="Arial"/>
                <w:sz w:val="20"/>
                <w:szCs w:val="20"/>
              </w:rPr>
            </w:pPr>
          </w:p>
        </w:tc>
      </w:tr>
      <w:tr w:rsidR="00355238" w:rsidRPr="00355238" w14:paraId="2D6FD760"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172872B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PO26</w:t>
            </w:r>
          </w:p>
          <w:p w14:paraId="05C6855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site and any existing structures are maintained in a tidy and safe condition.</w:t>
            </w:r>
          </w:p>
          <w:p w14:paraId="2BF63BCA"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0607E6A"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14:paraId="30DE6DAB"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602205B2" w14:textId="77777777"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14416FEF" w14:textId="77777777" w:rsidR="00355238" w:rsidRPr="00355238" w:rsidRDefault="00355238" w:rsidP="00E41BF3">
            <w:pPr>
              <w:pStyle w:val="NormalWeb"/>
              <w:rPr>
                <w:rFonts w:ascii="Arial" w:hAnsi="Arial" w:cs="Arial"/>
                <w:sz w:val="20"/>
                <w:szCs w:val="20"/>
              </w:rPr>
            </w:pPr>
          </w:p>
        </w:tc>
      </w:tr>
      <w:tr w:rsidR="00355238" w:rsidRPr="00355238" w14:paraId="19D136E2" w14:textId="77777777"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14:paraId="36A65684"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PO27</w:t>
            </w:r>
          </w:p>
          <w:p w14:paraId="2651DB3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works on-site are managed to:</w:t>
            </w:r>
          </w:p>
          <w:p w14:paraId="2D53E84F" w14:textId="77777777"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lastRenderedPageBreak/>
              <w:t xml:space="preserve">minimise as far as practicable, impacts on adjoining or adjacent premises and the streetscape </w:t>
            </w:r>
            <w:proofErr w:type="gramStart"/>
            <w:r w:rsidRPr="00355238">
              <w:rPr>
                <w:rFonts w:ascii="Arial" w:hAnsi="Arial" w:cs="Arial"/>
                <w:sz w:val="20"/>
                <w:szCs w:val="20"/>
              </w:rPr>
              <w:t>in regard to</w:t>
            </w:r>
            <w:proofErr w:type="gramEnd"/>
            <w:r w:rsidRPr="00355238">
              <w:rPr>
                <w:rFonts w:ascii="Arial" w:hAnsi="Arial" w:cs="Arial"/>
                <w:sz w:val="20"/>
                <w:szCs w:val="20"/>
              </w:rPr>
              <w:t xml:space="preserve"> erosion and sedimentation, dust, noise, safety and light;</w:t>
            </w:r>
          </w:p>
          <w:p w14:paraId="0703E6EF" w14:textId="77777777"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minimise as far as possible, impacts on the natural environment;</w:t>
            </w:r>
          </w:p>
          <w:p w14:paraId="3BBF1632" w14:textId="77777777"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ensure stormwater discharge is managed in a manner that does not cause actionable nuisance to any person or premises;</w:t>
            </w:r>
          </w:p>
          <w:p w14:paraId="2CC35EEC" w14:textId="77777777" w:rsidR="00355238" w:rsidRPr="00355238" w:rsidRDefault="00355238" w:rsidP="00C772DA">
            <w:pPr>
              <w:numPr>
                <w:ilvl w:val="0"/>
                <w:numId w:val="14"/>
              </w:numPr>
              <w:spacing w:before="100" w:beforeAutospacing="1" w:after="100" w:afterAutospacing="1"/>
              <w:rPr>
                <w:rFonts w:ascii="Arial" w:hAnsi="Arial" w:cs="Arial"/>
                <w:sz w:val="20"/>
                <w:szCs w:val="20"/>
              </w:rPr>
            </w:pPr>
            <w:r w:rsidRPr="00355238">
              <w:rPr>
                <w:rFonts w:ascii="Arial" w:hAnsi="Arial" w:cs="Arial"/>
                <w:sz w:val="20"/>
                <w:szCs w:val="20"/>
              </w:rPr>
              <w:t>avoid adverse impacts on street trees and their critical root zone.</w:t>
            </w:r>
          </w:p>
          <w:p w14:paraId="5E1D46A5"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42C09A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E27.1</w:t>
            </w:r>
          </w:p>
          <w:p w14:paraId="487AF9C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Works incorporate temporary stormwater runoff, erosion and sediment controls and trash removal devices designed in accordance with the Urban Stormwater Quality Planning </w:t>
            </w:r>
            <w:r w:rsidRPr="00355238">
              <w:rPr>
                <w:rFonts w:ascii="Arial" w:hAnsi="Arial" w:cs="Arial"/>
                <w:sz w:val="20"/>
                <w:szCs w:val="20"/>
              </w:rPr>
              <w:lastRenderedPageBreak/>
              <w:t>Guidelines, State Planning Policy, Schedule 10 - Stormwater management design objectives, Planning scheme policy - Stormwater management and Planning scheme policy - Integrated design, including but not limited to the following:</w:t>
            </w:r>
          </w:p>
          <w:p w14:paraId="30CC096D" w14:textId="77777777"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stormwater is not discharged to adjacent properties in a manner that differs significantly from pre-existing conditions;</w:t>
            </w:r>
          </w:p>
          <w:p w14:paraId="1E9269CD" w14:textId="77777777"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stormwater discharged to adjoining and downstream properties does not cause scour or erosion of any kind;</w:t>
            </w:r>
          </w:p>
          <w:p w14:paraId="71F190B9" w14:textId="77777777"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stormwater discharge rates do not exceed pre-existing conditions;</w:t>
            </w:r>
          </w:p>
          <w:p w14:paraId="5B49EC56" w14:textId="77777777"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minimum design storm for all temporary diversion drains and sedimentation basins in accordance with Schedule 10 - Stormwater management design objectives;</w:t>
            </w:r>
          </w:p>
          <w:p w14:paraId="3DFC8512" w14:textId="77777777" w:rsidR="00355238" w:rsidRPr="00355238" w:rsidRDefault="00355238" w:rsidP="00C772DA">
            <w:pPr>
              <w:numPr>
                <w:ilvl w:val="0"/>
                <w:numId w:val="15"/>
              </w:numPr>
              <w:spacing w:before="100" w:beforeAutospacing="1" w:after="100" w:afterAutospacing="1"/>
              <w:rPr>
                <w:rFonts w:ascii="Arial" w:hAnsi="Arial" w:cs="Arial"/>
                <w:sz w:val="20"/>
                <w:szCs w:val="20"/>
              </w:rPr>
            </w:pPr>
            <w:r w:rsidRPr="00355238">
              <w:rPr>
                <w:rFonts w:ascii="Arial" w:hAnsi="Arial" w:cs="Arial"/>
                <w:sz w:val="20"/>
                <w:szCs w:val="20"/>
              </w:rPr>
              <w:t>ponding or concentration of stormwater does not occur on adjoining properties.</w:t>
            </w:r>
          </w:p>
          <w:p w14:paraId="1B89D79C"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12214DDF"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22B52174" w14:textId="77777777" w:rsidR="00355238" w:rsidRPr="00355238" w:rsidRDefault="00355238" w:rsidP="00E41BF3">
            <w:pPr>
              <w:pStyle w:val="NormalWeb"/>
              <w:rPr>
                <w:rStyle w:val="Strong"/>
                <w:rFonts w:ascii="Arial" w:hAnsi="Arial" w:cs="Arial"/>
                <w:sz w:val="20"/>
                <w:szCs w:val="20"/>
              </w:rPr>
            </w:pPr>
          </w:p>
        </w:tc>
      </w:tr>
      <w:tr w:rsidR="00355238" w:rsidRPr="00355238" w14:paraId="17613BD1"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0A334A7B"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6CBD040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E27.2</w:t>
            </w:r>
          </w:p>
          <w:p w14:paraId="2A4FAAD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Stormwater runoff, erosion and sediment controls are constructed in accordance with Planning scheme policy - Integrated design (Appendix C) prior to commencement of any clearing or earthworks and </w:t>
            </w:r>
            <w:proofErr w:type="gramStart"/>
            <w:r w:rsidRPr="00355238">
              <w:rPr>
                <w:rFonts w:ascii="Arial" w:hAnsi="Arial" w:cs="Arial"/>
                <w:sz w:val="20"/>
                <w:szCs w:val="20"/>
              </w:rPr>
              <w:t>are maintained and adjusted as necessary at all times</w:t>
            </w:r>
            <w:proofErr w:type="gramEnd"/>
            <w:r w:rsidRPr="00355238">
              <w:rPr>
                <w:rFonts w:ascii="Arial" w:hAnsi="Arial" w:cs="Arial"/>
                <w:sz w:val="20"/>
                <w:szCs w:val="20"/>
              </w:rPr>
              <w:t xml:space="preserve">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14:paraId="7450B7FE" w14:textId="77777777" w:rsidTr="00E41BF3">
              <w:trPr>
                <w:tblCellSpacing w:w="15" w:type="dxa"/>
              </w:trPr>
              <w:tc>
                <w:tcPr>
                  <w:tcW w:w="5000" w:type="pct"/>
                  <w:vAlign w:val="center"/>
                  <w:hideMark/>
                </w:tcPr>
                <w:p w14:paraId="4D594249"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The measures are adjusted on-site to maximise their effectiveness.</w:t>
                  </w:r>
                </w:p>
              </w:tc>
            </w:tr>
          </w:tbl>
          <w:p w14:paraId="57AF846E"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0378653A"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3CD01FD0" w14:textId="77777777" w:rsidR="00355238" w:rsidRPr="00355238" w:rsidRDefault="00355238" w:rsidP="00E41BF3">
            <w:pPr>
              <w:pStyle w:val="NormalWeb"/>
              <w:rPr>
                <w:rStyle w:val="Strong"/>
                <w:rFonts w:ascii="Arial" w:hAnsi="Arial" w:cs="Arial"/>
                <w:sz w:val="20"/>
                <w:szCs w:val="20"/>
              </w:rPr>
            </w:pPr>
          </w:p>
        </w:tc>
      </w:tr>
      <w:tr w:rsidR="00355238" w:rsidRPr="00355238" w14:paraId="3A796BC6"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08407ED2"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D4DF31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E27.3</w:t>
            </w:r>
          </w:p>
          <w:p w14:paraId="22747B8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14:paraId="69B485CB"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4D7DB814"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6B0BB05A" w14:textId="77777777" w:rsidR="00355238" w:rsidRPr="00355238" w:rsidRDefault="00355238" w:rsidP="00E41BF3">
            <w:pPr>
              <w:pStyle w:val="NormalWeb"/>
              <w:rPr>
                <w:rStyle w:val="Strong"/>
                <w:rFonts w:ascii="Arial" w:hAnsi="Arial" w:cs="Arial"/>
                <w:sz w:val="20"/>
                <w:szCs w:val="20"/>
              </w:rPr>
            </w:pPr>
          </w:p>
        </w:tc>
      </w:tr>
      <w:tr w:rsidR="00355238" w:rsidRPr="00355238" w14:paraId="4DDE660E"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5F28672A"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C0AA71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E27.4</w:t>
            </w:r>
          </w:p>
          <w:p w14:paraId="2FB9590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14:paraId="5814C256" w14:textId="77777777" w:rsidTr="00E41BF3">
              <w:trPr>
                <w:tblCellSpacing w:w="15" w:type="dxa"/>
              </w:trPr>
              <w:tc>
                <w:tcPr>
                  <w:tcW w:w="0" w:type="auto"/>
                  <w:vAlign w:val="center"/>
                  <w:hideMark/>
                </w:tcPr>
                <w:p w14:paraId="749A21EF"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14:paraId="2F704877"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0198D44D"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5F1543FF" w14:textId="77777777" w:rsidR="00355238" w:rsidRPr="00355238" w:rsidRDefault="00355238" w:rsidP="00E41BF3">
            <w:pPr>
              <w:pStyle w:val="NormalWeb"/>
              <w:rPr>
                <w:rStyle w:val="Strong"/>
                <w:rFonts w:ascii="Arial" w:hAnsi="Arial" w:cs="Arial"/>
                <w:sz w:val="20"/>
                <w:szCs w:val="20"/>
              </w:rPr>
            </w:pPr>
          </w:p>
        </w:tc>
      </w:tr>
      <w:tr w:rsidR="00355238" w:rsidRPr="00355238" w14:paraId="5F1A7548"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67FDF2E9"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PO28</w:t>
            </w:r>
          </w:p>
          <w:p w14:paraId="145CCDF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Dust suppression measures are implemented during soil disturbances and construction works to protect nearby premises from unreasonable dust impacts. </w:t>
            </w:r>
          </w:p>
          <w:p w14:paraId="4755E667"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4574D25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E28</w:t>
            </w:r>
          </w:p>
          <w:p w14:paraId="2DB5192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dust emissions extend beyond the boundaries of the site during soil disturbances and construction works.</w:t>
            </w:r>
          </w:p>
          <w:p w14:paraId="1793FCEA"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235A5282"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5B1C133A" w14:textId="77777777" w:rsidR="00355238" w:rsidRPr="00355238" w:rsidRDefault="00355238" w:rsidP="00E41BF3">
            <w:pPr>
              <w:pStyle w:val="NormalWeb"/>
              <w:rPr>
                <w:rStyle w:val="Strong"/>
                <w:rFonts w:ascii="Arial" w:hAnsi="Arial" w:cs="Arial"/>
                <w:sz w:val="20"/>
                <w:szCs w:val="20"/>
              </w:rPr>
            </w:pPr>
          </w:p>
        </w:tc>
      </w:tr>
      <w:tr w:rsidR="00355238" w:rsidRPr="00355238" w14:paraId="0CEFB351" w14:textId="77777777"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14:paraId="1512238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PO29</w:t>
            </w:r>
          </w:p>
          <w:p w14:paraId="73E89EE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14:paraId="1CA5E89A" w14:textId="77777777" w:rsidTr="00E41BF3">
              <w:trPr>
                <w:tblCellSpacing w:w="15" w:type="dxa"/>
              </w:trPr>
              <w:tc>
                <w:tcPr>
                  <w:tcW w:w="0" w:type="auto"/>
                  <w:vAlign w:val="center"/>
                  <w:hideMark/>
                </w:tcPr>
                <w:p w14:paraId="3E249647"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355238" w:rsidRPr="00355238" w14:paraId="1C767FBF" w14:textId="77777777" w:rsidTr="00E41BF3">
              <w:trPr>
                <w:tblCellSpacing w:w="15" w:type="dxa"/>
              </w:trPr>
              <w:tc>
                <w:tcPr>
                  <w:tcW w:w="0" w:type="auto"/>
                  <w:vAlign w:val="center"/>
                  <w:hideMark/>
                </w:tcPr>
                <w:p w14:paraId="23D92860"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haulage route must be identified and approved by Council where imported or exported material is transported to the site via a road of Local Collector standard or less, and:</w:t>
                  </w:r>
                </w:p>
                <w:p w14:paraId="5CEEA8D7" w14:textId="77777777" w:rsidR="00355238" w:rsidRPr="00E41BF3" w:rsidRDefault="00355238" w:rsidP="00C772DA">
                  <w:pPr>
                    <w:pStyle w:val="NormalWeb"/>
                    <w:numPr>
                      <w:ilvl w:val="0"/>
                      <w:numId w:val="16"/>
                    </w:numPr>
                    <w:ind w:left="578"/>
                    <w:rPr>
                      <w:rFonts w:ascii="Arial" w:hAnsi="Arial" w:cs="Arial"/>
                      <w:sz w:val="18"/>
                      <w:szCs w:val="20"/>
                    </w:rPr>
                  </w:pPr>
                  <w:r w:rsidRPr="00E41BF3">
                    <w:rPr>
                      <w:rFonts w:ascii="Arial" w:hAnsi="Arial" w:cs="Arial"/>
                      <w:sz w:val="18"/>
                      <w:szCs w:val="20"/>
                    </w:rPr>
                    <w:t>the aggregate volume of imported or exported material is greater than 1000m</w:t>
                  </w:r>
                  <w:r w:rsidRPr="00E41BF3">
                    <w:rPr>
                      <w:rFonts w:ascii="Arial" w:hAnsi="Arial" w:cs="Arial"/>
                      <w:sz w:val="18"/>
                      <w:szCs w:val="20"/>
                      <w:vertAlign w:val="superscript"/>
                    </w:rPr>
                    <w:t>3</w:t>
                  </w:r>
                  <w:r w:rsidRPr="00E41BF3">
                    <w:rPr>
                      <w:rFonts w:ascii="Arial" w:hAnsi="Arial" w:cs="Arial"/>
                      <w:sz w:val="18"/>
                      <w:szCs w:val="20"/>
                    </w:rPr>
                    <w:t>; or</w:t>
                  </w:r>
                </w:p>
                <w:p w14:paraId="4AD02243" w14:textId="77777777" w:rsidR="00355238" w:rsidRPr="00E41BF3" w:rsidRDefault="00355238" w:rsidP="00C772DA">
                  <w:pPr>
                    <w:pStyle w:val="NormalWeb"/>
                    <w:numPr>
                      <w:ilvl w:val="0"/>
                      <w:numId w:val="16"/>
                    </w:numPr>
                    <w:ind w:left="578"/>
                    <w:rPr>
                      <w:rFonts w:ascii="Arial" w:hAnsi="Arial" w:cs="Arial"/>
                      <w:sz w:val="18"/>
                      <w:szCs w:val="20"/>
                    </w:rPr>
                  </w:pPr>
                  <w:r w:rsidRPr="00E41BF3">
                    <w:rPr>
                      <w:rFonts w:ascii="Arial" w:hAnsi="Arial" w:cs="Arial"/>
                      <w:sz w:val="18"/>
                      <w:szCs w:val="20"/>
                    </w:rPr>
                    <w:t>the aggregate volume of imported or exported material is greater than 200m</w:t>
                  </w:r>
                  <w:r w:rsidRPr="00E41BF3">
                    <w:rPr>
                      <w:rFonts w:ascii="Arial" w:hAnsi="Arial" w:cs="Arial"/>
                      <w:sz w:val="18"/>
                      <w:szCs w:val="20"/>
                      <w:vertAlign w:val="superscript"/>
                    </w:rPr>
                    <w:t>3</w:t>
                  </w:r>
                  <w:r w:rsidRPr="00E41BF3">
                    <w:rPr>
                      <w:rFonts w:ascii="Arial" w:hAnsi="Arial" w:cs="Arial"/>
                      <w:sz w:val="18"/>
                      <w:szCs w:val="20"/>
                    </w:rPr>
                    <w:t xml:space="preserve"> per day; or</w:t>
                  </w:r>
                </w:p>
                <w:p w14:paraId="2DBF3C3B" w14:textId="77777777" w:rsidR="00355238" w:rsidRPr="00E41BF3" w:rsidRDefault="00355238" w:rsidP="00C772DA">
                  <w:pPr>
                    <w:pStyle w:val="NormalWeb"/>
                    <w:numPr>
                      <w:ilvl w:val="0"/>
                      <w:numId w:val="16"/>
                    </w:numPr>
                    <w:ind w:left="578"/>
                    <w:rPr>
                      <w:rFonts w:ascii="Arial" w:hAnsi="Arial" w:cs="Arial"/>
                      <w:sz w:val="18"/>
                      <w:szCs w:val="20"/>
                    </w:rPr>
                  </w:pPr>
                  <w:r w:rsidRPr="00E41BF3">
                    <w:rPr>
                      <w:rFonts w:ascii="Arial" w:hAnsi="Arial" w:cs="Arial"/>
                      <w:sz w:val="18"/>
                      <w:szCs w:val="20"/>
                    </w:rPr>
                    <w:lastRenderedPageBreak/>
                    <w:t>the proposed haulage route involves a vulnerable land use or shopping centre.</w:t>
                  </w:r>
                </w:p>
              </w:tc>
            </w:tr>
          </w:tbl>
          <w:p w14:paraId="090F93D6" w14:textId="77777777" w:rsidR="00355238" w:rsidRPr="00355238" w:rsidRDefault="00355238" w:rsidP="00E41BF3">
            <w:pPr>
              <w:rPr>
                <w:rFonts w:ascii="Arial" w:eastAsia="Times New Roman"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14:paraId="6BE4B4A8" w14:textId="77777777" w:rsidTr="00E41BF3">
              <w:trPr>
                <w:tblCellSpacing w:w="15" w:type="dxa"/>
              </w:trPr>
              <w:tc>
                <w:tcPr>
                  <w:tcW w:w="0" w:type="auto"/>
                  <w:vAlign w:val="center"/>
                  <w:hideMark/>
                </w:tcPr>
                <w:p w14:paraId="35A73D3A"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Note - A dilapidation report (including photographs) may be required for the haulage route to demonstrate compliance with this PO.</w:t>
                  </w:r>
                </w:p>
              </w:tc>
            </w:tr>
            <w:tr w:rsidR="00355238" w:rsidRPr="00355238" w14:paraId="7BCFF6B8" w14:textId="77777777" w:rsidTr="00E41BF3">
              <w:trPr>
                <w:tblCellSpacing w:w="15" w:type="dxa"/>
              </w:trPr>
              <w:tc>
                <w:tcPr>
                  <w:tcW w:w="5000" w:type="pct"/>
                  <w:vAlign w:val="center"/>
                  <w:hideMark/>
                </w:tcPr>
                <w:p w14:paraId="3FF38206" w14:textId="77777777" w:rsidR="00355238" w:rsidRPr="00E41BF3" w:rsidRDefault="00355238" w:rsidP="00E41BF3">
                  <w:pPr>
                    <w:pStyle w:val="NormalWeb"/>
                    <w:rPr>
                      <w:rFonts w:ascii="Arial" w:hAnsi="Arial" w:cs="Arial"/>
                      <w:sz w:val="18"/>
                      <w:szCs w:val="20"/>
                    </w:rPr>
                  </w:pPr>
                  <w:r w:rsidRPr="00E41BF3">
                    <w:rPr>
                      <w:rFonts w:ascii="Arial" w:hAnsi="Arial" w:cs="Arial"/>
                      <w:sz w:val="18"/>
                      <w:szCs w:val="20"/>
                    </w:rPr>
                    <w:t>Editor's note - Where associated with a State-controlled road, further requirements may apply, and approval may be required from the Department of Transport and Main Roads.</w:t>
                  </w:r>
                </w:p>
              </w:tc>
            </w:tr>
          </w:tbl>
          <w:p w14:paraId="7438E92D"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465658C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E29.1</w:t>
            </w:r>
          </w:p>
          <w:p w14:paraId="7997FC9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14:paraId="56C21F32"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7033A232"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07E23AA0" w14:textId="77777777" w:rsidR="00355238" w:rsidRPr="00355238" w:rsidRDefault="00355238" w:rsidP="00E41BF3">
            <w:pPr>
              <w:pStyle w:val="NormalWeb"/>
              <w:rPr>
                <w:rStyle w:val="Strong"/>
                <w:rFonts w:ascii="Arial" w:hAnsi="Arial" w:cs="Arial"/>
                <w:sz w:val="20"/>
                <w:szCs w:val="20"/>
              </w:rPr>
            </w:pPr>
          </w:p>
        </w:tc>
      </w:tr>
      <w:tr w:rsidR="00355238" w:rsidRPr="00355238" w14:paraId="34F70D8B"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62BEDDD3"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4F50D8B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E29.2</w:t>
            </w:r>
          </w:p>
          <w:p w14:paraId="6B96E85A"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14:paraId="175CB8E9" w14:textId="77777777" w:rsidR="00355238" w:rsidRPr="00355238" w:rsidRDefault="00355238" w:rsidP="00E41BF3">
            <w:pPr>
              <w:spacing w:after="240"/>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5B2E91FE"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24A3A4D4" w14:textId="77777777" w:rsidR="00355238" w:rsidRPr="00355238" w:rsidRDefault="00355238" w:rsidP="00E41BF3">
            <w:pPr>
              <w:pStyle w:val="NormalWeb"/>
              <w:rPr>
                <w:rStyle w:val="Strong"/>
                <w:rFonts w:ascii="Arial" w:hAnsi="Arial" w:cs="Arial"/>
                <w:sz w:val="20"/>
                <w:szCs w:val="20"/>
              </w:rPr>
            </w:pPr>
          </w:p>
        </w:tc>
      </w:tr>
      <w:tr w:rsidR="00355238" w:rsidRPr="00355238" w14:paraId="76EA8AAA"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04CF4DA3"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1FE22C4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E29.3</w:t>
            </w:r>
          </w:p>
          <w:p w14:paraId="42C94CE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Any material dropped, deposited or spilled on the road(s) as a result of construction processes associated with the site </w:t>
            </w:r>
            <w:proofErr w:type="gramStart"/>
            <w:r w:rsidRPr="00355238">
              <w:rPr>
                <w:rFonts w:ascii="Arial" w:hAnsi="Arial" w:cs="Arial"/>
                <w:sz w:val="20"/>
                <w:szCs w:val="20"/>
              </w:rPr>
              <w:t>are to be cleaned at all times</w:t>
            </w:r>
            <w:proofErr w:type="gramEnd"/>
            <w:r w:rsidRPr="00355238">
              <w:rPr>
                <w:rFonts w:ascii="Arial" w:hAnsi="Arial" w:cs="Arial"/>
                <w:sz w:val="20"/>
                <w:szCs w:val="20"/>
              </w:rPr>
              <w:t>.</w:t>
            </w:r>
          </w:p>
          <w:p w14:paraId="3F97FABB"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447AB658"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32B222B7" w14:textId="77777777" w:rsidR="00355238" w:rsidRPr="00355238" w:rsidRDefault="00355238" w:rsidP="00E41BF3">
            <w:pPr>
              <w:pStyle w:val="NormalWeb"/>
              <w:rPr>
                <w:rStyle w:val="Strong"/>
                <w:rFonts w:ascii="Arial" w:hAnsi="Arial" w:cs="Arial"/>
                <w:sz w:val="20"/>
                <w:szCs w:val="20"/>
              </w:rPr>
            </w:pPr>
          </w:p>
        </w:tc>
      </w:tr>
      <w:tr w:rsidR="00355238" w:rsidRPr="00355238" w14:paraId="72D03ACC"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1ED680D7"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6196CEF"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E29.4</w:t>
            </w:r>
          </w:p>
          <w:p w14:paraId="3874C27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14:paraId="53E56129" w14:textId="77777777" w:rsidTr="00E41BF3">
              <w:trPr>
                <w:tblCellSpacing w:w="15" w:type="dxa"/>
              </w:trPr>
              <w:tc>
                <w:tcPr>
                  <w:tcW w:w="0" w:type="auto"/>
                  <w:vAlign w:val="center"/>
                  <w:hideMark/>
                </w:tcPr>
                <w:p w14:paraId="725577E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Note - The road hierarchy is mapped on Overlay map - Road hierarchy.</w:t>
                  </w:r>
                </w:p>
              </w:tc>
            </w:tr>
            <w:tr w:rsidR="00355238" w:rsidRPr="00355238" w14:paraId="59626E01" w14:textId="77777777" w:rsidTr="00E41BF3">
              <w:trPr>
                <w:tblCellSpacing w:w="15" w:type="dxa"/>
              </w:trPr>
              <w:tc>
                <w:tcPr>
                  <w:tcW w:w="0" w:type="auto"/>
                  <w:vAlign w:val="center"/>
                  <w:hideMark/>
                </w:tcPr>
                <w:p w14:paraId="21CD3B2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Note - A dilapidation report may be required to demonstrate compliance with this E.</w:t>
                  </w:r>
                </w:p>
              </w:tc>
            </w:tr>
          </w:tbl>
          <w:p w14:paraId="3022F05C"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476BC4A6"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0C63FC3C" w14:textId="77777777" w:rsidR="00355238" w:rsidRPr="00355238" w:rsidRDefault="00355238" w:rsidP="00E41BF3">
            <w:pPr>
              <w:pStyle w:val="NormalWeb"/>
              <w:rPr>
                <w:rStyle w:val="Strong"/>
                <w:rFonts w:ascii="Arial" w:hAnsi="Arial" w:cs="Arial"/>
                <w:sz w:val="20"/>
                <w:szCs w:val="20"/>
              </w:rPr>
            </w:pPr>
          </w:p>
        </w:tc>
      </w:tr>
      <w:tr w:rsidR="00355238" w:rsidRPr="00355238" w14:paraId="3A6A212A"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396C9C5F"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16B7B08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E29.5</w:t>
            </w:r>
          </w:p>
          <w:p w14:paraId="1FFBA72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14:paraId="2ED5C71A" w14:textId="77777777" w:rsidTr="00E41BF3">
              <w:trPr>
                <w:tblCellSpacing w:w="15" w:type="dxa"/>
              </w:trPr>
              <w:tc>
                <w:tcPr>
                  <w:tcW w:w="0" w:type="auto"/>
                  <w:vAlign w:val="center"/>
                  <w:hideMark/>
                </w:tcPr>
                <w:p w14:paraId="14482590" w14:textId="77777777" w:rsidR="00355238" w:rsidRPr="00355238" w:rsidRDefault="00355238" w:rsidP="00E41BF3">
                  <w:pPr>
                    <w:pStyle w:val="NormalWeb"/>
                    <w:rPr>
                      <w:rFonts w:ascii="Arial" w:hAnsi="Arial" w:cs="Arial"/>
                      <w:sz w:val="20"/>
                      <w:szCs w:val="20"/>
                    </w:rPr>
                  </w:pPr>
                  <w:r w:rsidRPr="00E41BF3">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r w:rsidRPr="00355238">
                    <w:rPr>
                      <w:rFonts w:ascii="Arial" w:hAnsi="Arial" w:cs="Arial"/>
                      <w:sz w:val="20"/>
                      <w:szCs w:val="20"/>
                    </w:rPr>
                    <w:t>.</w:t>
                  </w:r>
                </w:p>
              </w:tc>
            </w:tr>
          </w:tbl>
          <w:p w14:paraId="5A43F65A"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7C4EC697"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75257E45" w14:textId="77777777" w:rsidR="00355238" w:rsidRPr="00355238" w:rsidRDefault="00355238" w:rsidP="00E41BF3">
            <w:pPr>
              <w:pStyle w:val="NormalWeb"/>
              <w:rPr>
                <w:rStyle w:val="Strong"/>
                <w:rFonts w:ascii="Arial" w:hAnsi="Arial" w:cs="Arial"/>
                <w:sz w:val="20"/>
                <w:szCs w:val="20"/>
              </w:rPr>
            </w:pPr>
          </w:p>
        </w:tc>
      </w:tr>
      <w:tr w:rsidR="00355238" w:rsidRPr="00355238" w14:paraId="4D70BF39"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14872B17"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08CDB3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E29.6</w:t>
            </w:r>
          </w:p>
          <w:p w14:paraId="56C36A62"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to the development site is obtained via an existing lawful access point.</w:t>
            </w:r>
          </w:p>
          <w:p w14:paraId="21D5066C"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04642864"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116E3EED" w14:textId="77777777" w:rsidR="00355238" w:rsidRPr="00355238" w:rsidRDefault="00355238" w:rsidP="00E41BF3">
            <w:pPr>
              <w:pStyle w:val="NormalWeb"/>
              <w:rPr>
                <w:rStyle w:val="Strong"/>
                <w:rFonts w:ascii="Arial" w:hAnsi="Arial" w:cs="Arial"/>
                <w:sz w:val="20"/>
                <w:szCs w:val="20"/>
              </w:rPr>
            </w:pPr>
          </w:p>
        </w:tc>
      </w:tr>
      <w:tr w:rsidR="00355238" w:rsidRPr="00355238" w14:paraId="5D002516"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7964BF3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PO30</w:t>
            </w:r>
          </w:p>
          <w:p w14:paraId="290905E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14:paraId="0B5A9AB4" w14:textId="77777777" w:rsidTr="00E41BF3">
              <w:trPr>
                <w:tblCellSpacing w:w="15" w:type="dxa"/>
              </w:trPr>
              <w:tc>
                <w:tcPr>
                  <w:tcW w:w="5000" w:type="pct"/>
                  <w:vAlign w:val="center"/>
                  <w:hideMark/>
                </w:tcPr>
                <w:p w14:paraId="5A33AC0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Note - Refer to Planning scheme policy - Integrated design for details.</w:t>
                  </w:r>
                </w:p>
              </w:tc>
            </w:tr>
          </w:tbl>
          <w:p w14:paraId="2DED93EE"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0E50CF3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E30</w:t>
            </w:r>
          </w:p>
          <w:p w14:paraId="4D29CB2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At completion of construction all disturbed areas of the site are to be:</w:t>
            </w:r>
          </w:p>
          <w:p w14:paraId="57630855" w14:textId="77777777" w:rsidR="00355238" w:rsidRPr="00355238" w:rsidRDefault="00355238" w:rsidP="00C772DA">
            <w:pPr>
              <w:numPr>
                <w:ilvl w:val="0"/>
                <w:numId w:val="17"/>
              </w:numPr>
              <w:spacing w:before="100" w:beforeAutospacing="1" w:after="100" w:afterAutospacing="1"/>
              <w:rPr>
                <w:rFonts w:ascii="Arial" w:hAnsi="Arial" w:cs="Arial"/>
                <w:sz w:val="20"/>
                <w:szCs w:val="20"/>
              </w:rPr>
            </w:pPr>
            <w:r w:rsidRPr="00355238">
              <w:rPr>
                <w:rFonts w:ascii="Arial" w:hAnsi="Arial" w:cs="Arial"/>
                <w:sz w:val="20"/>
                <w:szCs w:val="20"/>
              </w:rPr>
              <w:t>topsoiled with a minimum compacted thickness of fifty (50) millimetres;</w:t>
            </w:r>
          </w:p>
          <w:p w14:paraId="0D438012" w14:textId="77777777" w:rsidR="00355238" w:rsidRPr="00355238" w:rsidRDefault="00355238" w:rsidP="00C772DA">
            <w:pPr>
              <w:numPr>
                <w:ilvl w:val="0"/>
                <w:numId w:val="17"/>
              </w:numPr>
              <w:spacing w:before="100" w:beforeAutospacing="1" w:after="100" w:afterAutospacing="1"/>
              <w:rPr>
                <w:rFonts w:ascii="Arial" w:hAnsi="Arial" w:cs="Arial"/>
                <w:sz w:val="20"/>
                <w:szCs w:val="20"/>
              </w:rPr>
            </w:pPr>
            <w:r w:rsidRPr="00355238">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14:paraId="789C555F" w14:textId="77777777" w:rsidTr="00E41BF3">
              <w:trPr>
                <w:tblCellSpacing w:w="15" w:type="dxa"/>
              </w:trPr>
              <w:tc>
                <w:tcPr>
                  <w:tcW w:w="5000" w:type="pct"/>
                  <w:vAlign w:val="center"/>
                  <w:hideMark/>
                </w:tcPr>
                <w:p w14:paraId="7194E82F" w14:textId="77777777" w:rsidR="00355238" w:rsidRPr="00355238" w:rsidRDefault="00355238" w:rsidP="00E41BF3">
                  <w:pPr>
                    <w:pStyle w:val="NormalWeb"/>
                    <w:rPr>
                      <w:rFonts w:ascii="Arial" w:hAnsi="Arial" w:cs="Arial"/>
                      <w:sz w:val="20"/>
                      <w:szCs w:val="20"/>
                    </w:rPr>
                  </w:pPr>
                  <w:r w:rsidRPr="00C72F83">
                    <w:rPr>
                      <w:rFonts w:ascii="Arial" w:hAnsi="Arial" w:cs="Arial"/>
                      <w:sz w:val="18"/>
                      <w:szCs w:val="20"/>
                    </w:rPr>
                    <w:lastRenderedPageBreak/>
                    <w:t>Note - These areas are to be maintained during any maintenance period to maximise grass coverage.</w:t>
                  </w:r>
                </w:p>
              </w:tc>
            </w:tr>
          </w:tbl>
          <w:p w14:paraId="208418EC"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06BCCF82"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1471636E" w14:textId="77777777" w:rsidR="00355238" w:rsidRPr="00355238" w:rsidRDefault="00355238" w:rsidP="00E41BF3">
            <w:pPr>
              <w:pStyle w:val="NormalWeb"/>
              <w:rPr>
                <w:rStyle w:val="Strong"/>
                <w:rFonts w:ascii="Arial" w:hAnsi="Arial" w:cs="Arial"/>
                <w:sz w:val="20"/>
                <w:szCs w:val="20"/>
              </w:rPr>
            </w:pPr>
          </w:p>
        </w:tc>
      </w:tr>
      <w:tr w:rsidR="00355238" w:rsidRPr="00355238" w14:paraId="41A08A2F"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699BAAAF"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PO31</w:t>
            </w:r>
          </w:p>
          <w:p w14:paraId="13EFF8C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14:paraId="2B9B9B7F" w14:textId="77777777" w:rsidTr="00E41BF3">
              <w:trPr>
                <w:tblCellSpacing w:w="15" w:type="dxa"/>
              </w:trPr>
              <w:tc>
                <w:tcPr>
                  <w:tcW w:w="0" w:type="auto"/>
                  <w:vAlign w:val="center"/>
                  <w:hideMark/>
                </w:tcPr>
                <w:p w14:paraId="7827D822" w14:textId="77777777" w:rsidR="00355238" w:rsidRPr="00355238" w:rsidRDefault="00355238" w:rsidP="00E41BF3">
                  <w:pPr>
                    <w:pStyle w:val="NormalWeb"/>
                    <w:rPr>
                      <w:rFonts w:ascii="Arial" w:hAnsi="Arial" w:cs="Arial"/>
                      <w:sz w:val="20"/>
                      <w:szCs w:val="20"/>
                    </w:rPr>
                  </w:pPr>
                  <w:r w:rsidRPr="00C72F83">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0BA91674"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70CF264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E31</w:t>
            </w:r>
          </w:p>
          <w:p w14:paraId="55FC25D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Soil disturbances are staged into manageable areas of not greater than 3.5 ha.</w:t>
            </w:r>
          </w:p>
          <w:p w14:paraId="454598C7"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1A02F00C"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7DBFC975" w14:textId="77777777" w:rsidR="00355238" w:rsidRPr="00355238" w:rsidRDefault="00355238" w:rsidP="00E41BF3">
            <w:pPr>
              <w:pStyle w:val="NormalWeb"/>
              <w:rPr>
                <w:rStyle w:val="Strong"/>
                <w:rFonts w:ascii="Arial" w:hAnsi="Arial" w:cs="Arial"/>
                <w:sz w:val="20"/>
                <w:szCs w:val="20"/>
              </w:rPr>
            </w:pPr>
          </w:p>
        </w:tc>
      </w:tr>
      <w:tr w:rsidR="00355238" w:rsidRPr="00355238" w14:paraId="01EFBFA7" w14:textId="77777777"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14:paraId="46E2108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PO32</w:t>
            </w:r>
          </w:p>
          <w:p w14:paraId="69A0002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clearing of vegetation on-site:</w:t>
            </w:r>
          </w:p>
          <w:p w14:paraId="3A31AE9B" w14:textId="77777777" w:rsidR="00355238" w:rsidRPr="00355238" w:rsidRDefault="00355238" w:rsidP="00C772DA">
            <w:pPr>
              <w:numPr>
                <w:ilvl w:val="0"/>
                <w:numId w:val="18"/>
              </w:numPr>
              <w:spacing w:before="100" w:beforeAutospacing="1" w:after="100" w:afterAutospacing="1"/>
              <w:rPr>
                <w:rFonts w:ascii="Arial" w:hAnsi="Arial" w:cs="Arial"/>
                <w:sz w:val="20"/>
                <w:szCs w:val="20"/>
              </w:rPr>
            </w:pPr>
            <w:r w:rsidRPr="00355238">
              <w:rPr>
                <w:rFonts w:ascii="Arial" w:hAnsi="Arial" w:cs="Arial"/>
                <w:sz w:val="20"/>
                <w:szCs w:val="20"/>
              </w:rPr>
              <w:t>is limited to the area of infrastructure works, building areas and other necessary areas for the works; and</w:t>
            </w:r>
          </w:p>
          <w:p w14:paraId="1F044820" w14:textId="77777777" w:rsidR="00355238" w:rsidRPr="00355238" w:rsidRDefault="00355238" w:rsidP="00C772DA">
            <w:pPr>
              <w:numPr>
                <w:ilvl w:val="0"/>
                <w:numId w:val="18"/>
              </w:numPr>
              <w:spacing w:before="100" w:beforeAutospacing="1" w:after="100" w:afterAutospacing="1"/>
              <w:rPr>
                <w:rFonts w:ascii="Arial" w:hAnsi="Arial" w:cs="Arial"/>
                <w:sz w:val="20"/>
                <w:szCs w:val="20"/>
              </w:rPr>
            </w:pPr>
            <w:r w:rsidRPr="00355238">
              <w:rPr>
                <w:rFonts w:ascii="Arial" w:hAnsi="Arial" w:cs="Arial"/>
                <w:sz w:val="20"/>
                <w:szCs w:val="20"/>
              </w:rPr>
              <w:t>includes the removal of declared weeds and other materials which are detrimental to the intended use of the land;</w:t>
            </w:r>
          </w:p>
          <w:p w14:paraId="024FC8F9" w14:textId="77777777" w:rsidR="00355238" w:rsidRPr="00355238" w:rsidRDefault="00355238" w:rsidP="00C772DA">
            <w:pPr>
              <w:numPr>
                <w:ilvl w:val="0"/>
                <w:numId w:val="18"/>
              </w:numPr>
              <w:spacing w:before="100" w:beforeAutospacing="1" w:after="100" w:afterAutospacing="1"/>
              <w:rPr>
                <w:rFonts w:ascii="Arial" w:hAnsi="Arial" w:cs="Arial"/>
                <w:sz w:val="20"/>
                <w:szCs w:val="20"/>
              </w:rPr>
            </w:pPr>
            <w:r w:rsidRPr="00355238">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223"/>
            </w:tblGrid>
            <w:tr w:rsidR="00355238" w:rsidRPr="00355238" w14:paraId="5775E8DE" w14:textId="77777777" w:rsidTr="00E41BF3">
              <w:trPr>
                <w:tblCellSpacing w:w="15" w:type="dxa"/>
              </w:trPr>
              <w:tc>
                <w:tcPr>
                  <w:tcW w:w="5000" w:type="pct"/>
                  <w:vAlign w:val="center"/>
                  <w:hideMark/>
                </w:tcPr>
                <w:p w14:paraId="49DDA7A9" w14:textId="77777777" w:rsidR="00355238" w:rsidRPr="00355238" w:rsidRDefault="00355238" w:rsidP="00E41BF3">
                  <w:pPr>
                    <w:pStyle w:val="NormalWeb"/>
                    <w:rPr>
                      <w:rFonts w:ascii="Arial" w:hAnsi="Arial" w:cs="Arial"/>
                      <w:sz w:val="20"/>
                      <w:szCs w:val="20"/>
                    </w:rPr>
                  </w:pPr>
                  <w:r w:rsidRPr="00C72F83">
                    <w:rPr>
                      <w:rFonts w:ascii="Arial" w:hAnsi="Arial" w:cs="Arial"/>
                      <w:sz w:val="18"/>
                      <w:szCs w:val="20"/>
                    </w:rPr>
                    <w:t>Note - No burning of cleared vegetation is permitted.</w:t>
                  </w:r>
                </w:p>
              </w:tc>
            </w:tr>
          </w:tbl>
          <w:p w14:paraId="617381C2"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2745EC0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E32.1</w:t>
            </w:r>
          </w:p>
          <w:p w14:paraId="407BDE3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C72F83" w14:paraId="50998010" w14:textId="77777777" w:rsidTr="00E41BF3">
              <w:trPr>
                <w:tblCellSpacing w:w="15" w:type="dxa"/>
              </w:trPr>
              <w:tc>
                <w:tcPr>
                  <w:tcW w:w="5000" w:type="pct"/>
                  <w:vAlign w:val="center"/>
                  <w:hideMark/>
                </w:tcPr>
                <w:p w14:paraId="6B08EDD9" w14:textId="77777777" w:rsidR="00355238" w:rsidRPr="00C72F83" w:rsidRDefault="00355238" w:rsidP="00E41BF3">
                  <w:pPr>
                    <w:pStyle w:val="NormalWeb"/>
                    <w:rPr>
                      <w:rFonts w:ascii="Arial" w:hAnsi="Arial" w:cs="Arial"/>
                      <w:sz w:val="18"/>
                      <w:szCs w:val="20"/>
                    </w:rPr>
                  </w:pPr>
                  <w:r w:rsidRPr="00C72F83">
                    <w:rPr>
                      <w:rFonts w:ascii="Arial" w:hAnsi="Arial" w:cs="Arial"/>
                      <w:sz w:val="18"/>
                      <w:szCs w:val="20"/>
                    </w:rPr>
                    <w:t>Note - No parking of vehicles or storage of machinery or goods is to occur in these areas during development works.</w:t>
                  </w:r>
                </w:p>
              </w:tc>
            </w:tr>
          </w:tbl>
          <w:p w14:paraId="2BD2C4C0"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4FD2B28C"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6118728F" w14:textId="77777777" w:rsidR="00355238" w:rsidRPr="00355238" w:rsidRDefault="00355238" w:rsidP="00E41BF3">
            <w:pPr>
              <w:pStyle w:val="NormalWeb"/>
              <w:rPr>
                <w:rStyle w:val="Strong"/>
                <w:rFonts w:ascii="Arial" w:hAnsi="Arial" w:cs="Arial"/>
                <w:sz w:val="20"/>
                <w:szCs w:val="20"/>
              </w:rPr>
            </w:pPr>
          </w:p>
        </w:tc>
      </w:tr>
      <w:tr w:rsidR="00355238" w:rsidRPr="00355238" w14:paraId="7A4F32A1"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65982C21"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19E1CC4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E32.2</w:t>
            </w:r>
          </w:p>
          <w:p w14:paraId="0665911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Disposal of materials is managed in one or more of the following ways:</w:t>
            </w:r>
          </w:p>
          <w:p w14:paraId="017AD62D" w14:textId="77777777" w:rsidR="00355238" w:rsidRPr="00355238" w:rsidRDefault="00355238" w:rsidP="00C772DA">
            <w:pPr>
              <w:numPr>
                <w:ilvl w:val="0"/>
                <w:numId w:val="19"/>
              </w:numPr>
              <w:spacing w:before="100" w:beforeAutospacing="1" w:after="100" w:afterAutospacing="1"/>
              <w:rPr>
                <w:rFonts w:ascii="Arial" w:hAnsi="Arial" w:cs="Arial"/>
                <w:sz w:val="20"/>
                <w:szCs w:val="20"/>
              </w:rPr>
            </w:pPr>
            <w:r w:rsidRPr="00355238">
              <w:rPr>
                <w:rFonts w:ascii="Arial" w:hAnsi="Arial" w:cs="Arial"/>
                <w:sz w:val="20"/>
                <w:szCs w:val="20"/>
              </w:rPr>
              <w:t>all cleared vegetation, declared weeds, stumps, rubbish, car bodies, scrap metal and the like are removed and disposed of in a Council land fill facility; or</w:t>
            </w:r>
          </w:p>
          <w:p w14:paraId="60773B23" w14:textId="77777777" w:rsidR="00355238" w:rsidRPr="00355238" w:rsidRDefault="00355238" w:rsidP="00C772DA">
            <w:pPr>
              <w:numPr>
                <w:ilvl w:val="0"/>
                <w:numId w:val="19"/>
              </w:numPr>
              <w:spacing w:before="100" w:beforeAutospacing="1" w:after="100" w:afterAutospacing="1"/>
              <w:rPr>
                <w:rFonts w:ascii="Arial" w:hAnsi="Arial" w:cs="Arial"/>
                <w:sz w:val="20"/>
                <w:szCs w:val="20"/>
              </w:rPr>
            </w:pPr>
            <w:r w:rsidRPr="00355238">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14:paraId="6AAD617E" w14:textId="77777777" w:rsidTr="00E41BF3">
              <w:trPr>
                <w:tblCellSpacing w:w="15" w:type="dxa"/>
              </w:trPr>
              <w:tc>
                <w:tcPr>
                  <w:tcW w:w="5000" w:type="pct"/>
                  <w:vAlign w:val="center"/>
                  <w:hideMark/>
                </w:tcPr>
                <w:p w14:paraId="59248FCC"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The chipped vegetation must be stored in an approved location</w:t>
                  </w:r>
                  <w:r w:rsidRPr="00355238">
                    <w:rPr>
                      <w:rFonts w:ascii="Arial" w:hAnsi="Arial" w:cs="Arial"/>
                      <w:sz w:val="20"/>
                      <w:szCs w:val="20"/>
                    </w:rPr>
                    <w:t>.</w:t>
                  </w:r>
                </w:p>
              </w:tc>
            </w:tr>
          </w:tbl>
          <w:p w14:paraId="18821D8E"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52B490F3"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7429953D" w14:textId="77777777" w:rsidR="00355238" w:rsidRPr="00355238" w:rsidRDefault="00355238" w:rsidP="00E41BF3">
            <w:pPr>
              <w:pStyle w:val="NormalWeb"/>
              <w:rPr>
                <w:rStyle w:val="Strong"/>
                <w:rFonts w:ascii="Arial" w:hAnsi="Arial" w:cs="Arial"/>
                <w:sz w:val="20"/>
                <w:szCs w:val="20"/>
              </w:rPr>
            </w:pPr>
          </w:p>
        </w:tc>
      </w:tr>
      <w:tr w:rsidR="00355238" w:rsidRPr="00355238" w14:paraId="4216147E"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4B5632D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PO33</w:t>
            </w:r>
          </w:p>
          <w:p w14:paraId="44EA232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All development works are carried out at times which minimise noise impacts to residents.</w:t>
            </w:r>
          </w:p>
          <w:p w14:paraId="6554357C"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6A94C27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E33</w:t>
            </w:r>
          </w:p>
          <w:p w14:paraId="67F5491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development works are carried out within the following times:</w:t>
            </w:r>
          </w:p>
          <w:p w14:paraId="4800D1FD" w14:textId="77777777" w:rsidR="00355238" w:rsidRPr="00355238" w:rsidRDefault="00355238" w:rsidP="00C772DA">
            <w:pPr>
              <w:numPr>
                <w:ilvl w:val="0"/>
                <w:numId w:val="20"/>
              </w:numPr>
              <w:spacing w:before="100" w:beforeAutospacing="1" w:after="100" w:afterAutospacing="1"/>
              <w:rPr>
                <w:rFonts w:ascii="Arial" w:hAnsi="Arial" w:cs="Arial"/>
                <w:sz w:val="20"/>
                <w:szCs w:val="20"/>
              </w:rPr>
            </w:pPr>
            <w:r w:rsidRPr="00355238">
              <w:rPr>
                <w:rFonts w:ascii="Arial" w:hAnsi="Arial" w:cs="Arial"/>
                <w:sz w:val="20"/>
                <w:szCs w:val="20"/>
              </w:rPr>
              <w:lastRenderedPageBreak/>
              <w:t>Monday to Saturday (other than public holidays) between 6:30am and 6:30pm on the same day;</w:t>
            </w:r>
          </w:p>
          <w:p w14:paraId="6284B551" w14:textId="77777777" w:rsidR="00355238" w:rsidRPr="00355238" w:rsidRDefault="00355238" w:rsidP="00C772DA">
            <w:pPr>
              <w:numPr>
                <w:ilvl w:val="0"/>
                <w:numId w:val="20"/>
              </w:numPr>
              <w:spacing w:before="100" w:beforeAutospacing="1" w:after="100" w:afterAutospacing="1"/>
              <w:rPr>
                <w:rFonts w:ascii="Arial" w:hAnsi="Arial" w:cs="Arial"/>
                <w:sz w:val="20"/>
                <w:szCs w:val="20"/>
              </w:rPr>
            </w:pPr>
            <w:r w:rsidRPr="00355238">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869"/>
            </w:tblGrid>
            <w:tr w:rsidR="00355238" w:rsidRPr="00355238" w14:paraId="0C884EF5" w14:textId="77777777" w:rsidTr="00E41BF3">
              <w:trPr>
                <w:tblCellSpacing w:w="15" w:type="dxa"/>
              </w:trPr>
              <w:tc>
                <w:tcPr>
                  <w:tcW w:w="0" w:type="auto"/>
                  <w:vAlign w:val="center"/>
                  <w:hideMark/>
                </w:tcPr>
                <w:p w14:paraId="182CDF89"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14:paraId="6449CBB8"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7E192CF4" w14:textId="77777777" w:rsidR="00355238" w:rsidRPr="00355238" w:rsidRDefault="00355238" w:rsidP="00E41BF3">
            <w:pPr>
              <w:pStyle w:val="NormalWeb"/>
              <w:rPr>
                <w:rStyle w:val="Strong"/>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26DE880D" w14:textId="77777777" w:rsidR="00355238" w:rsidRPr="00355238" w:rsidRDefault="00355238" w:rsidP="00E41BF3">
            <w:pPr>
              <w:pStyle w:val="NormalWeb"/>
              <w:rPr>
                <w:rStyle w:val="Strong"/>
                <w:rFonts w:ascii="Arial" w:hAnsi="Arial" w:cs="Arial"/>
                <w:sz w:val="20"/>
                <w:szCs w:val="20"/>
              </w:rPr>
            </w:pPr>
          </w:p>
        </w:tc>
      </w:tr>
      <w:tr w:rsidR="00355238" w:rsidRPr="00355238" w14:paraId="351B2184"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641D015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PO34</w:t>
            </w:r>
          </w:p>
          <w:p w14:paraId="47C918BB"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08C6ABA2" w14:textId="77777777" w:rsidR="00355238" w:rsidRPr="00355238" w:rsidRDefault="00355238" w:rsidP="00E41BF3">
            <w:pPr>
              <w:rPr>
                <w:rFonts w:ascii="Arial" w:eastAsia="Times New Roman" w:hAnsi="Arial" w:cs="Arial"/>
                <w:sz w:val="20"/>
                <w:szCs w:val="20"/>
              </w:rPr>
            </w:pPr>
          </w:p>
        </w:tc>
        <w:tc>
          <w:tcPr>
            <w:tcW w:w="1931" w:type="pct"/>
            <w:tcBorders>
              <w:top w:val="outset" w:sz="6" w:space="0" w:color="auto"/>
              <w:left w:val="outset" w:sz="6" w:space="0" w:color="auto"/>
              <w:bottom w:val="outset" w:sz="6" w:space="0" w:color="auto"/>
              <w:right w:val="outset" w:sz="6" w:space="0" w:color="auto"/>
            </w:tcBorders>
            <w:hideMark/>
          </w:tcPr>
          <w:p w14:paraId="48B3165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14:paraId="196C825D" w14:textId="77777777" w:rsidR="00355238" w:rsidRPr="00355238" w:rsidRDefault="00355238" w:rsidP="00E41BF3">
            <w:pPr>
              <w:rPr>
                <w:rFonts w:ascii="Arial" w:eastAsia="Times New Roman" w:hAnsi="Arial" w:cs="Arial"/>
                <w:sz w:val="20"/>
                <w:szCs w:val="20"/>
              </w:rPr>
            </w:pPr>
          </w:p>
        </w:tc>
        <w:tc>
          <w:tcPr>
            <w:tcW w:w="592" w:type="pct"/>
            <w:tcBorders>
              <w:top w:val="outset" w:sz="6" w:space="0" w:color="auto"/>
              <w:left w:val="outset" w:sz="6" w:space="0" w:color="auto"/>
              <w:bottom w:val="outset" w:sz="6" w:space="0" w:color="auto"/>
              <w:right w:val="outset" w:sz="6" w:space="0" w:color="auto"/>
            </w:tcBorders>
          </w:tcPr>
          <w:p w14:paraId="72D1E833" w14:textId="77777777" w:rsidR="00355238" w:rsidRPr="00355238" w:rsidRDefault="00355238" w:rsidP="00E41BF3">
            <w:pPr>
              <w:pStyle w:val="NormalWeb"/>
              <w:rPr>
                <w:rFonts w:ascii="Arial" w:hAnsi="Arial" w:cs="Arial"/>
                <w:sz w:val="20"/>
                <w:szCs w:val="20"/>
              </w:rPr>
            </w:pPr>
          </w:p>
        </w:tc>
        <w:tc>
          <w:tcPr>
            <w:tcW w:w="1023" w:type="pct"/>
            <w:tcBorders>
              <w:top w:val="outset" w:sz="6" w:space="0" w:color="auto"/>
              <w:left w:val="outset" w:sz="6" w:space="0" w:color="auto"/>
              <w:bottom w:val="outset" w:sz="6" w:space="0" w:color="auto"/>
              <w:right w:val="outset" w:sz="6" w:space="0" w:color="auto"/>
            </w:tcBorders>
          </w:tcPr>
          <w:p w14:paraId="79C5D220" w14:textId="77777777" w:rsidR="00355238" w:rsidRPr="00355238" w:rsidRDefault="00355238" w:rsidP="00E41BF3">
            <w:pPr>
              <w:pStyle w:val="NormalWeb"/>
              <w:rPr>
                <w:rFonts w:ascii="Arial" w:hAnsi="Arial" w:cs="Arial"/>
                <w:sz w:val="20"/>
                <w:szCs w:val="20"/>
              </w:rPr>
            </w:pPr>
          </w:p>
        </w:tc>
      </w:tr>
    </w:tbl>
    <w:p w14:paraId="6CE1A396" w14:textId="77777777"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359"/>
        <w:gridCol w:w="5998"/>
        <w:gridCol w:w="1833"/>
        <w:gridCol w:w="3192"/>
      </w:tblGrid>
      <w:tr w:rsidR="00355238" w:rsidRPr="00355238" w14:paraId="170D4AD4" w14:textId="77777777" w:rsidTr="00355238">
        <w:trPr>
          <w:tblCellSpacing w:w="15" w:type="dxa"/>
        </w:trPr>
        <w:tc>
          <w:tcPr>
            <w:tcW w:w="3349" w:type="pct"/>
            <w:gridSpan w:val="2"/>
            <w:tcBorders>
              <w:top w:val="outset" w:sz="6" w:space="0" w:color="auto"/>
              <w:left w:val="outset" w:sz="6" w:space="0" w:color="auto"/>
              <w:bottom w:val="outset" w:sz="6" w:space="0" w:color="auto"/>
              <w:right w:val="outset" w:sz="6" w:space="0" w:color="auto"/>
            </w:tcBorders>
            <w:shd w:val="clear" w:color="auto" w:fill="D8D9D9"/>
            <w:hideMark/>
          </w:tcPr>
          <w:p w14:paraId="274D9B2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Earthworks</w:t>
            </w:r>
          </w:p>
        </w:tc>
        <w:tc>
          <w:tcPr>
            <w:tcW w:w="587" w:type="pct"/>
            <w:tcBorders>
              <w:top w:val="outset" w:sz="6" w:space="0" w:color="auto"/>
              <w:left w:val="outset" w:sz="6" w:space="0" w:color="auto"/>
              <w:bottom w:val="outset" w:sz="6" w:space="0" w:color="auto"/>
              <w:right w:val="outset" w:sz="6" w:space="0" w:color="auto"/>
            </w:tcBorders>
            <w:shd w:val="clear" w:color="auto" w:fill="D8D9D9"/>
          </w:tcPr>
          <w:p w14:paraId="67459269"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shd w:val="clear" w:color="auto" w:fill="D8D9D9"/>
          </w:tcPr>
          <w:p w14:paraId="730EBA48" w14:textId="77777777" w:rsidR="00355238" w:rsidRPr="00355238" w:rsidRDefault="00355238" w:rsidP="00E41BF3">
            <w:pPr>
              <w:pStyle w:val="NormalWeb"/>
              <w:rPr>
                <w:rStyle w:val="Strong"/>
                <w:rFonts w:ascii="Arial" w:hAnsi="Arial" w:cs="Arial"/>
                <w:sz w:val="20"/>
                <w:szCs w:val="20"/>
              </w:rPr>
            </w:pPr>
          </w:p>
        </w:tc>
      </w:tr>
      <w:tr w:rsidR="00355238" w:rsidRPr="00355238" w14:paraId="6A1AB811" w14:textId="77777777"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14:paraId="73FC656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PO35</w:t>
            </w:r>
          </w:p>
          <w:p w14:paraId="34CC129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On-site earthworks are designed to consider the visual and amenity impact as they relate to:</w:t>
            </w:r>
          </w:p>
          <w:p w14:paraId="13F103D8" w14:textId="77777777"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the natural topographical features of the site;</w:t>
            </w:r>
          </w:p>
          <w:p w14:paraId="202D2DAB" w14:textId="77777777"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short and long-term slope stability;</w:t>
            </w:r>
          </w:p>
          <w:p w14:paraId="003DB571" w14:textId="77777777"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soft or compressible foundation soils;</w:t>
            </w:r>
          </w:p>
          <w:p w14:paraId="5A666BFE" w14:textId="77777777"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reactive soils;</w:t>
            </w:r>
          </w:p>
          <w:p w14:paraId="2649D51B" w14:textId="77777777"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low density or potentially collapsing soils;</w:t>
            </w:r>
          </w:p>
          <w:p w14:paraId="798128E6" w14:textId="77777777"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lastRenderedPageBreak/>
              <w:t>existing fill and soil contamination that may exist on-site;</w:t>
            </w:r>
          </w:p>
          <w:p w14:paraId="6B0AF351" w14:textId="77777777"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the stability and maintenance of steep slopes and batters;</w:t>
            </w:r>
          </w:p>
          <w:p w14:paraId="1E255CB2" w14:textId="77777777" w:rsidR="00355238" w:rsidRPr="00355238" w:rsidRDefault="00355238" w:rsidP="00C772DA">
            <w:pPr>
              <w:numPr>
                <w:ilvl w:val="0"/>
                <w:numId w:val="21"/>
              </w:numPr>
              <w:spacing w:before="100" w:beforeAutospacing="1" w:after="100" w:afterAutospacing="1"/>
              <w:rPr>
                <w:rFonts w:ascii="Arial" w:hAnsi="Arial" w:cs="Arial"/>
                <w:sz w:val="20"/>
                <w:szCs w:val="20"/>
              </w:rPr>
            </w:pPr>
            <w:r w:rsidRPr="00355238">
              <w:rPr>
                <w:rFonts w:ascii="Arial" w:hAnsi="Arial" w:cs="Arial"/>
                <w:sz w:val="20"/>
                <w:szCs w:val="20"/>
              </w:rPr>
              <w:t>excavation (cut) and fill and impacts on the amenity of adjoining lots (e.g. residential). </w:t>
            </w:r>
          </w:p>
          <w:p w14:paraId="1A61CC4B" w14:textId="77777777" w:rsidR="00355238" w:rsidRPr="00355238" w:rsidRDefault="00355238" w:rsidP="00E41BF3">
            <w:pPr>
              <w:spacing w:after="240"/>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34E7127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E35.1</w:t>
            </w:r>
          </w:p>
          <w:p w14:paraId="1FBD3CE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14:paraId="39D6F8B6"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071022D5"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1114E826" w14:textId="77777777" w:rsidR="00355238" w:rsidRPr="00355238" w:rsidRDefault="00355238" w:rsidP="00E41BF3">
            <w:pPr>
              <w:pStyle w:val="NormalWeb"/>
              <w:rPr>
                <w:rStyle w:val="Strong"/>
                <w:rFonts w:ascii="Arial" w:hAnsi="Arial" w:cs="Arial"/>
                <w:sz w:val="20"/>
                <w:szCs w:val="20"/>
              </w:rPr>
            </w:pPr>
          </w:p>
        </w:tc>
      </w:tr>
      <w:tr w:rsidR="00355238" w:rsidRPr="00355238" w14:paraId="2E6AE151"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1E146235"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0F0852A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E35.2</w:t>
            </w:r>
          </w:p>
          <w:p w14:paraId="4D57FB3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Stabilisation measures are provided, as necessary, to ensure long-term stability and low maintenance of steep slopes and batters. </w:t>
            </w:r>
          </w:p>
          <w:p w14:paraId="434CE39D"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77C4E32F"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574C8A84" w14:textId="77777777" w:rsidR="00355238" w:rsidRPr="00355238" w:rsidRDefault="00355238" w:rsidP="00E41BF3">
            <w:pPr>
              <w:pStyle w:val="NormalWeb"/>
              <w:rPr>
                <w:rStyle w:val="Strong"/>
                <w:rFonts w:ascii="Arial" w:hAnsi="Arial" w:cs="Arial"/>
                <w:sz w:val="20"/>
                <w:szCs w:val="20"/>
              </w:rPr>
            </w:pPr>
          </w:p>
        </w:tc>
      </w:tr>
      <w:tr w:rsidR="00355238" w:rsidRPr="00355238" w14:paraId="09BE05C4" w14:textId="77777777" w:rsidTr="00132DB6">
        <w:trPr>
          <w:trHeight w:val="1097"/>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5552A176"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5E091F2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E35.3</w:t>
            </w:r>
          </w:p>
          <w:p w14:paraId="1EFE167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Inspection and certification of steep slopes and batters is required by a suitably qualified and experienced RPEQ.</w:t>
            </w:r>
          </w:p>
          <w:p w14:paraId="14B04BD1"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4A594513"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5DBBD3ED" w14:textId="77777777" w:rsidR="00355238" w:rsidRPr="00355238" w:rsidRDefault="00355238" w:rsidP="00E41BF3">
            <w:pPr>
              <w:pStyle w:val="NormalWeb"/>
              <w:rPr>
                <w:rStyle w:val="Strong"/>
                <w:rFonts w:ascii="Arial" w:hAnsi="Arial" w:cs="Arial"/>
                <w:sz w:val="20"/>
                <w:szCs w:val="20"/>
              </w:rPr>
            </w:pPr>
          </w:p>
        </w:tc>
      </w:tr>
      <w:tr w:rsidR="00355238" w:rsidRPr="00355238" w14:paraId="4845E707" w14:textId="77777777" w:rsidTr="00132DB6">
        <w:trPr>
          <w:trHeight w:val="1003"/>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59EFDB6F"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61C22A1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E35.4</w:t>
            </w:r>
          </w:p>
          <w:p w14:paraId="70D6468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All fill </w:t>
            </w:r>
            <w:proofErr w:type="gramStart"/>
            <w:r w:rsidRPr="00355238">
              <w:rPr>
                <w:rFonts w:ascii="Arial" w:hAnsi="Arial" w:cs="Arial"/>
                <w:sz w:val="20"/>
                <w:szCs w:val="20"/>
              </w:rPr>
              <w:t>batters</w:t>
            </w:r>
            <w:proofErr w:type="gramEnd"/>
            <w:r w:rsidRPr="00355238">
              <w:rPr>
                <w:rFonts w:ascii="Arial" w:hAnsi="Arial" w:cs="Arial"/>
                <w:sz w:val="20"/>
                <w:szCs w:val="20"/>
              </w:rPr>
              <w:t xml:space="preserve"> steeper than 1 (V) in 6 (H) on residential lots are fully turfed to prevent scour and erosion.</w:t>
            </w:r>
          </w:p>
          <w:p w14:paraId="675C27B1"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556BA750"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1DFE8520" w14:textId="77777777" w:rsidR="00355238" w:rsidRPr="00355238" w:rsidRDefault="00355238" w:rsidP="00E41BF3">
            <w:pPr>
              <w:pStyle w:val="NormalWeb"/>
              <w:rPr>
                <w:rStyle w:val="Strong"/>
                <w:rFonts w:ascii="Arial" w:hAnsi="Arial" w:cs="Arial"/>
                <w:sz w:val="20"/>
                <w:szCs w:val="20"/>
              </w:rPr>
            </w:pPr>
          </w:p>
        </w:tc>
      </w:tr>
      <w:tr w:rsidR="00355238" w:rsidRPr="00355238" w14:paraId="30E561E6" w14:textId="77777777" w:rsidTr="00132DB6">
        <w:trPr>
          <w:trHeight w:val="909"/>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3CBCDF8B"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34D8B5D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E35.5</w:t>
            </w:r>
          </w:p>
          <w:p w14:paraId="78C47A2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filling or excavation is contained on-site and is free draining.</w:t>
            </w:r>
          </w:p>
          <w:p w14:paraId="248F18D7"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20B8AE86"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680C09EB" w14:textId="77777777" w:rsidR="00355238" w:rsidRPr="00355238" w:rsidRDefault="00355238" w:rsidP="00E41BF3">
            <w:pPr>
              <w:pStyle w:val="NormalWeb"/>
              <w:rPr>
                <w:rStyle w:val="Strong"/>
                <w:rFonts w:ascii="Arial" w:hAnsi="Arial" w:cs="Arial"/>
                <w:sz w:val="20"/>
                <w:szCs w:val="20"/>
              </w:rPr>
            </w:pPr>
          </w:p>
        </w:tc>
      </w:tr>
      <w:tr w:rsidR="00355238" w:rsidRPr="00355238" w14:paraId="7120D75C"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6AE9931D"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1DBDA23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E35.6</w:t>
            </w:r>
          </w:p>
          <w:p w14:paraId="0F04FA5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fill placed on-site is:</w:t>
            </w:r>
          </w:p>
          <w:p w14:paraId="4D058838" w14:textId="77777777" w:rsidR="00355238" w:rsidRPr="00355238" w:rsidRDefault="00355238" w:rsidP="00C772DA">
            <w:pPr>
              <w:numPr>
                <w:ilvl w:val="0"/>
                <w:numId w:val="22"/>
              </w:numPr>
              <w:spacing w:before="100" w:beforeAutospacing="1" w:after="100" w:afterAutospacing="1"/>
              <w:rPr>
                <w:rFonts w:ascii="Arial" w:hAnsi="Arial" w:cs="Arial"/>
                <w:sz w:val="20"/>
                <w:szCs w:val="20"/>
              </w:rPr>
            </w:pPr>
            <w:r w:rsidRPr="00355238">
              <w:rPr>
                <w:rFonts w:ascii="Arial" w:hAnsi="Arial" w:cs="Arial"/>
                <w:sz w:val="20"/>
                <w:szCs w:val="20"/>
              </w:rPr>
              <w:t>limited to that area necessary for the approved use;</w:t>
            </w:r>
          </w:p>
          <w:p w14:paraId="68479C4A" w14:textId="77777777" w:rsidR="00355238" w:rsidRPr="00355238" w:rsidRDefault="00355238" w:rsidP="00C772DA">
            <w:pPr>
              <w:numPr>
                <w:ilvl w:val="0"/>
                <w:numId w:val="22"/>
              </w:numPr>
              <w:spacing w:before="100" w:beforeAutospacing="1" w:after="100" w:afterAutospacing="1"/>
              <w:rPr>
                <w:rFonts w:ascii="Arial" w:hAnsi="Arial" w:cs="Arial"/>
                <w:sz w:val="20"/>
                <w:szCs w:val="20"/>
              </w:rPr>
            </w:pPr>
            <w:r w:rsidRPr="00355238">
              <w:rPr>
                <w:rFonts w:ascii="Arial" w:hAnsi="Arial" w:cs="Arial"/>
                <w:sz w:val="20"/>
                <w:szCs w:val="20"/>
              </w:rPr>
              <w:t>clean and uncontaminated (i.e. no building waste, concrete, green waste, actual acid sulfate soils, potential acid sulfate soils or contaminated material etc.). </w:t>
            </w:r>
          </w:p>
          <w:p w14:paraId="1E43BBD2"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27892136"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52CBD7C1" w14:textId="77777777" w:rsidR="00355238" w:rsidRPr="00355238" w:rsidRDefault="00355238" w:rsidP="00E41BF3">
            <w:pPr>
              <w:pStyle w:val="NormalWeb"/>
              <w:rPr>
                <w:rStyle w:val="Strong"/>
                <w:rFonts w:ascii="Arial" w:hAnsi="Arial" w:cs="Arial"/>
                <w:sz w:val="20"/>
                <w:szCs w:val="20"/>
              </w:rPr>
            </w:pPr>
          </w:p>
        </w:tc>
      </w:tr>
      <w:tr w:rsidR="00355238" w:rsidRPr="00355238" w14:paraId="5513002E"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13F2D2DF"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65905E9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E35.7</w:t>
            </w:r>
          </w:p>
          <w:p w14:paraId="6E89E62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The site is </w:t>
            </w:r>
            <w:proofErr w:type="gramStart"/>
            <w:r w:rsidRPr="00355238">
              <w:rPr>
                <w:rFonts w:ascii="Arial" w:hAnsi="Arial" w:cs="Arial"/>
                <w:sz w:val="20"/>
                <w:szCs w:val="20"/>
              </w:rPr>
              <w:t>prepared</w:t>
            </w:r>
            <w:proofErr w:type="gramEnd"/>
            <w:r w:rsidRPr="00355238">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78"/>
            </w:tblGrid>
            <w:tr w:rsidR="00355238" w:rsidRPr="00355238" w14:paraId="6B4E9359" w14:textId="77777777" w:rsidTr="00355238">
              <w:trPr>
                <w:tblCellSpacing w:w="15" w:type="dxa"/>
              </w:trPr>
              <w:tc>
                <w:tcPr>
                  <w:tcW w:w="5000" w:type="pct"/>
                  <w:vAlign w:val="center"/>
                  <w:hideMark/>
                </w:tcPr>
                <w:p w14:paraId="3B4F4674"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The fill is to be inspected and tested in accordance with Planning scheme policy - Operational works inspection, maintenance and bonding procedures.</w:t>
                  </w:r>
                </w:p>
              </w:tc>
            </w:tr>
          </w:tbl>
          <w:p w14:paraId="4077BAEA"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4C4A66F8"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5D5D0844" w14:textId="77777777" w:rsidR="00355238" w:rsidRPr="00355238" w:rsidRDefault="00355238" w:rsidP="00E41BF3">
            <w:pPr>
              <w:pStyle w:val="NormalWeb"/>
              <w:rPr>
                <w:rStyle w:val="Strong"/>
                <w:rFonts w:ascii="Arial" w:hAnsi="Arial" w:cs="Arial"/>
                <w:sz w:val="20"/>
                <w:szCs w:val="20"/>
              </w:rPr>
            </w:pPr>
          </w:p>
        </w:tc>
      </w:tr>
      <w:tr w:rsidR="00355238" w:rsidRPr="00355238" w14:paraId="103AD230"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54FAB8A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PO36</w:t>
            </w:r>
          </w:p>
          <w:p w14:paraId="3189E31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Embankments are stepped, terraced and landscaped to not adversely impact on the visual amenity of the surrounding area.</w:t>
            </w:r>
          </w:p>
          <w:p w14:paraId="11DA9539"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099B5C5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E36</w:t>
            </w:r>
          </w:p>
          <w:p w14:paraId="283224AA" w14:textId="77777777" w:rsidR="00355238" w:rsidRDefault="00355238" w:rsidP="00E41BF3">
            <w:pPr>
              <w:pStyle w:val="NormalWeb"/>
              <w:rPr>
                <w:rFonts w:ascii="Arial" w:hAnsi="Arial" w:cs="Arial"/>
                <w:sz w:val="20"/>
                <w:szCs w:val="20"/>
              </w:rPr>
            </w:pPr>
            <w:r w:rsidRPr="00355238">
              <w:rPr>
                <w:rFonts w:ascii="Arial" w:hAnsi="Arial" w:cs="Arial"/>
                <w:sz w:val="20"/>
                <w:szCs w:val="20"/>
              </w:rPr>
              <w:t>Any embankments more than 1.5 metres in height are stepped, terraced and landscaped.</w:t>
            </w:r>
          </w:p>
          <w:p w14:paraId="26B543EF" w14:textId="77777777" w:rsidR="00132DB6" w:rsidRPr="00355238" w:rsidRDefault="00132DB6" w:rsidP="00132DB6">
            <w:pPr>
              <w:pStyle w:val="NormalWeb"/>
              <w:jc w:val="center"/>
              <w:rPr>
                <w:rFonts w:ascii="Arial" w:hAnsi="Arial" w:cs="Arial"/>
                <w:sz w:val="20"/>
                <w:szCs w:val="20"/>
              </w:rPr>
            </w:pPr>
            <w:r w:rsidRPr="00132DB6">
              <w:rPr>
                <w:rFonts w:ascii="Arial" w:hAnsi="Arial" w:cs="Arial"/>
                <w:b/>
                <w:bCs/>
                <w:sz w:val="20"/>
                <w:szCs w:val="20"/>
              </w:rPr>
              <w:lastRenderedPageBreak/>
              <w:t>Figure - Embankment</w:t>
            </w:r>
          </w:p>
          <w:p w14:paraId="12FBE7D1" w14:textId="77777777" w:rsidR="00355238" w:rsidRPr="00355238" w:rsidRDefault="00132DB6" w:rsidP="00E41BF3">
            <w:pPr>
              <w:pStyle w:val="NormalWeb"/>
              <w:jc w:val="center"/>
              <w:rPr>
                <w:rFonts w:ascii="Arial" w:hAnsi="Arial" w:cs="Arial"/>
                <w:sz w:val="20"/>
                <w:szCs w:val="20"/>
              </w:rPr>
            </w:pPr>
            <w:r>
              <w:rPr>
                <w:noProof/>
              </w:rPr>
              <w:drawing>
                <wp:inline distT="0" distB="0" distL="0" distR="0" wp14:anchorId="1DE325B3" wp14:editId="2E2A054B">
                  <wp:extent cx="3732530" cy="1428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32530" cy="1428750"/>
                          </a:xfrm>
                          <a:prstGeom prst="rect">
                            <a:avLst/>
                          </a:prstGeom>
                        </pic:spPr>
                      </pic:pic>
                    </a:graphicData>
                  </a:graphic>
                </wp:inline>
              </w:drawing>
            </w:r>
          </w:p>
          <w:p w14:paraId="64F8F50C"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3DDDA912"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7BABFDF6" w14:textId="77777777" w:rsidR="00355238" w:rsidRPr="00355238" w:rsidRDefault="00355238" w:rsidP="00E41BF3">
            <w:pPr>
              <w:pStyle w:val="NormalWeb"/>
              <w:rPr>
                <w:rStyle w:val="Strong"/>
                <w:rFonts w:ascii="Arial" w:hAnsi="Arial" w:cs="Arial"/>
                <w:sz w:val="20"/>
                <w:szCs w:val="20"/>
              </w:rPr>
            </w:pPr>
          </w:p>
        </w:tc>
      </w:tr>
      <w:tr w:rsidR="00355238" w:rsidRPr="00355238" w14:paraId="41522977" w14:textId="77777777" w:rsidTr="00355238">
        <w:trPr>
          <w:tblCellSpacing w:w="15" w:type="dxa"/>
        </w:trPr>
        <w:tc>
          <w:tcPr>
            <w:tcW w:w="1405" w:type="pct"/>
            <w:vMerge w:val="restart"/>
            <w:tcBorders>
              <w:top w:val="outset" w:sz="6" w:space="0" w:color="auto"/>
              <w:left w:val="outset" w:sz="6" w:space="0" w:color="auto"/>
              <w:bottom w:val="outset" w:sz="6" w:space="0" w:color="auto"/>
              <w:right w:val="outset" w:sz="6" w:space="0" w:color="auto"/>
            </w:tcBorders>
            <w:hideMark/>
          </w:tcPr>
          <w:p w14:paraId="3B9E2CD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PO37</w:t>
            </w:r>
          </w:p>
          <w:p w14:paraId="3E2A1C4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is undertaken in a manner that:</w:t>
            </w:r>
          </w:p>
          <w:p w14:paraId="708C8FA9" w14:textId="77777777" w:rsidR="00355238" w:rsidRPr="00355238" w:rsidRDefault="00355238" w:rsidP="00C772DA">
            <w:pPr>
              <w:numPr>
                <w:ilvl w:val="0"/>
                <w:numId w:val="23"/>
              </w:numPr>
              <w:spacing w:before="100" w:beforeAutospacing="1" w:after="100" w:afterAutospacing="1"/>
              <w:rPr>
                <w:rFonts w:ascii="Arial" w:hAnsi="Arial" w:cs="Arial"/>
                <w:sz w:val="20"/>
                <w:szCs w:val="20"/>
              </w:rPr>
            </w:pPr>
            <w:r w:rsidRPr="00355238">
              <w:rPr>
                <w:rFonts w:ascii="Arial" w:hAnsi="Arial" w:cs="Arial"/>
                <w:sz w:val="20"/>
                <w:szCs w:val="20"/>
              </w:rPr>
              <w:t xml:space="preserve">does not adversely impact on a Council or public sector </w:t>
            </w:r>
            <w:proofErr w:type="gramStart"/>
            <w:r w:rsidRPr="00355238">
              <w:rPr>
                <w:rFonts w:ascii="Arial" w:hAnsi="Arial" w:cs="Arial"/>
                <w:sz w:val="20"/>
                <w:szCs w:val="20"/>
              </w:rPr>
              <w:t>entity maintained</w:t>
            </w:r>
            <w:proofErr w:type="gramEnd"/>
            <w:r w:rsidRPr="00355238">
              <w:rPr>
                <w:rFonts w:ascii="Arial" w:hAnsi="Arial" w:cs="Arial"/>
                <w:sz w:val="20"/>
                <w:szCs w:val="20"/>
              </w:rPr>
              <w:t xml:space="preserve"> infrastructure or any drainage feature on, or adjacent to the land;</w:t>
            </w:r>
          </w:p>
          <w:p w14:paraId="5B70307E" w14:textId="77777777" w:rsidR="00355238" w:rsidRPr="00355238" w:rsidRDefault="00355238" w:rsidP="00C772DA">
            <w:pPr>
              <w:numPr>
                <w:ilvl w:val="0"/>
                <w:numId w:val="23"/>
              </w:numPr>
              <w:spacing w:before="100" w:beforeAutospacing="1" w:after="100" w:afterAutospacing="1"/>
              <w:rPr>
                <w:rFonts w:ascii="Arial" w:hAnsi="Arial" w:cs="Arial"/>
                <w:sz w:val="20"/>
                <w:szCs w:val="20"/>
              </w:rPr>
            </w:pPr>
            <w:r w:rsidRPr="00355238">
              <w:rPr>
                <w:rFonts w:ascii="Arial" w:hAnsi="Arial" w:cs="Arial"/>
                <w:sz w:val="20"/>
                <w:szCs w:val="20"/>
              </w:rPr>
              <w:t xml:space="preserve">does not preclude reasonable access to a Council or public sector </w:t>
            </w:r>
            <w:proofErr w:type="gramStart"/>
            <w:r w:rsidRPr="00355238">
              <w:rPr>
                <w:rFonts w:ascii="Arial" w:hAnsi="Arial" w:cs="Arial"/>
                <w:sz w:val="20"/>
                <w:szCs w:val="20"/>
              </w:rPr>
              <w:t>entity maintained</w:t>
            </w:r>
            <w:proofErr w:type="gramEnd"/>
            <w:r w:rsidRPr="00355238">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14:paraId="1B1DEA42" w14:textId="77777777" w:rsidTr="00355238">
              <w:trPr>
                <w:tblCellSpacing w:w="15" w:type="dxa"/>
              </w:trPr>
              <w:tc>
                <w:tcPr>
                  <w:tcW w:w="5000" w:type="pct"/>
                  <w:vAlign w:val="center"/>
                  <w:hideMark/>
                </w:tcPr>
                <w:p w14:paraId="7A013367"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Public sector entity is defined in Schedule 2 of the Act.</w:t>
                  </w:r>
                </w:p>
              </w:tc>
            </w:tr>
          </w:tbl>
          <w:p w14:paraId="65B0B8EC"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47B3127F"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E37.1</w:t>
            </w:r>
          </w:p>
          <w:p w14:paraId="3BD9670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78"/>
            </w:tblGrid>
            <w:tr w:rsidR="00355238" w:rsidRPr="00355238" w14:paraId="5BA09961" w14:textId="77777777" w:rsidTr="00355238">
              <w:trPr>
                <w:tblCellSpacing w:w="15" w:type="dxa"/>
              </w:trPr>
              <w:tc>
                <w:tcPr>
                  <w:tcW w:w="5000" w:type="pct"/>
                  <w:vAlign w:val="center"/>
                  <w:hideMark/>
                </w:tcPr>
                <w:p w14:paraId="1E527008"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Public sector entity is defined in Schedule 2 of the Act.</w:t>
                  </w:r>
                </w:p>
              </w:tc>
            </w:tr>
          </w:tbl>
          <w:p w14:paraId="3B28FA1A"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2E0F8572"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247F43A0" w14:textId="77777777" w:rsidR="00355238" w:rsidRPr="00355238" w:rsidRDefault="00355238" w:rsidP="00E41BF3">
            <w:pPr>
              <w:pStyle w:val="NormalWeb"/>
              <w:rPr>
                <w:rStyle w:val="Strong"/>
                <w:rFonts w:ascii="Arial" w:hAnsi="Arial" w:cs="Arial"/>
                <w:sz w:val="20"/>
                <w:szCs w:val="20"/>
              </w:rPr>
            </w:pPr>
          </w:p>
        </w:tc>
      </w:tr>
      <w:tr w:rsidR="00355238" w:rsidRPr="00355238" w14:paraId="1C7D62FB" w14:textId="77777777" w:rsidTr="00355238">
        <w:trPr>
          <w:tblCellSpacing w:w="15" w:type="dxa"/>
        </w:trPr>
        <w:tc>
          <w:tcPr>
            <w:tcW w:w="1405" w:type="pct"/>
            <w:vMerge/>
            <w:tcBorders>
              <w:top w:val="outset" w:sz="6" w:space="0" w:color="auto"/>
              <w:left w:val="outset" w:sz="6" w:space="0" w:color="auto"/>
              <w:bottom w:val="outset" w:sz="6" w:space="0" w:color="auto"/>
              <w:right w:val="outset" w:sz="6" w:space="0" w:color="auto"/>
            </w:tcBorders>
            <w:vAlign w:val="center"/>
            <w:hideMark/>
          </w:tcPr>
          <w:p w14:paraId="080D99FE"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0CD95DFF"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E37.2</w:t>
            </w:r>
          </w:p>
          <w:p w14:paraId="09F7C65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that would result in any of the following is not carried out on-site:</w:t>
            </w:r>
          </w:p>
          <w:p w14:paraId="0181EFF9" w14:textId="77777777" w:rsidR="00355238" w:rsidRPr="00355238" w:rsidRDefault="00355238" w:rsidP="00C772DA">
            <w:pPr>
              <w:numPr>
                <w:ilvl w:val="0"/>
                <w:numId w:val="24"/>
              </w:numPr>
              <w:spacing w:before="100" w:beforeAutospacing="1" w:after="100" w:afterAutospacing="1"/>
              <w:rPr>
                <w:rFonts w:ascii="Arial" w:hAnsi="Arial" w:cs="Arial"/>
                <w:sz w:val="20"/>
                <w:szCs w:val="20"/>
              </w:rPr>
            </w:pPr>
            <w:r w:rsidRPr="00355238">
              <w:rPr>
                <w:rFonts w:ascii="Arial" w:hAnsi="Arial" w:cs="Arial"/>
                <w:sz w:val="20"/>
                <w:szCs w:val="20"/>
              </w:rPr>
              <w:t>a reduction in cover over any Council or public sector entity infrastructure service to less than 600mm;</w:t>
            </w:r>
          </w:p>
          <w:p w14:paraId="70DFE58B" w14:textId="77777777" w:rsidR="00355238" w:rsidRPr="00355238" w:rsidRDefault="00355238" w:rsidP="00C772DA">
            <w:pPr>
              <w:numPr>
                <w:ilvl w:val="0"/>
                <w:numId w:val="24"/>
              </w:numPr>
              <w:spacing w:before="100" w:beforeAutospacing="1" w:after="100" w:afterAutospacing="1"/>
              <w:rPr>
                <w:rFonts w:ascii="Arial" w:hAnsi="Arial" w:cs="Arial"/>
                <w:sz w:val="20"/>
                <w:szCs w:val="20"/>
              </w:rPr>
            </w:pPr>
            <w:r w:rsidRPr="00355238">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14:paraId="5875E747" w14:textId="77777777" w:rsidR="00355238" w:rsidRPr="00355238" w:rsidRDefault="00355238" w:rsidP="00C772DA">
            <w:pPr>
              <w:numPr>
                <w:ilvl w:val="0"/>
                <w:numId w:val="24"/>
              </w:numPr>
              <w:spacing w:before="100" w:beforeAutospacing="1" w:after="100" w:afterAutospacing="1"/>
              <w:rPr>
                <w:rFonts w:ascii="Arial" w:hAnsi="Arial" w:cs="Arial"/>
                <w:sz w:val="20"/>
                <w:szCs w:val="20"/>
              </w:rPr>
            </w:pPr>
            <w:r w:rsidRPr="00355238">
              <w:rPr>
                <w:rFonts w:ascii="Arial" w:hAnsi="Arial" w:cs="Arial"/>
                <w:sz w:val="20"/>
                <w:szCs w:val="20"/>
              </w:rPr>
              <w:t xml:space="preserve">prevent reasonable access to Council or public sector </w:t>
            </w:r>
            <w:proofErr w:type="gramStart"/>
            <w:r w:rsidRPr="00355238">
              <w:rPr>
                <w:rFonts w:ascii="Arial" w:hAnsi="Arial" w:cs="Arial"/>
                <w:sz w:val="20"/>
                <w:szCs w:val="20"/>
              </w:rPr>
              <w:t>entity maintained</w:t>
            </w:r>
            <w:proofErr w:type="gramEnd"/>
            <w:r w:rsidRPr="00355238">
              <w:rPr>
                <w:rFonts w:ascii="Arial" w:hAnsi="Arial" w:cs="Arial"/>
                <w:sz w:val="20"/>
                <w:szCs w:val="20"/>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878"/>
            </w:tblGrid>
            <w:tr w:rsidR="00355238" w:rsidRPr="00355238" w14:paraId="4A52C9C3" w14:textId="77777777" w:rsidTr="00355238">
              <w:trPr>
                <w:tblCellSpacing w:w="15" w:type="dxa"/>
              </w:trPr>
              <w:tc>
                <w:tcPr>
                  <w:tcW w:w="5000" w:type="pct"/>
                  <w:vAlign w:val="center"/>
                  <w:hideMark/>
                </w:tcPr>
                <w:p w14:paraId="3E3675D2" w14:textId="77777777"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Public sector entity is defined in Schedule 2 of the Act.</w:t>
                  </w:r>
                </w:p>
              </w:tc>
            </w:tr>
            <w:tr w:rsidR="00355238" w:rsidRPr="00355238" w14:paraId="28F8FA74" w14:textId="77777777" w:rsidTr="00355238">
              <w:trPr>
                <w:tblCellSpacing w:w="15" w:type="dxa"/>
              </w:trPr>
              <w:tc>
                <w:tcPr>
                  <w:tcW w:w="4493" w:type="dxa"/>
                  <w:vAlign w:val="center"/>
                  <w:hideMark/>
                </w:tcPr>
                <w:p w14:paraId="65131AD3" w14:textId="77777777"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All building work covered by QDC MP1.4 is excluded from this provision.</w:t>
                  </w:r>
                </w:p>
              </w:tc>
            </w:tr>
          </w:tbl>
          <w:p w14:paraId="72ACF9E5"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70FBCA83"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0694FB67" w14:textId="77777777" w:rsidR="00355238" w:rsidRPr="00355238" w:rsidRDefault="00355238" w:rsidP="00E41BF3">
            <w:pPr>
              <w:pStyle w:val="NormalWeb"/>
              <w:rPr>
                <w:rStyle w:val="Strong"/>
                <w:rFonts w:ascii="Arial" w:hAnsi="Arial" w:cs="Arial"/>
                <w:sz w:val="20"/>
                <w:szCs w:val="20"/>
              </w:rPr>
            </w:pPr>
          </w:p>
        </w:tc>
      </w:tr>
      <w:tr w:rsidR="00355238" w:rsidRPr="00355238" w14:paraId="7E622C7A"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114AF26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PO38</w:t>
            </w:r>
          </w:p>
          <w:p w14:paraId="034139C0"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14:paraId="5CF71DC9" w14:textId="77777777" w:rsidTr="00355238">
              <w:trPr>
                <w:tblCellSpacing w:w="15" w:type="dxa"/>
              </w:trPr>
              <w:tc>
                <w:tcPr>
                  <w:tcW w:w="5000" w:type="pct"/>
                  <w:vAlign w:val="center"/>
                  <w:hideMark/>
                </w:tcPr>
                <w:p w14:paraId="78512B4D"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0F3E9FAF"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7080B31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14:paraId="14648F18"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70D255AC" w14:textId="77777777"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502D8C0A" w14:textId="77777777" w:rsidR="00355238" w:rsidRPr="00355238" w:rsidRDefault="00355238" w:rsidP="00E41BF3">
            <w:pPr>
              <w:pStyle w:val="NormalWeb"/>
              <w:rPr>
                <w:rFonts w:ascii="Arial" w:hAnsi="Arial" w:cs="Arial"/>
                <w:sz w:val="20"/>
                <w:szCs w:val="20"/>
              </w:rPr>
            </w:pPr>
          </w:p>
        </w:tc>
      </w:tr>
      <w:tr w:rsidR="00355238" w:rsidRPr="00355238" w14:paraId="42DD74E5"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1751442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PO39</w:t>
            </w:r>
          </w:p>
          <w:p w14:paraId="23B03B2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does not result in:</w:t>
            </w:r>
          </w:p>
          <w:p w14:paraId="3AD9F660" w14:textId="77777777"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adverse impacts on the hydrological and hydraulic capacity of the waterway or floodway;</w:t>
            </w:r>
          </w:p>
          <w:p w14:paraId="56CD84FC" w14:textId="77777777"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increased flood inundation outside the site;</w:t>
            </w:r>
          </w:p>
          <w:p w14:paraId="257395A9" w14:textId="77777777"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any reduction in the flood storage capacity in the floodway;</w:t>
            </w:r>
          </w:p>
          <w:p w14:paraId="5E412D43" w14:textId="77777777" w:rsidR="00355238" w:rsidRPr="00355238" w:rsidRDefault="00355238" w:rsidP="00C772DA">
            <w:pPr>
              <w:numPr>
                <w:ilvl w:val="0"/>
                <w:numId w:val="2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14:paraId="0F9B4618" w14:textId="77777777" w:rsidTr="00355238">
              <w:trPr>
                <w:tblCellSpacing w:w="15" w:type="dxa"/>
              </w:trPr>
              <w:tc>
                <w:tcPr>
                  <w:tcW w:w="5000" w:type="pct"/>
                  <w:vAlign w:val="center"/>
                  <w:hideMark/>
                </w:tcPr>
                <w:p w14:paraId="05725E60"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 xml:space="preserve">Note - To demonstrate compliance with this outcome, Planning Scheme Policy - Stormwater Management provides guidance on the preparation of a </w:t>
                  </w:r>
                  <w:proofErr w:type="gramStart"/>
                  <w:r w:rsidRPr="00132DB6">
                    <w:rPr>
                      <w:rFonts w:ascii="Arial" w:hAnsi="Arial" w:cs="Arial"/>
                      <w:sz w:val="18"/>
                      <w:szCs w:val="20"/>
                    </w:rPr>
                    <w:t>site based</w:t>
                  </w:r>
                  <w:proofErr w:type="gramEnd"/>
                  <w:r w:rsidRPr="00132DB6">
                    <w:rPr>
                      <w:rFonts w:ascii="Arial" w:hAnsi="Arial" w:cs="Arial"/>
                      <w:sz w:val="18"/>
                      <w:szCs w:val="20"/>
                    </w:rPr>
                    <w:t xml:space="preserve"> stormwater management plan by a suitably qualified professional. Refer to Planning scheme policy - Integrated design for guidance on infrastructure design and modelling requirements.</w:t>
                  </w:r>
                </w:p>
              </w:tc>
            </w:tr>
          </w:tbl>
          <w:p w14:paraId="52DCC98E"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7B2D2752"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14:paraId="0E4A73B9"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5946284B" w14:textId="77777777" w:rsidR="00355238" w:rsidRPr="00355238" w:rsidRDefault="00355238" w:rsidP="00E41BF3">
            <w:pPr>
              <w:pStyle w:val="NormalWeb"/>
              <w:rPr>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7384A5E7" w14:textId="77777777" w:rsidR="00355238" w:rsidRPr="00355238" w:rsidRDefault="00355238" w:rsidP="00E41BF3">
            <w:pPr>
              <w:pStyle w:val="NormalWeb"/>
              <w:rPr>
                <w:rFonts w:ascii="Arial" w:hAnsi="Arial" w:cs="Arial"/>
                <w:sz w:val="20"/>
                <w:szCs w:val="20"/>
              </w:rPr>
            </w:pPr>
          </w:p>
        </w:tc>
      </w:tr>
      <w:tr w:rsidR="00355238" w:rsidRPr="00355238" w14:paraId="37A53F85"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44DA574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PO40</w:t>
            </w:r>
          </w:p>
          <w:p w14:paraId="0752E95B"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14:paraId="12CF0222"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2A917D1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E40</w:t>
            </w:r>
          </w:p>
          <w:p w14:paraId="2A7796D2"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Filling and excavation undertaken on the development site are shaped in a manner which does not:</w:t>
            </w:r>
          </w:p>
          <w:p w14:paraId="48E1BF1F" w14:textId="77777777" w:rsidR="00355238" w:rsidRPr="00355238" w:rsidRDefault="00355238" w:rsidP="00C772DA">
            <w:pPr>
              <w:numPr>
                <w:ilvl w:val="0"/>
                <w:numId w:val="26"/>
              </w:numPr>
              <w:spacing w:before="100" w:beforeAutospacing="1" w:after="100" w:afterAutospacing="1"/>
              <w:rPr>
                <w:rFonts w:ascii="Arial" w:hAnsi="Arial" w:cs="Arial"/>
                <w:sz w:val="20"/>
                <w:szCs w:val="20"/>
              </w:rPr>
            </w:pPr>
            <w:r w:rsidRPr="00355238">
              <w:rPr>
                <w:rFonts w:ascii="Arial" w:hAnsi="Arial" w:cs="Arial"/>
                <w:sz w:val="20"/>
                <w:szCs w:val="20"/>
              </w:rPr>
              <w:t>prevent stormwater surface flow which, prior to commencement of the earthworks, passed onto the development site, from entering the land; or</w:t>
            </w:r>
          </w:p>
          <w:p w14:paraId="176DD105" w14:textId="77777777" w:rsidR="00355238" w:rsidRPr="00355238" w:rsidRDefault="00355238" w:rsidP="00C772DA">
            <w:pPr>
              <w:numPr>
                <w:ilvl w:val="0"/>
                <w:numId w:val="26"/>
              </w:numPr>
              <w:spacing w:before="100" w:beforeAutospacing="1" w:after="100" w:afterAutospacing="1"/>
              <w:rPr>
                <w:rFonts w:ascii="Arial" w:hAnsi="Arial" w:cs="Arial"/>
                <w:sz w:val="20"/>
                <w:szCs w:val="20"/>
              </w:rPr>
            </w:pPr>
            <w:r w:rsidRPr="00355238">
              <w:rPr>
                <w:rFonts w:ascii="Arial" w:hAnsi="Arial" w:cs="Arial"/>
                <w:sz w:val="20"/>
                <w:szCs w:val="20"/>
              </w:rPr>
              <w:lastRenderedPageBreak/>
              <w:t>redirect stormwater surface flow away from existing flow paths; or</w:t>
            </w:r>
          </w:p>
          <w:p w14:paraId="6AF86E9A" w14:textId="77777777" w:rsidR="00355238" w:rsidRPr="00355238" w:rsidRDefault="00355238" w:rsidP="00C772DA">
            <w:pPr>
              <w:numPr>
                <w:ilvl w:val="0"/>
                <w:numId w:val="26"/>
              </w:numPr>
              <w:spacing w:before="100" w:beforeAutospacing="1" w:after="100" w:afterAutospacing="1"/>
              <w:rPr>
                <w:rFonts w:ascii="Arial" w:hAnsi="Arial" w:cs="Arial"/>
                <w:sz w:val="20"/>
                <w:szCs w:val="20"/>
              </w:rPr>
            </w:pPr>
            <w:r w:rsidRPr="00355238">
              <w:rPr>
                <w:rFonts w:ascii="Arial" w:hAnsi="Arial" w:cs="Arial"/>
                <w:sz w:val="20"/>
                <w:szCs w:val="20"/>
              </w:rPr>
              <w:t>divert stormwater surface flow onto adjacent land, (other than a road), in a manner which: </w:t>
            </w:r>
          </w:p>
          <w:p w14:paraId="57B7F637" w14:textId="77777777" w:rsidR="00355238" w:rsidRPr="00355238" w:rsidRDefault="00355238" w:rsidP="00C772DA">
            <w:pPr>
              <w:numPr>
                <w:ilvl w:val="1"/>
                <w:numId w:val="26"/>
              </w:numPr>
              <w:spacing w:before="100" w:beforeAutospacing="1" w:after="100" w:afterAutospacing="1"/>
              <w:rPr>
                <w:rFonts w:ascii="Arial" w:hAnsi="Arial" w:cs="Arial"/>
                <w:sz w:val="20"/>
                <w:szCs w:val="20"/>
              </w:rPr>
            </w:pPr>
            <w:r w:rsidRPr="00355238">
              <w:rPr>
                <w:rFonts w:ascii="Arial" w:hAnsi="Arial" w:cs="Arial"/>
                <w:sz w:val="20"/>
                <w:szCs w:val="20"/>
              </w:rPr>
              <w:t>concentrates the flow; or</w:t>
            </w:r>
          </w:p>
          <w:p w14:paraId="476D87F4" w14:textId="77777777" w:rsidR="00355238" w:rsidRPr="00355238" w:rsidRDefault="00355238" w:rsidP="00C772DA">
            <w:pPr>
              <w:numPr>
                <w:ilvl w:val="1"/>
                <w:numId w:val="26"/>
              </w:numPr>
              <w:spacing w:before="100" w:beforeAutospacing="1" w:after="100" w:afterAutospacing="1"/>
              <w:rPr>
                <w:rFonts w:ascii="Arial" w:hAnsi="Arial" w:cs="Arial"/>
                <w:sz w:val="20"/>
                <w:szCs w:val="20"/>
              </w:rPr>
            </w:pPr>
            <w:r w:rsidRPr="00355238">
              <w:rPr>
                <w:rFonts w:ascii="Arial" w:hAnsi="Arial" w:cs="Arial"/>
                <w:sz w:val="20"/>
                <w:szCs w:val="20"/>
              </w:rPr>
              <w:t>increases the flow rates of stormwater over the affected section of the adjacent land above the situation which existed prior to the diversion; or</w:t>
            </w:r>
          </w:p>
          <w:p w14:paraId="50056BAA" w14:textId="77777777" w:rsidR="00355238" w:rsidRPr="00355238" w:rsidRDefault="00355238" w:rsidP="00C772DA">
            <w:pPr>
              <w:numPr>
                <w:ilvl w:val="1"/>
                <w:numId w:val="26"/>
              </w:numPr>
              <w:spacing w:before="100" w:beforeAutospacing="1" w:after="100" w:afterAutospacing="1"/>
              <w:rPr>
                <w:rFonts w:ascii="Arial" w:hAnsi="Arial" w:cs="Arial"/>
                <w:sz w:val="20"/>
                <w:szCs w:val="20"/>
              </w:rPr>
            </w:pPr>
            <w:r w:rsidRPr="00355238">
              <w:rPr>
                <w:rFonts w:ascii="Arial" w:hAnsi="Arial" w:cs="Arial"/>
                <w:sz w:val="20"/>
                <w:szCs w:val="20"/>
              </w:rPr>
              <w:t>causes actionable nuisance to any person, property or premises.</w:t>
            </w:r>
          </w:p>
          <w:p w14:paraId="7B00324B"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519669C5"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12649498" w14:textId="77777777" w:rsidR="00355238" w:rsidRPr="00355238" w:rsidRDefault="00355238" w:rsidP="00E41BF3">
            <w:pPr>
              <w:pStyle w:val="NormalWeb"/>
              <w:rPr>
                <w:rStyle w:val="Strong"/>
                <w:rFonts w:ascii="Arial" w:hAnsi="Arial" w:cs="Arial"/>
                <w:sz w:val="20"/>
                <w:szCs w:val="20"/>
              </w:rPr>
            </w:pPr>
          </w:p>
        </w:tc>
      </w:tr>
      <w:tr w:rsidR="00355238" w:rsidRPr="00355238" w14:paraId="1A5B9AE5" w14:textId="77777777" w:rsidTr="00355238">
        <w:trPr>
          <w:tblCellSpacing w:w="15" w:type="dxa"/>
        </w:trPr>
        <w:tc>
          <w:tcPr>
            <w:tcW w:w="1405" w:type="pct"/>
            <w:tcBorders>
              <w:top w:val="outset" w:sz="6" w:space="0" w:color="auto"/>
              <w:left w:val="outset" w:sz="6" w:space="0" w:color="auto"/>
              <w:bottom w:val="outset" w:sz="6" w:space="0" w:color="auto"/>
              <w:right w:val="outset" w:sz="6" w:space="0" w:color="auto"/>
            </w:tcBorders>
            <w:hideMark/>
          </w:tcPr>
          <w:p w14:paraId="5982A2E9"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PO41</w:t>
            </w:r>
          </w:p>
          <w:p w14:paraId="03B0BD6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224"/>
            </w:tblGrid>
            <w:tr w:rsidR="00355238" w:rsidRPr="00355238" w14:paraId="329F5D14" w14:textId="77777777" w:rsidTr="00355238">
              <w:trPr>
                <w:tblCellSpacing w:w="15" w:type="dxa"/>
              </w:trPr>
              <w:tc>
                <w:tcPr>
                  <w:tcW w:w="3374" w:type="dxa"/>
                  <w:vAlign w:val="center"/>
                  <w:hideMark/>
                </w:tcPr>
                <w:p w14:paraId="2E5FF74F"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Refer to Planning scheme policy - Residential design for guidance on how to achieve compliance with this performance outcome.</w:t>
                  </w:r>
                </w:p>
              </w:tc>
            </w:tr>
          </w:tbl>
          <w:p w14:paraId="26C297C4" w14:textId="77777777" w:rsidR="00355238" w:rsidRPr="00355238" w:rsidRDefault="00355238" w:rsidP="00E41BF3">
            <w:pPr>
              <w:rPr>
                <w:rFonts w:ascii="Arial" w:eastAsia="Times New Roman" w:hAnsi="Arial" w:cs="Arial"/>
                <w:sz w:val="20"/>
                <w:szCs w:val="20"/>
              </w:rPr>
            </w:pPr>
          </w:p>
        </w:tc>
        <w:tc>
          <w:tcPr>
            <w:tcW w:w="1934" w:type="pct"/>
            <w:tcBorders>
              <w:top w:val="outset" w:sz="6" w:space="0" w:color="auto"/>
              <w:left w:val="outset" w:sz="6" w:space="0" w:color="auto"/>
              <w:bottom w:val="outset" w:sz="6" w:space="0" w:color="auto"/>
              <w:right w:val="outset" w:sz="6" w:space="0" w:color="auto"/>
            </w:tcBorders>
            <w:hideMark/>
          </w:tcPr>
          <w:p w14:paraId="1245095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E41</w:t>
            </w:r>
          </w:p>
          <w:p w14:paraId="7D83AE2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Earth retaining structures: </w:t>
            </w:r>
          </w:p>
          <w:p w14:paraId="3FBD4225" w14:textId="77777777" w:rsidR="00355238" w:rsidRPr="00355238" w:rsidRDefault="00355238" w:rsidP="00C772DA">
            <w:pPr>
              <w:numPr>
                <w:ilvl w:val="0"/>
                <w:numId w:val="2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not constructed of boulder rocks or timber;</w:t>
            </w:r>
          </w:p>
          <w:p w14:paraId="5A9F6AF8" w14:textId="77777777" w:rsidR="00355238" w:rsidRPr="00355238" w:rsidRDefault="00355238" w:rsidP="00C772DA">
            <w:pPr>
              <w:numPr>
                <w:ilvl w:val="0"/>
                <w:numId w:val="2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where height is no greater than 900mm, are provided in accordance with Figure - Retaining on a boundary;</w:t>
            </w:r>
          </w:p>
          <w:p w14:paraId="30D78AA8" w14:textId="77777777" w:rsidR="00355238" w:rsidRPr="00355238" w:rsidRDefault="00355238" w:rsidP="00132DB6">
            <w:pPr>
              <w:jc w:val="center"/>
              <w:rPr>
                <w:rFonts w:ascii="Arial" w:eastAsia="Times New Roman" w:hAnsi="Arial" w:cs="Arial"/>
                <w:sz w:val="20"/>
                <w:szCs w:val="20"/>
              </w:rPr>
            </w:pPr>
            <w:r w:rsidRPr="00355238">
              <w:rPr>
                <w:rStyle w:val="Strong"/>
                <w:rFonts w:ascii="Arial" w:eastAsia="Times New Roman" w:hAnsi="Arial" w:cs="Arial"/>
                <w:sz w:val="20"/>
                <w:szCs w:val="20"/>
              </w:rPr>
              <w:t>Figure - Retaining on boundary</w:t>
            </w:r>
          </w:p>
          <w:p w14:paraId="57EF0B59" w14:textId="77777777" w:rsidR="00355238" w:rsidRPr="00355238" w:rsidRDefault="00355238" w:rsidP="00132DB6">
            <w:pPr>
              <w:jc w:val="center"/>
              <w:rPr>
                <w:rFonts w:ascii="Arial" w:eastAsia="Times New Roman" w:hAnsi="Arial" w:cs="Arial"/>
                <w:sz w:val="20"/>
                <w:szCs w:val="20"/>
              </w:rPr>
            </w:pPr>
            <w:r w:rsidRPr="00355238">
              <w:rPr>
                <w:rFonts w:ascii="Arial" w:eastAsia="Times New Roman" w:hAnsi="Arial" w:cs="Arial"/>
                <w:noProof/>
                <w:sz w:val="20"/>
                <w:szCs w:val="20"/>
              </w:rPr>
              <w:drawing>
                <wp:inline distT="0" distB="0" distL="0" distR="0" wp14:anchorId="1D19C9BE" wp14:editId="015D3A0C">
                  <wp:extent cx="2876550" cy="1838325"/>
                  <wp:effectExtent l="0" t="0" r="0" b="9525"/>
                  <wp:docPr id="65"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089337A4" w14:textId="77777777" w:rsidR="00355238" w:rsidRPr="00355238" w:rsidRDefault="00355238" w:rsidP="00E41BF3">
            <w:pPr>
              <w:rPr>
                <w:rFonts w:ascii="Arial" w:eastAsia="Times New Roman" w:hAnsi="Arial" w:cs="Arial"/>
                <w:sz w:val="20"/>
                <w:szCs w:val="20"/>
              </w:rPr>
            </w:pPr>
          </w:p>
          <w:p w14:paraId="12CA4E0C" w14:textId="77777777" w:rsidR="00355238" w:rsidRPr="00355238" w:rsidRDefault="00355238" w:rsidP="00C772DA">
            <w:pPr>
              <w:numPr>
                <w:ilvl w:val="0"/>
                <w:numId w:val="2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where height is greater than 900mm but no greater than 1.5m, are to be setback at least the equivalent height of the retaining structure from any property boundary;</w:t>
            </w:r>
          </w:p>
          <w:p w14:paraId="7620D010" w14:textId="77777777" w:rsidR="00355238" w:rsidRPr="00355238" w:rsidRDefault="00355238" w:rsidP="00C772DA">
            <w:pPr>
              <w:numPr>
                <w:ilvl w:val="0"/>
                <w:numId w:val="2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where height is greater than 1.5m, are to be setback and stepped 1.5m vertical: 1.5m horizontal, terraced, landscaped and drained as shown below.</w:t>
            </w:r>
          </w:p>
          <w:p w14:paraId="63DAEE5F" w14:textId="77777777" w:rsidR="00355238" w:rsidRPr="00355238" w:rsidRDefault="00355238" w:rsidP="00132DB6">
            <w:pPr>
              <w:jc w:val="center"/>
              <w:rPr>
                <w:rFonts w:ascii="Arial" w:eastAsia="Times New Roman" w:hAnsi="Arial" w:cs="Arial"/>
                <w:sz w:val="20"/>
                <w:szCs w:val="20"/>
              </w:rPr>
            </w:pPr>
            <w:r w:rsidRPr="00355238">
              <w:rPr>
                <w:rStyle w:val="Strong"/>
                <w:rFonts w:ascii="Arial" w:eastAsia="Times New Roman" w:hAnsi="Arial" w:cs="Arial"/>
                <w:sz w:val="20"/>
                <w:szCs w:val="20"/>
              </w:rPr>
              <w:t>Figure - Cut</w:t>
            </w:r>
          </w:p>
          <w:p w14:paraId="60F79664" w14:textId="77777777" w:rsidR="00355238" w:rsidRPr="00355238" w:rsidRDefault="00355238" w:rsidP="00132DB6">
            <w:pPr>
              <w:jc w:val="center"/>
              <w:rPr>
                <w:rFonts w:ascii="Arial" w:eastAsia="Times New Roman" w:hAnsi="Arial" w:cs="Arial"/>
                <w:sz w:val="20"/>
                <w:szCs w:val="20"/>
              </w:rPr>
            </w:pPr>
            <w:r w:rsidRPr="00355238">
              <w:rPr>
                <w:rFonts w:ascii="Arial" w:eastAsia="Times New Roman" w:hAnsi="Arial" w:cs="Arial"/>
                <w:noProof/>
                <w:sz w:val="20"/>
                <w:szCs w:val="20"/>
              </w:rPr>
              <w:drawing>
                <wp:inline distT="0" distB="0" distL="0" distR="0" wp14:anchorId="70887E6D" wp14:editId="3F6711E9">
                  <wp:extent cx="2876550" cy="2533650"/>
                  <wp:effectExtent l="0" t="0" r="0" b="0"/>
                  <wp:docPr id="66"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14:paraId="1551590A" w14:textId="77777777"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 </w:t>
            </w:r>
          </w:p>
          <w:p w14:paraId="6CD19EE2" w14:textId="77777777" w:rsidR="00355238" w:rsidRPr="00355238" w:rsidRDefault="00355238" w:rsidP="00132DB6">
            <w:pPr>
              <w:jc w:val="center"/>
              <w:rPr>
                <w:rFonts w:ascii="Arial" w:eastAsia="Times New Roman" w:hAnsi="Arial" w:cs="Arial"/>
                <w:sz w:val="20"/>
                <w:szCs w:val="20"/>
              </w:rPr>
            </w:pPr>
            <w:r w:rsidRPr="00355238">
              <w:rPr>
                <w:rStyle w:val="Strong"/>
                <w:rFonts w:ascii="Arial" w:eastAsia="Times New Roman" w:hAnsi="Arial" w:cs="Arial"/>
                <w:sz w:val="20"/>
                <w:szCs w:val="20"/>
              </w:rPr>
              <w:t>Figure - Fill</w:t>
            </w:r>
          </w:p>
          <w:p w14:paraId="40C94487" w14:textId="77777777" w:rsidR="00355238" w:rsidRPr="00355238" w:rsidRDefault="00355238" w:rsidP="00132DB6">
            <w:pPr>
              <w:jc w:val="center"/>
              <w:rPr>
                <w:rFonts w:ascii="Arial" w:eastAsia="Times New Roman" w:hAnsi="Arial" w:cs="Arial"/>
                <w:sz w:val="20"/>
                <w:szCs w:val="20"/>
              </w:rPr>
            </w:pPr>
            <w:r w:rsidRPr="00355238">
              <w:rPr>
                <w:rFonts w:ascii="Arial" w:eastAsia="Times New Roman" w:hAnsi="Arial" w:cs="Arial"/>
                <w:noProof/>
                <w:sz w:val="20"/>
                <w:szCs w:val="20"/>
              </w:rPr>
              <w:drawing>
                <wp:inline distT="0" distB="0" distL="0" distR="0" wp14:anchorId="7026F5D4" wp14:editId="21B1AC38">
                  <wp:extent cx="2876550" cy="2600325"/>
                  <wp:effectExtent l="0" t="0" r="0" b="9525"/>
                  <wp:docPr id="67"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0456D5C6" w14:textId="77777777" w:rsidR="00355238" w:rsidRPr="00355238" w:rsidRDefault="00355238" w:rsidP="00E41BF3">
            <w:pPr>
              <w:rPr>
                <w:rFonts w:ascii="Arial" w:eastAsia="Times New Roman" w:hAnsi="Arial" w:cs="Arial"/>
                <w:sz w:val="20"/>
                <w:szCs w:val="20"/>
              </w:rPr>
            </w:pPr>
          </w:p>
        </w:tc>
        <w:tc>
          <w:tcPr>
            <w:tcW w:w="587" w:type="pct"/>
            <w:tcBorders>
              <w:top w:val="outset" w:sz="6" w:space="0" w:color="auto"/>
              <w:left w:val="outset" w:sz="6" w:space="0" w:color="auto"/>
              <w:bottom w:val="outset" w:sz="6" w:space="0" w:color="auto"/>
              <w:right w:val="outset" w:sz="6" w:space="0" w:color="auto"/>
            </w:tcBorders>
          </w:tcPr>
          <w:p w14:paraId="1253C188" w14:textId="77777777" w:rsidR="00355238" w:rsidRPr="00355238" w:rsidRDefault="00355238" w:rsidP="00E41BF3">
            <w:pPr>
              <w:pStyle w:val="NormalWeb"/>
              <w:rPr>
                <w:rStyle w:val="Strong"/>
                <w:rFonts w:ascii="Arial" w:hAnsi="Arial" w:cs="Arial"/>
                <w:sz w:val="20"/>
                <w:szCs w:val="20"/>
              </w:rPr>
            </w:pPr>
          </w:p>
        </w:tc>
        <w:tc>
          <w:tcPr>
            <w:tcW w:w="1025" w:type="pct"/>
            <w:tcBorders>
              <w:top w:val="outset" w:sz="6" w:space="0" w:color="auto"/>
              <w:left w:val="outset" w:sz="6" w:space="0" w:color="auto"/>
              <w:bottom w:val="outset" w:sz="6" w:space="0" w:color="auto"/>
              <w:right w:val="outset" w:sz="6" w:space="0" w:color="auto"/>
            </w:tcBorders>
          </w:tcPr>
          <w:p w14:paraId="32344584" w14:textId="77777777" w:rsidR="00355238" w:rsidRPr="00355238" w:rsidRDefault="00355238" w:rsidP="00E41BF3">
            <w:pPr>
              <w:pStyle w:val="NormalWeb"/>
              <w:rPr>
                <w:rStyle w:val="Strong"/>
                <w:rFonts w:ascii="Arial" w:hAnsi="Arial" w:cs="Arial"/>
                <w:sz w:val="20"/>
                <w:szCs w:val="20"/>
              </w:rPr>
            </w:pPr>
          </w:p>
        </w:tc>
      </w:tr>
    </w:tbl>
    <w:p w14:paraId="4751F0AC" w14:textId="77777777" w:rsidR="00A33FFA" w:rsidRPr="00355238" w:rsidRDefault="00A33FFA" w:rsidP="00A33FFA">
      <w:pPr>
        <w:rPr>
          <w:rFonts w:ascii="Arial" w:eastAsia="Times New Roman"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167"/>
        <w:gridCol w:w="5931"/>
        <w:gridCol w:w="1736"/>
        <w:gridCol w:w="3548"/>
      </w:tblGrid>
      <w:tr w:rsidR="00D977B2" w:rsidRPr="00355238" w14:paraId="069C0798" w14:textId="77777777"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2D8ADA24" w14:textId="77777777"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14:paraId="1C3CC538" w14:textId="77777777" w:rsidTr="00B61B28">
              <w:trPr>
                <w:tblCellSpacing w:w="15" w:type="dxa"/>
              </w:trPr>
              <w:tc>
                <w:tcPr>
                  <w:tcW w:w="14924" w:type="dxa"/>
                  <w:vAlign w:val="center"/>
                  <w:hideMark/>
                </w:tcPr>
                <w:p w14:paraId="42DF60E2"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provisions under this heading only apply if:</w:t>
                  </w:r>
                </w:p>
                <w:p w14:paraId="0E9494B9" w14:textId="77777777" w:rsidR="00D977B2" w:rsidRPr="00355238" w:rsidRDefault="00D977B2" w:rsidP="00C772DA">
                  <w:pPr>
                    <w:numPr>
                      <w:ilvl w:val="0"/>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the development is for, or incorporates:</w:t>
                  </w:r>
                </w:p>
                <w:p w14:paraId="751A2FC8" w14:textId="77777777"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reconfiguring a lot for a community title scheme creating 1 or more vacant lots; or</w:t>
                  </w:r>
                </w:p>
                <w:p w14:paraId="08A7FCCD" w14:textId="77777777"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material change of use for 2 or more sole occupancy units on the same lot, or within the same community titles scheme; or</w:t>
                  </w:r>
                </w:p>
                <w:p w14:paraId="2F9A02BD" w14:textId="77777777"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material change of use for a Tourist park</w:t>
                  </w:r>
                  <w:r w:rsidRPr="00355238">
                    <w:rPr>
                      <w:rFonts w:ascii="Arial" w:eastAsia="Times New Roman" w:hAnsi="Arial" w:cs="Arial"/>
                      <w:sz w:val="20"/>
                      <w:szCs w:val="20"/>
                      <w:vertAlign w:val="superscript"/>
                    </w:rPr>
                    <w:t>(</w:t>
                  </w:r>
                  <w:hyperlink r:id="rId1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55238">
                      <w:rPr>
                        <w:rStyle w:val="Hyperlink"/>
                        <w:rFonts w:ascii="Arial" w:eastAsia="Times New Roman" w:hAnsi="Arial" w:cs="Arial"/>
                        <w:sz w:val="20"/>
                        <w:szCs w:val="20"/>
                        <w:vertAlign w:val="superscript"/>
                      </w:rPr>
                      <w:t>84</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xml:space="preserve"> with accommodation in the form of caravans or tents; or</w:t>
                  </w:r>
                </w:p>
                <w:p w14:paraId="4267E454" w14:textId="77777777" w:rsidR="00D977B2" w:rsidRPr="00355238" w:rsidRDefault="00D977B2" w:rsidP="00C772DA">
                  <w:pPr>
                    <w:numPr>
                      <w:ilvl w:val="1"/>
                      <w:numId w:val="2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material change of use for outdoor sales</w:t>
                  </w:r>
                  <w:r w:rsidRPr="00355238">
                    <w:rPr>
                      <w:rFonts w:ascii="Arial" w:eastAsia="Times New Roman" w:hAnsi="Arial" w:cs="Arial"/>
                      <w:sz w:val="20"/>
                      <w:szCs w:val="20"/>
                      <w:vertAlign w:val="superscript"/>
                    </w:rPr>
                    <w:t>(</w:t>
                  </w:r>
                  <w:hyperlink r:id="rId1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355238">
                      <w:rPr>
                        <w:rStyle w:val="Hyperlink"/>
                        <w:rFonts w:ascii="Arial" w:eastAsia="Times New Roman" w:hAnsi="Arial" w:cs="Arial"/>
                        <w:sz w:val="20"/>
                        <w:szCs w:val="20"/>
                        <w:vertAlign w:val="superscript"/>
                      </w:rPr>
                      <w:t>54</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outdoor processing or outdoor storage where involving combustible materials.</w:t>
                  </w:r>
                </w:p>
                <w:p w14:paraId="26AF31ED"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AND</w:t>
                  </w:r>
                </w:p>
                <w:p w14:paraId="2A1B088C" w14:textId="77777777" w:rsidR="00D977B2" w:rsidRPr="00355238" w:rsidRDefault="00D977B2" w:rsidP="00C772DA">
                  <w:pPr>
                    <w:numPr>
                      <w:ilvl w:val="0"/>
                      <w:numId w:val="3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none of the following exceptions apply:</w:t>
                  </w:r>
                </w:p>
                <w:p w14:paraId="6A23A638" w14:textId="77777777" w:rsidR="00D977B2" w:rsidRPr="00355238" w:rsidRDefault="00D977B2" w:rsidP="00C772DA">
                  <w:pPr>
                    <w:numPr>
                      <w:ilvl w:val="1"/>
                      <w:numId w:val="3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the distributor-retailer for the area has indicated, in its </w:t>
                  </w:r>
                  <w:proofErr w:type="spellStart"/>
                  <w:r w:rsidRPr="00355238">
                    <w:rPr>
                      <w:rFonts w:ascii="Arial" w:eastAsia="Times New Roman" w:hAnsi="Arial" w:cs="Arial"/>
                      <w:sz w:val="20"/>
                      <w:szCs w:val="20"/>
                    </w:rPr>
                    <w:t>netserv</w:t>
                  </w:r>
                  <w:proofErr w:type="spellEnd"/>
                  <w:r w:rsidRPr="00355238">
                    <w:rPr>
                      <w:rFonts w:ascii="Arial" w:eastAsia="Times New Roman" w:hAnsi="Arial" w:cs="Arial"/>
                      <w:sz w:val="20"/>
                      <w:szCs w:val="20"/>
                    </w:rPr>
                    <w:t xml:space="preserve"> plan, that the premises will not be served by that entity’s reticulated water supply; or</w:t>
                  </w:r>
                </w:p>
                <w:p w14:paraId="74AC977E" w14:textId="77777777" w:rsidR="00D977B2" w:rsidRPr="00355238" w:rsidRDefault="00D977B2" w:rsidP="00C772DA">
                  <w:pPr>
                    <w:numPr>
                      <w:ilvl w:val="1"/>
                      <w:numId w:val="3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D977B2" w:rsidRPr="00355238" w14:paraId="1BD3DF02" w14:textId="77777777" w:rsidTr="00B61B28">
              <w:trPr>
                <w:tblCellSpacing w:w="15" w:type="dxa"/>
              </w:trPr>
              <w:tc>
                <w:tcPr>
                  <w:tcW w:w="14924" w:type="dxa"/>
                  <w:vAlign w:val="center"/>
                  <w:hideMark/>
                </w:tcPr>
                <w:p w14:paraId="6266C657" w14:textId="77777777" w:rsidR="00D977B2" w:rsidRPr="00355238" w:rsidRDefault="00D977B2" w:rsidP="00E41BF3">
                  <w:pPr>
                    <w:rPr>
                      <w:rFonts w:ascii="Arial" w:eastAsia="Times New Roman" w:hAnsi="Arial" w:cs="Arial"/>
                      <w:sz w:val="20"/>
                      <w:szCs w:val="20"/>
                    </w:rPr>
                  </w:pPr>
                  <w:r w:rsidRPr="00355238">
                    <w:rPr>
                      <w:rFonts w:ascii="Arial" w:eastAsia="Times New Roman" w:hAnsi="Arial" w:cs="Arial"/>
                      <w:sz w:val="20"/>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14:paraId="2A1F1CAE" w14:textId="77777777" w:rsidR="00D977B2" w:rsidRPr="00355238" w:rsidRDefault="00D977B2" w:rsidP="00E41BF3">
            <w:pPr>
              <w:pStyle w:val="NormalWeb"/>
              <w:rPr>
                <w:rStyle w:val="Strong"/>
                <w:rFonts w:ascii="Arial" w:hAnsi="Arial" w:cs="Arial"/>
                <w:sz w:val="20"/>
                <w:szCs w:val="20"/>
              </w:rPr>
            </w:pPr>
          </w:p>
        </w:tc>
      </w:tr>
      <w:tr w:rsidR="00D977B2" w:rsidRPr="00355238" w14:paraId="369E935F" w14:textId="77777777" w:rsidTr="00D977B2">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14:paraId="2ADC178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PO42</w:t>
            </w:r>
          </w:p>
          <w:p w14:paraId="587F708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incorporates a fire fighting system that:</w:t>
            </w:r>
          </w:p>
          <w:p w14:paraId="2C0DE19C" w14:textId="77777777"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satisfies the reasonable needs of the fire fighting entity for the area;</w:t>
            </w:r>
          </w:p>
          <w:p w14:paraId="2B94F856" w14:textId="77777777"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appropriate for the size, shape and topography of the development and its surrounds;</w:t>
            </w:r>
          </w:p>
          <w:p w14:paraId="0D07CCD8" w14:textId="77777777"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compatible with the operational equipment available to the fire fighting entity for the area;</w:t>
            </w:r>
          </w:p>
          <w:p w14:paraId="7F4A2686" w14:textId="77777777"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considers the fire hazard inherent in the materials comprising the development and their proximity to one another;</w:t>
            </w:r>
          </w:p>
          <w:p w14:paraId="5AB4DB63" w14:textId="77777777"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considers the fire hazard inherent in the surrounds to the development site;</w:t>
            </w:r>
          </w:p>
          <w:p w14:paraId="675156C7" w14:textId="77777777" w:rsidR="00355238" w:rsidRPr="00355238" w:rsidRDefault="00355238" w:rsidP="00C772DA">
            <w:pPr>
              <w:numPr>
                <w:ilvl w:val="0"/>
                <w:numId w:val="3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14:paraId="29B34FA1" w14:textId="77777777" w:rsidTr="00B61B28">
              <w:trPr>
                <w:tblCellSpacing w:w="15" w:type="dxa"/>
              </w:trPr>
              <w:tc>
                <w:tcPr>
                  <w:tcW w:w="4205" w:type="dxa"/>
                  <w:vAlign w:val="center"/>
                  <w:hideMark/>
                </w:tcPr>
                <w:p w14:paraId="367B0D20" w14:textId="77777777"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Note - The Queensland Fire and Emergency Services is the entity currently providing the fire fighting function for the urban areas of the Moreton Bay Region.</w:t>
                  </w:r>
                </w:p>
              </w:tc>
            </w:tr>
          </w:tbl>
          <w:p w14:paraId="5F02A682"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03BAACF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E42.1</w:t>
            </w:r>
          </w:p>
          <w:p w14:paraId="2B8A03C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External fire hydrant facilities are provided on site to the standard prescribed under the relevant parts of </w:t>
            </w:r>
            <w:r w:rsidRPr="00355238">
              <w:rPr>
                <w:rStyle w:val="Emphasis"/>
                <w:rFonts w:ascii="Arial" w:hAnsi="Arial" w:cs="Arial"/>
                <w:sz w:val="20"/>
                <w:szCs w:val="20"/>
              </w:rPr>
              <w:t>Australian Standard AS 2419.1 (2005) – Fire Hydrant Installations</w:t>
            </w:r>
            <w:r w:rsidRPr="00355238">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14:paraId="3C8B349F" w14:textId="77777777" w:rsidTr="00B61B28">
              <w:trPr>
                <w:tblCellSpacing w:w="15" w:type="dxa"/>
              </w:trPr>
              <w:tc>
                <w:tcPr>
                  <w:tcW w:w="10539" w:type="dxa"/>
                  <w:vAlign w:val="center"/>
                  <w:hideMark/>
                </w:tcPr>
                <w:p w14:paraId="68BFBBC9" w14:textId="77777777"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For this requirement for accepted development, the following are the relevant parts of AS 2419.1 (2005) that may be applicable:</w:t>
                  </w:r>
                </w:p>
                <w:p w14:paraId="1E940DB3" w14:textId="77777777" w:rsidR="00355238" w:rsidRPr="00132DB6" w:rsidRDefault="00355238" w:rsidP="00C772DA">
                  <w:pPr>
                    <w:numPr>
                      <w:ilvl w:val="0"/>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in regard to the form of any fire hydrant - Part 8.5 and Part 3.2.2.1, with the exception that for Tourist parks</w:t>
                  </w:r>
                  <w:r w:rsidRPr="00132DB6">
                    <w:rPr>
                      <w:rFonts w:ascii="Arial" w:eastAsia="Times New Roman" w:hAnsi="Arial" w:cs="Arial"/>
                      <w:sz w:val="18"/>
                      <w:szCs w:val="20"/>
                      <w:vertAlign w:val="superscript"/>
                    </w:rPr>
                    <w:t>(</w:t>
                  </w:r>
                  <w:hyperlink r:id="rId13"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32DB6">
                      <w:rPr>
                        <w:rStyle w:val="Hyperlink"/>
                        <w:rFonts w:ascii="Arial" w:eastAsia="Times New Roman" w:hAnsi="Arial" w:cs="Arial"/>
                        <w:sz w:val="18"/>
                        <w:szCs w:val="20"/>
                        <w:vertAlign w:val="superscript"/>
                      </w:rPr>
                      <w:t>84</w:t>
                    </w:r>
                  </w:hyperlink>
                  <w:r w:rsidRPr="00132DB6">
                    <w:rPr>
                      <w:rFonts w:ascii="Arial" w:eastAsia="Times New Roman" w:hAnsi="Arial" w:cs="Arial"/>
                      <w:sz w:val="18"/>
                      <w:szCs w:val="20"/>
                      <w:vertAlign w:val="superscript"/>
                    </w:rPr>
                    <w:t>)</w:t>
                  </w:r>
                  <w:r w:rsidRPr="00132DB6">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14:paraId="30DE5349" w14:textId="77777777" w:rsidR="00355238" w:rsidRPr="00132DB6" w:rsidRDefault="00355238" w:rsidP="00C772DA">
                  <w:pPr>
                    <w:numPr>
                      <w:ilvl w:val="0"/>
                      <w:numId w:val="32"/>
                    </w:numPr>
                    <w:spacing w:before="100" w:beforeAutospacing="1" w:after="100" w:afterAutospacing="1"/>
                    <w:rPr>
                      <w:rFonts w:ascii="Arial" w:eastAsia="Times New Roman" w:hAnsi="Arial" w:cs="Arial"/>
                      <w:sz w:val="18"/>
                      <w:szCs w:val="20"/>
                    </w:rPr>
                  </w:pPr>
                  <w:proofErr w:type="gramStart"/>
                  <w:r w:rsidRPr="00132DB6">
                    <w:rPr>
                      <w:rFonts w:ascii="Arial" w:eastAsia="Times New Roman" w:hAnsi="Arial" w:cs="Arial"/>
                      <w:sz w:val="18"/>
                      <w:szCs w:val="20"/>
                    </w:rPr>
                    <w:t>in regard to</w:t>
                  </w:r>
                  <w:proofErr w:type="gramEnd"/>
                  <w:r w:rsidRPr="00132DB6">
                    <w:rPr>
                      <w:rFonts w:ascii="Arial" w:eastAsia="Times New Roman" w:hAnsi="Arial" w:cs="Arial"/>
                      <w:sz w:val="18"/>
                      <w:szCs w:val="20"/>
                    </w:rPr>
                    <w:t xml:space="preserve"> the general locational requirements for fire hydrants - Part 3.2.2.2 (a), (e), (f), (g) and (h) as well as Appendix B of AS 2419.1 (2005);</w:t>
                  </w:r>
                </w:p>
                <w:p w14:paraId="5C2DE764" w14:textId="77777777" w:rsidR="00355238" w:rsidRPr="00132DB6" w:rsidRDefault="00355238" w:rsidP="00C772DA">
                  <w:pPr>
                    <w:numPr>
                      <w:ilvl w:val="0"/>
                      <w:numId w:val="32"/>
                    </w:numPr>
                    <w:spacing w:before="100" w:beforeAutospacing="1" w:after="100" w:afterAutospacing="1"/>
                    <w:rPr>
                      <w:rFonts w:ascii="Arial" w:eastAsia="Times New Roman" w:hAnsi="Arial" w:cs="Arial"/>
                      <w:sz w:val="18"/>
                      <w:szCs w:val="20"/>
                    </w:rPr>
                  </w:pPr>
                  <w:proofErr w:type="gramStart"/>
                  <w:r w:rsidRPr="00132DB6">
                    <w:rPr>
                      <w:rFonts w:ascii="Arial" w:eastAsia="Times New Roman" w:hAnsi="Arial" w:cs="Arial"/>
                      <w:sz w:val="18"/>
                      <w:szCs w:val="20"/>
                    </w:rPr>
                    <w:t>in regard to</w:t>
                  </w:r>
                  <w:proofErr w:type="gramEnd"/>
                  <w:r w:rsidRPr="00132DB6">
                    <w:rPr>
                      <w:rFonts w:ascii="Arial" w:eastAsia="Times New Roman" w:hAnsi="Arial" w:cs="Arial"/>
                      <w:sz w:val="18"/>
                      <w:szCs w:val="20"/>
                    </w:rPr>
                    <w:t xml:space="preserve"> the proximity of hydrants to buildings and other facilities - Part 3.2.2.2 (b), (c) and (d), with the exception that:</w:t>
                  </w:r>
                </w:p>
                <w:p w14:paraId="6812D94B" w14:textId="77777777" w:rsidR="00355238" w:rsidRPr="00132DB6" w:rsidRDefault="00355238" w:rsidP="00C772DA">
                  <w:pPr>
                    <w:numPr>
                      <w:ilvl w:val="1"/>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lastRenderedPageBreak/>
                    <w:t>for dwellings and their associated outbuildings, hydrant coverage need only extend to the roof and external walls of those buildings;</w:t>
                  </w:r>
                </w:p>
                <w:p w14:paraId="3626F6A7" w14:textId="77777777" w:rsidR="00355238" w:rsidRPr="00132DB6" w:rsidRDefault="00355238" w:rsidP="00C772DA">
                  <w:pPr>
                    <w:numPr>
                      <w:ilvl w:val="1"/>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for caravans and tents, hydrant coverage need only extend to the roof of those tents and caravans;</w:t>
                  </w:r>
                </w:p>
                <w:p w14:paraId="0FD1276F" w14:textId="77777777" w:rsidR="00355238" w:rsidRPr="00132DB6" w:rsidRDefault="00355238" w:rsidP="00C772DA">
                  <w:pPr>
                    <w:numPr>
                      <w:ilvl w:val="1"/>
                      <w:numId w:val="32"/>
                    </w:numPr>
                    <w:spacing w:before="100" w:beforeAutospacing="1" w:after="100" w:afterAutospacing="1"/>
                    <w:rPr>
                      <w:rFonts w:ascii="Arial" w:eastAsia="Times New Roman" w:hAnsi="Arial" w:cs="Arial"/>
                      <w:sz w:val="18"/>
                      <w:szCs w:val="20"/>
                    </w:rPr>
                  </w:pPr>
                  <w:r w:rsidRPr="00132DB6">
                    <w:rPr>
                      <w:rFonts w:ascii="Arial" w:eastAsia="Times New Roman" w:hAnsi="Arial" w:cs="Arial"/>
                      <w:sz w:val="18"/>
                      <w:szCs w:val="20"/>
                    </w:rPr>
                    <w:t>for outdoor sales</w:t>
                  </w:r>
                  <w:r w:rsidRPr="00132DB6">
                    <w:rPr>
                      <w:rFonts w:ascii="Arial" w:eastAsia="Times New Roman" w:hAnsi="Arial" w:cs="Arial"/>
                      <w:sz w:val="18"/>
                      <w:szCs w:val="20"/>
                      <w:vertAlign w:val="superscript"/>
                    </w:rPr>
                    <w:t>(</w:t>
                  </w:r>
                  <w:hyperlink r:id="rId1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32DB6">
                      <w:rPr>
                        <w:rStyle w:val="Hyperlink"/>
                        <w:rFonts w:ascii="Arial" w:eastAsia="Times New Roman" w:hAnsi="Arial" w:cs="Arial"/>
                        <w:sz w:val="18"/>
                        <w:szCs w:val="20"/>
                        <w:vertAlign w:val="superscript"/>
                      </w:rPr>
                      <w:t>54</w:t>
                    </w:r>
                  </w:hyperlink>
                  <w:r w:rsidRPr="00132DB6">
                    <w:rPr>
                      <w:rFonts w:ascii="Arial" w:eastAsia="Times New Roman" w:hAnsi="Arial" w:cs="Arial"/>
                      <w:sz w:val="18"/>
                      <w:szCs w:val="20"/>
                      <w:vertAlign w:val="superscript"/>
                    </w:rPr>
                    <w:t>)</w:t>
                  </w:r>
                  <w:r w:rsidRPr="00132DB6">
                    <w:rPr>
                      <w:rFonts w:ascii="Arial" w:eastAsia="Times New Roman" w:hAnsi="Arial" w:cs="Arial"/>
                      <w:sz w:val="18"/>
                      <w:szCs w:val="20"/>
                    </w:rPr>
                    <w:t>, processing or storage facilities, hydrant coverage is required across the entire area of the outdoor sales</w:t>
                  </w:r>
                  <w:r w:rsidRPr="00132DB6">
                    <w:rPr>
                      <w:rFonts w:ascii="Arial" w:eastAsia="Times New Roman" w:hAnsi="Arial" w:cs="Arial"/>
                      <w:sz w:val="18"/>
                      <w:szCs w:val="20"/>
                      <w:vertAlign w:val="superscript"/>
                    </w:rPr>
                    <w:t>(</w:t>
                  </w:r>
                  <w:hyperlink r:id="rId1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132DB6">
                      <w:rPr>
                        <w:rStyle w:val="Hyperlink"/>
                        <w:rFonts w:ascii="Arial" w:eastAsia="Times New Roman" w:hAnsi="Arial" w:cs="Arial"/>
                        <w:sz w:val="18"/>
                        <w:szCs w:val="20"/>
                        <w:vertAlign w:val="superscript"/>
                      </w:rPr>
                      <w:t>54</w:t>
                    </w:r>
                  </w:hyperlink>
                  <w:r w:rsidRPr="00132DB6">
                    <w:rPr>
                      <w:rFonts w:ascii="Arial" w:eastAsia="Times New Roman" w:hAnsi="Arial" w:cs="Arial"/>
                      <w:sz w:val="18"/>
                      <w:szCs w:val="20"/>
                      <w:vertAlign w:val="superscript"/>
                    </w:rPr>
                    <w:t>)</w:t>
                  </w:r>
                  <w:r w:rsidRPr="00132DB6">
                    <w:rPr>
                      <w:rFonts w:ascii="Arial" w:eastAsia="Times New Roman" w:hAnsi="Arial" w:cs="Arial"/>
                      <w:sz w:val="18"/>
                      <w:szCs w:val="20"/>
                    </w:rPr>
                    <w:t>, outdoor processing and outdoor storage facilities;</w:t>
                  </w:r>
                </w:p>
                <w:p w14:paraId="65E27ABB" w14:textId="77777777" w:rsidR="00355238" w:rsidRPr="00355238" w:rsidRDefault="00355238" w:rsidP="00C772DA">
                  <w:pPr>
                    <w:numPr>
                      <w:ilvl w:val="0"/>
                      <w:numId w:val="32"/>
                    </w:numPr>
                    <w:spacing w:before="100" w:beforeAutospacing="1" w:after="100" w:afterAutospacing="1"/>
                    <w:rPr>
                      <w:rFonts w:ascii="Arial" w:eastAsia="Times New Roman" w:hAnsi="Arial" w:cs="Arial"/>
                      <w:sz w:val="20"/>
                      <w:szCs w:val="20"/>
                    </w:rPr>
                  </w:pPr>
                  <w:proofErr w:type="gramStart"/>
                  <w:r w:rsidRPr="00132DB6">
                    <w:rPr>
                      <w:rFonts w:ascii="Arial" w:eastAsia="Times New Roman" w:hAnsi="Arial" w:cs="Arial"/>
                      <w:sz w:val="18"/>
                      <w:szCs w:val="20"/>
                    </w:rPr>
                    <w:t>in regard to</w:t>
                  </w:r>
                  <w:proofErr w:type="gramEnd"/>
                  <w:r w:rsidRPr="00132DB6">
                    <w:rPr>
                      <w:rFonts w:ascii="Arial" w:eastAsia="Times New Roman" w:hAnsi="Arial" w:cs="Arial"/>
                      <w:sz w:val="18"/>
                      <w:szCs w:val="20"/>
                    </w:rPr>
                    <w:t xml:space="preserve"> fire hydrant accessibility and clearance requirements - Part 3.5 and, where applicable, Part 3.6.</w:t>
                  </w:r>
                </w:p>
              </w:tc>
            </w:tr>
          </w:tbl>
          <w:p w14:paraId="436E85B0" w14:textId="77777777"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14:paraId="020B872F"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0F4DCC2D" w14:textId="77777777" w:rsidR="00355238" w:rsidRPr="00355238" w:rsidRDefault="00355238" w:rsidP="00E41BF3">
            <w:pPr>
              <w:pStyle w:val="NormalWeb"/>
              <w:rPr>
                <w:rStyle w:val="Strong"/>
                <w:rFonts w:ascii="Arial" w:hAnsi="Arial" w:cs="Arial"/>
                <w:sz w:val="20"/>
                <w:szCs w:val="20"/>
              </w:rPr>
            </w:pPr>
          </w:p>
        </w:tc>
      </w:tr>
      <w:tr w:rsidR="00D977B2" w:rsidRPr="00355238" w14:paraId="3A2009A2"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7C8876C1"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1A40C2C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E42.2</w:t>
            </w:r>
          </w:p>
          <w:p w14:paraId="417C044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14:paraId="4DBE2C41" w14:textId="77777777"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 unobstructed width of no less than 3.5m;</w:t>
            </w:r>
          </w:p>
          <w:p w14:paraId="13B4A67D" w14:textId="77777777"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 unobstructed height of no less than 4.8m;</w:t>
            </w:r>
          </w:p>
          <w:p w14:paraId="1463B9F7" w14:textId="77777777"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constructed to be readily traversed by a 17 tonne HRV fire brigade pumping appliance;</w:t>
            </w:r>
          </w:p>
          <w:p w14:paraId="50E2072E" w14:textId="77777777" w:rsidR="00355238" w:rsidRPr="00355238" w:rsidRDefault="00355238" w:rsidP="00C772DA">
            <w:pPr>
              <w:numPr>
                <w:ilvl w:val="0"/>
                <w:numId w:val="3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an area for a fire brigade pumping appliance to stand within 20m of each fire hydrant and 8m of each hydrant booster point.</w:t>
            </w:r>
          </w:p>
        </w:tc>
        <w:tc>
          <w:tcPr>
            <w:tcW w:w="558" w:type="pct"/>
            <w:tcBorders>
              <w:top w:val="outset" w:sz="6" w:space="0" w:color="auto"/>
              <w:left w:val="outset" w:sz="6" w:space="0" w:color="auto"/>
              <w:bottom w:val="outset" w:sz="6" w:space="0" w:color="auto"/>
              <w:right w:val="outset" w:sz="6" w:space="0" w:color="auto"/>
            </w:tcBorders>
          </w:tcPr>
          <w:p w14:paraId="0A3A505F"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A2A0C1F" w14:textId="77777777" w:rsidR="00355238" w:rsidRPr="00355238" w:rsidRDefault="00355238" w:rsidP="00E41BF3">
            <w:pPr>
              <w:pStyle w:val="NormalWeb"/>
              <w:rPr>
                <w:rStyle w:val="Strong"/>
                <w:rFonts w:ascii="Arial" w:hAnsi="Arial" w:cs="Arial"/>
                <w:sz w:val="20"/>
                <w:szCs w:val="20"/>
              </w:rPr>
            </w:pPr>
          </w:p>
        </w:tc>
      </w:tr>
      <w:tr w:rsidR="00D977B2" w:rsidRPr="00355238" w14:paraId="4DABB800"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7A1E55CD"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78CEA46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E42.3</w:t>
            </w:r>
          </w:p>
          <w:p w14:paraId="2A85612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On-site fire hydrant facilities are maintained in effective operating order in a manner prescribed in </w:t>
            </w:r>
            <w:r w:rsidRPr="00355238">
              <w:rPr>
                <w:rStyle w:val="Emphasis"/>
                <w:rFonts w:ascii="Arial" w:hAnsi="Arial" w:cs="Arial"/>
                <w:sz w:val="20"/>
                <w:szCs w:val="20"/>
              </w:rPr>
              <w:t>Australian Standard AS1851 (2012) – Routine service of fire protection systems and equipment</w:t>
            </w:r>
            <w:r w:rsidRPr="00355238">
              <w:rPr>
                <w:rFonts w:ascii="Arial" w:hAnsi="Arial" w:cs="Arial"/>
                <w:sz w:val="20"/>
                <w:szCs w:val="20"/>
              </w:rPr>
              <w:t>.</w:t>
            </w:r>
          </w:p>
        </w:tc>
        <w:tc>
          <w:tcPr>
            <w:tcW w:w="558" w:type="pct"/>
            <w:tcBorders>
              <w:top w:val="outset" w:sz="6" w:space="0" w:color="auto"/>
              <w:left w:val="outset" w:sz="6" w:space="0" w:color="auto"/>
              <w:bottom w:val="outset" w:sz="6" w:space="0" w:color="auto"/>
              <w:right w:val="outset" w:sz="6" w:space="0" w:color="auto"/>
            </w:tcBorders>
          </w:tcPr>
          <w:p w14:paraId="59EDD4E3"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140CE4A1" w14:textId="77777777" w:rsidR="00355238" w:rsidRPr="00355238" w:rsidRDefault="00355238" w:rsidP="00E41BF3">
            <w:pPr>
              <w:pStyle w:val="NormalWeb"/>
              <w:rPr>
                <w:rStyle w:val="Strong"/>
                <w:rFonts w:ascii="Arial" w:hAnsi="Arial" w:cs="Arial"/>
                <w:sz w:val="20"/>
                <w:szCs w:val="20"/>
              </w:rPr>
            </w:pPr>
          </w:p>
        </w:tc>
      </w:tr>
      <w:tr w:rsidR="00D977B2" w:rsidRPr="00355238" w14:paraId="6E1D0BF1"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4FBEA4B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PO43</w:t>
            </w:r>
          </w:p>
          <w:p w14:paraId="5FC24D6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On-site fire hydrants that are external to buildings, as well as the available fire fighting appliance access routes to those hydrants, </w:t>
            </w:r>
            <w:proofErr w:type="gramStart"/>
            <w:r w:rsidRPr="00355238">
              <w:rPr>
                <w:rFonts w:ascii="Arial" w:hAnsi="Arial" w:cs="Arial"/>
                <w:sz w:val="20"/>
                <w:szCs w:val="20"/>
              </w:rPr>
              <w:t>can be readily identified at all times</w:t>
            </w:r>
            <w:proofErr w:type="gramEnd"/>
            <w:r w:rsidRPr="00355238">
              <w:rPr>
                <w:rFonts w:ascii="Arial" w:hAnsi="Arial" w:cs="Arial"/>
                <w:sz w:val="20"/>
                <w:szCs w:val="20"/>
              </w:rPr>
              <w:t xml:space="preserve"> from, or at, the vehicular entry point to the development site.</w:t>
            </w:r>
          </w:p>
        </w:tc>
        <w:tc>
          <w:tcPr>
            <w:tcW w:w="1919" w:type="pct"/>
            <w:tcBorders>
              <w:top w:val="outset" w:sz="6" w:space="0" w:color="auto"/>
              <w:left w:val="outset" w:sz="6" w:space="0" w:color="auto"/>
              <w:bottom w:val="outset" w:sz="6" w:space="0" w:color="auto"/>
              <w:right w:val="outset" w:sz="6" w:space="0" w:color="auto"/>
            </w:tcBorders>
            <w:hideMark/>
          </w:tcPr>
          <w:p w14:paraId="3C2086D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E43</w:t>
            </w:r>
          </w:p>
          <w:p w14:paraId="46E0D95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For development that contains on-site fire hydrants external to buildings:</w:t>
            </w:r>
          </w:p>
          <w:p w14:paraId="3AFDC6A7" w14:textId="77777777" w:rsidR="00355238" w:rsidRPr="00355238" w:rsidRDefault="00355238" w:rsidP="00C772DA">
            <w:pPr>
              <w:pStyle w:val="NormalWeb"/>
              <w:numPr>
                <w:ilvl w:val="0"/>
                <w:numId w:val="34"/>
              </w:numPr>
              <w:rPr>
                <w:rFonts w:ascii="Arial" w:hAnsi="Arial" w:cs="Arial"/>
                <w:sz w:val="20"/>
                <w:szCs w:val="20"/>
              </w:rPr>
            </w:pPr>
            <w:r w:rsidRPr="00355238">
              <w:rPr>
                <w:rFonts w:ascii="Arial" w:hAnsi="Arial" w:cs="Arial"/>
                <w:sz w:val="20"/>
                <w:szCs w:val="20"/>
              </w:rPr>
              <w:t>those external hydrants can be seen from the vehicular entry point to the site; or</w:t>
            </w:r>
          </w:p>
          <w:p w14:paraId="34BAC06C" w14:textId="77777777" w:rsidR="00355238" w:rsidRPr="00355238" w:rsidRDefault="00355238" w:rsidP="00C772DA">
            <w:pPr>
              <w:pStyle w:val="NormalWeb"/>
              <w:numPr>
                <w:ilvl w:val="0"/>
                <w:numId w:val="34"/>
              </w:numPr>
              <w:rPr>
                <w:rFonts w:ascii="Arial" w:hAnsi="Arial" w:cs="Arial"/>
                <w:sz w:val="20"/>
                <w:szCs w:val="20"/>
              </w:rPr>
            </w:pPr>
            <w:r w:rsidRPr="00355238">
              <w:rPr>
                <w:rFonts w:ascii="Arial" w:hAnsi="Arial" w:cs="Arial"/>
                <w:sz w:val="20"/>
                <w:szCs w:val="20"/>
              </w:rPr>
              <w:lastRenderedPageBreak/>
              <w:t>a sign identifying the following is provided at the vehicular entry point to the site:</w:t>
            </w:r>
          </w:p>
          <w:p w14:paraId="7B74BB35" w14:textId="77777777"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the overall layout of the development (to scale);</w:t>
            </w:r>
          </w:p>
          <w:p w14:paraId="483EE780" w14:textId="77777777"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internal road names (where used);</w:t>
            </w:r>
          </w:p>
          <w:p w14:paraId="3043EE18" w14:textId="77777777"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all communal facilities (where provided);</w:t>
            </w:r>
          </w:p>
          <w:p w14:paraId="3911EB55" w14:textId="77777777"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the reception area and on-site manager’s office (where provided);</w:t>
            </w:r>
          </w:p>
          <w:p w14:paraId="7F7DE2D5" w14:textId="77777777"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external hydrants and hydrant booster points;</w:t>
            </w:r>
          </w:p>
          <w:p w14:paraId="1B74061C" w14:textId="77777777" w:rsidR="00355238" w:rsidRPr="00355238" w:rsidRDefault="00355238" w:rsidP="00C772DA">
            <w:pPr>
              <w:pStyle w:val="NormalWeb"/>
              <w:numPr>
                <w:ilvl w:val="1"/>
                <w:numId w:val="34"/>
              </w:numPr>
              <w:rPr>
                <w:rFonts w:ascii="Arial" w:hAnsi="Arial" w:cs="Arial"/>
                <w:sz w:val="20"/>
                <w:szCs w:val="20"/>
              </w:rPr>
            </w:pPr>
            <w:r w:rsidRPr="00355238">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14:paraId="2F776AB1" w14:textId="77777777" w:rsidTr="00B61B28">
              <w:trPr>
                <w:tblCellSpacing w:w="15" w:type="dxa"/>
              </w:trPr>
              <w:tc>
                <w:tcPr>
                  <w:tcW w:w="10539" w:type="dxa"/>
                  <w:vAlign w:val="center"/>
                  <w:hideMark/>
                </w:tcPr>
                <w:p w14:paraId="4D1B160B" w14:textId="77777777"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The sign prescribed above, and the graphics used are to be:</w:t>
                  </w:r>
                </w:p>
                <w:p w14:paraId="232994D7" w14:textId="77777777" w:rsidR="00355238" w:rsidRPr="00132DB6" w:rsidRDefault="00355238" w:rsidP="00C772DA">
                  <w:pPr>
                    <w:pStyle w:val="NormalWeb"/>
                    <w:numPr>
                      <w:ilvl w:val="0"/>
                      <w:numId w:val="35"/>
                    </w:numPr>
                    <w:rPr>
                      <w:rFonts w:ascii="Arial" w:hAnsi="Arial" w:cs="Arial"/>
                      <w:sz w:val="18"/>
                      <w:szCs w:val="20"/>
                    </w:rPr>
                  </w:pPr>
                  <w:r w:rsidRPr="00132DB6">
                    <w:rPr>
                      <w:rFonts w:ascii="Arial" w:hAnsi="Arial" w:cs="Arial"/>
                      <w:sz w:val="18"/>
                      <w:szCs w:val="20"/>
                    </w:rPr>
                    <w:t>in a form;</w:t>
                  </w:r>
                </w:p>
                <w:p w14:paraId="0D3FC4B7" w14:textId="77777777" w:rsidR="00355238" w:rsidRPr="00132DB6" w:rsidRDefault="00355238" w:rsidP="00C772DA">
                  <w:pPr>
                    <w:pStyle w:val="NormalWeb"/>
                    <w:numPr>
                      <w:ilvl w:val="0"/>
                      <w:numId w:val="35"/>
                    </w:numPr>
                    <w:rPr>
                      <w:rFonts w:ascii="Arial" w:hAnsi="Arial" w:cs="Arial"/>
                      <w:sz w:val="18"/>
                      <w:szCs w:val="20"/>
                    </w:rPr>
                  </w:pPr>
                  <w:r w:rsidRPr="00132DB6">
                    <w:rPr>
                      <w:rFonts w:ascii="Arial" w:hAnsi="Arial" w:cs="Arial"/>
                      <w:sz w:val="18"/>
                      <w:szCs w:val="20"/>
                    </w:rPr>
                    <w:t>of a size;</w:t>
                  </w:r>
                </w:p>
                <w:p w14:paraId="626A5454" w14:textId="77777777" w:rsidR="00355238" w:rsidRPr="00132DB6" w:rsidRDefault="00355238" w:rsidP="00C772DA">
                  <w:pPr>
                    <w:pStyle w:val="NormalWeb"/>
                    <w:numPr>
                      <w:ilvl w:val="0"/>
                      <w:numId w:val="35"/>
                    </w:numPr>
                    <w:rPr>
                      <w:rFonts w:ascii="Arial" w:hAnsi="Arial" w:cs="Arial"/>
                      <w:sz w:val="18"/>
                      <w:szCs w:val="20"/>
                    </w:rPr>
                  </w:pPr>
                  <w:r w:rsidRPr="00132DB6">
                    <w:rPr>
                      <w:rFonts w:ascii="Arial" w:hAnsi="Arial" w:cs="Arial"/>
                      <w:sz w:val="18"/>
                      <w:szCs w:val="20"/>
                    </w:rPr>
                    <w:t>illuminated to a level;</w:t>
                  </w:r>
                </w:p>
                <w:p w14:paraId="24320F08"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 xml:space="preserve">which allows the information on the sign to be readily understood, </w:t>
                  </w:r>
                  <w:proofErr w:type="gramStart"/>
                  <w:r w:rsidRPr="00132DB6">
                    <w:rPr>
                      <w:rFonts w:ascii="Arial" w:hAnsi="Arial" w:cs="Arial"/>
                      <w:sz w:val="18"/>
                      <w:szCs w:val="20"/>
                    </w:rPr>
                    <w:t>at all times</w:t>
                  </w:r>
                  <w:proofErr w:type="gramEnd"/>
                  <w:r w:rsidRPr="00132DB6">
                    <w:rPr>
                      <w:rFonts w:ascii="Arial" w:hAnsi="Arial" w:cs="Arial"/>
                      <w:sz w:val="18"/>
                      <w:szCs w:val="20"/>
                    </w:rPr>
                    <w:t>, by a person in a fire fighting appliance up to 4.5m from the sign.</w:t>
                  </w:r>
                </w:p>
              </w:tc>
            </w:tr>
          </w:tbl>
          <w:p w14:paraId="1344D867" w14:textId="77777777"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14:paraId="532EA190"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EF8E95B" w14:textId="77777777" w:rsidR="00355238" w:rsidRPr="00355238" w:rsidRDefault="00355238" w:rsidP="00E41BF3">
            <w:pPr>
              <w:pStyle w:val="NormalWeb"/>
              <w:rPr>
                <w:rStyle w:val="Strong"/>
                <w:rFonts w:ascii="Arial" w:hAnsi="Arial" w:cs="Arial"/>
                <w:sz w:val="20"/>
                <w:szCs w:val="20"/>
              </w:rPr>
            </w:pPr>
          </w:p>
        </w:tc>
      </w:tr>
      <w:tr w:rsidR="00D977B2" w:rsidRPr="00355238" w14:paraId="69A3CBE7"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6B600C1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PO44</w:t>
            </w:r>
          </w:p>
          <w:p w14:paraId="5EBDC692"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Each on-site fire hydrant that is external to a building is signposted in a way that </w:t>
            </w:r>
            <w:proofErr w:type="gramStart"/>
            <w:r w:rsidRPr="00355238">
              <w:rPr>
                <w:rFonts w:ascii="Arial" w:hAnsi="Arial" w:cs="Arial"/>
                <w:sz w:val="20"/>
                <w:szCs w:val="20"/>
              </w:rPr>
              <w:t>enables it to be readily identified at all times</w:t>
            </w:r>
            <w:proofErr w:type="gramEnd"/>
            <w:r w:rsidRPr="00355238">
              <w:rPr>
                <w:rFonts w:ascii="Arial" w:hAnsi="Arial" w:cs="Arial"/>
                <w:sz w:val="20"/>
                <w:szCs w:val="20"/>
              </w:rPr>
              <w:t xml:space="preserve"> by the occupants of any firefighting appliance traversing the development site.</w:t>
            </w:r>
          </w:p>
        </w:tc>
        <w:tc>
          <w:tcPr>
            <w:tcW w:w="1919" w:type="pct"/>
            <w:tcBorders>
              <w:top w:val="outset" w:sz="6" w:space="0" w:color="auto"/>
              <w:left w:val="outset" w:sz="6" w:space="0" w:color="auto"/>
              <w:bottom w:val="outset" w:sz="6" w:space="0" w:color="auto"/>
              <w:right w:val="outset" w:sz="6" w:space="0" w:color="auto"/>
            </w:tcBorders>
            <w:hideMark/>
          </w:tcPr>
          <w:p w14:paraId="3177A9A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E44</w:t>
            </w:r>
          </w:p>
          <w:p w14:paraId="56B3501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355238">
              <w:rPr>
                <w:rStyle w:val="Emphasis"/>
                <w:rFonts w:ascii="Arial" w:hAnsi="Arial" w:cs="Arial"/>
                <w:sz w:val="20"/>
                <w:szCs w:val="20"/>
              </w:rPr>
              <w:t>Fire hydrant indication system</w:t>
            </w:r>
            <w:r w:rsidRPr="00355238">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14:paraId="0EE01F15" w14:textId="77777777" w:rsidTr="00B61B28">
              <w:trPr>
                <w:tblCellSpacing w:w="15" w:type="dxa"/>
              </w:trPr>
              <w:tc>
                <w:tcPr>
                  <w:tcW w:w="10539" w:type="dxa"/>
                  <w:vAlign w:val="center"/>
                  <w:hideMark/>
                </w:tcPr>
                <w:p w14:paraId="38156571" w14:textId="77777777" w:rsidR="00355238" w:rsidRDefault="00355238" w:rsidP="00E41BF3">
                  <w:pPr>
                    <w:rPr>
                      <w:rFonts w:ascii="Arial" w:eastAsia="Times New Roman" w:hAnsi="Arial" w:cs="Arial"/>
                      <w:sz w:val="18"/>
                      <w:szCs w:val="20"/>
                    </w:rPr>
                  </w:pPr>
                  <w:r w:rsidRPr="00132DB6">
                    <w:rPr>
                      <w:rFonts w:ascii="Arial" w:eastAsia="Times New Roman" w:hAnsi="Arial" w:cs="Arial"/>
                      <w:sz w:val="18"/>
                      <w:szCs w:val="20"/>
                    </w:rPr>
                    <w:t>Note - Technical note Fire hydrant indication system is available on the website of the Queensland Department of Transport and Main Roads.</w:t>
                  </w:r>
                </w:p>
                <w:p w14:paraId="27E17206" w14:textId="77777777" w:rsidR="00132DB6" w:rsidRPr="00355238" w:rsidRDefault="00132DB6" w:rsidP="00E41BF3">
                  <w:pPr>
                    <w:rPr>
                      <w:rFonts w:ascii="Arial" w:eastAsia="Times New Roman" w:hAnsi="Arial" w:cs="Arial"/>
                      <w:sz w:val="20"/>
                      <w:szCs w:val="20"/>
                    </w:rPr>
                  </w:pPr>
                </w:p>
              </w:tc>
            </w:tr>
          </w:tbl>
          <w:p w14:paraId="4715265F" w14:textId="77777777"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14:paraId="116DD7C4"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DFB3818" w14:textId="77777777" w:rsidR="00355238" w:rsidRPr="00355238" w:rsidRDefault="00355238" w:rsidP="00E41BF3">
            <w:pPr>
              <w:pStyle w:val="NormalWeb"/>
              <w:rPr>
                <w:rStyle w:val="Strong"/>
                <w:rFonts w:ascii="Arial" w:hAnsi="Arial" w:cs="Arial"/>
                <w:sz w:val="20"/>
                <w:szCs w:val="20"/>
              </w:rPr>
            </w:pPr>
          </w:p>
        </w:tc>
      </w:tr>
      <w:tr w:rsidR="00D977B2" w:rsidRPr="00355238" w14:paraId="609E9C2E" w14:textId="77777777"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BD25F4B" w14:textId="77777777" w:rsidR="00D977B2" w:rsidRPr="00355238" w:rsidRDefault="00D977B2" w:rsidP="00E41BF3">
            <w:pPr>
              <w:pStyle w:val="NormalWeb"/>
              <w:jc w:val="center"/>
              <w:rPr>
                <w:rFonts w:ascii="Arial" w:hAnsi="Arial" w:cs="Arial"/>
                <w:b/>
                <w:bCs/>
                <w:sz w:val="20"/>
                <w:szCs w:val="20"/>
              </w:rPr>
            </w:pPr>
            <w:r w:rsidRPr="00355238">
              <w:rPr>
                <w:rFonts w:ascii="Arial" w:hAnsi="Arial" w:cs="Arial"/>
                <w:b/>
                <w:bCs/>
                <w:sz w:val="20"/>
                <w:szCs w:val="20"/>
              </w:rPr>
              <w:t>Use specific criteria</w:t>
            </w:r>
          </w:p>
        </w:tc>
      </w:tr>
      <w:tr w:rsidR="00D977B2" w:rsidRPr="00355238" w14:paraId="692682FD"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3FDA8C0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Caretaker's accommodation</w:t>
            </w:r>
            <w:r w:rsidRPr="00355238">
              <w:rPr>
                <w:rFonts w:ascii="Arial" w:hAnsi="Arial" w:cs="Arial"/>
                <w:sz w:val="20"/>
                <w:szCs w:val="20"/>
                <w:vertAlign w:val="superscript"/>
              </w:rPr>
              <w:t>(</w:t>
            </w:r>
            <w:hyperlink r:id="rId16"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14:paraId="3E3B5B16"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14:paraId="062233B6" w14:textId="77777777" w:rsidR="00355238" w:rsidRPr="00355238" w:rsidRDefault="00355238" w:rsidP="00E41BF3">
            <w:pPr>
              <w:pStyle w:val="NormalWeb"/>
              <w:rPr>
                <w:rStyle w:val="Strong"/>
                <w:rFonts w:ascii="Arial" w:hAnsi="Arial" w:cs="Arial"/>
                <w:sz w:val="20"/>
                <w:szCs w:val="20"/>
              </w:rPr>
            </w:pPr>
          </w:p>
        </w:tc>
      </w:tr>
      <w:tr w:rsidR="00D977B2" w:rsidRPr="00355238" w14:paraId="08D2D990" w14:textId="77777777" w:rsidTr="00132DB6">
        <w:trPr>
          <w:trHeight w:val="500"/>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057C14C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PO45</w:t>
            </w:r>
          </w:p>
          <w:p w14:paraId="0434F8B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a Caretaker's accommodation</w:t>
            </w:r>
            <w:r w:rsidRPr="00355238">
              <w:rPr>
                <w:rFonts w:ascii="Arial" w:hAnsi="Arial" w:cs="Arial"/>
                <w:sz w:val="20"/>
                <w:szCs w:val="20"/>
                <w:vertAlign w:val="superscript"/>
              </w:rPr>
              <w:t>(</w:t>
            </w:r>
            <w:hyperlink r:id="rId17"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w:t>
            </w:r>
          </w:p>
          <w:p w14:paraId="7F36850E" w14:textId="77777777"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lastRenderedPageBreak/>
              <w:t>does not compromise the productivity of the use occurring on-site and in the surrounding area;</w:t>
            </w:r>
          </w:p>
          <w:p w14:paraId="699B5E99" w14:textId="77777777"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is domestic in scale;</w:t>
            </w:r>
          </w:p>
          <w:p w14:paraId="0888FECF" w14:textId="77777777"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provides adequate car parking provisions exclusive on the primary use of the site;</w:t>
            </w:r>
          </w:p>
          <w:p w14:paraId="0AA3FBE8" w14:textId="77777777"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is safe for the residents;</w:t>
            </w:r>
          </w:p>
          <w:p w14:paraId="5003A94E" w14:textId="77777777" w:rsidR="00355238" w:rsidRPr="00355238" w:rsidRDefault="00355238" w:rsidP="00C772DA">
            <w:pPr>
              <w:pStyle w:val="NormalWeb"/>
              <w:numPr>
                <w:ilvl w:val="0"/>
                <w:numId w:val="36"/>
              </w:numPr>
              <w:rPr>
                <w:rFonts w:ascii="Arial" w:hAnsi="Arial" w:cs="Arial"/>
                <w:sz w:val="20"/>
                <w:szCs w:val="20"/>
              </w:rPr>
            </w:pPr>
            <w:r w:rsidRPr="00355238">
              <w:rPr>
                <w:rFonts w:ascii="Arial" w:hAnsi="Arial" w:cs="Arial"/>
                <w:sz w:val="20"/>
                <w:szCs w:val="20"/>
              </w:rPr>
              <w:t>has regard to the open space and recreation needs of the residents.</w:t>
            </w:r>
          </w:p>
        </w:tc>
        <w:tc>
          <w:tcPr>
            <w:tcW w:w="1919" w:type="pct"/>
            <w:tcBorders>
              <w:top w:val="outset" w:sz="6" w:space="0" w:color="auto"/>
              <w:left w:val="outset" w:sz="6" w:space="0" w:color="auto"/>
              <w:bottom w:val="outset" w:sz="6" w:space="0" w:color="auto"/>
              <w:right w:val="outset" w:sz="6" w:space="0" w:color="auto"/>
            </w:tcBorders>
            <w:hideMark/>
          </w:tcPr>
          <w:p w14:paraId="3782EDC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E45</w:t>
            </w:r>
          </w:p>
          <w:p w14:paraId="34E7C57A"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Caretaker's accommodation</w:t>
            </w:r>
            <w:r w:rsidRPr="00355238">
              <w:rPr>
                <w:rFonts w:ascii="Arial" w:hAnsi="Arial" w:cs="Arial"/>
                <w:sz w:val="20"/>
                <w:szCs w:val="20"/>
                <w:vertAlign w:val="superscript"/>
              </w:rPr>
              <w:t>(</w:t>
            </w:r>
            <w:hyperlink r:id="rId18"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w:t>
            </w:r>
          </w:p>
          <w:p w14:paraId="3A8FB449" w14:textId="77777777" w:rsidR="00355238" w:rsidRPr="00355238" w:rsidRDefault="00355238" w:rsidP="00C772DA">
            <w:pPr>
              <w:pStyle w:val="NormalWeb"/>
              <w:numPr>
                <w:ilvl w:val="0"/>
                <w:numId w:val="37"/>
              </w:numPr>
              <w:rPr>
                <w:rFonts w:ascii="Arial" w:hAnsi="Arial" w:cs="Arial"/>
                <w:sz w:val="20"/>
                <w:szCs w:val="20"/>
              </w:rPr>
            </w:pPr>
            <w:r w:rsidRPr="00355238">
              <w:rPr>
                <w:rFonts w:ascii="Arial" w:hAnsi="Arial" w:cs="Arial"/>
                <w:sz w:val="20"/>
                <w:szCs w:val="20"/>
              </w:rPr>
              <w:lastRenderedPageBreak/>
              <w:t>a Caretaker's accommodation</w:t>
            </w:r>
            <w:r w:rsidRPr="00355238">
              <w:rPr>
                <w:rFonts w:ascii="Arial" w:hAnsi="Arial" w:cs="Arial"/>
                <w:sz w:val="20"/>
                <w:szCs w:val="20"/>
                <w:vertAlign w:val="superscript"/>
              </w:rPr>
              <w:t>(</w:t>
            </w:r>
            <w:hyperlink r:id="rId19"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 xml:space="preserve"> has a maximum GFA of 80m</w:t>
            </w:r>
            <w:r w:rsidRPr="00355238">
              <w:rPr>
                <w:rFonts w:ascii="Arial" w:hAnsi="Arial" w:cs="Arial"/>
                <w:sz w:val="20"/>
                <w:szCs w:val="20"/>
                <w:vertAlign w:val="superscript"/>
              </w:rPr>
              <w:t>2</w:t>
            </w:r>
            <w:r w:rsidRPr="00355238">
              <w:rPr>
                <w:rFonts w:ascii="Arial" w:hAnsi="Arial" w:cs="Arial"/>
                <w:sz w:val="20"/>
                <w:szCs w:val="20"/>
              </w:rPr>
              <w:t>;</w:t>
            </w:r>
          </w:p>
          <w:p w14:paraId="36041BA1" w14:textId="77777777" w:rsidR="00355238" w:rsidRPr="00355238" w:rsidRDefault="00355238" w:rsidP="00C772DA">
            <w:pPr>
              <w:pStyle w:val="NormalWeb"/>
              <w:numPr>
                <w:ilvl w:val="0"/>
                <w:numId w:val="37"/>
              </w:numPr>
              <w:rPr>
                <w:rFonts w:ascii="Arial" w:hAnsi="Arial" w:cs="Arial"/>
                <w:sz w:val="20"/>
                <w:szCs w:val="20"/>
              </w:rPr>
            </w:pPr>
            <w:r w:rsidRPr="00355238">
              <w:rPr>
                <w:rFonts w:ascii="Arial" w:hAnsi="Arial" w:cs="Arial"/>
                <w:sz w:val="20"/>
                <w:szCs w:val="20"/>
              </w:rPr>
              <w:t>no more than 1 Caretaker's accommodation</w:t>
            </w:r>
            <w:r w:rsidRPr="00355238">
              <w:rPr>
                <w:rFonts w:ascii="Arial" w:hAnsi="Arial" w:cs="Arial"/>
                <w:sz w:val="20"/>
                <w:szCs w:val="20"/>
                <w:vertAlign w:val="superscript"/>
              </w:rPr>
              <w:t>(</w:t>
            </w:r>
            <w:hyperlink r:id="rId20" w:anchor="target-d768251e570643" w:tooltip="Caretaker’s accommodation - A dwelling provided for a caretaker of a non-residential use on the same premises." w:history="1">
              <w:r w:rsidRPr="00355238">
                <w:rPr>
                  <w:rStyle w:val="Hyperlink"/>
                  <w:rFonts w:ascii="Arial" w:hAnsi="Arial" w:cs="Arial"/>
                  <w:sz w:val="20"/>
                  <w:szCs w:val="20"/>
                  <w:vertAlign w:val="superscript"/>
                </w:rPr>
                <w:t>10</w:t>
              </w:r>
            </w:hyperlink>
            <w:r w:rsidRPr="00355238">
              <w:rPr>
                <w:rFonts w:ascii="Arial" w:hAnsi="Arial" w:cs="Arial"/>
                <w:sz w:val="20"/>
                <w:szCs w:val="20"/>
                <w:vertAlign w:val="superscript"/>
              </w:rPr>
              <w:t>)</w:t>
            </w:r>
            <w:r w:rsidRPr="00355238">
              <w:rPr>
                <w:rFonts w:ascii="Arial" w:hAnsi="Arial" w:cs="Arial"/>
                <w:sz w:val="20"/>
                <w:szCs w:val="20"/>
              </w:rPr>
              <w:t xml:space="preserve"> is established per site;</w:t>
            </w:r>
          </w:p>
          <w:p w14:paraId="56A4B16D" w14:textId="77777777" w:rsidR="00355238" w:rsidRPr="00355238" w:rsidRDefault="00355238" w:rsidP="00C772DA">
            <w:pPr>
              <w:pStyle w:val="NormalWeb"/>
              <w:numPr>
                <w:ilvl w:val="0"/>
                <w:numId w:val="37"/>
              </w:numPr>
              <w:rPr>
                <w:rFonts w:ascii="Arial" w:hAnsi="Arial" w:cs="Arial"/>
                <w:sz w:val="20"/>
                <w:szCs w:val="20"/>
              </w:rPr>
            </w:pPr>
            <w:r w:rsidRPr="00355238">
              <w:rPr>
                <w:rFonts w:ascii="Arial" w:hAnsi="Arial" w:cs="Arial"/>
                <w:sz w:val="20"/>
                <w:szCs w:val="20"/>
              </w:rPr>
              <w:t>does not gain access from a separate driveway from a road frontage.</w:t>
            </w:r>
          </w:p>
        </w:tc>
        <w:tc>
          <w:tcPr>
            <w:tcW w:w="558" w:type="pct"/>
            <w:tcBorders>
              <w:top w:val="outset" w:sz="6" w:space="0" w:color="auto"/>
              <w:left w:val="outset" w:sz="6" w:space="0" w:color="auto"/>
              <w:bottom w:val="outset" w:sz="6" w:space="0" w:color="auto"/>
              <w:right w:val="outset" w:sz="6" w:space="0" w:color="auto"/>
            </w:tcBorders>
          </w:tcPr>
          <w:p w14:paraId="07377672"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5C7B0B4" w14:textId="77777777" w:rsidR="00355238" w:rsidRPr="00355238" w:rsidRDefault="00355238" w:rsidP="00E41BF3">
            <w:pPr>
              <w:pStyle w:val="NormalWeb"/>
              <w:rPr>
                <w:rStyle w:val="Strong"/>
                <w:rFonts w:ascii="Arial" w:hAnsi="Arial" w:cs="Arial"/>
                <w:sz w:val="20"/>
                <w:szCs w:val="20"/>
              </w:rPr>
            </w:pPr>
          </w:p>
        </w:tc>
      </w:tr>
      <w:tr w:rsidR="00D977B2" w:rsidRPr="00355238" w14:paraId="68597307"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BF119A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Food and drink outlet</w:t>
            </w:r>
            <w:r w:rsidRPr="00355238">
              <w:rPr>
                <w:rFonts w:ascii="Arial" w:hAnsi="Arial" w:cs="Arial"/>
                <w:sz w:val="20"/>
                <w:szCs w:val="20"/>
                <w:vertAlign w:val="superscript"/>
              </w:rPr>
              <w:t>(</w:t>
            </w:r>
            <w:hyperlink r:id="rId21" w:anchor="target-d768251e571018" w:tooltip="Food and drink outlet - Premises used for preparation and sale of food and drink to the public for consumption on or off the site. The use may include the ancillary sale of liquor for consumption on site." w:history="1">
              <w:r w:rsidRPr="00355238">
                <w:rPr>
                  <w:rStyle w:val="Hyperlink"/>
                  <w:rFonts w:ascii="Arial" w:hAnsi="Arial" w:cs="Arial"/>
                  <w:sz w:val="20"/>
                  <w:szCs w:val="20"/>
                  <w:vertAlign w:val="superscript"/>
                </w:rPr>
                <w:t>28</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14:paraId="0B71887D"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14:paraId="1D8DEA12" w14:textId="77777777" w:rsidR="00355238" w:rsidRPr="00355238" w:rsidRDefault="00355238" w:rsidP="00E41BF3">
            <w:pPr>
              <w:pStyle w:val="NormalWeb"/>
              <w:rPr>
                <w:rStyle w:val="Strong"/>
                <w:rFonts w:ascii="Arial" w:hAnsi="Arial" w:cs="Arial"/>
                <w:sz w:val="20"/>
                <w:szCs w:val="20"/>
              </w:rPr>
            </w:pPr>
          </w:p>
        </w:tc>
      </w:tr>
      <w:tr w:rsidR="00D977B2" w:rsidRPr="00355238" w14:paraId="6A0AB1FC" w14:textId="77777777" w:rsidTr="00132DB6">
        <w:trPr>
          <w:trHeight w:val="983"/>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14:paraId="4A9EC01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PO46</w:t>
            </w:r>
          </w:p>
          <w:p w14:paraId="473CF9F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Food and drink outlets</w:t>
            </w:r>
            <w:r w:rsidRPr="00355238">
              <w:rPr>
                <w:rFonts w:ascii="Arial" w:hAnsi="Arial" w:cs="Arial"/>
                <w:sz w:val="20"/>
                <w:szCs w:val="20"/>
                <w:vertAlign w:val="superscript"/>
              </w:rPr>
              <w:t>(</w:t>
            </w:r>
            <w:hyperlink r:id="rId22" w:anchor="target-d768251e571018" w:tooltip="Food and drink outlet - Premises used for preparation and sale of food and drink to the public for consumption on or off the site. The use may include the ancillary sale of liquor for consumption on site." w:history="1">
              <w:r w:rsidRPr="00355238">
                <w:rPr>
                  <w:rStyle w:val="Hyperlink"/>
                  <w:rFonts w:ascii="Arial" w:hAnsi="Arial" w:cs="Arial"/>
                  <w:sz w:val="20"/>
                  <w:szCs w:val="20"/>
                  <w:vertAlign w:val="superscript"/>
                </w:rPr>
                <w:t>28</w:t>
              </w:r>
            </w:hyperlink>
            <w:r w:rsidRPr="00355238">
              <w:rPr>
                <w:rFonts w:ascii="Arial" w:hAnsi="Arial" w:cs="Arial"/>
                <w:sz w:val="20"/>
                <w:szCs w:val="20"/>
                <w:vertAlign w:val="superscript"/>
              </w:rPr>
              <w:t>)</w:t>
            </w:r>
            <w:r w:rsidRPr="00355238">
              <w:rPr>
                <w:rFonts w:ascii="Arial" w:hAnsi="Arial" w:cs="Arial"/>
                <w:sz w:val="20"/>
                <w:szCs w:val="20"/>
              </w:rPr>
              <w:t>:</w:t>
            </w:r>
          </w:p>
          <w:p w14:paraId="094D717D" w14:textId="77777777"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remain secondary and ancillary to an open space, sport or recreation use;</w:t>
            </w:r>
          </w:p>
          <w:p w14:paraId="7B078134" w14:textId="77777777"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do not restrict or inhibit the ability for a recreation and open space area to be used for its primary sport and recreation purpose;</w:t>
            </w:r>
          </w:p>
          <w:p w14:paraId="69F49BF4" w14:textId="77777777"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not appear, act or function as a separate and stand-alone commercial activity but has a clearly expressed relationship with an open space, sport or recreation use;</w:t>
            </w:r>
          </w:p>
          <w:p w14:paraId="680FC76A" w14:textId="77777777"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not generate nuisance effects such as noise, dust and odour on the character and amenity of the recreation and open space areas or on adjoining properties;</w:t>
            </w:r>
          </w:p>
          <w:p w14:paraId="40621D4D" w14:textId="77777777" w:rsidR="00355238" w:rsidRPr="00355238" w:rsidRDefault="00355238" w:rsidP="00C772DA">
            <w:pPr>
              <w:pStyle w:val="NormalWeb"/>
              <w:numPr>
                <w:ilvl w:val="0"/>
                <w:numId w:val="38"/>
              </w:numPr>
              <w:rPr>
                <w:rFonts w:ascii="Arial" w:hAnsi="Arial" w:cs="Arial"/>
                <w:sz w:val="20"/>
                <w:szCs w:val="20"/>
              </w:rPr>
            </w:pPr>
            <w:r w:rsidRPr="00355238">
              <w:rPr>
                <w:rFonts w:ascii="Arial" w:hAnsi="Arial" w:cs="Arial"/>
                <w:sz w:val="20"/>
                <w:szCs w:val="20"/>
              </w:rPr>
              <w:t>any liquor or gambling activities associated with a food and drink outlet</w:t>
            </w:r>
            <w:r w:rsidRPr="00355238">
              <w:rPr>
                <w:rFonts w:ascii="Arial" w:hAnsi="Arial" w:cs="Arial"/>
                <w:sz w:val="20"/>
                <w:szCs w:val="20"/>
                <w:vertAlign w:val="superscript"/>
              </w:rPr>
              <w:t>(</w:t>
            </w:r>
            <w:hyperlink r:id="rId23" w:anchor="target-d768251e571018" w:tooltip="Food and drink outlet - Premises used for preparation and sale of food and drink to the public for consumption on or off the site. The use may include the ancillary sale of liquor for consumption on site." w:history="1">
              <w:r w:rsidRPr="00355238">
                <w:rPr>
                  <w:rStyle w:val="Hyperlink"/>
                  <w:rFonts w:ascii="Arial" w:hAnsi="Arial" w:cs="Arial"/>
                  <w:sz w:val="20"/>
                  <w:szCs w:val="20"/>
                  <w:vertAlign w:val="superscript"/>
                </w:rPr>
                <w:t>28</w:t>
              </w:r>
            </w:hyperlink>
            <w:r w:rsidRPr="00355238">
              <w:rPr>
                <w:rFonts w:ascii="Arial" w:hAnsi="Arial" w:cs="Arial"/>
                <w:sz w:val="20"/>
                <w:szCs w:val="20"/>
                <w:vertAlign w:val="superscript"/>
              </w:rPr>
              <w:t>)</w:t>
            </w:r>
            <w:r w:rsidRPr="00355238">
              <w:rPr>
                <w:rFonts w:ascii="Arial" w:hAnsi="Arial" w:cs="Arial"/>
                <w:sz w:val="20"/>
                <w:szCs w:val="20"/>
              </w:rPr>
              <w:t xml:space="preserve"> is a secondary and minor component.</w:t>
            </w:r>
          </w:p>
        </w:tc>
        <w:tc>
          <w:tcPr>
            <w:tcW w:w="1919" w:type="pct"/>
            <w:tcBorders>
              <w:top w:val="outset" w:sz="6" w:space="0" w:color="auto"/>
              <w:left w:val="outset" w:sz="6" w:space="0" w:color="auto"/>
              <w:bottom w:val="outset" w:sz="6" w:space="0" w:color="auto"/>
              <w:right w:val="outset" w:sz="6" w:space="0" w:color="auto"/>
            </w:tcBorders>
            <w:hideMark/>
          </w:tcPr>
          <w:p w14:paraId="0F0AED1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E46.1</w:t>
            </w:r>
          </w:p>
          <w:p w14:paraId="313738B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GFA does not exceed 150m</w:t>
            </w:r>
            <w:r w:rsidRPr="00355238">
              <w:rPr>
                <w:rFonts w:ascii="Arial" w:hAnsi="Arial" w:cs="Arial"/>
                <w:sz w:val="20"/>
                <w:szCs w:val="20"/>
                <w:vertAlign w:val="superscript"/>
              </w:rPr>
              <w:t>2</w:t>
            </w:r>
          </w:p>
        </w:tc>
        <w:tc>
          <w:tcPr>
            <w:tcW w:w="558" w:type="pct"/>
            <w:tcBorders>
              <w:top w:val="outset" w:sz="6" w:space="0" w:color="auto"/>
              <w:left w:val="outset" w:sz="6" w:space="0" w:color="auto"/>
              <w:bottom w:val="outset" w:sz="6" w:space="0" w:color="auto"/>
              <w:right w:val="outset" w:sz="6" w:space="0" w:color="auto"/>
            </w:tcBorders>
          </w:tcPr>
          <w:p w14:paraId="2E87B3C0"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27079C7A" w14:textId="77777777" w:rsidR="00355238" w:rsidRPr="00355238" w:rsidRDefault="00355238" w:rsidP="00E41BF3">
            <w:pPr>
              <w:pStyle w:val="NormalWeb"/>
              <w:rPr>
                <w:rStyle w:val="Strong"/>
                <w:rFonts w:ascii="Arial" w:hAnsi="Arial" w:cs="Arial"/>
                <w:sz w:val="20"/>
                <w:szCs w:val="20"/>
              </w:rPr>
            </w:pPr>
          </w:p>
        </w:tc>
      </w:tr>
      <w:tr w:rsidR="00D977B2" w:rsidRPr="00355238" w14:paraId="4F35402D" w14:textId="77777777" w:rsidTr="00132DB6">
        <w:trPr>
          <w:trHeight w:val="1439"/>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375AFD32" w14:textId="77777777"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38B0292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E46.2</w:t>
            </w:r>
          </w:p>
          <w:p w14:paraId="59287E2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Operates in conjunction with a recreation or open space use occurring on the same site, except where located in the Sports and recreation precinct where this provision does not apply.</w:t>
            </w:r>
          </w:p>
        </w:tc>
        <w:tc>
          <w:tcPr>
            <w:tcW w:w="558" w:type="pct"/>
            <w:tcBorders>
              <w:top w:val="outset" w:sz="6" w:space="0" w:color="auto"/>
              <w:left w:val="outset" w:sz="6" w:space="0" w:color="auto"/>
              <w:bottom w:val="outset" w:sz="6" w:space="0" w:color="auto"/>
              <w:right w:val="outset" w:sz="6" w:space="0" w:color="auto"/>
            </w:tcBorders>
          </w:tcPr>
          <w:p w14:paraId="017CCA6F"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2B6EA824" w14:textId="77777777" w:rsidR="00355238" w:rsidRPr="00355238" w:rsidRDefault="00355238" w:rsidP="00E41BF3">
            <w:pPr>
              <w:pStyle w:val="NormalWeb"/>
              <w:rPr>
                <w:rStyle w:val="Strong"/>
                <w:rFonts w:ascii="Arial" w:hAnsi="Arial" w:cs="Arial"/>
                <w:sz w:val="20"/>
                <w:szCs w:val="20"/>
              </w:rPr>
            </w:pPr>
          </w:p>
        </w:tc>
      </w:tr>
      <w:tr w:rsidR="00D977B2" w:rsidRPr="00355238" w14:paraId="6E7209BF"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48EBCE2F" w14:textId="77777777"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1951BC5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E46.3</w:t>
            </w:r>
          </w:p>
          <w:p w14:paraId="6FB3123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Does not have a liquor or gambling licence, except where located in the Sports and recreation precinct where this provision does not apply.</w:t>
            </w:r>
          </w:p>
        </w:tc>
        <w:tc>
          <w:tcPr>
            <w:tcW w:w="558" w:type="pct"/>
            <w:tcBorders>
              <w:top w:val="outset" w:sz="6" w:space="0" w:color="auto"/>
              <w:left w:val="outset" w:sz="6" w:space="0" w:color="auto"/>
              <w:bottom w:val="outset" w:sz="6" w:space="0" w:color="auto"/>
              <w:right w:val="outset" w:sz="6" w:space="0" w:color="auto"/>
            </w:tcBorders>
          </w:tcPr>
          <w:p w14:paraId="43CEEC86"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454A605" w14:textId="77777777" w:rsidR="00355238" w:rsidRPr="00355238" w:rsidRDefault="00355238" w:rsidP="00E41BF3">
            <w:pPr>
              <w:pStyle w:val="NormalWeb"/>
              <w:rPr>
                <w:rStyle w:val="Strong"/>
                <w:rFonts w:ascii="Arial" w:hAnsi="Arial" w:cs="Arial"/>
                <w:sz w:val="20"/>
                <w:szCs w:val="20"/>
              </w:rPr>
            </w:pPr>
          </w:p>
        </w:tc>
      </w:tr>
      <w:tr w:rsidR="00D977B2" w:rsidRPr="00355238" w14:paraId="6544DA0B"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7ECCF0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Landing</w:t>
            </w:r>
            <w:r w:rsidRPr="00355238">
              <w:rPr>
                <w:rFonts w:ascii="Arial" w:hAnsi="Arial" w:cs="Arial"/>
                <w:sz w:val="20"/>
                <w:szCs w:val="20"/>
                <w:vertAlign w:val="superscript"/>
              </w:rPr>
              <w:t>(</w:t>
            </w:r>
            <w:hyperlink r:id="rId24" w:anchor="target-d768251e571311" w:tooltip="Landing - A structure for mooring, launching, storage and retrieval of vessels where passengers embark and disembark." w:history="1">
              <w:r w:rsidRPr="00355238">
                <w:rPr>
                  <w:rStyle w:val="Hyperlink"/>
                  <w:rFonts w:ascii="Arial" w:hAnsi="Arial" w:cs="Arial"/>
                  <w:sz w:val="20"/>
                  <w:szCs w:val="20"/>
                  <w:vertAlign w:val="superscript"/>
                </w:rPr>
                <w:t>41</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14:paraId="42CE6BD9"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14:paraId="040C41CC" w14:textId="77777777" w:rsidR="00355238" w:rsidRPr="00355238" w:rsidRDefault="00355238" w:rsidP="00E41BF3">
            <w:pPr>
              <w:pStyle w:val="NormalWeb"/>
              <w:rPr>
                <w:rStyle w:val="Strong"/>
                <w:rFonts w:ascii="Arial" w:hAnsi="Arial" w:cs="Arial"/>
                <w:sz w:val="20"/>
                <w:szCs w:val="20"/>
              </w:rPr>
            </w:pPr>
          </w:p>
        </w:tc>
      </w:tr>
      <w:tr w:rsidR="00D977B2" w:rsidRPr="00355238" w14:paraId="6519AF38"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1D6DB4E9"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PO47</w:t>
            </w:r>
          </w:p>
          <w:p w14:paraId="14C20B1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associated with a landing</w:t>
            </w:r>
            <w:r w:rsidRPr="00355238">
              <w:rPr>
                <w:rFonts w:ascii="Arial" w:hAnsi="Arial" w:cs="Arial"/>
                <w:sz w:val="20"/>
                <w:szCs w:val="20"/>
                <w:vertAlign w:val="superscript"/>
              </w:rPr>
              <w:t>(</w:t>
            </w:r>
            <w:hyperlink r:id="rId25" w:anchor="target-d768251e571311" w:tooltip="Landing - A structure for mooring, launching, storage and retrieval of vessels where passengers embark and disembark." w:history="1">
              <w:r w:rsidRPr="00355238">
                <w:rPr>
                  <w:rStyle w:val="Hyperlink"/>
                  <w:rFonts w:ascii="Arial" w:hAnsi="Arial" w:cs="Arial"/>
                  <w:sz w:val="20"/>
                  <w:szCs w:val="20"/>
                  <w:vertAlign w:val="superscript"/>
                </w:rPr>
                <w:t>41</w:t>
              </w:r>
            </w:hyperlink>
            <w:r w:rsidRPr="00355238">
              <w:rPr>
                <w:rFonts w:ascii="Arial" w:hAnsi="Arial" w:cs="Arial"/>
                <w:sz w:val="20"/>
                <w:szCs w:val="20"/>
                <w:vertAlign w:val="superscript"/>
              </w:rPr>
              <w:t>)</w:t>
            </w:r>
            <w:r w:rsidRPr="00355238">
              <w:rPr>
                <w:rFonts w:ascii="Arial" w:hAnsi="Arial" w:cs="Arial"/>
                <w:sz w:val="20"/>
                <w:szCs w:val="20"/>
              </w:rPr>
              <w:t>:</w:t>
            </w:r>
          </w:p>
          <w:p w14:paraId="73312169" w14:textId="77777777"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result in adverse impacts upon groundwater and surface water quality;</w:t>
            </w:r>
          </w:p>
          <w:p w14:paraId="3EDBBD18" w14:textId="77777777"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adversely impact upon hydrological water flows;</w:t>
            </w:r>
          </w:p>
          <w:p w14:paraId="0EF2169E" w14:textId="77777777"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result in soil erosion;</w:t>
            </w:r>
          </w:p>
          <w:p w14:paraId="785A5727" w14:textId="77777777"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does not result in the loss of biodiversity quality and integrity of habitat;</w:t>
            </w:r>
          </w:p>
          <w:p w14:paraId="3CCE765E" w14:textId="77777777" w:rsidR="00355238" w:rsidRPr="00355238" w:rsidRDefault="00355238" w:rsidP="00C772DA">
            <w:pPr>
              <w:pStyle w:val="NormalWeb"/>
              <w:numPr>
                <w:ilvl w:val="0"/>
                <w:numId w:val="39"/>
              </w:numPr>
              <w:rPr>
                <w:rFonts w:ascii="Arial" w:hAnsi="Arial" w:cs="Arial"/>
                <w:sz w:val="20"/>
                <w:szCs w:val="20"/>
              </w:rPr>
            </w:pPr>
            <w:r w:rsidRPr="00355238">
              <w:rPr>
                <w:rFonts w:ascii="Arial" w:hAnsi="Arial" w:cs="Arial"/>
                <w:sz w:val="20"/>
                <w:szCs w:val="20"/>
              </w:rPr>
              <w:t>retains safe and convenient public access to waterways.</w:t>
            </w:r>
          </w:p>
        </w:tc>
        <w:tc>
          <w:tcPr>
            <w:tcW w:w="1919" w:type="pct"/>
            <w:tcBorders>
              <w:top w:val="outset" w:sz="6" w:space="0" w:color="auto"/>
              <w:left w:val="outset" w:sz="6" w:space="0" w:color="auto"/>
              <w:bottom w:val="outset" w:sz="6" w:space="0" w:color="auto"/>
              <w:right w:val="outset" w:sz="6" w:space="0" w:color="auto"/>
            </w:tcBorders>
            <w:hideMark/>
          </w:tcPr>
          <w:p w14:paraId="579FD01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28FEB0F6"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4DD7A675" w14:textId="77777777" w:rsidR="00355238" w:rsidRPr="00355238" w:rsidRDefault="00355238" w:rsidP="00E41BF3">
            <w:pPr>
              <w:pStyle w:val="NormalWeb"/>
              <w:rPr>
                <w:rFonts w:ascii="Arial" w:hAnsi="Arial" w:cs="Arial"/>
                <w:sz w:val="20"/>
                <w:szCs w:val="20"/>
              </w:rPr>
            </w:pPr>
          </w:p>
        </w:tc>
      </w:tr>
      <w:tr w:rsidR="00D977B2" w:rsidRPr="00355238" w14:paraId="13D41003"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2563D39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Major electricity infrastructure, Substation and Utility installation</w:t>
            </w:r>
          </w:p>
        </w:tc>
        <w:tc>
          <w:tcPr>
            <w:tcW w:w="558" w:type="pct"/>
            <w:tcBorders>
              <w:top w:val="outset" w:sz="6" w:space="0" w:color="auto"/>
              <w:left w:val="outset" w:sz="6" w:space="0" w:color="auto"/>
              <w:bottom w:val="outset" w:sz="6" w:space="0" w:color="auto"/>
              <w:right w:val="outset" w:sz="6" w:space="0" w:color="auto"/>
            </w:tcBorders>
            <w:shd w:val="clear" w:color="auto" w:fill="CCCCCC"/>
          </w:tcPr>
          <w:p w14:paraId="01B8C59D"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14:paraId="2881BA47" w14:textId="77777777" w:rsidR="00355238" w:rsidRPr="00355238" w:rsidRDefault="00355238" w:rsidP="00E41BF3">
            <w:pPr>
              <w:pStyle w:val="NormalWeb"/>
              <w:rPr>
                <w:rStyle w:val="Strong"/>
                <w:rFonts w:ascii="Arial" w:hAnsi="Arial" w:cs="Arial"/>
                <w:sz w:val="20"/>
                <w:szCs w:val="20"/>
              </w:rPr>
            </w:pPr>
          </w:p>
        </w:tc>
      </w:tr>
      <w:tr w:rsidR="00D977B2" w:rsidRPr="00355238" w14:paraId="2E1D16AA" w14:textId="77777777" w:rsidTr="00D977B2">
        <w:trPr>
          <w:trHeight w:val="3375"/>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14:paraId="497701E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PO48</w:t>
            </w:r>
          </w:p>
          <w:p w14:paraId="758FF6D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does not have an adverse impact on the visual amenity of a locality and is:</w:t>
            </w:r>
          </w:p>
          <w:p w14:paraId="2EFCA737" w14:textId="77777777"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high quality design and construction;</w:t>
            </w:r>
          </w:p>
          <w:p w14:paraId="2DA7A30D" w14:textId="77777777"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visually integrated with the surrounding area;</w:t>
            </w:r>
          </w:p>
          <w:p w14:paraId="1326FACC" w14:textId="77777777"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visually dominant or intrusive;</w:t>
            </w:r>
          </w:p>
          <w:p w14:paraId="59702C1D" w14:textId="77777777"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located behind the main building line;</w:t>
            </w:r>
          </w:p>
          <w:p w14:paraId="3F5943BB" w14:textId="77777777"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below the level of the predominant tree canopy or the level of the surrounding buildings and structures;</w:t>
            </w:r>
          </w:p>
          <w:p w14:paraId="5E8825B0" w14:textId="77777777"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camouflaged </w:t>
            </w:r>
            <w:proofErr w:type="gramStart"/>
            <w:r w:rsidRPr="00355238">
              <w:rPr>
                <w:rFonts w:ascii="Arial" w:eastAsia="Times New Roman" w:hAnsi="Arial" w:cs="Arial"/>
                <w:sz w:val="20"/>
                <w:szCs w:val="20"/>
              </w:rPr>
              <w:t>through the use of</w:t>
            </w:r>
            <w:proofErr w:type="gramEnd"/>
            <w:r w:rsidRPr="00355238">
              <w:rPr>
                <w:rFonts w:ascii="Arial" w:eastAsia="Times New Roman" w:hAnsi="Arial" w:cs="Arial"/>
                <w:sz w:val="20"/>
                <w:szCs w:val="20"/>
              </w:rPr>
              <w:t xml:space="preserve"> colours and materials which blend into the landscape;</w:t>
            </w:r>
          </w:p>
          <w:p w14:paraId="281AB917" w14:textId="77777777"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treated to eliminate glare and reflectivity;</w:t>
            </w:r>
          </w:p>
          <w:p w14:paraId="243B6D44" w14:textId="77777777"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landscaped;</w:t>
            </w:r>
          </w:p>
          <w:p w14:paraId="16DB8F3D" w14:textId="77777777" w:rsidR="00355238" w:rsidRPr="00355238" w:rsidRDefault="00355238" w:rsidP="00C772DA">
            <w:pPr>
              <w:numPr>
                <w:ilvl w:val="0"/>
                <w:numId w:val="4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otherwise consistent with the amenity and character of the zone and surrounding area.</w:t>
            </w:r>
          </w:p>
        </w:tc>
        <w:tc>
          <w:tcPr>
            <w:tcW w:w="1919" w:type="pct"/>
            <w:tcBorders>
              <w:top w:val="outset" w:sz="6" w:space="0" w:color="auto"/>
              <w:left w:val="outset" w:sz="6" w:space="0" w:color="auto"/>
              <w:bottom w:val="outset" w:sz="6" w:space="0" w:color="auto"/>
              <w:right w:val="outset" w:sz="6" w:space="0" w:color="auto"/>
            </w:tcBorders>
            <w:hideMark/>
          </w:tcPr>
          <w:p w14:paraId="0012E03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E48.1</w:t>
            </w:r>
          </w:p>
          <w:p w14:paraId="6F307BA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is designed to minimise surrounding land use conflicts by ensuring infrastructure, buildings, structures and other equipment:</w:t>
            </w:r>
          </w:p>
          <w:p w14:paraId="32041E5E" w14:textId="77777777"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enclosed within buildings or structures;</w:t>
            </w:r>
          </w:p>
          <w:p w14:paraId="630DD0E4" w14:textId="77777777"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are located behind the main building line;</w:t>
            </w:r>
          </w:p>
          <w:p w14:paraId="2413A561" w14:textId="77777777"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have a similar height, bulk and scale to the surrounding fabric;</w:t>
            </w:r>
          </w:p>
          <w:p w14:paraId="20BC38F5" w14:textId="77777777" w:rsidR="00355238" w:rsidRPr="00355238" w:rsidRDefault="00355238" w:rsidP="00C772DA">
            <w:pPr>
              <w:numPr>
                <w:ilvl w:val="0"/>
                <w:numId w:val="4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have horizontal and vertical articulation applied to all exterior walls.</w:t>
            </w:r>
          </w:p>
        </w:tc>
        <w:tc>
          <w:tcPr>
            <w:tcW w:w="558" w:type="pct"/>
            <w:tcBorders>
              <w:top w:val="outset" w:sz="6" w:space="0" w:color="auto"/>
              <w:left w:val="outset" w:sz="6" w:space="0" w:color="auto"/>
              <w:bottom w:val="outset" w:sz="6" w:space="0" w:color="auto"/>
              <w:right w:val="outset" w:sz="6" w:space="0" w:color="auto"/>
            </w:tcBorders>
          </w:tcPr>
          <w:p w14:paraId="6FE1C3C0"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431F9828" w14:textId="77777777" w:rsidR="00355238" w:rsidRPr="00355238" w:rsidRDefault="00355238" w:rsidP="00E41BF3">
            <w:pPr>
              <w:pStyle w:val="NormalWeb"/>
              <w:rPr>
                <w:rStyle w:val="Strong"/>
                <w:rFonts w:ascii="Arial" w:hAnsi="Arial" w:cs="Arial"/>
                <w:sz w:val="20"/>
                <w:szCs w:val="20"/>
              </w:rPr>
            </w:pPr>
          </w:p>
        </w:tc>
      </w:tr>
      <w:tr w:rsidR="00D977B2" w:rsidRPr="00355238" w14:paraId="6223BE5E" w14:textId="77777777" w:rsidTr="00D977B2">
        <w:trPr>
          <w:trHeight w:val="1425"/>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2CFB5352"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14:paraId="40B8494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E48.2</w:t>
            </w:r>
          </w:p>
          <w:p w14:paraId="78E0167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 minimum 3m wide strip of dense planting is provided around the outside of the fenced area, between the development and street frontage, side and rear boundaries.</w:t>
            </w:r>
          </w:p>
        </w:tc>
        <w:tc>
          <w:tcPr>
            <w:tcW w:w="558" w:type="pct"/>
            <w:tcBorders>
              <w:top w:val="outset" w:sz="6" w:space="0" w:color="auto"/>
              <w:left w:val="outset" w:sz="6" w:space="0" w:color="auto"/>
              <w:bottom w:val="outset" w:sz="6" w:space="0" w:color="auto"/>
              <w:right w:val="outset" w:sz="6" w:space="0" w:color="auto"/>
            </w:tcBorders>
          </w:tcPr>
          <w:p w14:paraId="47CB9040"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6769D52B" w14:textId="77777777" w:rsidR="00355238" w:rsidRPr="00355238" w:rsidRDefault="00355238" w:rsidP="00E41BF3">
            <w:pPr>
              <w:pStyle w:val="NormalWeb"/>
              <w:rPr>
                <w:rStyle w:val="Strong"/>
                <w:rFonts w:ascii="Arial" w:hAnsi="Arial" w:cs="Arial"/>
                <w:sz w:val="20"/>
                <w:szCs w:val="20"/>
              </w:rPr>
            </w:pPr>
          </w:p>
        </w:tc>
      </w:tr>
      <w:tr w:rsidR="00D977B2" w:rsidRPr="00355238" w14:paraId="3A8ECD3C"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104AFDA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PO49</w:t>
            </w:r>
          </w:p>
          <w:p w14:paraId="27F0EF6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Infrastructure does not have an impact on pedestrian health and safety.</w:t>
            </w:r>
          </w:p>
        </w:tc>
        <w:tc>
          <w:tcPr>
            <w:tcW w:w="1919" w:type="pct"/>
            <w:tcBorders>
              <w:top w:val="outset" w:sz="6" w:space="0" w:color="auto"/>
              <w:left w:val="outset" w:sz="6" w:space="0" w:color="auto"/>
              <w:bottom w:val="outset" w:sz="6" w:space="0" w:color="auto"/>
              <w:right w:val="outset" w:sz="6" w:space="0" w:color="auto"/>
            </w:tcBorders>
            <w:vAlign w:val="center"/>
            <w:hideMark/>
          </w:tcPr>
          <w:p w14:paraId="611CAA5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E49</w:t>
            </w:r>
          </w:p>
          <w:p w14:paraId="23C0A63A"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Access control arrangements:</w:t>
            </w:r>
          </w:p>
          <w:p w14:paraId="30B5BCE3" w14:textId="77777777"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 not create dead-ends or dark alleyways adjacent to the infrastructure;</w:t>
            </w:r>
          </w:p>
          <w:p w14:paraId="471C24AF" w14:textId="77777777"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minimise the number and width of crossovers and entry points;</w:t>
            </w:r>
          </w:p>
          <w:p w14:paraId="1DB82DB6" w14:textId="77777777"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provide safe vehicular access to the site;</w:t>
            </w:r>
          </w:p>
          <w:p w14:paraId="3DBE5451" w14:textId="77777777" w:rsidR="00355238" w:rsidRPr="00355238" w:rsidRDefault="00355238" w:rsidP="00C772DA">
            <w:pPr>
              <w:numPr>
                <w:ilvl w:val="0"/>
                <w:numId w:val="4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 not utilise barbed wire or razor wire.</w:t>
            </w:r>
          </w:p>
        </w:tc>
        <w:tc>
          <w:tcPr>
            <w:tcW w:w="558" w:type="pct"/>
            <w:tcBorders>
              <w:top w:val="outset" w:sz="6" w:space="0" w:color="auto"/>
              <w:left w:val="outset" w:sz="6" w:space="0" w:color="auto"/>
              <w:bottom w:val="outset" w:sz="6" w:space="0" w:color="auto"/>
              <w:right w:val="outset" w:sz="6" w:space="0" w:color="auto"/>
            </w:tcBorders>
          </w:tcPr>
          <w:p w14:paraId="49B57FEA"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52F921B4" w14:textId="77777777" w:rsidR="00355238" w:rsidRPr="00355238" w:rsidRDefault="00355238" w:rsidP="00E41BF3">
            <w:pPr>
              <w:pStyle w:val="NormalWeb"/>
              <w:rPr>
                <w:rStyle w:val="Strong"/>
                <w:rFonts w:ascii="Arial" w:hAnsi="Arial" w:cs="Arial"/>
                <w:sz w:val="20"/>
                <w:szCs w:val="20"/>
              </w:rPr>
            </w:pPr>
          </w:p>
        </w:tc>
      </w:tr>
      <w:tr w:rsidR="00D977B2" w:rsidRPr="00355238" w14:paraId="3F8EEDD6" w14:textId="77777777" w:rsidTr="00D977B2">
        <w:trPr>
          <w:trHeight w:val="1605"/>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13643E4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PO50</w:t>
            </w:r>
          </w:p>
          <w:p w14:paraId="07B60E9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activities associated with the development occur within an environment incorporating sufficient controls to ensure the facility:</w:t>
            </w:r>
          </w:p>
          <w:p w14:paraId="6E59DCA4" w14:textId="77777777" w:rsidR="00355238" w:rsidRPr="00355238" w:rsidRDefault="00355238" w:rsidP="00C772DA">
            <w:pPr>
              <w:numPr>
                <w:ilvl w:val="0"/>
                <w:numId w:val="4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generates no audible sound at the site boundaries where in a residential setting; or</w:t>
            </w:r>
          </w:p>
          <w:p w14:paraId="0872651C" w14:textId="77777777" w:rsidR="00355238" w:rsidRPr="00355238" w:rsidRDefault="00355238" w:rsidP="00C772DA">
            <w:pPr>
              <w:numPr>
                <w:ilvl w:val="0"/>
                <w:numId w:val="4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meet the objectives as set out in the Environmental Protection (Noise) Policy 2008.</w:t>
            </w:r>
          </w:p>
        </w:tc>
        <w:tc>
          <w:tcPr>
            <w:tcW w:w="1919" w:type="pct"/>
            <w:tcBorders>
              <w:top w:val="outset" w:sz="6" w:space="0" w:color="auto"/>
              <w:left w:val="outset" w:sz="6" w:space="0" w:color="auto"/>
              <w:bottom w:val="outset" w:sz="6" w:space="0" w:color="auto"/>
              <w:right w:val="outset" w:sz="6" w:space="0" w:color="auto"/>
            </w:tcBorders>
            <w:hideMark/>
          </w:tcPr>
          <w:p w14:paraId="279D9B7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E50</w:t>
            </w:r>
          </w:p>
          <w:p w14:paraId="646127B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558" w:type="pct"/>
            <w:tcBorders>
              <w:top w:val="outset" w:sz="6" w:space="0" w:color="auto"/>
              <w:left w:val="outset" w:sz="6" w:space="0" w:color="auto"/>
              <w:bottom w:val="outset" w:sz="6" w:space="0" w:color="auto"/>
              <w:right w:val="outset" w:sz="6" w:space="0" w:color="auto"/>
            </w:tcBorders>
          </w:tcPr>
          <w:p w14:paraId="7E3CDC35"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FD8E9D1" w14:textId="77777777" w:rsidR="00355238" w:rsidRPr="00355238" w:rsidRDefault="00355238" w:rsidP="00E41BF3">
            <w:pPr>
              <w:pStyle w:val="NormalWeb"/>
              <w:rPr>
                <w:rStyle w:val="Strong"/>
                <w:rFonts w:ascii="Arial" w:hAnsi="Arial" w:cs="Arial"/>
                <w:sz w:val="20"/>
                <w:szCs w:val="20"/>
              </w:rPr>
            </w:pPr>
          </w:p>
        </w:tc>
      </w:tr>
      <w:tr w:rsidR="00D977B2" w:rsidRPr="00355238" w14:paraId="637E5616"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9470EC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Market</w:t>
            </w:r>
            <w:r w:rsidRPr="00355238">
              <w:rPr>
                <w:rFonts w:ascii="Arial" w:hAnsi="Arial" w:cs="Arial"/>
                <w:sz w:val="20"/>
                <w:szCs w:val="20"/>
                <w:vertAlign w:val="superscript"/>
              </w:rPr>
              <w:t>(</w:t>
            </w:r>
            <w:hyperlink r:id="rId26"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14:paraId="660E8836"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14:paraId="568C67FE" w14:textId="77777777" w:rsidR="00355238" w:rsidRPr="00355238" w:rsidRDefault="00355238" w:rsidP="00E41BF3">
            <w:pPr>
              <w:pStyle w:val="NormalWeb"/>
              <w:rPr>
                <w:rStyle w:val="Strong"/>
                <w:rFonts w:ascii="Arial" w:hAnsi="Arial" w:cs="Arial"/>
                <w:sz w:val="20"/>
                <w:szCs w:val="20"/>
              </w:rPr>
            </w:pPr>
          </w:p>
        </w:tc>
      </w:tr>
      <w:tr w:rsidR="00D977B2" w:rsidRPr="00355238" w14:paraId="33248B85" w14:textId="77777777" w:rsidTr="00132DB6">
        <w:trPr>
          <w:trHeight w:val="1443"/>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14:paraId="00B9698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PO51</w:t>
            </w:r>
          </w:p>
          <w:p w14:paraId="64122A3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Markets</w:t>
            </w:r>
            <w:r w:rsidRPr="00355238">
              <w:rPr>
                <w:rFonts w:ascii="Arial" w:hAnsi="Arial" w:cs="Arial"/>
                <w:sz w:val="20"/>
                <w:szCs w:val="20"/>
                <w:vertAlign w:val="superscript"/>
              </w:rPr>
              <w:t>(</w:t>
            </w:r>
            <w:hyperlink r:id="rId27"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r w:rsidRPr="00355238">
              <w:rPr>
                <w:rFonts w:ascii="Arial" w:hAnsi="Arial" w:cs="Arial"/>
                <w:sz w:val="20"/>
                <w:szCs w:val="20"/>
              </w:rPr>
              <w:t>:</w:t>
            </w:r>
          </w:p>
          <w:p w14:paraId="27EA9FCE" w14:textId="77777777"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lastRenderedPageBreak/>
              <w:t>remain limited in size, scale and intensity to avoid adverse detrimental impacts on the character and amenity of an adjoining area, including vehicle access, traffic generation, on and off-site car parking and pedestrian safety;</w:t>
            </w:r>
          </w:p>
          <w:p w14:paraId="6F0171A2" w14:textId="77777777"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do not restrict or inhibit the ability for a recreation and open space area to be used for its primary sport and recreation purpose;</w:t>
            </w:r>
          </w:p>
          <w:p w14:paraId="25713EDA" w14:textId="77777777"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have minimal economic impact on established businesses on commercially zoned land in the immediate vicinity;</w:t>
            </w:r>
          </w:p>
          <w:p w14:paraId="0484F35C" w14:textId="77777777"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 xml:space="preserve">not generate nuisance effects such as noise, dust, odour, hours </w:t>
            </w:r>
            <w:proofErr w:type="gramStart"/>
            <w:r w:rsidRPr="00355238">
              <w:rPr>
                <w:rFonts w:ascii="Arial" w:hAnsi="Arial" w:cs="Arial"/>
                <w:sz w:val="20"/>
                <w:szCs w:val="20"/>
              </w:rPr>
              <w:t>and  frequency</w:t>
            </w:r>
            <w:proofErr w:type="gramEnd"/>
            <w:r w:rsidRPr="00355238">
              <w:rPr>
                <w:rFonts w:ascii="Arial" w:hAnsi="Arial" w:cs="Arial"/>
                <w:sz w:val="20"/>
                <w:szCs w:val="20"/>
              </w:rPr>
              <w:t xml:space="preserve"> of operation, on the character and amenity of the recreation and open space areas or on adjoining properties;</w:t>
            </w:r>
          </w:p>
          <w:p w14:paraId="7B78D2CE" w14:textId="77777777" w:rsidR="00355238" w:rsidRPr="00355238" w:rsidRDefault="00355238" w:rsidP="00C772DA">
            <w:pPr>
              <w:pStyle w:val="NormalWeb"/>
              <w:numPr>
                <w:ilvl w:val="0"/>
                <w:numId w:val="44"/>
              </w:numPr>
              <w:rPr>
                <w:rFonts w:ascii="Arial" w:hAnsi="Arial" w:cs="Arial"/>
                <w:sz w:val="20"/>
                <w:szCs w:val="20"/>
              </w:rPr>
            </w:pPr>
            <w:r w:rsidRPr="00355238">
              <w:rPr>
                <w:rFonts w:ascii="Arial" w:hAnsi="Arial" w:cs="Arial"/>
                <w:sz w:val="20"/>
                <w:szCs w:val="20"/>
              </w:rPr>
              <w:t>does not adversely impact on the safe and efficient operation of the external road network.</w:t>
            </w:r>
          </w:p>
        </w:tc>
        <w:tc>
          <w:tcPr>
            <w:tcW w:w="1919" w:type="pct"/>
            <w:tcBorders>
              <w:top w:val="outset" w:sz="6" w:space="0" w:color="auto"/>
              <w:left w:val="outset" w:sz="6" w:space="0" w:color="auto"/>
              <w:bottom w:val="outset" w:sz="6" w:space="0" w:color="auto"/>
              <w:right w:val="outset" w:sz="6" w:space="0" w:color="auto"/>
            </w:tcBorders>
            <w:hideMark/>
          </w:tcPr>
          <w:p w14:paraId="653C267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E51.1</w:t>
            </w:r>
          </w:p>
          <w:p w14:paraId="4F9D7AC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market</w:t>
            </w:r>
            <w:r w:rsidRPr="00355238">
              <w:rPr>
                <w:rFonts w:ascii="Arial" w:hAnsi="Arial" w:cs="Arial"/>
                <w:sz w:val="20"/>
                <w:szCs w:val="20"/>
                <w:vertAlign w:val="superscript"/>
              </w:rPr>
              <w:t>(</w:t>
            </w:r>
            <w:hyperlink r:id="rId28"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r w:rsidRPr="00355238">
              <w:rPr>
                <w:rFonts w:ascii="Arial" w:hAnsi="Arial" w:cs="Arial"/>
                <w:sz w:val="20"/>
                <w:szCs w:val="20"/>
              </w:rPr>
              <w:t xml:space="preserve"> does not impact on the ability to undertake activities associated with the primary recreation and open space purpose of the site.</w:t>
            </w:r>
          </w:p>
        </w:tc>
        <w:tc>
          <w:tcPr>
            <w:tcW w:w="558" w:type="pct"/>
            <w:tcBorders>
              <w:top w:val="outset" w:sz="6" w:space="0" w:color="auto"/>
              <w:left w:val="outset" w:sz="6" w:space="0" w:color="auto"/>
              <w:bottom w:val="outset" w:sz="6" w:space="0" w:color="auto"/>
              <w:right w:val="outset" w:sz="6" w:space="0" w:color="auto"/>
            </w:tcBorders>
          </w:tcPr>
          <w:p w14:paraId="677BF750"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19CB9BCB" w14:textId="77777777" w:rsidR="00355238" w:rsidRPr="00355238" w:rsidRDefault="00355238" w:rsidP="00E41BF3">
            <w:pPr>
              <w:pStyle w:val="NormalWeb"/>
              <w:rPr>
                <w:rStyle w:val="Strong"/>
                <w:rFonts w:ascii="Arial" w:hAnsi="Arial" w:cs="Arial"/>
                <w:sz w:val="20"/>
                <w:szCs w:val="20"/>
              </w:rPr>
            </w:pPr>
          </w:p>
        </w:tc>
      </w:tr>
      <w:tr w:rsidR="00D977B2" w:rsidRPr="00355238" w14:paraId="0460AFD9"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1C093FD1" w14:textId="77777777"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29E1E7E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E51.2</w:t>
            </w:r>
          </w:p>
          <w:p w14:paraId="5A8969F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Market</w:t>
            </w:r>
            <w:r w:rsidRPr="00355238">
              <w:rPr>
                <w:rFonts w:ascii="Arial" w:hAnsi="Arial" w:cs="Arial"/>
                <w:sz w:val="20"/>
                <w:szCs w:val="20"/>
                <w:vertAlign w:val="superscript"/>
              </w:rPr>
              <w:t>(</w:t>
            </w:r>
            <w:hyperlink r:id="rId29" w:anchor="target-d768251e571445" w:tooltip="Market - Premises used for the sale of goods to the public on a regular basis, where goods are primarily sold from temporary structures such as stalls, booths or trestle tables.  The use may include entertainment provided for the enjoyment of customers." w:history="1">
              <w:r w:rsidRPr="00355238">
                <w:rPr>
                  <w:rStyle w:val="Hyperlink"/>
                  <w:rFonts w:ascii="Arial" w:hAnsi="Arial" w:cs="Arial"/>
                  <w:sz w:val="20"/>
                  <w:szCs w:val="20"/>
                  <w:vertAlign w:val="superscript"/>
                </w:rPr>
                <w:t>46</w:t>
              </w:r>
            </w:hyperlink>
            <w:r w:rsidRPr="00355238">
              <w:rPr>
                <w:rFonts w:ascii="Arial" w:hAnsi="Arial" w:cs="Arial"/>
                <w:sz w:val="20"/>
                <w:szCs w:val="20"/>
                <w:vertAlign w:val="superscript"/>
              </w:rPr>
              <w:t>)</w:t>
            </w:r>
            <w:r w:rsidRPr="00355238">
              <w:rPr>
                <w:rFonts w:ascii="Arial" w:hAnsi="Arial" w:cs="Arial"/>
                <w:sz w:val="20"/>
                <w:szCs w:val="20"/>
              </w:rPr>
              <w:t xml:space="preserve"> operates as follows:</w:t>
            </w:r>
          </w:p>
          <w:p w14:paraId="64B42B82" w14:textId="77777777"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no more than 2 days in any week;</w:t>
            </w:r>
          </w:p>
          <w:p w14:paraId="6EF60C31" w14:textId="77777777"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no more than 50 individual stalls;</w:t>
            </w:r>
          </w:p>
          <w:p w14:paraId="703E9834" w14:textId="77777777"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all activities, including set-up and pack-up, occur within the hours of 7.00am and 3.00pm;</w:t>
            </w:r>
          </w:p>
          <w:p w14:paraId="2C61EC04" w14:textId="77777777"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no use of amplified music, public address systems and noise generating plant and equipment;</w:t>
            </w:r>
          </w:p>
          <w:p w14:paraId="43A8294C" w14:textId="77777777" w:rsidR="00355238" w:rsidRPr="00355238" w:rsidRDefault="00355238" w:rsidP="00C772DA">
            <w:pPr>
              <w:pStyle w:val="NormalWeb"/>
              <w:numPr>
                <w:ilvl w:val="0"/>
                <w:numId w:val="45"/>
              </w:numPr>
              <w:rPr>
                <w:rFonts w:ascii="Arial" w:hAnsi="Arial" w:cs="Arial"/>
                <w:sz w:val="20"/>
                <w:szCs w:val="20"/>
              </w:rPr>
            </w:pPr>
            <w:r w:rsidRPr="00355238">
              <w:rPr>
                <w:rFonts w:ascii="Arial" w:hAnsi="Arial" w:cs="Arial"/>
                <w:sz w:val="20"/>
                <w:szCs w:val="20"/>
              </w:rPr>
              <w:t>waste containers are provided at a rate of 1 per food stall and 1 per 4 non-food stalls.</w:t>
            </w:r>
          </w:p>
        </w:tc>
        <w:tc>
          <w:tcPr>
            <w:tcW w:w="558" w:type="pct"/>
            <w:tcBorders>
              <w:top w:val="outset" w:sz="6" w:space="0" w:color="auto"/>
              <w:left w:val="outset" w:sz="6" w:space="0" w:color="auto"/>
              <w:bottom w:val="outset" w:sz="6" w:space="0" w:color="auto"/>
              <w:right w:val="outset" w:sz="6" w:space="0" w:color="auto"/>
            </w:tcBorders>
          </w:tcPr>
          <w:p w14:paraId="25452C44"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69BFF681" w14:textId="77777777" w:rsidR="00355238" w:rsidRPr="00355238" w:rsidRDefault="00355238" w:rsidP="00E41BF3">
            <w:pPr>
              <w:pStyle w:val="NormalWeb"/>
              <w:rPr>
                <w:rStyle w:val="Strong"/>
                <w:rFonts w:ascii="Arial" w:hAnsi="Arial" w:cs="Arial"/>
                <w:sz w:val="20"/>
                <w:szCs w:val="20"/>
              </w:rPr>
            </w:pPr>
          </w:p>
        </w:tc>
      </w:tr>
      <w:tr w:rsidR="00D977B2" w:rsidRPr="00355238" w14:paraId="00EE29B7"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0C46CA6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Tourist park</w:t>
            </w:r>
            <w:r w:rsidRPr="00355238">
              <w:rPr>
                <w:rFonts w:ascii="Arial" w:hAnsi="Arial" w:cs="Arial"/>
                <w:sz w:val="20"/>
                <w:szCs w:val="20"/>
                <w:vertAlign w:val="superscript"/>
              </w:rPr>
              <w:t>(</w:t>
            </w:r>
            <w:hyperlink r:id="rId30"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55238">
                <w:rPr>
                  <w:rStyle w:val="Hyperlink"/>
                  <w:rFonts w:ascii="Arial" w:hAnsi="Arial" w:cs="Arial"/>
                  <w:sz w:val="20"/>
                  <w:szCs w:val="20"/>
                  <w:vertAlign w:val="superscript"/>
                </w:rPr>
                <w:t>84</w:t>
              </w:r>
            </w:hyperlink>
            <w:r w:rsidRPr="00355238">
              <w:rPr>
                <w:rFonts w:ascii="Arial" w:hAnsi="Arial" w:cs="Arial"/>
                <w:sz w:val="20"/>
                <w:szCs w:val="20"/>
                <w:vertAlign w:val="superscript"/>
              </w:rPr>
              <w:t>)</w:t>
            </w:r>
          </w:p>
        </w:tc>
        <w:tc>
          <w:tcPr>
            <w:tcW w:w="558" w:type="pct"/>
            <w:tcBorders>
              <w:top w:val="outset" w:sz="6" w:space="0" w:color="auto"/>
              <w:left w:val="outset" w:sz="6" w:space="0" w:color="auto"/>
              <w:bottom w:val="outset" w:sz="6" w:space="0" w:color="auto"/>
              <w:right w:val="outset" w:sz="6" w:space="0" w:color="auto"/>
            </w:tcBorders>
            <w:shd w:val="clear" w:color="auto" w:fill="CCCCCC"/>
          </w:tcPr>
          <w:p w14:paraId="12CFE8ED"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14:paraId="4D278A36" w14:textId="77777777" w:rsidR="00355238" w:rsidRPr="00355238" w:rsidRDefault="00355238" w:rsidP="00E41BF3">
            <w:pPr>
              <w:pStyle w:val="NormalWeb"/>
              <w:rPr>
                <w:rStyle w:val="Strong"/>
                <w:rFonts w:ascii="Arial" w:hAnsi="Arial" w:cs="Arial"/>
                <w:sz w:val="20"/>
                <w:szCs w:val="20"/>
              </w:rPr>
            </w:pPr>
          </w:p>
        </w:tc>
      </w:tr>
      <w:tr w:rsidR="00D977B2" w:rsidRPr="00355238" w14:paraId="4C87B95C"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4BC2FAC4"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PO52</w:t>
            </w:r>
          </w:p>
          <w:p w14:paraId="121B0E4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Tourist park</w:t>
            </w:r>
            <w:r w:rsidRPr="00355238">
              <w:rPr>
                <w:rFonts w:ascii="Arial" w:hAnsi="Arial" w:cs="Arial"/>
                <w:sz w:val="20"/>
                <w:szCs w:val="20"/>
                <w:vertAlign w:val="superscript"/>
              </w:rPr>
              <w:t>(</w:t>
            </w:r>
            <w:hyperlink r:id="rId3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55238">
                <w:rPr>
                  <w:rStyle w:val="Hyperlink"/>
                  <w:rFonts w:ascii="Arial" w:hAnsi="Arial" w:cs="Arial"/>
                  <w:sz w:val="20"/>
                  <w:szCs w:val="20"/>
                  <w:vertAlign w:val="superscript"/>
                </w:rPr>
                <w:t>84</w:t>
              </w:r>
            </w:hyperlink>
            <w:r w:rsidRPr="00355238">
              <w:rPr>
                <w:rFonts w:ascii="Arial" w:hAnsi="Arial" w:cs="Arial"/>
                <w:sz w:val="20"/>
                <w:szCs w:val="20"/>
                <w:vertAlign w:val="superscript"/>
              </w:rPr>
              <w:t>)</w:t>
            </w:r>
            <w:r w:rsidRPr="00355238">
              <w:rPr>
                <w:rFonts w:ascii="Arial" w:hAnsi="Arial" w:cs="Arial"/>
                <w:sz w:val="20"/>
                <w:szCs w:val="20"/>
              </w:rPr>
              <w:t>:</w:t>
            </w:r>
          </w:p>
          <w:p w14:paraId="32FF1C92" w14:textId="77777777" w:rsidR="00355238" w:rsidRPr="00355238" w:rsidRDefault="00355238" w:rsidP="00C772DA">
            <w:pPr>
              <w:pStyle w:val="NormalWeb"/>
              <w:numPr>
                <w:ilvl w:val="0"/>
                <w:numId w:val="46"/>
              </w:numPr>
              <w:rPr>
                <w:rFonts w:ascii="Arial" w:hAnsi="Arial" w:cs="Arial"/>
                <w:sz w:val="20"/>
                <w:szCs w:val="20"/>
              </w:rPr>
            </w:pPr>
            <w:r w:rsidRPr="00355238">
              <w:rPr>
                <w:rFonts w:ascii="Arial" w:hAnsi="Arial" w:cs="Arial"/>
                <w:sz w:val="20"/>
                <w:szCs w:val="20"/>
              </w:rPr>
              <w:t xml:space="preserve">is not, or does not act, as a permanent place of residence for persons where a typical </w:t>
            </w:r>
            <w:proofErr w:type="gramStart"/>
            <w:r w:rsidRPr="00355238">
              <w:rPr>
                <w:rFonts w:ascii="Arial" w:hAnsi="Arial" w:cs="Arial"/>
                <w:sz w:val="20"/>
                <w:szCs w:val="20"/>
              </w:rPr>
              <w:t>period of time</w:t>
            </w:r>
            <w:proofErr w:type="gramEnd"/>
            <w:r w:rsidRPr="00355238">
              <w:rPr>
                <w:rFonts w:ascii="Arial" w:hAnsi="Arial" w:cs="Arial"/>
                <w:sz w:val="20"/>
                <w:szCs w:val="20"/>
              </w:rPr>
              <w:t xml:space="preserve"> does not exceed 3 consecutive months;</w:t>
            </w:r>
          </w:p>
          <w:p w14:paraId="7FF7ED05" w14:textId="77777777" w:rsidR="00355238" w:rsidRPr="00355238" w:rsidRDefault="00355238" w:rsidP="00C772DA">
            <w:pPr>
              <w:pStyle w:val="NormalWeb"/>
              <w:numPr>
                <w:ilvl w:val="0"/>
                <w:numId w:val="46"/>
              </w:numPr>
              <w:rPr>
                <w:rFonts w:ascii="Arial" w:hAnsi="Arial" w:cs="Arial"/>
                <w:sz w:val="20"/>
                <w:szCs w:val="20"/>
              </w:rPr>
            </w:pPr>
            <w:r w:rsidRPr="00355238">
              <w:rPr>
                <w:rFonts w:ascii="Arial" w:hAnsi="Arial" w:cs="Arial"/>
                <w:sz w:val="20"/>
                <w:szCs w:val="20"/>
              </w:rPr>
              <w:t>is located within a site area that is of sufficient size to:</w:t>
            </w:r>
          </w:p>
          <w:p w14:paraId="654CCCCE" w14:textId="77777777" w:rsidR="00355238" w:rsidRPr="00355238" w:rsidRDefault="00355238" w:rsidP="00C772DA">
            <w:pPr>
              <w:pStyle w:val="NormalWeb"/>
              <w:numPr>
                <w:ilvl w:val="1"/>
                <w:numId w:val="46"/>
              </w:numPr>
              <w:rPr>
                <w:rFonts w:ascii="Arial" w:hAnsi="Arial" w:cs="Arial"/>
                <w:sz w:val="20"/>
                <w:szCs w:val="20"/>
              </w:rPr>
            </w:pPr>
            <w:r w:rsidRPr="00355238">
              <w:rPr>
                <w:rFonts w:ascii="Arial" w:hAnsi="Arial" w:cs="Arial"/>
                <w:sz w:val="20"/>
                <w:szCs w:val="20"/>
              </w:rPr>
              <w:t>accommodate the proposed use and associated facilities including car parking;</w:t>
            </w:r>
          </w:p>
          <w:p w14:paraId="4E59DB91" w14:textId="77777777" w:rsidR="00355238" w:rsidRPr="00355238" w:rsidRDefault="00355238" w:rsidP="00C772DA">
            <w:pPr>
              <w:pStyle w:val="NormalWeb"/>
              <w:numPr>
                <w:ilvl w:val="1"/>
                <w:numId w:val="47"/>
              </w:numPr>
              <w:rPr>
                <w:rFonts w:ascii="Arial" w:hAnsi="Arial" w:cs="Arial"/>
                <w:sz w:val="20"/>
                <w:szCs w:val="20"/>
              </w:rPr>
            </w:pPr>
            <w:r w:rsidRPr="00355238">
              <w:rPr>
                <w:rFonts w:ascii="Arial" w:hAnsi="Arial" w:cs="Arial"/>
                <w:sz w:val="20"/>
                <w:szCs w:val="20"/>
              </w:rPr>
              <w:lastRenderedPageBreak/>
              <w:t>safe and convenient access to and within the site;</w:t>
            </w:r>
          </w:p>
          <w:p w14:paraId="6849369F" w14:textId="77777777" w:rsidR="00355238" w:rsidRPr="00355238" w:rsidRDefault="00355238" w:rsidP="00C772DA">
            <w:pPr>
              <w:pStyle w:val="NormalWeb"/>
              <w:numPr>
                <w:ilvl w:val="1"/>
                <w:numId w:val="47"/>
              </w:numPr>
              <w:rPr>
                <w:rFonts w:ascii="Arial" w:hAnsi="Arial" w:cs="Arial"/>
                <w:sz w:val="20"/>
                <w:szCs w:val="20"/>
              </w:rPr>
            </w:pPr>
            <w:r w:rsidRPr="00355238">
              <w:rPr>
                <w:rFonts w:ascii="Arial" w:hAnsi="Arial" w:cs="Arial"/>
                <w:sz w:val="20"/>
                <w:szCs w:val="20"/>
              </w:rPr>
              <w:t>achieve a high level of convenience and privacy for occupants; and</w:t>
            </w:r>
          </w:p>
          <w:p w14:paraId="5BC14FA5" w14:textId="77777777" w:rsidR="00355238" w:rsidRPr="00355238" w:rsidRDefault="00355238" w:rsidP="00C772DA">
            <w:pPr>
              <w:pStyle w:val="NormalWeb"/>
              <w:numPr>
                <w:ilvl w:val="1"/>
                <w:numId w:val="47"/>
              </w:numPr>
              <w:rPr>
                <w:rFonts w:ascii="Arial" w:hAnsi="Arial" w:cs="Arial"/>
                <w:sz w:val="20"/>
                <w:szCs w:val="20"/>
              </w:rPr>
            </w:pPr>
            <w:r w:rsidRPr="00355238">
              <w:rPr>
                <w:rFonts w:ascii="Arial" w:hAnsi="Arial" w:cs="Arial"/>
                <w:sz w:val="20"/>
                <w:szCs w:val="20"/>
              </w:rPr>
              <w:t>provide for a high level of open space and on-site amenity for users; and</w:t>
            </w:r>
          </w:p>
          <w:p w14:paraId="22195DA3" w14:textId="77777777"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is setback and screened from all property boundaries to minimise adverse visual impacts on adjoining properties;</w:t>
            </w:r>
          </w:p>
          <w:p w14:paraId="4229F0E2" w14:textId="77777777"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is landscaped and screened in a manner that achieves the design principles outlined in Planning scheme policy - Integrated design;</w:t>
            </w:r>
          </w:p>
          <w:p w14:paraId="5E0AF08E" w14:textId="77777777"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create a safe environment by incorporating the key elements of crime prevention through environmental design (CPTED);</w:t>
            </w:r>
          </w:p>
          <w:p w14:paraId="64BB6B59" w14:textId="77777777" w:rsidR="00355238" w:rsidRPr="00355238" w:rsidRDefault="00355238" w:rsidP="00C772DA">
            <w:pPr>
              <w:pStyle w:val="NormalWeb"/>
              <w:numPr>
                <w:ilvl w:val="0"/>
                <w:numId w:val="47"/>
              </w:numPr>
              <w:rPr>
                <w:rFonts w:ascii="Arial" w:hAnsi="Arial" w:cs="Arial"/>
                <w:sz w:val="20"/>
                <w:szCs w:val="20"/>
              </w:rPr>
            </w:pPr>
            <w:r w:rsidRPr="00355238">
              <w:rPr>
                <w:rFonts w:ascii="Arial" w:hAnsi="Arial" w:cs="Arial"/>
                <w:sz w:val="20"/>
                <w:szCs w:val="20"/>
              </w:rPr>
              <w:t>does not adversely impact on the safe and efficient operations of the external road network.</w:t>
            </w:r>
          </w:p>
        </w:tc>
        <w:tc>
          <w:tcPr>
            <w:tcW w:w="1919" w:type="pct"/>
            <w:tcBorders>
              <w:top w:val="outset" w:sz="6" w:space="0" w:color="auto"/>
              <w:left w:val="outset" w:sz="6" w:space="0" w:color="auto"/>
              <w:bottom w:val="outset" w:sz="6" w:space="0" w:color="auto"/>
              <w:right w:val="outset" w:sz="6" w:space="0" w:color="auto"/>
            </w:tcBorders>
            <w:hideMark/>
          </w:tcPr>
          <w:p w14:paraId="0512278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14:paraId="248312A1"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536E60E3" w14:textId="77777777" w:rsidR="00355238" w:rsidRPr="00355238" w:rsidRDefault="00355238" w:rsidP="00E41BF3">
            <w:pPr>
              <w:pStyle w:val="NormalWeb"/>
              <w:rPr>
                <w:rFonts w:ascii="Arial" w:hAnsi="Arial" w:cs="Arial"/>
                <w:sz w:val="20"/>
                <w:szCs w:val="20"/>
              </w:rPr>
            </w:pPr>
          </w:p>
        </w:tc>
      </w:tr>
      <w:tr w:rsidR="00D977B2" w:rsidRPr="00355238" w14:paraId="636F2B63" w14:textId="77777777"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0DDED08C" w14:textId="77777777"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Telecommunications facility</w:t>
            </w:r>
            <w:r w:rsidRPr="00355238">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14:paraId="0A1E35BF" w14:textId="77777777" w:rsidTr="00B61B28">
              <w:trPr>
                <w:tblCellSpacing w:w="15" w:type="dxa"/>
              </w:trPr>
              <w:tc>
                <w:tcPr>
                  <w:tcW w:w="14924" w:type="dxa"/>
                  <w:shd w:val="clear" w:color="auto" w:fill="CCCCCC"/>
                  <w:vAlign w:val="center"/>
                  <w:hideMark/>
                </w:tcPr>
                <w:p w14:paraId="37F34155"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 xml:space="preserve">Editor's note - In accordance with the Federal legislation Telecommunications facilities </w:t>
                  </w:r>
                  <w:r w:rsidRPr="00355238">
                    <w:rPr>
                      <w:rFonts w:ascii="Arial" w:hAnsi="Arial" w:cs="Arial"/>
                      <w:sz w:val="20"/>
                      <w:szCs w:val="20"/>
                      <w:vertAlign w:val="superscript"/>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44008806" w14:textId="77777777" w:rsidR="00D977B2" w:rsidRPr="00355238" w:rsidRDefault="00D977B2" w:rsidP="00E41BF3">
            <w:pPr>
              <w:pStyle w:val="NormalWeb"/>
              <w:rPr>
                <w:rStyle w:val="Strong"/>
                <w:rFonts w:ascii="Arial" w:hAnsi="Arial" w:cs="Arial"/>
                <w:sz w:val="20"/>
                <w:szCs w:val="20"/>
              </w:rPr>
            </w:pPr>
          </w:p>
        </w:tc>
      </w:tr>
      <w:tr w:rsidR="00D977B2" w:rsidRPr="00355238" w14:paraId="50A9665B" w14:textId="77777777" w:rsidTr="00D977B2">
        <w:trPr>
          <w:trHeight w:val="1425"/>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14:paraId="3AE073A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PO53</w:t>
            </w:r>
          </w:p>
          <w:p w14:paraId="4FC246E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Telecommunications facilities</w:t>
            </w:r>
            <w:r w:rsidRPr="00355238">
              <w:rPr>
                <w:rFonts w:ascii="Arial" w:hAnsi="Arial" w:cs="Arial"/>
                <w:sz w:val="20"/>
                <w:szCs w:val="20"/>
                <w:vertAlign w:val="superscript"/>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are co-located with existing telecommunications facilities</w:t>
            </w:r>
            <w:r w:rsidRPr="00355238">
              <w:rPr>
                <w:rFonts w:ascii="Arial" w:hAnsi="Arial" w:cs="Arial"/>
                <w:sz w:val="20"/>
                <w:szCs w:val="20"/>
                <w:vertAlign w:val="superscript"/>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Utility installation</w:t>
            </w:r>
            <w:r w:rsidRPr="00355238">
              <w:rPr>
                <w:rFonts w:ascii="Arial" w:hAnsi="Arial" w:cs="Arial"/>
                <w:sz w:val="20"/>
                <w:szCs w:val="20"/>
                <w:vertAlign w:val="superscript"/>
              </w:rPr>
              <w:t>(</w:t>
            </w:r>
            <w:hyperlink r:id="rId36" w:anchor="target-d768251e572573" w:tooltip="Utility installation - Premises used to provide the public with the following services:" w:history="1">
              <w:r w:rsidRPr="00355238">
                <w:rPr>
                  <w:rStyle w:val="Hyperlink"/>
                  <w:rFonts w:ascii="Arial" w:hAnsi="Arial" w:cs="Arial"/>
                  <w:sz w:val="20"/>
                  <w:szCs w:val="20"/>
                  <w:vertAlign w:val="superscript"/>
                </w:rPr>
                <w:t>86</w:t>
              </w:r>
            </w:hyperlink>
            <w:r w:rsidRPr="00355238">
              <w:rPr>
                <w:rFonts w:ascii="Arial" w:hAnsi="Arial" w:cs="Arial"/>
                <w:sz w:val="20"/>
                <w:szCs w:val="20"/>
                <w:vertAlign w:val="superscript"/>
              </w:rPr>
              <w:t>)</w:t>
            </w:r>
            <w:r w:rsidRPr="00355238">
              <w:rPr>
                <w:rFonts w:ascii="Arial" w:hAnsi="Arial" w:cs="Arial"/>
                <w:sz w:val="20"/>
                <w:szCs w:val="20"/>
              </w:rPr>
              <w:t>, Major electricity infrastructure</w:t>
            </w:r>
            <w:r w:rsidRPr="00355238">
              <w:rPr>
                <w:rFonts w:ascii="Arial" w:hAnsi="Arial" w:cs="Arial"/>
                <w:sz w:val="20"/>
                <w:szCs w:val="20"/>
                <w:vertAlign w:val="superscript"/>
              </w:rPr>
              <w:t>(</w:t>
            </w:r>
            <w:hyperlink r:id="rId37"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355238">
                <w:rPr>
                  <w:rStyle w:val="Hyperlink"/>
                  <w:rFonts w:ascii="Arial" w:hAnsi="Arial" w:cs="Arial"/>
                  <w:sz w:val="20"/>
                  <w:szCs w:val="20"/>
                  <w:vertAlign w:val="superscript"/>
                </w:rPr>
                <w:t>43</w:t>
              </w:r>
            </w:hyperlink>
            <w:r w:rsidRPr="00355238">
              <w:rPr>
                <w:rFonts w:ascii="Arial" w:hAnsi="Arial" w:cs="Arial"/>
                <w:sz w:val="20"/>
                <w:szCs w:val="20"/>
                <w:vertAlign w:val="superscript"/>
              </w:rPr>
              <w:t>)</w:t>
            </w:r>
            <w:r w:rsidRPr="00355238">
              <w:rPr>
                <w:rFonts w:ascii="Arial" w:hAnsi="Arial" w:cs="Arial"/>
                <w:sz w:val="20"/>
                <w:szCs w:val="20"/>
              </w:rPr>
              <w:t xml:space="preserve"> or Substation</w:t>
            </w:r>
            <w:r w:rsidRPr="00355238">
              <w:rPr>
                <w:rFonts w:ascii="Arial" w:hAnsi="Arial" w:cs="Arial"/>
                <w:sz w:val="20"/>
                <w:szCs w:val="20"/>
                <w:vertAlign w:val="superscript"/>
              </w:rPr>
              <w:t>(</w:t>
            </w:r>
            <w:hyperlink r:id="rId38" w:anchor="target-d768251e572400" w:tooltip="Substation - Premises forming part of a transmission grid or supply network under the Electricity Act 1994, and used for:" w:history="1">
              <w:r w:rsidRPr="00355238">
                <w:rPr>
                  <w:rStyle w:val="Hyperlink"/>
                  <w:rFonts w:ascii="Arial" w:hAnsi="Arial" w:cs="Arial"/>
                  <w:sz w:val="20"/>
                  <w:szCs w:val="20"/>
                  <w:vertAlign w:val="superscript"/>
                </w:rPr>
                <w:t>80</w:t>
              </w:r>
            </w:hyperlink>
            <w:r w:rsidRPr="00355238">
              <w:rPr>
                <w:rFonts w:ascii="Arial" w:hAnsi="Arial" w:cs="Arial"/>
                <w:sz w:val="20"/>
                <w:szCs w:val="20"/>
                <w:vertAlign w:val="superscript"/>
              </w:rPr>
              <w:t>)</w:t>
            </w:r>
            <w:r w:rsidRPr="00355238">
              <w:rPr>
                <w:rFonts w:ascii="Arial" w:hAnsi="Arial" w:cs="Arial"/>
                <w:sz w:val="20"/>
                <w:szCs w:val="20"/>
              </w:rPr>
              <w:t xml:space="preserve"> if there is already a facility in the same coverage area.</w:t>
            </w:r>
          </w:p>
        </w:tc>
        <w:tc>
          <w:tcPr>
            <w:tcW w:w="1919" w:type="pct"/>
            <w:tcBorders>
              <w:top w:val="outset" w:sz="6" w:space="0" w:color="auto"/>
              <w:left w:val="outset" w:sz="6" w:space="0" w:color="auto"/>
              <w:bottom w:val="outset" w:sz="6" w:space="0" w:color="auto"/>
              <w:right w:val="outset" w:sz="6" w:space="0" w:color="auto"/>
            </w:tcBorders>
            <w:vAlign w:val="center"/>
            <w:hideMark/>
          </w:tcPr>
          <w:p w14:paraId="6B2604D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E53.1</w:t>
            </w:r>
          </w:p>
          <w:p w14:paraId="2C93D96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New telecommunication facilities</w:t>
            </w:r>
            <w:r w:rsidRPr="00355238">
              <w:rPr>
                <w:rFonts w:ascii="Arial" w:hAnsi="Arial" w:cs="Arial"/>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are co-located on existing towers with new equipment shelter and associated structures positioned adjacent to the existing shelters and structures.</w:t>
            </w:r>
          </w:p>
        </w:tc>
        <w:tc>
          <w:tcPr>
            <w:tcW w:w="558" w:type="pct"/>
            <w:tcBorders>
              <w:top w:val="outset" w:sz="6" w:space="0" w:color="auto"/>
              <w:left w:val="outset" w:sz="6" w:space="0" w:color="auto"/>
              <w:bottom w:val="outset" w:sz="6" w:space="0" w:color="auto"/>
              <w:right w:val="outset" w:sz="6" w:space="0" w:color="auto"/>
            </w:tcBorders>
          </w:tcPr>
          <w:p w14:paraId="3F07706C"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1B70C7B0" w14:textId="77777777" w:rsidR="00355238" w:rsidRPr="00355238" w:rsidRDefault="00355238" w:rsidP="00E41BF3">
            <w:pPr>
              <w:pStyle w:val="NormalWeb"/>
              <w:rPr>
                <w:rStyle w:val="Strong"/>
                <w:rFonts w:ascii="Arial" w:hAnsi="Arial" w:cs="Arial"/>
                <w:sz w:val="20"/>
                <w:szCs w:val="20"/>
              </w:rPr>
            </w:pPr>
          </w:p>
        </w:tc>
      </w:tr>
      <w:tr w:rsidR="00D977B2" w:rsidRPr="00355238" w14:paraId="24BCF0F9"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0DC88C79" w14:textId="77777777" w:rsidR="00355238" w:rsidRPr="00355238" w:rsidRDefault="00355238" w:rsidP="00E41BF3">
            <w:pPr>
              <w:rPr>
                <w:rFonts w:ascii="Arial"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61C1C88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E53.2</w:t>
            </w:r>
          </w:p>
          <w:p w14:paraId="6236192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If not co-located with an existing facility, all co-location opportunities have been investigated and fully exhausted within a 2km radius of the site.</w:t>
            </w:r>
          </w:p>
        </w:tc>
        <w:tc>
          <w:tcPr>
            <w:tcW w:w="558" w:type="pct"/>
            <w:tcBorders>
              <w:top w:val="outset" w:sz="6" w:space="0" w:color="auto"/>
              <w:left w:val="outset" w:sz="6" w:space="0" w:color="auto"/>
              <w:bottom w:val="outset" w:sz="6" w:space="0" w:color="auto"/>
              <w:right w:val="outset" w:sz="6" w:space="0" w:color="auto"/>
            </w:tcBorders>
          </w:tcPr>
          <w:p w14:paraId="5070365A"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BE1E938" w14:textId="77777777" w:rsidR="00355238" w:rsidRPr="00355238" w:rsidRDefault="00355238" w:rsidP="00E41BF3">
            <w:pPr>
              <w:pStyle w:val="NormalWeb"/>
              <w:rPr>
                <w:rStyle w:val="Strong"/>
                <w:rFonts w:ascii="Arial" w:hAnsi="Arial" w:cs="Arial"/>
                <w:sz w:val="20"/>
                <w:szCs w:val="20"/>
              </w:rPr>
            </w:pPr>
          </w:p>
        </w:tc>
      </w:tr>
      <w:tr w:rsidR="00D977B2" w:rsidRPr="00355238" w14:paraId="41A50A01"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14:paraId="7F753C0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PO54</w:t>
            </w:r>
          </w:p>
          <w:p w14:paraId="4F8C9B8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 new Telecommunications facility</w:t>
            </w:r>
            <w:r w:rsidRPr="00355238">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is designed and constructed to ensure co-masting or co-siting with other carriers both on the tower or pole and at ground level is possible in the future.</w:t>
            </w:r>
          </w:p>
        </w:tc>
        <w:tc>
          <w:tcPr>
            <w:tcW w:w="1919" w:type="pct"/>
            <w:tcBorders>
              <w:top w:val="outset" w:sz="6" w:space="0" w:color="auto"/>
              <w:left w:val="outset" w:sz="6" w:space="0" w:color="auto"/>
              <w:bottom w:val="outset" w:sz="6" w:space="0" w:color="auto"/>
              <w:right w:val="outset" w:sz="6" w:space="0" w:color="auto"/>
            </w:tcBorders>
            <w:hideMark/>
          </w:tcPr>
          <w:p w14:paraId="603772D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E54</w:t>
            </w:r>
          </w:p>
          <w:p w14:paraId="4A3E8CE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 minimum area of 45m</w:t>
            </w:r>
            <w:r w:rsidRPr="00355238">
              <w:rPr>
                <w:rFonts w:ascii="Arial" w:hAnsi="Arial" w:cs="Arial"/>
                <w:sz w:val="20"/>
                <w:szCs w:val="20"/>
                <w:vertAlign w:val="superscript"/>
              </w:rPr>
              <w:t>2</w:t>
            </w:r>
            <w:r w:rsidRPr="00355238">
              <w:rPr>
                <w:rFonts w:ascii="Arial" w:hAnsi="Arial" w:cs="Arial"/>
                <w:sz w:val="20"/>
                <w:szCs w:val="20"/>
              </w:rPr>
              <w:t xml:space="preserve"> is available to allow for additional equipment shelters and associated structures for the purpose of co-locating on the proposed facility.</w:t>
            </w:r>
          </w:p>
        </w:tc>
        <w:tc>
          <w:tcPr>
            <w:tcW w:w="558" w:type="pct"/>
            <w:tcBorders>
              <w:top w:val="outset" w:sz="6" w:space="0" w:color="auto"/>
              <w:left w:val="outset" w:sz="6" w:space="0" w:color="auto"/>
              <w:bottom w:val="outset" w:sz="6" w:space="0" w:color="auto"/>
              <w:right w:val="outset" w:sz="6" w:space="0" w:color="auto"/>
            </w:tcBorders>
          </w:tcPr>
          <w:p w14:paraId="5CB08D73"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C2F6790" w14:textId="77777777" w:rsidR="00355238" w:rsidRPr="00355238" w:rsidRDefault="00355238" w:rsidP="00E41BF3">
            <w:pPr>
              <w:pStyle w:val="NormalWeb"/>
              <w:rPr>
                <w:rStyle w:val="Strong"/>
                <w:rFonts w:ascii="Arial" w:hAnsi="Arial" w:cs="Arial"/>
                <w:sz w:val="20"/>
                <w:szCs w:val="20"/>
              </w:rPr>
            </w:pPr>
          </w:p>
        </w:tc>
      </w:tr>
      <w:tr w:rsidR="00D977B2" w:rsidRPr="00355238" w14:paraId="223BDF5D"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737DAA9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PO55</w:t>
            </w:r>
          </w:p>
          <w:p w14:paraId="3706681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Telecommunications facilities</w:t>
            </w:r>
            <w:r w:rsidRPr="00355238">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do not conflict with lawful existing land uses both on and adjoining the site.</w:t>
            </w:r>
          </w:p>
        </w:tc>
        <w:tc>
          <w:tcPr>
            <w:tcW w:w="1919" w:type="pct"/>
            <w:tcBorders>
              <w:top w:val="outset" w:sz="6" w:space="0" w:color="auto"/>
              <w:left w:val="outset" w:sz="6" w:space="0" w:color="auto"/>
              <w:bottom w:val="outset" w:sz="6" w:space="0" w:color="auto"/>
              <w:right w:val="outset" w:sz="6" w:space="0" w:color="auto"/>
            </w:tcBorders>
            <w:vAlign w:val="center"/>
            <w:hideMark/>
          </w:tcPr>
          <w:p w14:paraId="0BD39F9C"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E55</w:t>
            </w:r>
          </w:p>
          <w:p w14:paraId="509EDD1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558" w:type="pct"/>
            <w:tcBorders>
              <w:top w:val="outset" w:sz="6" w:space="0" w:color="auto"/>
              <w:left w:val="outset" w:sz="6" w:space="0" w:color="auto"/>
              <w:bottom w:val="outset" w:sz="6" w:space="0" w:color="auto"/>
              <w:right w:val="outset" w:sz="6" w:space="0" w:color="auto"/>
            </w:tcBorders>
          </w:tcPr>
          <w:p w14:paraId="7993B442"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2773513" w14:textId="77777777" w:rsidR="00355238" w:rsidRPr="00355238" w:rsidRDefault="00355238" w:rsidP="00E41BF3">
            <w:pPr>
              <w:pStyle w:val="NormalWeb"/>
              <w:rPr>
                <w:rStyle w:val="Strong"/>
                <w:rFonts w:ascii="Arial" w:hAnsi="Arial" w:cs="Arial"/>
                <w:sz w:val="20"/>
                <w:szCs w:val="20"/>
              </w:rPr>
            </w:pPr>
          </w:p>
        </w:tc>
      </w:tr>
      <w:tr w:rsidR="00D977B2" w:rsidRPr="00355238" w14:paraId="2B4D3985" w14:textId="77777777" w:rsidTr="00132DB6">
        <w:trPr>
          <w:trHeight w:val="1422"/>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14:paraId="6DF4B4DF"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PO56</w:t>
            </w:r>
          </w:p>
          <w:p w14:paraId="5FCBB0CB"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Telecommunications facility</w:t>
            </w:r>
            <w:r w:rsidRPr="00355238">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does not have an adverse impact on the visual amenity of a locality and is:</w:t>
            </w:r>
          </w:p>
          <w:p w14:paraId="244A373C" w14:textId="77777777"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high quality design and construction;</w:t>
            </w:r>
          </w:p>
          <w:p w14:paraId="4E35CA51" w14:textId="77777777"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visually integrated with the surrounding area;</w:t>
            </w:r>
          </w:p>
          <w:p w14:paraId="009F773F" w14:textId="77777777"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visually dominant or intrusive;</w:t>
            </w:r>
          </w:p>
          <w:p w14:paraId="00AE5BFF" w14:textId="77777777"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located behind the main building line;</w:t>
            </w:r>
          </w:p>
          <w:p w14:paraId="3C0BEA47" w14:textId="77777777"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below the level of the predominant tree canopy or the level of the surrounding buildings and structures;</w:t>
            </w:r>
          </w:p>
          <w:p w14:paraId="30278450" w14:textId="77777777"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camouflaged </w:t>
            </w:r>
            <w:proofErr w:type="gramStart"/>
            <w:r w:rsidRPr="00355238">
              <w:rPr>
                <w:rFonts w:ascii="Arial" w:eastAsia="Times New Roman" w:hAnsi="Arial" w:cs="Arial"/>
                <w:sz w:val="20"/>
                <w:szCs w:val="20"/>
              </w:rPr>
              <w:t>through the use of</w:t>
            </w:r>
            <w:proofErr w:type="gramEnd"/>
            <w:r w:rsidRPr="00355238">
              <w:rPr>
                <w:rFonts w:ascii="Arial" w:eastAsia="Times New Roman" w:hAnsi="Arial" w:cs="Arial"/>
                <w:sz w:val="20"/>
                <w:szCs w:val="20"/>
              </w:rPr>
              <w:t xml:space="preserve"> colours and materials which blend into the landscape;</w:t>
            </w:r>
          </w:p>
          <w:p w14:paraId="770BCC79" w14:textId="77777777"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treated to eliminate glare and reflectivity;</w:t>
            </w:r>
          </w:p>
          <w:p w14:paraId="1AB02EE0" w14:textId="77777777"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landscaped;</w:t>
            </w:r>
          </w:p>
          <w:p w14:paraId="74031705" w14:textId="77777777" w:rsidR="00355238" w:rsidRPr="00355238" w:rsidRDefault="00355238" w:rsidP="00C772DA">
            <w:pPr>
              <w:numPr>
                <w:ilvl w:val="0"/>
                <w:numId w:val="4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otherwise consistent with the amenity and character of the zone and surrounding area.</w:t>
            </w:r>
          </w:p>
        </w:tc>
        <w:tc>
          <w:tcPr>
            <w:tcW w:w="1919" w:type="pct"/>
            <w:tcBorders>
              <w:top w:val="outset" w:sz="6" w:space="0" w:color="auto"/>
              <w:left w:val="outset" w:sz="6" w:space="0" w:color="auto"/>
              <w:bottom w:val="outset" w:sz="6" w:space="0" w:color="auto"/>
              <w:right w:val="outset" w:sz="6" w:space="0" w:color="auto"/>
            </w:tcBorders>
            <w:hideMark/>
          </w:tcPr>
          <w:p w14:paraId="35971E3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E56.1</w:t>
            </w:r>
          </w:p>
          <w:p w14:paraId="016FFB1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Where in an urban area, the development does not protrude more than 5m above the level of the existing </w:t>
            </w:r>
            <w:proofErr w:type="spellStart"/>
            <w:r w:rsidRPr="00355238">
              <w:rPr>
                <w:rFonts w:ascii="Arial" w:hAnsi="Arial" w:cs="Arial"/>
                <w:sz w:val="20"/>
                <w:szCs w:val="20"/>
              </w:rPr>
              <w:t>treeline</w:t>
            </w:r>
            <w:proofErr w:type="spellEnd"/>
            <w:r w:rsidRPr="00355238">
              <w:rPr>
                <w:rFonts w:ascii="Arial" w:hAnsi="Arial" w:cs="Arial"/>
                <w:sz w:val="20"/>
                <w:szCs w:val="20"/>
              </w:rPr>
              <w:t>, prominent ridgeline or building rooftops in the surrounding townscape.</w:t>
            </w:r>
          </w:p>
        </w:tc>
        <w:tc>
          <w:tcPr>
            <w:tcW w:w="558" w:type="pct"/>
            <w:tcBorders>
              <w:top w:val="outset" w:sz="6" w:space="0" w:color="auto"/>
              <w:left w:val="outset" w:sz="6" w:space="0" w:color="auto"/>
              <w:bottom w:val="outset" w:sz="6" w:space="0" w:color="auto"/>
              <w:right w:val="outset" w:sz="6" w:space="0" w:color="auto"/>
            </w:tcBorders>
          </w:tcPr>
          <w:p w14:paraId="3FFFFDD7"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5AB9F733" w14:textId="77777777" w:rsidR="00355238" w:rsidRPr="00355238" w:rsidRDefault="00355238" w:rsidP="00E41BF3">
            <w:pPr>
              <w:pStyle w:val="NormalWeb"/>
              <w:rPr>
                <w:rStyle w:val="Strong"/>
                <w:rFonts w:ascii="Arial" w:hAnsi="Arial" w:cs="Arial"/>
                <w:sz w:val="20"/>
                <w:szCs w:val="20"/>
              </w:rPr>
            </w:pPr>
          </w:p>
        </w:tc>
      </w:tr>
      <w:tr w:rsidR="00D977B2" w:rsidRPr="00355238" w14:paraId="50F982BC"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4CA45C90"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14:paraId="587FD17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E56.2</w:t>
            </w:r>
          </w:p>
          <w:p w14:paraId="3A936AD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In all other </w:t>
            </w:r>
            <w:proofErr w:type="gramStart"/>
            <w:r w:rsidRPr="00355238">
              <w:rPr>
                <w:rFonts w:ascii="Arial" w:hAnsi="Arial" w:cs="Arial"/>
                <w:sz w:val="20"/>
                <w:szCs w:val="20"/>
              </w:rPr>
              <w:t>areas</w:t>
            </w:r>
            <w:proofErr w:type="gramEnd"/>
            <w:r w:rsidRPr="00355238">
              <w:rPr>
                <w:rFonts w:ascii="Arial" w:hAnsi="Arial" w:cs="Arial"/>
                <w:sz w:val="20"/>
                <w:szCs w:val="20"/>
              </w:rPr>
              <w:t xml:space="preserve"> towers do not exceed 35m in height.</w:t>
            </w:r>
          </w:p>
        </w:tc>
        <w:tc>
          <w:tcPr>
            <w:tcW w:w="558" w:type="pct"/>
            <w:tcBorders>
              <w:top w:val="outset" w:sz="6" w:space="0" w:color="auto"/>
              <w:left w:val="outset" w:sz="6" w:space="0" w:color="auto"/>
              <w:bottom w:val="outset" w:sz="6" w:space="0" w:color="auto"/>
              <w:right w:val="outset" w:sz="6" w:space="0" w:color="auto"/>
            </w:tcBorders>
          </w:tcPr>
          <w:p w14:paraId="4476A52E"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16AB9ED8" w14:textId="77777777" w:rsidR="00355238" w:rsidRPr="00355238" w:rsidRDefault="00355238" w:rsidP="00E41BF3">
            <w:pPr>
              <w:pStyle w:val="NormalWeb"/>
              <w:rPr>
                <w:rStyle w:val="Strong"/>
                <w:rFonts w:ascii="Arial" w:hAnsi="Arial" w:cs="Arial"/>
                <w:sz w:val="20"/>
                <w:szCs w:val="20"/>
              </w:rPr>
            </w:pPr>
          </w:p>
        </w:tc>
      </w:tr>
      <w:tr w:rsidR="00D977B2" w:rsidRPr="00355238" w14:paraId="6A137A49"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0F193DF7"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14:paraId="566AF42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E56.3</w:t>
            </w:r>
          </w:p>
          <w:p w14:paraId="6024C08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Towers, equipment </w:t>
            </w:r>
            <w:proofErr w:type="gramStart"/>
            <w:r w:rsidRPr="00355238">
              <w:rPr>
                <w:rFonts w:ascii="Arial" w:hAnsi="Arial" w:cs="Arial"/>
                <w:sz w:val="20"/>
                <w:szCs w:val="20"/>
              </w:rPr>
              <w:t>shelters</w:t>
            </w:r>
            <w:proofErr w:type="gramEnd"/>
            <w:r w:rsidRPr="00355238">
              <w:rPr>
                <w:rFonts w:ascii="Arial" w:hAnsi="Arial" w:cs="Arial"/>
                <w:sz w:val="20"/>
                <w:szCs w:val="20"/>
              </w:rPr>
              <w:t xml:space="preserve"> and associated structures are of a design, colour and material to:</w:t>
            </w:r>
          </w:p>
          <w:p w14:paraId="7CFABE66" w14:textId="77777777" w:rsidR="00355238" w:rsidRPr="00355238" w:rsidRDefault="00355238" w:rsidP="00C772DA">
            <w:pPr>
              <w:numPr>
                <w:ilvl w:val="0"/>
                <w:numId w:val="4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reduce recognition in the landscape;</w:t>
            </w:r>
          </w:p>
          <w:p w14:paraId="3A675A92" w14:textId="77777777" w:rsidR="00355238" w:rsidRPr="00355238" w:rsidRDefault="00355238" w:rsidP="00C772DA">
            <w:pPr>
              <w:numPr>
                <w:ilvl w:val="0"/>
                <w:numId w:val="4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reduce glare and reflectivity.</w:t>
            </w:r>
          </w:p>
        </w:tc>
        <w:tc>
          <w:tcPr>
            <w:tcW w:w="558" w:type="pct"/>
            <w:tcBorders>
              <w:top w:val="outset" w:sz="6" w:space="0" w:color="auto"/>
              <w:left w:val="outset" w:sz="6" w:space="0" w:color="auto"/>
              <w:bottom w:val="outset" w:sz="6" w:space="0" w:color="auto"/>
              <w:right w:val="outset" w:sz="6" w:space="0" w:color="auto"/>
            </w:tcBorders>
          </w:tcPr>
          <w:p w14:paraId="2A0A7546"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6E41B6EC" w14:textId="77777777" w:rsidR="00355238" w:rsidRPr="00355238" w:rsidRDefault="00355238" w:rsidP="00E41BF3">
            <w:pPr>
              <w:pStyle w:val="NormalWeb"/>
              <w:rPr>
                <w:rStyle w:val="Strong"/>
                <w:rFonts w:ascii="Arial" w:hAnsi="Arial" w:cs="Arial"/>
                <w:sz w:val="20"/>
                <w:szCs w:val="20"/>
              </w:rPr>
            </w:pPr>
          </w:p>
        </w:tc>
      </w:tr>
      <w:tr w:rsidR="00D977B2" w:rsidRPr="00355238" w14:paraId="00872BD0"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08473AC8"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14:paraId="2FA6D29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E56.4</w:t>
            </w:r>
          </w:p>
          <w:p w14:paraId="2DE9ACB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All structures and buildings are setback behind the main building line and a minimum of 10m from side and rear boundaries, </w:t>
            </w:r>
            <w:r w:rsidRPr="00355238">
              <w:rPr>
                <w:rFonts w:ascii="Arial" w:hAnsi="Arial" w:cs="Arial"/>
                <w:sz w:val="20"/>
                <w:szCs w:val="20"/>
              </w:rPr>
              <w:lastRenderedPageBreak/>
              <w:t>except where in the Industry and Extractive industry zones, the minimum side and rear setback is 3m.</w:t>
            </w:r>
          </w:p>
          <w:p w14:paraId="7893DBB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there is no established building line the facility is located at the rear of the site.</w:t>
            </w:r>
          </w:p>
        </w:tc>
        <w:tc>
          <w:tcPr>
            <w:tcW w:w="558" w:type="pct"/>
            <w:tcBorders>
              <w:top w:val="outset" w:sz="6" w:space="0" w:color="auto"/>
              <w:left w:val="outset" w:sz="6" w:space="0" w:color="auto"/>
              <w:bottom w:val="outset" w:sz="6" w:space="0" w:color="auto"/>
              <w:right w:val="outset" w:sz="6" w:space="0" w:color="auto"/>
            </w:tcBorders>
          </w:tcPr>
          <w:p w14:paraId="5B61099E"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4BAE244" w14:textId="77777777" w:rsidR="00355238" w:rsidRPr="00355238" w:rsidRDefault="00355238" w:rsidP="00E41BF3">
            <w:pPr>
              <w:pStyle w:val="NormalWeb"/>
              <w:rPr>
                <w:rStyle w:val="Strong"/>
                <w:rFonts w:ascii="Arial" w:hAnsi="Arial" w:cs="Arial"/>
                <w:sz w:val="20"/>
                <w:szCs w:val="20"/>
              </w:rPr>
            </w:pPr>
          </w:p>
        </w:tc>
      </w:tr>
      <w:tr w:rsidR="00D977B2" w:rsidRPr="00355238" w14:paraId="626647D3"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5CA88D9F"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14:paraId="494DFC6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E56.5</w:t>
            </w:r>
          </w:p>
          <w:p w14:paraId="4FD8F972"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The facility is enclosed by security fencing or by other means to ensure public access is prohibited.</w:t>
            </w:r>
          </w:p>
        </w:tc>
        <w:tc>
          <w:tcPr>
            <w:tcW w:w="558" w:type="pct"/>
            <w:tcBorders>
              <w:top w:val="outset" w:sz="6" w:space="0" w:color="auto"/>
              <w:left w:val="outset" w:sz="6" w:space="0" w:color="auto"/>
              <w:bottom w:val="outset" w:sz="6" w:space="0" w:color="auto"/>
              <w:right w:val="outset" w:sz="6" w:space="0" w:color="auto"/>
            </w:tcBorders>
          </w:tcPr>
          <w:p w14:paraId="51E6782F"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119D80E3" w14:textId="77777777" w:rsidR="00355238" w:rsidRPr="00355238" w:rsidRDefault="00355238" w:rsidP="00E41BF3">
            <w:pPr>
              <w:pStyle w:val="NormalWeb"/>
              <w:rPr>
                <w:rStyle w:val="Strong"/>
                <w:rFonts w:ascii="Arial" w:hAnsi="Arial" w:cs="Arial"/>
                <w:sz w:val="20"/>
                <w:szCs w:val="20"/>
              </w:rPr>
            </w:pPr>
          </w:p>
        </w:tc>
      </w:tr>
      <w:tr w:rsidR="00D977B2" w:rsidRPr="00355238" w14:paraId="3DF71372"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08DE4ECF"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vAlign w:val="center"/>
            <w:hideMark/>
          </w:tcPr>
          <w:p w14:paraId="538216E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E56.6</w:t>
            </w:r>
          </w:p>
          <w:p w14:paraId="40B6064B"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14:paraId="32902349" w14:textId="77777777" w:rsidTr="00B61B28">
              <w:trPr>
                <w:tblCellSpacing w:w="15" w:type="dxa"/>
              </w:trPr>
              <w:tc>
                <w:tcPr>
                  <w:tcW w:w="10539" w:type="dxa"/>
                  <w:vAlign w:val="center"/>
                  <w:hideMark/>
                </w:tcPr>
                <w:p w14:paraId="221C4BAE" w14:textId="77777777"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Note - Landscaping is provided in accordance with Planning scheme policy - Integrated design.</w:t>
                  </w:r>
                </w:p>
              </w:tc>
            </w:tr>
            <w:tr w:rsidR="00355238" w:rsidRPr="00355238" w14:paraId="321156E0" w14:textId="77777777" w:rsidTr="00B61B28">
              <w:trPr>
                <w:tblCellSpacing w:w="15" w:type="dxa"/>
              </w:trPr>
              <w:tc>
                <w:tcPr>
                  <w:tcW w:w="10539" w:type="dxa"/>
                  <w:vAlign w:val="center"/>
                  <w:hideMark/>
                </w:tcPr>
                <w:p w14:paraId="5EA66F86" w14:textId="77777777"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14:paraId="5E3E9821" w14:textId="77777777"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14:paraId="225F1224"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447B4FD" w14:textId="77777777" w:rsidR="00355238" w:rsidRPr="00355238" w:rsidRDefault="00355238" w:rsidP="00E41BF3">
            <w:pPr>
              <w:pStyle w:val="NormalWeb"/>
              <w:rPr>
                <w:rStyle w:val="Strong"/>
                <w:rFonts w:ascii="Arial" w:hAnsi="Arial" w:cs="Arial"/>
                <w:sz w:val="20"/>
                <w:szCs w:val="20"/>
              </w:rPr>
            </w:pPr>
          </w:p>
        </w:tc>
      </w:tr>
      <w:tr w:rsidR="00D977B2" w:rsidRPr="00355238" w14:paraId="5EE581DD"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4AB1C57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PO57</w:t>
            </w:r>
          </w:p>
          <w:p w14:paraId="20F16A42"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Lawful access </w:t>
            </w:r>
            <w:proofErr w:type="gramStart"/>
            <w:r w:rsidRPr="00355238">
              <w:rPr>
                <w:rFonts w:ascii="Arial" w:hAnsi="Arial" w:cs="Arial"/>
                <w:sz w:val="20"/>
                <w:szCs w:val="20"/>
              </w:rPr>
              <w:t>is maintained to the site at all times</w:t>
            </w:r>
            <w:proofErr w:type="gramEnd"/>
            <w:r w:rsidRPr="00355238">
              <w:rPr>
                <w:rFonts w:ascii="Arial" w:hAnsi="Arial" w:cs="Arial"/>
                <w:sz w:val="20"/>
                <w:szCs w:val="20"/>
              </w:rPr>
              <w:t xml:space="preserve"> that does not alter the amenity of the landscape or surrounding uses.</w:t>
            </w:r>
          </w:p>
        </w:tc>
        <w:tc>
          <w:tcPr>
            <w:tcW w:w="1919" w:type="pct"/>
            <w:tcBorders>
              <w:top w:val="outset" w:sz="6" w:space="0" w:color="auto"/>
              <w:left w:val="outset" w:sz="6" w:space="0" w:color="auto"/>
              <w:bottom w:val="outset" w:sz="6" w:space="0" w:color="auto"/>
              <w:right w:val="outset" w:sz="6" w:space="0" w:color="auto"/>
            </w:tcBorders>
            <w:vAlign w:val="center"/>
            <w:hideMark/>
          </w:tcPr>
          <w:p w14:paraId="68861B6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E57</w:t>
            </w:r>
          </w:p>
          <w:p w14:paraId="7BD60572"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An Access and Landscape Plan demonstrates how </w:t>
            </w:r>
            <w:proofErr w:type="gramStart"/>
            <w:r w:rsidRPr="00355238">
              <w:rPr>
                <w:rFonts w:ascii="Arial" w:hAnsi="Arial" w:cs="Arial"/>
                <w:sz w:val="20"/>
                <w:szCs w:val="20"/>
              </w:rPr>
              <w:t>24 hour</w:t>
            </w:r>
            <w:proofErr w:type="gramEnd"/>
            <w:r w:rsidRPr="00355238">
              <w:rPr>
                <w:rFonts w:ascii="Arial" w:hAnsi="Arial" w:cs="Arial"/>
                <w:sz w:val="20"/>
                <w:szCs w:val="20"/>
              </w:rPr>
              <w:t xml:space="preserve"> vehicular access will be obtained and maintained to the facility in a manner that is appropriate to the site’s context.</w:t>
            </w:r>
          </w:p>
        </w:tc>
        <w:tc>
          <w:tcPr>
            <w:tcW w:w="558" w:type="pct"/>
            <w:tcBorders>
              <w:top w:val="outset" w:sz="6" w:space="0" w:color="auto"/>
              <w:left w:val="outset" w:sz="6" w:space="0" w:color="auto"/>
              <w:bottom w:val="outset" w:sz="6" w:space="0" w:color="auto"/>
              <w:right w:val="outset" w:sz="6" w:space="0" w:color="auto"/>
            </w:tcBorders>
          </w:tcPr>
          <w:p w14:paraId="5C9BEE1C"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650A8036" w14:textId="77777777" w:rsidR="00355238" w:rsidRPr="00355238" w:rsidRDefault="00355238" w:rsidP="00E41BF3">
            <w:pPr>
              <w:pStyle w:val="NormalWeb"/>
              <w:rPr>
                <w:rStyle w:val="Strong"/>
                <w:rFonts w:ascii="Arial" w:hAnsi="Arial" w:cs="Arial"/>
                <w:sz w:val="20"/>
                <w:szCs w:val="20"/>
              </w:rPr>
            </w:pPr>
          </w:p>
        </w:tc>
      </w:tr>
      <w:tr w:rsidR="00D977B2" w:rsidRPr="00355238" w14:paraId="5D1F81AC"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25B3EAD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PO58</w:t>
            </w:r>
          </w:p>
          <w:p w14:paraId="024598C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1919" w:type="pct"/>
            <w:tcBorders>
              <w:top w:val="outset" w:sz="6" w:space="0" w:color="auto"/>
              <w:left w:val="outset" w:sz="6" w:space="0" w:color="auto"/>
              <w:bottom w:val="outset" w:sz="6" w:space="0" w:color="auto"/>
              <w:right w:val="outset" w:sz="6" w:space="0" w:color="auto"/>
            </w:tcBorders>
            <w:vAlign w:val="center"/>
            <w:hideMark/>
          </w:tcPr>
          <w:p w14:paraId="4303774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E58</w:t>
            </w:r>
          </w:p>
          <w:p w14:paraId="7704400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All equipment comprising the Telecommunications facility</w:t>
            </w:r>
            <w:r w:rsidRPr="00355238">
              <w:rPr>
                <w:rFonts w:ascii="Arial" w:hAnsi="Arial" w:cs="Arial"/>
                <w:sz w:val="20"/>
                <w:szCs w:val="20"/>
                <w:vertAlign w:val="superscript"/>
              </w:rPr>
              <w:t>(</w:t>
            </w:r>
            <w:hyperlink r:id="rId43" w:anchor="target-d768251e572444" w:tooltip="Telecommunications facility - Premises used for systems that carry communications and signals by means of radio, including guided or unguided electromagnetic energy, whether such facility is manned or remotely controlled." w:history="1">
              <w:r w:rsidRPr="00355238">
                <w:rPr>
                  <w:rStyle w:val="Hyperlink"/>
                  <w:rFonts w:ascii="Arial" w:hAnsi="Arial" w:cs="Arial"/>
                  <w:sz w:val="20"/>
                  <w:szCs w:val="20"/>
                  <w:vertAlign w:val="superscript"/>
                </w:rPr>
                <w:t>81</w:t>
              </w:r>
            </w:hyperlink>
            <w:r w:rsidRPr="00355238">
              <w:rPr>
                <w:rFonts w:ascii="Arial" w:hAnsi="Arial" w:cs="Arial"/>
                <w:sz w:val="20"/>
                <w:szCs w:val="20"/>
                <w:vertAlign w:val="superscript"/>
              </w:rPr>
              <w:t>)</w:t>
            </w:r>
            <w:r w:rsidRPr="00355238">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558" w:type="pct"/>
            <w:tcBorders>
              <w:top w:val="outset" w:sz="6" w:space="0" w:color="auto"/>
              <w:left w:val="outset" w:sz="6" w:space="0" w:color="auto"/>
              <w:bottom w:val="outset" w:sz="6" w:space="0" w:color="auto"/>
              <w:right w:val="outset" w:sz="6" w:space="0" w:color="auto"/>
            </w:tcBorders>
          </w:tcPr>
          <w:p w14:paraId="79193DD5"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586606CB" w14:textId="77777777" w:rsidR="00355238" w:rsidRPr="00355238" w:rsidRDefault="00355238" w:rsidP="00E41BF3">
            <w:pPr>
              <w:pStyle w:val="NormalWeb"/>
              <w:rPr>
                <w:rStyle w:val="Strong"/>
                <w:rFonts w:ascii="Arial" w:hAnsi="Arial" w:cs="Arial"/>
                <w:sz w:val="20"/>
                <w:szCs w:val="20"/>
              </w:rPr>
            </w:pPr>
          </w:p>
        </w:tc>
      </w:tr>
      <w:tr w:rsidR="00D977B2" w:rsidRPr="00355238" w14:paraId="7D69415B" w14:textId="77777777"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CBE7ADA" w14:textId="77777777" w:rsidR="00D977B2" w:rsidRPr="00355238" w:rsidRDefault="00D977B2" w:rsidP="00E41BF3">
            <w:pPr>
              <w:pStyle w:val="NormalWeb"/>
              <w:jc w:val="center"/>
              <w:rPr>
                <w:rFonts w:ascii="Arial" w:hAnsi="Arial" w:cs="Arial"/>
                <w:sz w:val="20"/>
                <w:szCs w:val="20"/>
              </w:rPr>
            </w:pPr>
            <w:r w:rsidRPr="00355238">
              <w:rPr>
                <w:rStyle w:val="Strong"/>
                <w:rFonts w:ascii="Arial" w:hAnsi="Arial" w:cs="Arial"/>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14:paraId="72C493A6" w14:textId="77777777" w:rsidTr="00B61B28">
              <w:trPr>
                <w:tblCellSpacing w:w="15" w:type="dxa"/>
              </w:trPr>
              <w:tc>
                <w:tcPr>
                  <w:tcW w:w="14924" w:type="dxa"/>
                  <w:shd w:val="clear" w:color="auto" w:fill="CCCCCC"/>
                  <w:vAlign w:val="center"/>
                  <w:hideMark/>
                </w:tcPr>
                <w:p w14:paraId="527BCF17"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7A612F87" w14:textId="77777777" w:rsidR="00D977B2" w:rsidRPr="00355238" w:rsidRDefault="00D977B2" w:rsidP="00E41BF3">
            <w:pPr>
              <w:pStyle w:val="NormalWeb"/>
              <w:jc w:val="center"/>
              <w:rPr>
                <w:rStyle w:val="Strong"/>
                <w:rFonts w:ascii="Arial" w:hAnsi="Arial" w:cs="Arial"/>
                <w:sz w:val="20"/>
                <w:szCs w:val="20"/>
              </w:rPr>
            </w:pPr>
          </w:p>
        </w:tc>
      </w:tr>
      <w:tr w:rsidR="00D977B2" w:rsidRPr="00355238" w14:paraId="6059DCFE" w14:textId="77777777"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9FD2EE1" w14:textId="77777777"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lastRenderedPageBreak/>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14:paraId="374D61B8" w14:textId="77777777" w:rsidTr="00B61B28">
              <w:trPr>
                <w:tblCellSpacing w:w="15" w:type="dxa"/>
              </w:trPr>
              <w:tc>
                <w:tcPr>
                  <w:tcW w:w="14924" w:type="dxa"/>
                  <w:shd w:val="clear" w:color="auto" w:fill="CCCCCC"/>
                  <w:vAlign w:val="center"/>
                  <w:hideMark/>
                </w:tcPr>
                <w:p w14:paraId="10FC3A18"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14:paraId="2EAA8FC2" w14:textId="77777777" w:rsidR="00D977B2" w:rsidRPr="00355238" w:rsidRDefault="00D977B2" w:rsidP="00E41BF3">
            <w:pPr>
              <w:pStyle w:val="NormalWeb"/>
              <w:rPr>
                <w:rStyle w:val="Strong"/>
                <w:rFonts w:ascii="Arial" w:hAnsi="Arial" w:cs="Arial"/>
                <w:sz w:val="20"/>
                <w:szCs w:val="20"/>
              </w:rPr>
            </w:pPr>
          </w:p>
        </w:tc>
      </w:tr>
      <w:tr w:rsidR="00D977B2" w:rsidRPr="00355238" w14:paraId="39786528"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727FDC1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PO59</w:t>
            </w:r>
          </w:p>
          <w:p w14:paraId="2E2BDDD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avoids disturbing acid sulfate soils. Where development disturbs acid sulfate soils, development:</w:t>
            </w:r>
          </w:p>
          <w:p w14:paraId="63EB2A0B" w14:textId="77777777" w:rsidR="00355238" w:rsidRPr="00355238" w:rsidRDefault="00355238" w:rsidP="00C772DA">
            <w:pPr>
              <w:numPr>
                <w:ilvl w:val="0"/>
                <w:numId w:val="5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is managed to avoid or minimise the release of surface or groundwater flows containing acid and metal contaminants into the environment;</w:t>
            </w:r>
          </w:p>
          <w:p w14:paraId="4FB8E221" w14:textId="77777777" w:rsidR="00355238" w:rsidRPr="00355238" w:rsidRDefault="00355238" w:rsidP="00C772DA">
            <w:pPr>
              <w:numPr>
                <w:ilvl w:val="0"/>
                <w:numId w:val="5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protects the environmental and ecological values and health of receiving waters;</w:t>
            </w:r>
          </w:p>
          <w:p w14:paraId="02C7E8AE" w14:textId="77777777" w:rsidR="00355238" w:rsidRPr="00355238" w:rsidRDefault="00355238" w:rsidP="00C772DA">
            <w:pPr>
              <w:numPr>
                <w:ilvl w:val="0"/>
                <w:numId w:val="5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protects buildings and infrastructure from the effects of acid sulfate soils.</w:t>
            </w:r>
          </w:p>
        </w:tc>
        <w:tc>
          <w:tcPr>
            <w:tcW w:w="1919" w:type="pct"/>
            <w:tcBorders>
              <w:top w:val="outset" w:sz="6" w:space="0" w:color="auto"/>
              <w:left w:val="outset" w:sz="6" w:space="0" w:color="auto"/>
              <w:bottom w:val="outset" w:sz="6" w:space="0" w:color="auto"/>
              <w:right w:val="outset" w:sz="6" w:space="0" w:color="auto"/>
            </w:tcBorders>
            <w:hideMark/>
          </w:tcPr>
          <w:p w14:paraId="4A3602C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E59</w:t>
            </w:r>
          </w:p>
          <w:p w14:paraId="15153C2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involve:</w:t>
            </w:r>
          </w:p>
          <w:p w14:paraId="6AB25772" w14:textId="77777777" w:rsidR="00355238" w:rsidRPr="00355238" w:rsidRDefault="00355238" w:rsidP="00C772DA">
            <w:pPr>
              <w:numPr>
                <w:ilvl w:val="0"/>
                <w:numId w:val="5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excavation or otherwise removing of more than 100m</w:t>
            </w:r>
            <w:r w:rsidRPr="00355238">
              <w:rPr>
                <w:rFonts w:ascii="Arial" w:eastAsia="Times New Roman" w:hAnsi="Arial" w:cs="Arial"/>
                <w:sz w:val="20"/>
                <w:szCs w:val="20"/>
                <w:vertAlign w:val="superscript"/>
              </w:rPr>
              <w:t>3</w:t>
            </w:r>
            <w:r w:rsidRPr="00355238">
              <w:rPr>
                <w:rFonts w:ascii="Arial" w:eastAsia="Times New Roman" w:hAnsi="Arial" w:cs="Arial"/>
                <w:sz w:val="20"/>
                <w:szCs w:val="20"/>
              </w:rPr>
              <w:t xml:space="preserve"> of soil or sediment where below than 5m Australian Height datum AHD; or</w:t>
            </w:r>
          </w:p>
          <w:p w14:paraId="56D1AD18" w14:textId="77777777" w:rsidR="00355238" w:rsidRPr="00355238" w:rsidRDefault="00355238" w:rsidP="00C772DA">
            <w:pPr>
              <w:numPr>
                <w:ilvl w:val="0"/>
                <w:numId w:val="5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filling of land of more than 500m</w:t>
            </w:r>
            <w:r w:rsidRPr="00355238">
              <w:rPr>
                <w:rFonts w:ascii="Arial" w:eastAsia="Times New Roman" w:hAnsi="Arial" w:cs="Arial"/>
                <w:sz w:val="20"/>
                <w:szCs w:val="20"/>
                <w:vertAlign w:val="superscript"/>
              </w:rPr>
              <w:t>3</w:t>
            </w:r>
            <w:r w:rsidRPr="00355238">
              <w:rPr>
                <w:rFonts w:ascii="Arial" w:eastAsia="Times New Roman" w:hAnsi="Arial" w:cs="Arial"/>
                <w:sz w:val="20"/>
                <w:szCs w:val="20"/>
              </w:rPr>
              <w:t xml:space="preserve"> of material with an average depth of 0.5m or greater where below the 5m Australian Height datum AHD.</w:t>
            </w:r>
          </w:p>
        </w:tc>
        <w:tc>
          <w:tcPr>
            <w:tcW w:w="558" w:type="pct"/>
            <w:tcBorders>
              <w:top w:val="outset" w:sz="6" w:space="0" w:color="auto"/>
              <w:left w:val="outset" w:sz="6" w:space="0" w:color="auto"/>
              <w:bottom w:val="outset" w:sz="6" w:space="0" w:color="auto"/>
              <w:right w:val="outset" w:sz="6" w:space="0" w:color="auto"/>
            </w:tcBorders>
          </w:tcPr>
          <w:p w14:paraId="44EA5526"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6CD16E11" w14:textId="77777777" w:rsidR="00355238" w:rsidRPr="00355238" w:rsidRDefault="00355238" w:rsidP="00E41BF3">
            <w:pPr>
              <w:pStyle w:val="NormalWeb"/>
              <w:rPr>
                <w:rStyle w:val="Strong"/>
                <w:rFonts w:ascii="Arial" w:hAnsi="Arial" w:cs="Arial"/>
                <w:sz w:val="20"/>
                <w:szCs w:val="20"/>
              </w:rPr>
            </w:pPr>
          </w:p>
        </w:tc>
      </w:tr>
      <w:tr w:rsidR="00D977B2" w:rsidRPr="00355238" w14:paraId="57F96705" w14:textId="77777777"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5ACD876C" w14:textId="77777777"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14:paraId="6D95034B" w14:textId="77777777" w:rsidTr="00B61B28">
              <w:trPr>
                <w:tblCellSpacing w:w="15" w:type="dxa"/>
              </w:trPr>
              <w:tc>
                <w:tcPr>
                  <w:tcW w:w="14924" w:type="dxa"/>
                  <w:shd w:val="clear" w:color="auto" w:fill="CCCCCC"/>
                  <w:vAlign w:val="center"/>
                  <w:hideMark/>
                </w:tcPr>
                <w:p w14:paraId="19D1168C"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following are excluded from the native vegetation clearing provisions of this planning scheme:</w:t>
                  </w:r>
                </w:p>
                <w:p w14:paraId="055ACA4F" w14:textId="77777777"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located within an approved development footprint;</w:t>
                  </w:r>
                </w:p>
                <w:p w14:paraId="070FFD30" w14:textId="77777777"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within 10m from a lawfully established building reasonably necessary for emergency access or immediately required in response to an accident or emergency;</w:t>
                  </w:r>
                </w:p>
                <w:p w14:paraId="0B70CEAB" w14:textId="77777777"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reasonably necessary to remove or reduce the risk vegetation poses to serious personal injury or damage to infrastructure;</w:t>
                  </w:r>
                </w:p>
                <w:p w14:paraId="01B51A64" w14:textId="77777777"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14:paraId="1BC21E82" w14:textId="77777777"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reasonably necessary for the purpose of maintenance or works within a registered easement for public infrastructure or drainage purposes;</w:t>
                  </w:r>
                </w:p>
                <w:p w14:paraId="01193334" w14:textId="77777777"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in accordance with a bushfire management plan prepared by a suitably qualified person, submitted to and accepted by Council;</w:t>
                  </w:r>
                </w:p>
                <w:p w14:paraId="3ECE116E" w14:textId="77777777"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Clearing of native vegetation associated with removal of recognised weed species, maintaining existing open pastures and cropping land, windbreaks, lawns or created gardens;</w:t>
                  </w:r>
                </w:p>
                <w:p w14:paraId="027F8401" w14:textId="77777777"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Grazing of native pasture by stock;</w:t>
                  </w:r>
                </w:p>
                <w:p w14:paraId="70F7CD89" w14:textId="77777777" w:rsidR="00D977B2" w:rsidRPr="00355238" w:rsidRDefault="00D977B2" w:rsidP="00C772DA">
                  <w:pPr>
                    <w:pStyle w:val="NormalWeb"/>
                    <w:numPr>
                      <w:ilvl w:val="0"/>
                      <w:numId w:val="52"/>
                    </w:numPr>
                    <w:rPr>
                      <w:rFonts w:ascii="Arial" w:hAnsi="Arial" w:cs="Arial"/>
                      <w:sz w:val="20"/>
                      <w:szCs w:val="20"/>
                    </w:rPr>
                  </w:pPr>
                  <w:r w:rsidRPr="00355238">
                    <w:rPr>
                      <w:rFonts w:ascii="Arial" w:hAnsi="Arial" w:cs="Arial"/>
                      <w:sz w:val="20"/>
                      <w:szCs w:val="20"/>
                    </w:rPr>
                    <w:t>Native forest practice where accepted development under Part 1, 1.7.7 Accepted development</w:t>
                  </w:r>
                </w:p>
              </w:tc>
            </w:tr>
            <w:tr w:rsidR="00D977B2" w:rsidRPr="00355238" w14:paraId="318F45C4" w14:textId="77777777" w:rsidTr="00B61B28">
              <w:trPr>
                <w:tblCellSpacing w:w="15" w:type="dxa"/>
              </w:trPr>
              <w:tc>
                <w:tcPr>
                  <w:tcW w:w="14924" w:type="dxa"/>
                  <w:shd w:val="clear" w:color="auto" w:fill="CCCCCC"/>
                  <w:vAlign w:val="center"/>
                  <w:hideMark/>
                </w:tcPr>
                <w:p w14:paraId="08AC5534" w14:textId="77777777" w:rsidR="00D977B2" w:rsidRPr="00132DB6" w:rsidRDefault="00D977B2" w:rsidP="00132DB6">
                  <w:pPr>
                    <w:pStyle w:val="NormalWeb"/>
                    <w:rPr>
                      <w:rFonts w:ascii="Arial" w:hAnsi="Arial" w:cs="Arial"/>
                      <w:sz w:val="20"/>
                      <w:szCs w:val="20"/>
                    </w:rPr>
                  </w:pPr>
                  <w:r w:rsidRPr="00355238">
                    <w:rPr>
                      <w:rFonts w:ascii="Arial" w:hAnsi="Arial" w:cs="Arial"/>
                      <w:sz w:val="20"/>
                      <w:szCs w:val="20"/>
                    </w:rPr>
                    <w:lastRenderedPageBreak/>
                    <w:t xml:space="preserve">Note - Definition for native vegetation </w:t>
                  </w:r>
                  <w:proofErr w:type="gramStart"/>
                  <w:r w:rsidRPr="00355238">
                    <w:rPr>
                      <w:rFonts w:ascii="Arial" w:hAnsi="Arial" w:cs="Arial"/>
                      <w:sz w:val="20"/>
                      <w:szCs w:val="20"/>
                    </w:rPr>
                    <w:t>is located in</w:t>
                  </w:r>
                  <w:proofErr w:type="gramEnd"/>
                  <w:r w:rsidRPr="00355238">
                    <w:rPr>
                      <w:rFonts w:ascii="Arial" w:hAnsi="Arial" w:cs="Arial"/>
                      <w:sz w:val="20"/>
                      <w:szCs w:val="20"/>
                    </w:rPr>
                    <w:t xml:space="preserve"> Schedule 1 Definitions.</w:t>
                  </w:r>
                </w:p>
                <w:p w14:paraId="564D503B" w14:textId="77777777" w:rsidR="00D977B2" w:rsidRPr="00132DB6" w:rsidRDefault="00D977B2" w:rsidP="00132DB6">
                  <w:pPr>
                    <w:pStyle w:val="NormalWeb"/>
                    <w:rPr>
                      <w:rFonts w:ascii="Arial" w:hAnsi="Arial" w:cs="Arial"/>
                      <w:sz w:val="20"/>
                      <w:szCs w:val="20"/>
                    </w:rPr>
                  </w:pPr>
                  <w:r w:rsidRPr="00355238">
                    <w:rPr>
                      <w:rFonts w:ascii="Arial" w:hAnsi="Arial" w:cs="Arial"/>
                      <w:sz w:val="20"/>
                      <w:szCs w:val="20"/>
                    </w:rPr>
                    <w:t xml:space="preserve">Note - Native vegetation subject to </w:t>
                  </w:r>
                  <w:proofErr w:type="gramStart"/>
                  <w:r w:rsidRPr="00355238">
                    <w:rPr>
                      <w:rFonts w:ascii="Arial" w:hAnsi="Arial" w:cs="Arial"/>
                      <w:sz w:val="20"/>
                      <w:szCs w:val="20"/>
                    </w:rPr>
                    <w:t>this criteria</w:t>
                  </w:r>
                  <w:proofErr w:type="gramEnd"/>
                  <w:r w:rsidRPr="00355238">
                    <w:rPr>
                      <w:rFonts w:ascii="Arial" w:hAnsi="Arial" w:cs="Arial"/>
                      <w:sz w:val="20"/>
                      <w:szCs w:val="20"/>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6F0BC4F1"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14:paraId="60743F8D" w14:textId="77777777" w:rsidR="00D977B2" w:rsidRPr="00355238" w:rsidRDefault="00D977B2" w:rsidP="00E41BF3">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14:paraId="127FE5D2" w14:textId="77777777" w:rsidTr="00B61B28">
              <w:trPr>
                <w:tblCellSpacing w:w="15" w:type="dxa"/>
              </w:trPr>
              <w:tc>
                <w:tcPr>
                  <w:tcW w:w="14924" w:type="dxa"/>
                  <w:shd w:val="clear" w:color="auto" w:fill="CCCCCC"/>
                  <w:vAlign w:val="center"/>
                  <w:hideMark/>
                </w:tcPr>
                <w:p w14:paraId="66B6EBC6"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355238">
                    <w:rPr>
                      <w:rFonts w:ascii="Arial" w:hAnsi="Arial" w:cs="Arial"/>
                      <w:sz w:val="20"/>
                      <w:szCs w:val="20"/>
                    </w:rPr>
                    <w:t>above mentioned</w:t>
                  </w:r>
                  <w:proofErr w:type="gramEnd"/>
                  <w:r w:rsidRPr="00355238">
                    <w:rPr>
                      <w:rFonts w:ascii="Arial" w:hAnsi="Arial" w:cs="Arial"/>
                      <w:sz w:val="20"/>
                      <w:szCs w:val="20"/>
                    </w:rPr>
                    <w:t xml:space="preserve"> reports is provided in Planning scheme policy - Environmental areas.</w:t>
                  </w:r>
                </w:p>
              </w:tc>
            </w:tr>
          </w:tbl>
          <w:p w14:paraId="4FA0696D" w14:textId="77777777" w:rsidR="00D977B2" w:rsidRPr="00355238" w:rsidRDefault="00D977B2" w:rsidP="00E41BF3">
            <w:pPr>
              <w:pStyle w:val="NormalWeb"/>
              <w:rPr>
                <w:rStyle w:val="Strong"/>
                <w:rFonts w:ascii="Arial" w:hAnsi="Arial" w:cs="Arial"/>
                <w:sz w:val="20"/>
                <w:szCs w:val="20"/>
              </w:rPr>
            </w:pPr>
          </w:p>
        </w:tc>
      </w:tr>
      <w:tr w:rsidR="00D977B2" w:rsidRPr="00355238" w14:paraId="75ABF1A5"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5F1FE4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Vegetation clearing, ecological value and connectivity</w:t>
            </w:r>
          </w:p>
        </w:tc>
        <w:tc>
          <w:tcPr>
            <w:tcW w:w="558" w:type="pct"/>
            <w:tcBorders>
              <w:top w:val="outset" w:sz="6" w:space="0" w:color="auto"/>
              <w:left w:val="outset" w:sz="6" w:space="0" w:color="auto"/>
              <w:bottom w:val="outset" w:sz="6" w:space="0" w:color="auto"/>
              <w:right w:val="outset" w:sz="6" w:space="0" w:color="auto"/>
            </w:tcBorders>
            <w:shd w:val="clear" w:color="auto" w:fill="FFFFFF"/>
          </w:tcPr>
          <w:p w14:paraId="7FB51DB1"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14:paraId="62411412" w14:textId="77777777" w:rsidR="00355238" w:rsidRPr="00355238" w:rsidRDefault="00355238" w:rsidP="00E41BF3">
            <w:pPr>
              <w:pStyle w:val="NormalWeb"/>
              <w:rPr>
                <w:rStyle w:val="Strong"/>
                <w:rFonts w:ascii="Arial" w:hAnsi="Arial" w:cs="Arial"/>
                <w:sz w:val="20"/>
                <w:szCs w:val="20"/>
              </w:rPr>
            </w:pPr>
          </w:p>
        </w:tc>
      </w:tr>
      <w:tr w:rsidR="00D977B2" w:rsidRPr="00355238" w14:paraId="5914FC79"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6062317D"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PO60</w:t>
            </w:r>
          </w:p>
          <w:p w14:paraId="32116DA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avoids locating in a High Value Area or a Value Offset Area.  Where it is not practicable or reasonable for development to avoid establishing in these areas, development must ensure that:</w:t>
            </w:r>
          </w:p>
          <w:p w14:paraId="61A7EF43" w14:textId="77777777" w:rsidR="00355238" w:rsidRPr="00355238" w:rsidRDefault="00355238" w:rsidP="00C772DA">
            <w:pPr>
              <w:numPr>
                <w:ilvl w:val="0"/>
                <w:numId w:val="5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the quality and integrity of the biodiversity and ecological values inherent to a High Value Area and a Value Offset Area is maintained and not lost or degraded;</w:t>
            </w:r>
          </w:p>
          <w:p w14:paraId="0292D082" w14:textId="77777777" w:rsidR="00355238" w:rsidRPr="00355238" w:rsidRDefault="00355238" w:rsidP="00C772DA">
            <w:pPr>
              <w:numPr>
                <w:ilvl w:val="0"/>
                <w:numId w:val="5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355238">
              <w:rPr>
                <w:rFonts w:ascii="Arial" w:eastAsia="Times New Roman" w:hAnsi="Arial" w:cs="Arial"/>
                <w:sz w:val="20"/>
                <w:szCs w:val="20"/>
              </w:rPr>
              <w:t>covenant,  the</w:t>
            </w:r>
            <w:proofErr w:type="gramEnd"/>
            <w:r w:rsidRPr="00355238">
              <w:rPr>
                <w:rFonts w:ascii="Arial" w:eastAsia="Times New Roman" w:hAnsi="Arial" w:cs="Arial"/>
                <w:sz w:val="20"/>
                <w:szCs w:val="20"/>
              </w:rPr>
              <w:t xml:space="preserve"> development of a Vegetation Management Plan,  a Fauna Management Plan, and any other on-site mitigation options identified in </w:t>
            </w:r>
            <w:r w:rsidRPr="00355238">
              <w:rPr>
                <w:rFonts w:ascii="Arial" w:eastAsia="Times New Roman" w:hAnsi="Arial" w:cs="Arial"/>
                <w:sz w:val="20"/>
                <w:szCs w:val="20"/>
              </w:rPr>
              <w:lastRenderedPageBreak/>
              <w:t>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14:paraId="568D2509" w14:textId="77777777" w:rsidTr="00B61B28">
              <w:trPr>
                <w:tblCellSpacing w:w="15" w:type="dxa"/>
              </w:trPr>
              <w:tc>
                <w:tcPr>
                  <w:tcW w:w="4205" w:type="dxa"/>
                  <w:vAlign w:val="center"/>
                  <w:hideMark/>
                </w:tcPr>
                <w:p w14:paraId="5555C5AB" w14:textId="77777777"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 xml:space="preserve">* </w:t>
                  </w:r>
                  <w:r w:rsidRPr="00132DB6">
                    <w:rPr>
                      <w:rFonts w:ascii="Arial" w:eastAsia="Times New Roman" w:hAnsi="Arial" w:cs="Arial"/>
                      <w:sz w:val="18"/>
                      <w:szCs w:val="20"/>
                    </w:rPr>
                    <w:t>Editor's note - This is not a requirement for an environmental offset under the Environmental Offsets Act 2014.</w:t>
                  </w:r>
                </w:p>
              </w:tc>
            </w:tr>
          </w:tbl>
          <w:p w14:paraId="7FD2BB08"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525E304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14:paraId="026EA568"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69CC2E31" w14:textId="77777777" w:rsidR="00355238" w:rsidRPr="00355238" w:rsidRDefault="00355238" w:rsidP="00E41BF3">
            <w:pPr>
              <w:pStyle w:val="NormalWeb"/>
              <w:rPr>
                <w:rFonts w:ascii="Arial" w:hAnsi="Arial" w:cs="Arial"/>
                <w:sz w:val="20"/>
                <w:szCs w:val="20"/>
              </w:rPr>
            </w:pPr>
          </w:p>
        </w:tc>
      </w:tr>
      <w:tr w:rsidR="00D977B2" w:rsidRPr="00355238" w14:paraId="6A411461"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1526834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PO61</w:t>
            </w:r>
          </w:p>
          <w:p w14:paraId="0187F68B"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provides for safe, unimpeded, convenient and ongoing wildlife movement and establishes and maintains habitat connectivity by:</w:t>
            </w:r>
          </w:p>
          <w:p w14:paraId="5809F69B" w14:textId="77777777"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retaining habitat trees;</w:t>
            </w:r>
          </w:p>
          <w:p w14:paraId="1146766C" w14:textId="77777777"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contiguous patches of habitat;</w:t>
            </w:r>
          </w:p>
          <w:p w14:paraId="5739D191" w14:textId="77777777"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provide replacement and rehabilitation planting to improve connectivity;</w:t>
            </w:r>
          </w:p>
          <w:p w14:paraId="60299AB0" w14:textId="77777777"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avoiding the creation of fragmented and isolated patches of habitat;</w:t>
            </w:r>
          </w:p>
          <w:p w14:paraId="37204B2C" w14:textId="77777777" w:rsidR="00355238" w:rsidRPr="00355238" w:rsidRDefault="00355238" w:rsidP="00C772DA">
            <w:pPr>
              <w:numPr>
                <w:ilvl w:val="0"/>
                <w:numId w:val="5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14:paraId="6821274E" w14:textId="77777777" w:rsidTr="00B61B28">
              <w:trPr>
                <w:tblCellSpacing w:w="15" w:type="dxa"/>
              </w:trPr>
              <w:tc>
                <w:tcPr>
                  <w:tcW w:w="4205" w:type="dxa"/>
                  <w:vAlign w:val="center"/>
                  <w:hideMark/>
                </w:tcPr>
                <w:p w14:paraId="6CF0ACC6"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 xml:space="preserve">Editor's note - Wildlife movement infrastructure may include refuge poles, tree </w:t>
                  </w:r>
                  <w:proofErr w:type="spellStart"/>
                  <w:r w:rsidRPr="00132DB6">
                    <w:rPr>
                      <w:rFonts w:ascii="Arial" w:hAnsi="Arial" w:cs="Arial"/>
                      <w:sz w:val="18"/>
                      <w:szCs w:val="20"/>
                    </w:rPr>
                    <w:t>boulevarding</w:t>
                  </w:r>
                  <w:proofErr w:type="spellEnd"/>
                  <w:r w:rsidRPr="00132DB6">
                    <w:rPr>
                      <w:rFonts w:ascii="Arial" w:hAnsi="Arial" w:cs="Arial"/>
                      <w:sz w:val="18"/>
                      <w:szCs w:val="20"/>
                    </w:rPr>
                    <w:t>, ‘</w:t>
                  </w:r>
                  <w:proofErr w:type="gramStart"/>
                  <w:r w:rsidRPr="00132DB6">
                    <w:rPr>
                      <w:rFonts w:ascii="Arial" w:hAnsi="Arial" w:cs="Arial"/>
                      <w:sz w:val="18"/>
                      <w:szCs w:val="20"/>
                    </w:rPr>
                    <w:t>stepping stone</w:t>
                  </w:r>
                  <w:proofErr w:type="gramEnd"/>
                  <w:r w:rsidRPr="00132DB6">
                    <w:rPr>
                      <w:rFonts w:ascii="Arial" w:hAnsi="Arial" w:cs="Arial"/>
                      <w:sz w:val="18"/>
                      <w:szCs w:val="20"/>
                    </w:rPr>
                    <w:t>’ vegetation plantings, tunnels, appropriate wildlife fencing; culverts with ledges, underpasses, overpasses, land bridges and rope bridges. Further information is provided in Planning scheme policy – Environmental areas.</w:t>
                  </w:r>
                </w:p>
              </w:tc>
            </w:tr>
          </w:tbl>
          <w:p w14:paraId="5AEDD372"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70D59CC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4DEC2209"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6E27F78" w14:textId="77777777" w:rsidR="00355238" w:rsidRPr="00355238" w:rsidRDefault="00355238" w:rsidP="00E41BF3">
            <w:pPr>
              <w:pStyle w:val="NormalWeb"/>
              <w:rPr>
                <w:rFonts w:ascii="Arial" w:hAnsi="Arial" w:cs="Arial"/>
                <w:sz w:val="20"/>
                <w:szCs w:val="20"/>
              </w:rPr>
            </w:pPr>
          </w:p>
        </w:tc>
      </w:tr>
      <w:tr w:rsidR="00D977B2" w:rsidRPr="00355238" w14:paraId="590D9707"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DB7BBC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habitat protection</w:t>
            </w:r>
          </w:p>
        </w:tc>
        <w:tc>
          <w:tcPr>
            <w:tcW w:w="558" w:type="pct"/>
            <w:tcBorders>
              <w:top w:val="outset" w:sz="6" w:space="0" w:color="auto"/>
              <w:left w:val="outset" w:sz="6" w:space="0" w:color="auto"/>
              <w:bottom w:val="outset" w:sz="6" w:space="0" w:color="auto"/>
              <w:right w:val="outset" w:sz="6" w:space="0" w:color="auto"/>
            </w:tcBorders>
            <w:shd w:val="clear" w:color="auto" w:fill="FFFFFF"/>
          </w:tcPr>
          <w:p w14:paraId="6CAAD83E"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14:paraId="7136A966" w14:textId="77777777" w:rsidR="00355238" w:rsidRPr="00355238" w:rsidRDefault="00355238" w:rsidP="00E41BF3">
            <w:pPr>
              <w:pStyle w:val="NormalWeb"/>
              <w:rPr>
                <w:rStyle w:val="Strong"/>
                <w:rFonts w:ascii="Arial" w:hAnsi="Arial" w:cs="Arial"/>
                <w:sz w:val="20"/>
                <w:szCs w:val="20"/>
              </w:rPr>
            </w:pPr>
          </w:p>
        </w:tc>
      </w:tr>
      <w:tr w:rsidR="00D977B2" w:rsidRPr="00355238" w14:paraId="5953FF88"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7967D3D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PO62</w:t>
            </w:r>
          </w:p>
          <w:p w14:paraId="1F35BE7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the biodiversity quality and integrity of habitats is not adversely impacted upon but maintained and protected.</w:t>
            </w:r>
          </w:p>
        </w:tc>
        <w:tc>
          <w:tcPr>
            <w:tcW w:w="1919" w:type="pct"/>
            <w:tcBorders>
              <w:top w:val="outset" w:sz="6" w:space="0" w:color="auto"/>
              <w:left w:val="outset" w:sz="6" w:space="0" w:color="auto"/>
              <w:bottom w:val="outset" w:sz="6" w:space="0" w:color="auto"/>
              <w:right w:val="outset" w:sz="6" w:space="0" w:color="auto"/>
            </w:tcBorders>
            <w:hideMark/>
          </w:tcPr>
          <w:p w14:paraId="6BD87DE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6B63A464"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68A692A0" w14:textId="77777777" w:rsidR="00355238" w:rsidRPr="00355238" w:rsidRDefault="00355238" w:rsidP="00E41BF3">
            <w:pPr>
              <w:pStyle w:val="NormalWeb"/>
              <w:rPr>
                <w:rFonts w:ascii="Arial" w:hAnsi="Arial" w:cs="Arial"/>
                <w:sz w:val="20"/>
                <w:szCs w:val="20"/>
              </w:rPr>
            </w:pPr>
          </w:p>
        </w:tc>
      </w:tr>
      <w:tr w:rsidR="00D977B2" w:rsidRPr="00355238" w14:paraId="48A59D28"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067EE47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PO63</w:t>
            </w:r>
          </w:p>
          <w:p w14:paraId="4D0F7DD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14:paraId="665AE443" w14:textId="77777777" w:rsidR="00355238" w:rsidRPr="00355238" w:rsidRDefault="00355238" w:rsidP="00C772DA">
            <w:pPr>
              <w:numPr>
                <w:ilvl w:val="0"/>
                <w:numId w:val="5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rehabilitate, revegetate, restore and enhance an area to ensure it continues to function as a viable and healthy habitat area;</w:t>
            </w:r>
          </w:p>
          <w:p w14:paraId="47F3CBA9" w14:textId="77777777" w:rsidR="00355238" w:rsidRPr="00355238" w:rsidRDefault="00355238" w:rsidP="00C772DA">
            <w:pPr>
              <w:numPr>
                <w:ilvl w:val="0"/>
                <w:numId w:val="5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provide replacement fauna nesting boxes in the event of habitat tree loss in accordance with Planning scheme policy - Environmental areas;</w:t>
            </w:r>
          </w:p>
          <w:p w14:paraId="6ED8ECC1" w14:textId="77777777" w:rsidR="00355238" w:rsidRPr="00355238" w:rsidRDefault="00355238" w:rsidP="00C772DA">
            <w:pPr>
              <w:numPr>
                <w:ilvl w:val="0"/>
                <w:numId w:val="5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undertake rehabilitation, revegetation and restoration in accordance with the South East Queensland Ecological Restoration Framework.</w:t>
            </w:r>
          </w:p>
        </w:tc>
        <w:tc>
          <w:tcPr>
            <w:tcW w:w="1919" w:type="pct"/>
            <w:tcBorders>
              <w:top w:val="outset" w:sz="6" w:space="0" w:color="auto"/>
              <w:left w:val="outset" w:sz="6" w:space="0" w:color="auto"/>
              <w:bottom w:val="outset" w:sz="6" w:space="0" w:color="auto"/>
              <w:right w:val="outset" w:sz="6" w:space="0" w:color="auto"/>
            </w:tcBorders>
            <w:hideMark/>
          </w:tcPr>
          <w:p w14:paraId="12FFAA9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753F394A"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1585CA11" w14:textId="77777777" w:rsidR="00355238" w:rsidRPr="00355238" w:rsidRDefault="00355238" w:rsidP="00E41BF3">
            <w:pPr>
              <w:pStyle w:val="NormalWeb"/>
              <w:rPr>
                <w:rFonts w:ascii="Arial" w:hAnsi="Arial" w:cs="Arial"/>
                <w:sz w:val="20"/>
                <w:szCs w:val="20"/>
              </w:rPr>
            </w:pPr>
          </w:p>
        </w:tc>
      </w:tr>
      <w:tr w:rsidR="00D977B2" w:rsidRPr="00355238" w14:paraId="558983DF"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14:paraId="148ADD1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PO64</w:t>
            </w:r>
          </w:p>
          <w:p w14:paraId="2E50F28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safe, unimpeded, convenient and ongoing wildlife movement and habitat connectivity by:</w:t>
            </w:r>
          </w:p>
          <w:p w14:paraId="72760FB1" w14:textId="77777777"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contiguous patches of habitat;</w:t>
            </w:r>
          </w:p>
          <w:p w14:paraId="3644FEE6" w14:textId="77777777"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avoiding the creation of fragmented and isolated patches of habitat;</w:t>
            </w:r>
          </w:p>
          <w:p w14:paraId="0FF3924D" w14:textId="77777777"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wildlife movement infrastructure;</w:t>
            </w:r>
          </w:p>
          <w:p w14:paraId="0E405829" w14:textId="77777777" w:rsidR="00355238" w:rsidRPr="00355238" w:rsidRDefault="00355238" w:rsidP="00C772DA">
            <w:pPr>
              <w:numPr>
                <w:ilvl w:val="0"/>
                <w:numId w:val="5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replacement and rehabilitation planting to improve connectivity.</w:t>
            </w:r>
          </w:p>
        </w:tc>
        <w:tc>
          <w:tcPr>
            <w:tcW w:w="1919" w:type="pct"/>
            <w:tcBorders>
              <w:top w:val="outset" w:sz="6" w:space="0" w:color="auto"/>
              <w:left w:val="outset" w:sz="6" w:space="0" w:color="auto"/>
              <w:bottom w:val="outset" w:sz="6" w:space="0" w:color="auto"/>
              <w:right w:val="outset" w:sz="6" w:space="0" w:color="auto"/>
            </w:tcBorders>
            <w:hideMark/>
          </w:tcPr>
          <w:p w14:paraId="5582DB9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182FCACA"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C83560F" w14:textId="77777777" w:rsidR="00355238" w:rsidRPr="00355238" w:rsidRDefault="00355238" w:rsidP="00E41BF3">
            <w:pPr>
              <w:pStyle w:val="NormalWeb"/>
              <w:rPr>
                <w:rFonts w:ascii="Arial" w:hAnsi="Arial" w:cs="Arial"/>
                <w:sz w:val="20"/>
                <w:szCs w:val="20"/>
              </w:rPr>
            </w:pPr>
          </w:p>
        </w:tc>
      </w:tr>
      <w:tr w:rsidR="00D977B2" w:rsidRPr="00355238" w14:paraId="24408912"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794D6C2"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soil resource stability</w:t>
            </w:r>
          </w:p>
        </w:tc>
        <w:tc>
          <w:tcPr>
            <w:tcW w:w="558" w:type="pct"/>
            <w:tcBorders>
              <w:top w:val="outset" w:sz="6" w:space="0" w:color="auto"/>
              <w:left w:val="outset" w:sz="6" w:space="0" w:color="auto"/>
              <w:bottom w:val="outset" w:sz="6" w:space="0" w:color="auto"/>
              <w:right w:val="outset" w:sz="6" w:space="0" w:color="auto"/>
            </w:tcBorders>
            <w:shd w:val="clear" w:color="auto" w:fill="FFFFFF"/>
          </w:tcPr>
          <w:p w14:paraId="43FF94A9"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14:paraId="3EF6FC79" w14:textId="77777777" w:rsidR="00355238" w:rsidRPr="00355238" w:rsidRDefault="00355238" w:rsidP="00E41BF3">
            <w:pPr>
              <w:pStyle w:val="NormalWeb"/>
              <w:rPr>
                <w:rStyle w:val="Strong"/>
                <w:rFonts w:ascii="Arial" w:hAnsi="Arial" w:cs="Arial"/>
                <w:sz w:val="20"/>
                <w:szCs w:val="20"/>
              </w:rPr>
            </w:pPr>
          </w:p>
        </w:tc>
      </w:tr>
      <w:tr w:rsidR="00D977B2" w:rsidRPr="00355238" w14:paraId="2EA1373D"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5AD74C9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PO65</w:t>
            </w:r>
          </w:p>
          <w:p w14:paraId="10A1D03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w:t>
            </w:r>
          </w:p>
          <w:p w14:paraId="2ABC9608" w14:textId="77777777" w:rsidR="00355238" w:rsidRPr="00355238" w:rsidRDefault="00355238" w:rsidP="00C772DA">
            <w:pPr>
              <w:numPr>
                <w:ilvl w:val="0"/>
                <w:numId w:val="5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result in soil erosion or land degradation;</w:t>
            </w:r>
          </w:p>
          <w:p w14:paraId="1FD48D85" w14:textId="77777777" w:rsidR="00355238" w:rsidRPr="00355238" w:rsidRDefault="00355238" w:rsidP="00C772DA">
            <w:pPr>
              <w:numPr>
                <w:ilvl w:val="0"/>
                <w:numId w:val="5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leave cleared land exposed for an unreasonable </w:t>
            </w:r>
            <w:proofErr w:type="gramStart"/>
            <w:r w:rsidRPr="00355238">
              <w:rPr>
                <w:rFonts w:ascii="Arial" w:eastAsia="Times New Roman" w:hAnsi="Arial" w:cs="Arial"/>
                <w:sz w:val="20"/>
                <w:szCs w:val="20"/>
              </w:rPr>
              <w:t>period of time</w:t>
            </w:r>
            <w:proofErr w:type="gramEnd"/>
            <w:r w:rsidRPr="00355238">
              <w:rPr>
                <w:rFonts w:ascii="Arial" w:eastAsia="Times New Roman" w:hAnsi="Arial" w:cs="Arial"/>
                <w:sz w:val="20"/>
                <w:szCs w:val="20"/>
              </w:rPr>
              <w:t xml:space="preserve"> but is rehabilitated in a timely manner.</w:t>
            </w:r>
          </w:p>
        </w:tc>
        <w:tc>
          <w:tcPr>
            <w:tcW w:w="1919" w:type="pct"/>
            <w:tcBorders>
              <w:top w:val="outset" w:sz="6" w:space="0" w:color="auto"/>
              <w:left w:val="outset" w:sz="6" w:space="0" w:color="auto"/>
              <w:bottom w:val="outset" w:sz="6" w:space="0" w:color="auto"/>
              <w:right w:val="outset" w:sz="6" w:space="0" w:color="auto"/>
            </w:tcBorders>
            <w:hideMark/>
          </w:tcPr>
          <w:p w14:paraId="3845EE4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14:paraId="6DD2CDCA" w14:textId="77777777"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14:paraId="4B2DC0D5"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54B8E5C" w14:textId="77777777" w:rsidR="00355238" w:rsidRPr="00355238" w:rsidRDefault="00355238" w:rsidP="00E41BF3">
            <w:pPr>
              <w:pStyle w:val="NormalWeb"/>
              <w:rPr>
                <w:rFonts w:ascii="Arial" w:hAnsi="Arial" w:cs="Arial"/>
                <w:sz w:val="20"/>
                <w:szCs w:val="20"/>
              </w:rPr>
            </w:pPr>
          </w:p>
        </w:tc>
      </w:tr>
      <w:tr w:rsidR="00D977B2" w:rsidRPr="00355238" w14:paraId="6EED0C2C"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9D0F480"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water quality</w:t>
            </w:r>
          </w:p>
        </w:tc>
        <w:tc>
          <w:tcPr>
            <w:tcW w:w="558" w:type="pct"/>
            <w:tcBorders>
              <w:top w:val="outset" w:sz="6" w:space="0" w:color="auto"/>
              <w:left w:val="outset" w:sz="6" w:space="0" w:color="auto"/>
              <w:bottom w:val="outset" w:sz="6" w:space="0" w:color="auto"/>
              <w:right w:val="outset" w:sz="6" w:space="0" w:color="auto"/>
            </w:tcBorders>
            <w:shd w:val="clear" w:color="auto" w:fill="FFFFFF"/>
          </w:tcPr>
          <w:p w14:paraId="6040CE6E"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14:paraId="313C3C96" w14:textId="77777777" w:rsidR="00355238" w:rsidRPr="00355238" w:rsidRDefault="00355238" w:rsidP="00E41BF3">
            <w:pPr>
              <w:pStyle w:val="NormalWeb"/>
              <w:rPr>
                <w:rStyle w:val="Strong"/>
                <w:rFonts w:ascii="Arial" w:hAnsi="Arial" w:cs="Arial"/>
                <w:sz w:val="20"/>
                <w:szCs w:val="20"/>
              </w:rPr>
            </w:pPr>
          </w:p>
        </w:tc>
      </w:tr>
      <w:tr w:rsidR="00D977B2" w:rsidRPr="00355238" w14:paraId="573B3E96"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14:paraId="16F8F15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PO66</w:t>
            </w:r>
          </w:p>
          <w:p w14:paraId="674F6C1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maintains or improves the quality of groundwater and surface water within, and downstream, of a site by:</w:t>
            </w:r>
          </w:p>
          <w:p w14:paraId="6CF2DE96" w14:textId="77777777" w:rsidR="00355238" w:rsidRPr="00355238" w:rsidRDefault="00355238" w:rsidP="00C772DA">
            <w:pPr>
              <w:numPr>
                <w:ilvl w:val="0"/>
                <w:numId w:val="5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ensuring an effective vegetated buffers and setbacks from waterbodies is retained to achieve natural filtration and reduce sediment loads;</w:t>
            </w:r>
          </w:p>
          <w:p w14:paraId="3C5202B9" w14:textId="77777777" w:rsidR="00355238" w:rsidRPr="00355238" w:rsidRDefault="00355238" w:rsidP="00C772DA">
            <w:pPr>
              <w:numPr>
                <w:ilvl w:val="0"/>
                <w:numId w:val="5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avoiding or minimising changes to landforms to maintain hydrological water flows;</w:t>
            </w:r>
          </w:p>
          <w:p w14:paraId="313F5224" w14:textId="77777777" w:rsidR="00355238" w:rsidRPr="00355238" w:rsidRDefault="00355238" w:rsidP="00C772DA">
            <w:pPr>
              <w:numPr>
                <w:ilvl w:val="0"/>
                <w:numId w:val="5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adopting suitable measures to exclude livestock from entering a waterbody where a site is being used for animal husbandry</w:t>
            </w:r>
            <w:r w:rsidRPr="00355238">
              <w:rPr>
                <w:rFonts w:ascii="Arial" w:eastAsia="Times New Roman" w:hAnsi="Arial" w:cs="Arial"/>
                <w:sz w:val="20"/>
                <w:szCs w:val="20"/>
                <w:vertAlign w:val="superscript"/>
              </w:rPr>
              <w:t>(</w:t>
            </w:r>
            <w:hyperlink r:id="rId44"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355238">
                <w:rPr>
                  <w:rStyle w:val="Hyperlink"/>
                  <w:rFonts w:ascii="Arial" w:eastAsia="Times New Roman" w:hAnsi="Arial" w:cs="Arial"/>
                  <w:sz w:val="20"/>
                  <w:szCs w:val="20"/>
                  <w:vertAlign w:val="superscript"/>
                </w:rPr>
                <w:t>4</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xml:space="preserve"> and animal keeping</w:t>
            </w:r>
            <w:r w:rsidRPr="00355238">
              <w:rPr>
                <w:rFonts w:ascii="Arial" w:eastAsia="Times New Roman" w:hAnsi="Arial" w:cs="Arial"/>
                <w:sz w:val="20"/>
                <w:szCs w:val="20"/>
                <w:vertAlign w:val="superscript"/>
              </w:rPr>
              <w:t>(</w:t>
            </w:r>
            <w:hyperlink r:id="rId45" w:anchor="target-d768251e570545" w:tooltip="Animal keeping - Premises used for boarding, breeding or training of animals.  The use may include ancillary temporary or permanent holding facilities on the same site and ancillary repair and servicing of machinery." w:history="1">
              <w:r w:rsidRPr="00355238">
                <w:rPr>
                  <w:rStyle w:val="Hyperlink"/>
                  <w:rFonts w:ascii="Arial" w:eastAsia="Times New Roman" w:hAnsi="Arial" w:cs="Arial"/>
                  <w:sz w:val="20"/>
                  <w:szCs w:val="20"/>
                  <w:vertAlign w:val="superscript"/>
                </w:rPr>
                <w:t>5</w:t>
              </w:r>
            </w:hyperlink>
            <w:r w:rsidRPr="00355238">
              <w:rPr>
                <w:rFonts w:ascii="Arial" w:eastAsia="Times New Roman" w:hAnsi="Arial" w:cs="Arial"/>
                <w:sz w:val="20"/>
                <w:szCs w:val="20"/>
                <w:vertAlign w:val="superscript"/>
              </w:rPr>
              <w:t>)</w:t>
            </w:r>
            <w:r w:rsidRPr="00355238">
              <w:rPr>
                <w:rFonts w:ascii="Arial" w:eastAsia="Times New Roman" w:hAnsi="Arial" w:cs="Arial"/>
                <w:sz w:val="20"/>
                <w:szCs w:val="20"/>
              </w:rPr>
              <w:t xml:space="preserve"> activities.</w:t>
            </w:r>
          </w:p>
        </w:tc>
        <w:tc>
          <w:tcPr>
            <w:tcW w:w="1919" w:type="pct"/>
            <w:tcBorders>
              <w:top w:val="outset" w:sz="6" w:space="0" w:color="auto"/>
              <w:left w:val="outset" w:sz="6" w:space="0" w:color="auto"/>
              <w:bottom w:val="outset" w:sz="6" w:space="0" w:color="auto"/>
              <w:right w:val="outset" w:sz="6" w:space="0" w:color="auto"/>
            </w:tcBorders>
            <w:hideMark/>
          </w:tcPr>
          <w:p w14:paraId="653F0E3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3F1207DC"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1C46AA0" w14:textId="77777777" w:rsidR="00355238" w:rsidRPr="00355238" w:rsidRDefault="00355238" w:rsidP="00E41BF3">
            <w:pPr>
              <w:pStyle w:val="NormalWeb"/>
              <w:rPr>
                <w:rFonts w:ascii="Arial" w:hAnsi="Arial" w:cs="Arial"/>
                <w:sz w:val="20"/>
                <w:szCs w:val="20"/>
              </w:rPr>
            </w:pPr>
          </w:p>
        </w:tc>
      </w:tr>
      <w:tr w:rsidR="00D977B2" w:rsidRPr="00355238" w14:paraId="4ECAC9E1"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14:paraId="16DCDEC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PO67</w:t>
            </w:r>
          </w:p>
          <w:p w14:paraId="325A58E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minimises adverse impacts of stormwater run-off on water quality by:</w:t>
            </w:r>
          </w:p>
          <w:p w14:paraId="4F122229" w14:textId="77777777"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minimising flow velocity to reduce erosion;</w:t>
            </w:r>
          </w:p>
          <w:p w14:paraId="05B5633A" w14:textId="77777777"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minimising hard surface areas;</w:t>
            </w:r>
          </w:p>
          <w:p w14:paraId="1AAC63DE" w14:textId="77777777"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maximising the use of permeable surfaces;</w:t>
            </w:r>
          </w:p>
          <w:p w14:paraId="627FED2D" w14:textId="77777777"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incorporating sediment retention devices;</w:t>
            </w:r>
          </w:p>
          <w:p w14:paraId="60BAB3A8" w14:textId="77777777" w:rsidR="00355238" w:rsidRPr="00355238" w:rsidRDefault="00355238" w:rsidP="00C772DA">
            <w:pPr>
              <w:numPr>
                <w:ilvl w:val="0"/>
                <w:numId w:val="59"/>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minimising channelled flow.</w:t>
            </w:r>
          </w:p>
        </w:tc>
        <w:tc>
          <w:tcPr>
            <w:tcW w:w="1919" w:type="pct"/>
            <w:tcBorders>
              <w:top w:val="outset" w:sz="6" w:space="0" w:color="auto"/>
              <w:left w:val="outset" w:sz="6" w:space="0" w:color="auto"/>
              <w:bottom w:val="outset" w:sz="6" w:space="0" w:color="auto"/>
              <w:right w:val="outset" w:sz="6" w:space="0" w:color="auto"/>
            </w:tcBorders>
            <w:hideMark/>
          </w:tcPr>
          <w:p w14:paraId="758B2BD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14:paraId="771DC1F3"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4BA68861" w14:textId="77777777" w:rsidR="00355238" w:rsidRPr="00355238" w:rsidRDefault="00355238" w:rsidP="00E41BF3">
            <w:pPr>
              <w:pStyle w:val="NormalWeb"/>
              <w:rPr>
                <w:rFonts w:ascii="Arial" w:hAnsi="Arial" w:cs="Arial"/>
                <w:sz w:val="20"/>
                <w:szCs w:val="20"/>
              </w:rPr>
            </w:pPr>
          </w:p>
        </w:tc>
      </w:tr>
      <w:tr w:rsidR="00D977B2" w:rsidRPr="00355238" w14:paraId="6E0BB01F"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4AF920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access, edge effects and urban heat island effects</w:t>
            </w:r>
          </w:p>
        </w:tc>
        <w:tc>
          <w:tcPr>
            <w:tcW w:w="558" w:type="pct"/>
            <w:tcBorders>
              <w:top w:val="outset" w:sz="6" w:space="0" w:color="auto"/>
              <w:left w:val="outset" w:sz="6" w:space="0" w:color="auto"/>
              <w:bottom w:val="outset" w:sz="6" w:space="0" w:color="auto"/>
              <w:right w:val="outset" w:sz="6" w:space="0" w:color="auto"/>
            </w:tcBorders>
            <w:shd w:val="clear" w:color="auto" w:fill="FFFFFF"/>
          </w:tcPr>
          <w:p w14:paraId="6E812553"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14:paraId="6B81CFBF" w14:textId="77777777" w:rsidR="00355238" w:rsidRPr="00355238" w:rsidRDefault="00355238" w:rsidP="00E41BF3">
            <w:pPr>
              <w:pStyle w:val="NormalWeb"/>
              <w:rPr>
                <w:rStyle w:val="Strong"/>
                <w:rFonts w:ascii="Arial" w:hAnsi="Arial" w:cs="Arial"/>
                <w:sz w:val="20"/>
                <w:szCs w:val="20"/>
              </w:rPr>
            </w:pPr>
          </w:p>
        </w:tc>
      </w:tr>
      <w:tr w:rsidR="00D977B2" w:rsidRPr="00355238" w14:paraId="68461C37"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5170781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PO68</w:t>
            </w:r>
          </w:p>
          <w:p w14:paraId="62BBFAA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1919" w:type="pct"/>
            <w:tcBorders>
              <w:top w:val="outset" w:sz="6" w:space="0" w:color="auto"/>
              <w:left w:val="outset" w:sz="6" w:space="0" w:color="auto"/>
              <w:bottom w:val="outset" w:sz="6" w:space="0" w:color="auto"/>
              <w:right w:val="outset" w:sz="6" w:space="0" w:color="auto"/>
            </w:tcBorders>
            <w:hideMark/>
          </w:tcPr>
          <w:p w14:paraId="608C7D0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08A5B956"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58C3BD68" w14:textId="77777777" w:rsidR="00355238" w:rsidRPr="00355238" w:rsidRDefault="00355238" w:rsidP="00E41BF3">
            <w:pPr>
              <w:pStyle w:val="NormalWeb"/>
              <w:rPr>
                <w:rFonts w:ascii="Arial" w:hAnsi="Arial" w:cs="Arial"/>
                <w:sz w:val="20"/>
                <w:szCs w:val="20"/>
              </w:rPr>
            </w:pPr>
          </w:p>
        </w:tc>
      </w:tr>
      <w:tr w:rsidR="00D977B2" w:rsidRPr="00355238" w14:paraId="08449F1B"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64B55739"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PO69</w:t>
            </w:r>
          </w:p>
          <w:p w14:paraId="1BE01F7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minimises potential adverse ‘edge effects’ on ecological values by:</w:t>
            </w:r>
          </w:p>
          <w:p w14:paraId="0023F871" w14:textId="77777777"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dense planting buffers of native vegetation between a development and environmental areas;</w:t>
            </w:r>
          </w:p>
          <w:p w14:paraId="7EFEC337" w14:textId="77777777"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retaining patches of native vegetation of greatest possible size where located between a development and environmental </w:t>
            </w:r>
            <w:proofErr w:type="gramStart"/>
            <w:r w:rsidRPr="00355238">
              <w:rPr>
                <w:rFonts w:ascii="Arial" w:eastAsia="Times New Roman" w:hAnsi="Arial" w:cs="Arial"/>
                <w:sz w:val="20"/>
                <w:szCs w:val="20"/>
              </w:rPr>
              <w:t>areas ;</w:t>
            </w:r>
            <w:proofErr w:type="gramEnd"/>
          </w:p>
          <w:p w14:paraId="0E940FB8" w14:textId="77777777"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restoring, rehabilitating and increasing the size of existing patches of native vegetation;</w:t>
            </w:r>
          </w:p>
          <w:p w14:paraId="612BB592" w14:textId="77777777"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ensuring that buildings and access (public and vehicle) are setback as far as possible from environmental areas and corridors;</w:t>
            </w:r>
          </w:p>
          <w:p w14:paraId="64E196ED" w14:textId="77777777" w:rsidR="00355238" w:rsidRPr="00355238" w:rsidRDefault="00355238" w:rsidP="00C772DA">
            <w:pPr>
              <w:numPr>
                <w:ilvl w:val="0"/>
                <w:numId w:val="60"/>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14:paraId="567E4010" w14:textId="77777777" w:rsidTr="00B61B28">
              <w:trPr>
                <w:tblCellSpacing w:w="15" w:type="dxa"/>
              </w:trPr>
              <w:tc>
                <w:tcPr>
                  <w:tcW w:w="4205" w:type="dxa"/>
                  <w:shd w:val="clear" w:color="auto" w:fill="FFFFFF"/>
                  <w:vAlign w:val="center"/>
                  <w:hideMark/>
                </w:tcPr>
                <w:p w14:paraId="3D67E9B9" w14:textId="77777777"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lastRenderedPageBreak/>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446C8832"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12B1AC9A"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14:paraId="45373988"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2A6E8F9" w14:textId="77777777" w:rsidR="00355238" w:rsidRPr="00355238" w:rsidRDefault="00355238" w:rsidP="00E41BF3">
            <w:pPr>
              <w:pStyle w:val="NormalWeb"/>
              <w:rPr>
                <w:rFonts w:ascii="Arial" w:hAnsi="Arial" w:cs="Arial"/>
                <w:sz w:val="20"/>
                <w:szCs w:val="20"/>
              </w:rPr>
            </w:pPr>
          </w:p>
        </w:tc>
      </w:tr>
      <w:tr w:rsidR="00D977B2" w:rsidRPr="00355238" w14:paraId="26C2DDAD"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4B98920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PO70</w:t>
            </w:r>
          </w:p>
          <w:p w14:paraId="3726A10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avoids adverse microclimate change and does not result in increased urban heat island effects.  Adverse urban heat island effects are minimised by:</w:t>
            </w:r>
          </w:p>
          <w:p w14:paraId="5FFC9A3A" w14:textId="77777777"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pervious surfaces;</w:t>
            </w:r>
          </w:p>
          <w:p w14:paraId="78B5999B" w14:textId="77777777"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providing deeply planted vegetation buffers and green linkage opportunities;</w:t>
            </w:r>
          </w:p>
          <w:p w14:paraId="69D2B6C8" w14:textId="77777777"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landscaping with local native plant species to achieve well-shaded urban places;</w:t>
            </w:r>
          </w:p>
          <w:p w14:paraId="53BB1103" w14:textId="77777777" w:rsidR="00355238" w:rsidRPr="00355238" w:rsidRDefault="00355238" w:rsidP="00C772DA">
            <w:pPr>
              <w:numPr>
                <w:ilvl w:val="0"/>
                <w:numId w:val="61"/>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increasing the service extent of the urban forest canopy.</w:t>
            </w:r>
          </w:p>
        </w:tc>
        <w:tc>
          <w:tcPr>
            <w:tcW w:w="1919" w:type="pct"/>
            <w:tcBorders>
              <w:top w:val="outset" w:sz="6" w:space="0" w:color="auto"/>
              <w:left w:val="outset" w:sz="6" w:space="0" w:color="auto"/>
              <w:bottom w:val="outset" w:sz="6" w:space="0" w:color="auto"/>
              <w:right w:val="outset" w:sz="6" w:space="0" w:color="auto"/>
            </w:tcBorders>
            <w:hideMark/>
          </w:tcPr>
          <w:p w14:paraId="4A8891A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7449A822"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48C41E15" w14:textId="77777777" w:rsidR="00355238" w:rsidRPr="00355238" w:rsidRDefault="00355238" w:rsidP="00E41BF3">
            <w:pPr>
              <w:pStyle w:val="NormalWeb"/>
              <w:rPr>
                <w:rFonts w:ascii="Arial" w:hAnsi="Arial" w:cs="Arial"/>
                <w:sz w:val="20"/>
                <w:szCs w:val="20"/>
              </w:rPr>
            </w:pPr>
          </w:p>
        </w:tc>
      </w:tr>
      <w:tr w:rsidR="00D977B2" w:rsidRPr="00355238" w14:paraId="296D6F4B"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CBF0BB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Vegetation clearing and Matters of Local Environmental Significance (MLES) environmental offsets</w:t>
            </w:r>
          </w:p>
        </w:tc>
        <w:tc>
          <w:tcPr>
            <w:tcW w:w="558" w:type="pct"/>
            <w:tcBorders>
              <w:top w:val="outset" w:sz="6" w:space="0" w:color="auto"/>
              <w:left w:val="outset" w:sz="6" w:space="0" w:color="auto"/>
              <w:bottom w:val="outset" w:sz="6" w:space="0" w:color="auto"/>
              <w:right w:val="outset" w:sz="6" w:space="0" w:color="auto"/>
            </w:tcBorders>
            <w:shd w:val="clear" w:color="auto" w:fill="FFFFFF"/>
          </w:tcPr>
          <w:p w14:paraId="68314B76"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FFFFFF"/>
          </w:tcPr>
          <w:p w14:paraId="4628E1DB" w14:textId="77777777" w:rsidR="00355238" w:rsidRPr="00355238" w:rsidRDefault="00355238" w:rsidP="00E41BF3">
            <w:pPr>
              <w:pStyle w:val="NormalWeb"/>
              <w:rPr>
                <w:rStyle w:val="Strong"/>
                <w:rFonts w:ascii="Arial" w:hAnsi="Arial" w:cs="Arial"/>
                <w:sz w:val="20"/>
                <w:szCs w:val="20"/>
              </w:rPr>
            </w:pPr>
          </w:p>
        </w:tc>
      </w:tr>
      <w:tr w:rsidR="00D977B2" w:rsidRPr="00355238" w14:paraId="2EACC41C"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665356D4"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PO71</w:t>
            </w:r>
          </w:p>
          <w:p w14:paraId="2636E0E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14:paraId="2934F9EC" w14:textId="77777777" w:rsidTr="00B61B28">
              <w:trPr>
                <w:tblCellSpacing w:w="15" w:type="dxa"/>
              </w:trPr>
              <w:tc>
                <w:tcPr>
                  <w:tcW w:w="4205" w:type="dxa"/>
                  <w:vAlign w:val="center"/>
                  <w:hideMark/>
                </w:tcPr>
                <w:p w14:paraId="225EC840" w14:textId="77777777"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 xml:space="preserve">Editor's note - For MSES Koala Offsets, the environmental offset provisions in Schedule 11 of the Regulation, in combination with the </w:t>
                  </w:r>
                  <w:r w:rsidRPr="00132DB6">
                    <w:rPr>
                      <w:rFonts w:ascii="Arial" w:eastAsia="Times New Roman" w:hAnsi="Arial" w:cs="Arial"/>
                      <w:sz w:val="18"/>
                      <w:szCs w:val="20"/>
                    </w:rPr>
                    <w:lastRenderedPageBreak/>
                    <w:t>requirements of the Environmental Offsets Act 2014, apply.</w:t>
                  </w:r>
                </w:p>
              </w:tc>
            </w:tr>
          </w:tbl>
          <w:p w14:paraId="70648ED3"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5CC8286A"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14:paraId="05C35CC7"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2CAF1D8" w14:textId="77777777" w:rsidR="00355238" w:rsidRPr="00355238" w:rsidRDefault="00355238" w:rsidP="00E41BF3">
            <w:pPr>
              <w:pStyle w:val="NormalWeb"/>
              <w:rPr>
                <w:rFonts w:ascii="Arial" w:hAnsi="Arial" w:cs="Arial"/>
                <w:sz w:val="20"/>
                <w:szCs w:val="20"/>
              </w:rPr>
            </w:pPr>
          </w:p>
        </w:tc>
      </w:tr>
      <w:tr w:rsidR="00D977B2" w:rsidRPr="00355238" w14:paraId="5C89CCA4" w14:textId="77777777"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4EC3B71" w14:textId="77777777"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14:paraId="1C84EF1E" w14:textId="77777777" w:rsidTr="00B61B28">
              <w:trPr>
                <w:tblCellSpacing w:w="15" w:type="dxa"/>
              </w:trPr>
              <w:tc>
                <w:tcPr>
                  <w:tcW w:w="14924" w:type="dxa"/>
                  <w:shd w:val="clear" w:color="auto" w:fill="CCCCCC"/>
                  <w:vAlign w:val="center"/>
                  <w:hideMark/>
                </w:tcPr>
                <w:p w14:paraId="65B12CA6"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590ACAE6" w14:textId="77777777" w:rsidR="00D977B2" w:rsidRPr="00355238" w:rsidRDefault="00D977B2" w:rsidP="00E41BF3">
                  <w:pPr>
                    <w:rPr>
                      <w:rFonts w:ascii="Arial" w:eastAsia="Times New Roman" w:hAnsi="Arial" w:cs="Arial"/>
                      <w:sz w:val="20"/>
                      <w:szCs w:val="20"/>
                    </w:rPr>
                  </w:pPr>
                  <w:r w:rsidRPr="00355238">
                    <w:rPr>
                      <w:rFonts w:ascii="Arial" w:eastAsia="Times New Roman" w:hAnsi="Arial" w:cs="Arial"/>
                      <w:sz w:val="20"/>
                      <w:szCs w:val="20"/>
                    </w:rPr>
                    <w:br/>
                  </w:r>
                </w:p>
                <w:p w14:paraId="0E16B74B"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188274A4" w14:textId="77777777" w:rsidR="00D977B2" w:rsidRPr="00355238" w:rsidRDefault="00D977B2" w:rsidP="00E41BF3">
                  <w:pPr>
                    <w:rPr>
                      <w:rFonts w:ascii="Arial" w:eastAsia="Times New Roman" w:hAnsi="Arial" w:cs="Arial"/>
                      <w:sz w:val="20"/>
                      <w:szCs w:val="20"/>
                    </w:rPr>
                  </w:pPr>
                  <w:r w:rsidRPr="00355238">
                    <w:rPr>
                      <w:rFonts w:ascii="Arial" w:eastAsia="Times New Roman" w:hAnsi="Arial" w:cs="Arial"/>
                      <w:sz w:val="20"/>
                      <w:szCs w:val="20"/>
                    </w:rPr>
                    <w:br/>
                  </w:r>
                </w:p>
                <w:p w14:paraId="5FC17A7D"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14:paraId="32D62658" w14:textId="77777777" w:rsidR="00D977B2" w:rsidRPr="00355238" w:rsidRDefault="00D977B2" w:rsidP="00E41BF3">
            <w:pPr>
              <w:pStyle w:val="NormalWeb"/>
              <w:rPr>
                <w:rStyle w:val="Strong"/>
                <w:rFonts w:ascii="Arial" w:hAnsi="Arial" w:cs="Arial"/>
                <w:sz w:val="20"/>
                <w:szCs w:val="20"/>
              </w:rPr>
            </w:pPr>
          </w:p>
        </w:tc>
      </w:tr>
      <w:tr w:rsidR="00D977B2" w:rsidRPr="00355238" w14:paraId="6F2072A4"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2D7CA524"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PO72</w:t>
            </w:r>
          </w:p>
          <w:p w14:paraId="21D82FB2"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will:</w:t>
            </w:r>
          </w:p>
          <w:p w14:paraId="7DAA7C6D" w14:textId="77777777"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diminish or cause irreversible damage to the cultural heritage values present on the site, and associated with a heritage site, object or building;</w:t>
            </w:r>
          </w:p>
          <w:p w14:paraId="10746DB8" w14:textId="77777777"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protect the fabric and setting of the heritage site, object or building;</w:t>
            </w:r>
          </w:p>
          <w:p w14:paraId="5DA1D2BB" w14:textId="77777777"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be consistent with the form, scale and style of the heritage site, object or building;</w:t>
            </w:r>
          </w:p>
          <w:p w14:paraId="241E3431" w14:textId="77777777"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utilise similar materials to those existing, or where this is not reasonable or practicable, neutral materials and finishes;</w:t>
            </w:r>
          </w:p>
          <w:p w14:paraId="35C4F0A0" w14:textId="77777777"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lastRenderedPageBreak/>
              <w:t>incorporate complementary elements, detailing and ornamentation to those present on the heritage site, object or building;</w:t>
            </w:r>
          </w:p>
          <w:p w14:paraId="5F500623" w14:textId="77777777" w:rsidR="00355238" w:rsidRPr="00355238" w:rsidRDefault="00355238" w:rsidP="00C772DA">
            <w:pPr>
              <w:numPr>
                <w:ilvl w:val="0"/>
                <w:numId w:val="62"/>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retain public access where this is currently provided.</w:t>
            </w:r>
          </w:p>
        </w:tc>
        <w:tc>
          <w:tcPr>
            <w:tcW w:w="1919" w:type="pct"/>
            <w:tcBorders>
              <w:top w:val="outset" w:sz="6" w:space="0" w:color="auto"/>
              <w:left w:val="outset" w:sz="6" w:space="0" w:color="auto"/>
              <w:bottom w:val="outset" w:sz="6" w:space="0" w:color="auto"/>
              <w:right w:val="outset" w:sz="6" w:space="0" w:color="auto"/>
            </w:tcBorders>
            <w:hideMark/>
          </w:tcPr>
          <w:p w14:paraId="1C0848A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E72</w:t>
            </w:r>
          </w:p>
          <w:p w14:paraId="04D803A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14:paraId="04D8520E" w14:textId="77777777" w:rsidTr="00B61B28">
              <w:trPr>
                <w:tblCellSpacing w:w="15" w:type="dxa"/>
              </w:trPr>
              <w:tc>
                <w:tcPr>
                  <w:tcW w:w="10539" w:type="dxa"/>
                  <w:vAlign w:val="center"/>
                  <w:hideMark/>
                </w:tcPr>
                <w:p w14:paraId="6E105D4D" w14:textId="77777777"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132DB6">
                    <w:rPr>
                      <w:rFonts w:ascii="Arial" w:eastAsia="Times New Roman" w:hAnsi="Arial" w:cs="Arial"/>
                      <w:sz w:val="18"/>
                      <w:szCs w:val="20"/>
                    </w:rPr>
                    <w:t>to, and</w:t>
                  </w:r>
                  <w:proofErr w:type="gramEnd"/>
                  <w:r w:rsidRPr="00132DB6">
                    <w:rPr>
                      <w:rFonts w:ascii="Arial" w:eastAsia="Times New Roman" w:hAnsi="Arial" w:cs="Arial"/>
                      <w:sz w:val="18"/>
                      <w:szCs w:val="20"/>
                    </w:rPr>
                    <w:t xml:space="preserve"> approved by Council prior to the commencement of any preservation, maintenance, repair and restoration works.</w:t>
                  </w:r>
                </w:p>
              </w:tc>
            </w:tr>
          </w:tbl>
          <w:p w14:paraId="79D098F5" w14:textId="77777777"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14:paraId="5288DFD8"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68005096" w14:textId="77777777" w:rsidR="00355238" w:rsidRPr="00355238" w:rsidRDefault="00355238" w:rsidP="00E41BF3">
            <w:pPr>
              <w:pStyle w:val="NormalWeb"/>
              <w:rPr>
                <w:rStyle w:val="Strong"/>
                <w:rFonts w:ascii="Arial" w:hAnsi="Arial" w:cs="Arial"/>
                <w:sz w:val="20"/>
                <w:szCs w:val="20"/>
              </w:rPr>
            </w:pPr>
          </w:p>
        </w:tc>
      </w:tr>
      <w:tr w:rsidR="00D977B2" w:rsidRPr="00355238" w14:paraId="2C5768E5"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4ADAE9D9"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PO73</w:t>
            </w:r>
          </w:p>
          <w:p w14:paraId="4B4A15C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Demolition and removal </w:t>
            </w:r>
            <w:proofErr w:type="gramStart"/>
            <w:r w:rsidRPr="00355238">
              <w:rPr>
                <w:rFonts w:ascii="Arial" w:hAnsi="Arial" w:cs="Arial"/>
                <w:sz w:val="20"/>
                <w:szCs w:val="20"/>
              </w:rPr>
              <w:t>is</w:t>
            </w:r>
            <w:proofErr w:type="gramEnd"/>
            <w:r w:rsidRPr="00355238">
              <w:rPr>
                <w:rFonts w:ascii="Arial" w:hAnsi="Arial" w:cs="Arial"/>
                <w:sz w:val="20"/>
                <w:szCs w:val="20"/>
              </w:rPr>
              <w:t xml:space="preserve"> only considered where:</w:t>
            </w:r>
          </w:p>
          <w:p w14:paraId="74334FDB" w14:textId="77777777"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14:paraId="6F8B8475" w14:textId="77777777"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demolition is confined to the removal of outbuildings, extensions and alterations that are not part of the original structure; or</w:t>
            </w:r>
          </w:p>
          <w:p w14:paraId="56657F1A" w14:textId="77777777"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 xml:space="preserve">limited demolition is performed </w:t>
            </w:r>
            <w:proofErr w:type="gramStart"/>
            <w:r w:rsidRPr="00355238">
              <w:rPr>
                <w:rFonts w:ascii="Arial" w:eastAsia="Times New Roman" w:hAnsi="Arial" w:cs="Arial"/>
                <w:sz w:val="20"/>
                <w:szCs w:val="20"/>
              </w:rPr>
              <w:t>in the course of</w:t>
            </w:r>
            <w:proofErr w:type="gramEnd"/>
            <w:r w:rsidRPr="00355238">
              <w:rPr>
                <w:rFonts w:ascii="Arial" w:eastAsia="Times New Roman" w:hAnsi="Arial" w:cs="Arial"/>
                <w:sz w:val="20"/>
                <w:szCs w:val="20"/>
              </w:rPr>
              <w:t xml:space="preserve"> repairs, maintenance or restoration; or</w:t>
            </w:r>
          </w:p>
          <w:p w14:paraId="0EC9F95E" w14:textId="77777777" w:rsidR="00355238" w:rsidRPr="00355238" w:rsidRDefault="00355238" w:rsidP="00C772DA">
            <w:pPr>
              <w:numPr>
                <w:ilvl w:val="0"/>
                <w:numId w:val="63"/>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demolition is performed following a catastrophic event which substantially destroys the building or object.</w:t>
            </w:r>
          </w:p>
        </w:tc>
        <w:tc>
          <w:tcPr>
            <w:tcW w:w="1919" w:type="pct"/>
            <w:tcBorders>
              <w:top w:val="outset" w:sz="6" w:space="0" w:color="auto"/>
              <w:left w:val="outset" w:sz="6" w:space="0" w:color="auto"/>
              <w:bottom w:val="outset" w:sz="6" w:space="0" w:color="auto"/>
              <w:right w:val="outset" w:sz="6" w:space="0" w:color="auto"/>
            </w:tcBorders>
            <w:hideMark/>
          </w:tcPr>
          <w:p w14:paraId="7570345B"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6C958383"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EE32D8E" w14:textId="77777777" w:rsidR="00355238" w:rsidRPr="00355238" w:rsidRDefault="00355238" w:rsidP="00E41BF3">
            <w:pPr>
              <w:pStyle w:val="NormalWeb"/>
              <w:rPr>
                <w:rFonts w:ascii="Arial" w:hAnsi="Arial" w:cs="Arial"/>
                <w:sz w:val="20"/>
                <w:szCs w:val="20"/>
              </w:rPr>
            </w:pPr>
          </w:p>
        </w:tc>
      </w:tr>
      <w:tr w:rsidR="00D977B2" w:rsidRPr="00355238" w14:paraId="097FE8C0"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305FD78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PO74</w:t>
            </w:r>
          </w:p>
          <w:p w14:paraId="67DC5B0A"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919" w:type="pct"/>
            <w:tcBorders>
              <w:top w:val="outset" w:sz="6" w:space="0" w:color="auto"/>
              <w:left w:val="outset" w:sz="6" w:space="0" w:color="auto"/>
              <w:bottom w:val="outset" w:sz="6" w:space="0" w:color="auto"/>
              <w:right w:val="outset" w:sz="6" w:space="0" w:color="auto"/>
            </w:tcBorders>
            <w:hideMark/>
          </w:tcPr>
          <w:p w14:paraId="0B9D784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331C4058"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5DDD2FCE" w14:textId="77777777" w:rsidR="00355238" w:rsidRPr="00355238" w:rsidRDefault="00355238" w:rsidP="00E41BF3">
            <w:pPr>
              <w:pStyle w:val="NormalWeb"/>
              <w:rPr>
                <w:rFonts w:ascii="Arial" w:hAnsi="Arial" w:cs="Arial"/>
                <w:sz w:val="20"/>
                <w:szCs w:val="20"/>
              </w:rPr>
            </w:pPr>
          </w:p>
        </w:tc>
      </w:tr>
      <w:tr w:rsidR="00D977B2" w:rsidRPr="00355238" w14:paraId="2A708975"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0B10CB58"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PO75</w:t>
            </w:r>
          </w:p>
          <w:p w14:paraId="1E55AE49"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580BECA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919" w:type="pct"/>
            <w:tcBorders>
              <w:top w:val="outset" w:sz="6" w:space="0" w:color="auto"/>
              <w:left w:val="outset" w:sz="6" w:space="0" w:color="auto"/>
              <w:bottom w:val="outset" w:sz="6" w:space="0" w:color="auto"/>
              <w:right w:val="outset" w:sz="6" w:space="0" w:color="auto"/>
            </w:tcBorders>
            <w:hideMark/>
          </w:tcPr>
          <w:p w14:paraId="5C829D1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E75</w:t>
            </w:r>
          </w:p>
          <w:p w14:paraId="19D1F7D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w:t>
            </w:r>
          </w:p>
          <w:p w14:paraId="271EB812" w14:textId="77777777" w:rsidR="00355238" w:rsidRPr="00355238" w:rsidRDefault="00355238" w:rsidP="00C772DA">
            <w:pPr>
              <w:numPr>
                <w:ilvl w:val="0"/>
                <w:numId w:val="6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result in the removal of a significant tree;</w:t>
            </w:r>
          </w:p>
          <w:p w14:paraId="60885BC2" w14:textId="77777777" w:rsidR="00355238" w:rsidRPr="00355238" w:rsidRDefault="00355238" w:rsidP="00C772DA">
            <w:pPr>
              <w:numPr>
                <w:ilvl w:val="0"/>
                <w:numId w:val="6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not occur within 20m of a protected tree;</w:t>
            </w:r>
          </w:p>
          <w:p w14:paraId="6A351DC8" w14:textId="77777777" w:rsidR="00355238" w:rsidRPr="00355238" w:rsidRDefault="00355238" w:rsidP="00C772DA">
            <w:pPr>
              <w:numPr>
                <w:ilvl w:val="0"/>
                <w:numId w:val="64"/>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involve pruning of a tree in accordance with Australian Standard AS 4373-2007 – Pruning of Amenity Trees.</w:t>
            </w:r>
          </w:p>
        </w:tc>
        <w:tc>
          <w:tcPr>
            <w:tcW w:w="558" w:type="pct"/>
            <w:tcBorders>
              <w:top w:val="outset" w:sz="6" w:space="0" w:color="auto"/>
              <w:left w:val="outset" w:sz="6" w:space="0" w:color="auto"/>
              <w:bottom w:val="outset" w:sz="6" w:space="0" w:color="auto"/>
              <w:right w:val="outset" w:sz="6" w:space="0" w:color="auto"/>
            </w:tcBorders>
          </w:tcPr>
          <w:p w14:paraId="12C4689C"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13EDF22E" w14:textId="77777777" w:rsidR="00355238" w:rsidRPr="00355238" w:rsidRDefault="00355238" w:rsidP="00E41BF3">
            <w:pPr>
              <w:pStyle w:val="NormalWeb"/>
              <w:rPr>
                <w:rStyle w:val="Strong"/>
                <w:rFonts w:ascii="Arial" w:hAnsi="Arial" w:cs="Arial"/>
                <w:sz w:val="20"/>
                <w:szCs w:val="20"/>
              </w:rPr>
            </w:pPr>
          </w:p>
        </w:tc>
      </w:tr>
      <w:tr w:rsidR="00D977B2" w:rsidRPr="00355238" w14:paraId="627F155D" w14:textId="77777777"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A561091" w14:textId="77777777"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D977B2" w:rsidRPr="00355238" w14:paraId="5D8FAA34" w14:textId="77777777" w:rsidTr="00B61B28">
              <w:trPr>
                <w:tblCellSpacing w:w="15" w:type="dxa"/>
              </w:trPr>
              <w:tc>
                <w:tcPr>
                  <w:tcW w:w="14924" w:type="dxa"/>
                  <w:vAlign w:val="center"/>
                  <w:hideMark/>
                </w:tcPr>
                <w:p w14:paraId="12C653F5"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14:paraId="6B8182AD" w14:textId="77777777" w:rsidR="00D977B2" w:rsidRPr="00355238" w:rsidRDefault="00D977B2" w:rsidP="00E41BF3">
            <w:pPr>
              <w:pStyle w:val="NormalWeb"/>
              <w:rPr>
                <w:rStyle w:val="Strong"/>
                <w:rFonts w:ascii="Arial" w:hAnsi="Arial" w:cs="Arial"/>
                <w:sz w:val="20"/>
                <w:szCs w:val="20"/>
              </w:rPr>
            </w:pPr>
          </w:p>
        </w:tc>
      </w:tr>
      <w:tr w:rsidR="00D977B2" w:rsidRPr="00355238" w14:paraId="2B6F83A0"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40638DFE"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PO76</w:t>
            </w:r>
          </w:p>
          <w:p w14:paraId="464B10C1"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w:t>
            </w:r>
          </w:p>
          <w:p w14:paraId="48CEA0E4" w14:textId="77777777" w:rsidR="00355238" w:rsidRPr="00355238" w:rsidRDefault="00355238" w:rsidP="00C772DA">
            <w:pPr>
              <w:numPr>
                <w:ilvl w:val="0"/>
                <w:numId w:val="6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minimises the risk to persons from overland flow;</w:t>
            </w:r>
          </w:p>
          <w:p w14:paraId="39FF306E" w14:textId="77777777" w:rsidR="00355238" w:rsidRPr="00355238" w:rsidRDefault="00355238" w:rsidP="00C772DA">
            <w:pPr>
              <w:numPr>
                <w:ilvl w:val="0"/>
                <w:numId w:val="65"/>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1919" w:type="pct"/>
            <w:tcBorders>
              <w:top w:val="outset" w:sz="6" w:space="0" w:color="auto"/>
              <w:left w:val="outset" w:sz="6" w:space="0" w:color="auto"/>
              <w:bottom w:val="outset" w:sz="6" w:space="0" w:color="auto"/>
              <w:right w:val="outset" w:sz="6" w:space="0" w:color="auto"/>
            </w:tcBorders>
            <w:hideMark/>
          </w:tcPr>
          <w:p w14:paraId="0DF1D17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p w14:paraId="10FE86F9" w14:textId="77777777"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14:paraId="0F8CBAC7"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24E6203D" w14:textId="77777777" w:rsidR="00355238" w:rsidRPr="00355238" w:rsidRDefault="00355238" w:rsidP="00E41BF3">
            <w:pPr>
              <w:pStyle w:val="NormalWeb"/>
              <w:rPr>
                <w:rFonts w:ascii="Arial" w:hAnsi="Arial" w:cs="Arial"/>
                <w:sz w:val="20"/>
                <w:szCs w:val="20"/>
              </w:rPr>
            </w:pPr>
          </w:p>
        </w:tc>
      </w:tr>
      <w:tr w:rsidR="00D977B2" w:rsidRPr="00355238" w14:paraId="2396D90C"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70196531"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PO77</w:t>
            </w:r>
          </w:p>
          <w:p w14:paraId="194C015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Development:</w:t>
            </w:r>
          </w:p>
          <w:p w14:paraId="13DD0A4E" w14:textId="77777777" w:rsidR="00355238" w:rsidRPr="00355238" w:rsidRDefault="00355238" w:rsidP="00C772DA">
            <w:pPr>
              <w:numPr>
                <w:ilvl w:val="0"/>
                <w:numId w:val="6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14:paraId="21E10AAF" w14:textId="77777777" w:rsidR="00355238" w:rsidRPr="00355238" w:rsidRDefault="00355238" w:rsidP="00C772DA">
            <w:pPr>
              <w:numPr>
                <w:ilvl w:val="0"/>
                <w:numId w:val="66"/>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14:paraId="76DD9014" w14:textId="77777777" w:rsidTr="00B61B28">
              <w:trPr>
                <w:tblCellSpacing w:w="15" w:type="dxa"/>
              </w:trPr>
              <w:tc>
                <w:tcPr>
                  <w:tcW w:w="4205" w:type="dxa"/>
                  <w:vAlign w:val="center"/>
                  <w:hideMark/>
                </w:tcPr>
                <w:p w14:paraId="5163A5D4" w14:textId="77777777"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132DB6">
                    <w:rPr>
                      <w:rFonts w:ascii="Arial" w:eastAsia="Times New Roman" w:hAnsi="Arial" w:cs="Arial"/>
                      <w:sz w:val="18"/>
                      <w:szCs w:val="20"/>
                    </w:rPr>
                    <w:t>upstream, downstream or surrounding premises</w:t>
                  </w:r>
                  <w:proofErr w:type="gramEnd"/>
                  <w:r w:rsidRPr="00132DB6">
                    <w:rPr>
                      <w:rFonts w:ascii="Arial" w:eastAsia="Times New Roman" w:hAnsi="Arial" w:cs="Arial"/>
                      <w:sz w:val="18"/>
                      <w:szCs w:val="20"/>
                    </w:rPr>
                    <w:t>.</w:t>
                  </w:r>
                </w:p>
              </w:tc>
            </w:tr>
            <w:tr w:rsidR="00355238" w:rsidRPr="00355238" w14:paraId="23376C92" w14:textId="77777777" w:rsidTr="00B61B28">
              <w:trPr>
                <w:tblCellSpacing w:w="15" w:type="dxa"/>
              </w:trPr>
              <w:tc>
                <w:tcPr>
                  <w:tcW w:w="4205" w:type="dxa"/>
                  <w:vAlign w:val="center"/>
                  <w:hideMark/>
                </w:tcPr>
                <w:p w14:paraId="2CED35D8" w14:textId="77777777"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 xml:space="preserve">Note - Reporting to be prepared in accordance with Planning scheme policy – </w:t>
                  </w:r>
                  <w:r w:rsidRPr="00132DB6">
                    <w:rPr>
                      <w:rFonts w:ascii="Arial" w:eastAsia="Times New Roman" w:hAnsi="Arial" w:cs="Arial"/>
                      <w:sz w:val="18"/>
                      <w:szCs w:val="20"/>
                    </w:rPr>
                    <w:t>Flood hazard, Coastal hazard and Overland flow.</w:t>
                  </w:r>
                </w:p>
              </w:tc>
            </w:tr>
          </w:tbl>
          <w:p w14:paraId="204CF35C"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4320CD7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14:paraId="5C780FAC"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04FE1C78" w14:textId="77777777" w:rsidR="00355238" w:rsidRPr="00355238" w:rsidRDefault="00355238" w:rsidP="00E41BF3">
            <w:pPr>
              <w:pStyle w:val="NormalWeb"/>
              <w:rPr>
                <w:rFonts w:ascii="Arial" w:hAnsi="Arial" w:cs="Arial"/>
                <w:sz w:val="20"/>
                <w:szCs w:val="20"/>
              </w:rPr>
            </w:pPr>
          </w:p>
        </w:tc>
      </w:tr>
      <w:tr w:rsidR="00D977B2" w:rsidRPr="00355238" w14:paraId="462EFB7E"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14:paraId="6D1176B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PO78</w:t>
            </w:r>
          </w:p>
          <w:p w14:paraId="5203ACF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w:t>
            </w:r>
          </w:p>
          <w:p w14:paraId="720F1DA0" w14:textId="77777777" w:rsidR="00355238" w:rsidRPr="00355238" w:rsidRDefault="00355238" w:rsidP="00C772DA">
            <w:pPr>
              <w:numPr>
                <w:ilvl w:val="0"/>
                <w:numId w:val="6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directly, indirectly or cumulatively cause any increase in overland flow velocity or level;</w:t>
            </w:r>
          </w:p>
          <w:p w14:paraId="48F06F2C" w14:textId="77777777" w:rsidR="00355238" w:rsidRPr="00355238" w:rsidRDefault="00355238" w:rsidP="00C772DA">
            <w:pPr>
              <w:numPr>
                <w:ilvl w:val="0"/>
                <w:numId w:val="67"/>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14:paraId="6B5528FA" w14:textId="77777777" w:rsidTr="00B61B28">
              <w:trPr>
                <w:tblCellSpacing w:w="15" w:type="dxa"/>
              </w:trPr>
              <w:tc>
                <w:tcPr>
                  <w:tcW w:w="4205" w:type="dxa"/>
                  <w:vAlign w:val="center"/>
                  <w:hideMark/>
                </w:tcPr>
                <w:p w14:paraId="4AE5C220" w14:textId="77777777" w:rsidR="00355238" w:rsidRPr="00355238" w:rsidRDefault="00355238" w:rsidP="00E41BF3">
                  <w:pPr>
                    <w:rPr>
                      <w:rFonts w:ascii="Arial" w:eastAsia="Times New Roman" w:hAnsi="Arial" w:cs="Arial"/>
                      <w:sz w:val="20"/>
                      <w:szCs w:val="20"/>
                    </w:rPr>
                  </w:pPr>
                  <w:r w:rsidRPr="00355238">
                    <w:rPr>
                      <w:rFonts w:ascii="Arial" w:eastAsia="Times New Roman" w:hAnsi="Arial" w:cs="Arial"/>
                      <w:sz w:val="20"/>
                      <w:szCs w:val="20"/>
                    </w:rPr>
                    <w:t>Note - Open concrete drains greater than 1m in width are not an acceptable outcome, nor are any other design options that may increase scouring.</w:t>
                  </w:r>
                </w:p>
              </w:tc>
            </w:tr>
          </w:tbl>
          <w:p w14:paraId="3D11F97A"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759CA47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No example provided.</w:t>
            </w:r>
          </w:p>
        </w:tc>
        <w:tc>
          <w:tcPr>
            <w:tcW w:w="558" w:type="pct"/>
            <w:tcBorders>
              <w:top w:val="outset" w:sz="6" w:space="0" w:color="auto"/>
              <w:left w:val="outset" w:sz="6" w:space="0" w:color="auto"/>
              <w:bottom w:val="outset" w:sz="6" w:space="0" w:color="auto"/>
              <w:right w:val="outset" w:sz="6" w:space="0" w:color="auto"/>
            </w:tcBorders>
          </w:tcPr>
          <w:p w14:paraId="155F7A8D"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0AED219B" w14:textId="77777777" w:rsidR="00355238" w:rsidRPr="00355238" w:rsidRDefault="00355238" w:rsidP="00E41BF3">
            <w:pPr>
              <w:pStyle w:val="NormalWeb"/>
              <w:rPr>
                <w:rFonts w:ascii="Arial" w:hAnsi="Arial" w:cs="Arial"/>
                <w:sz w:val="20"/>
                <w:szCs w:val="20"/>
              </w:rPr>
            </w:pPr>
          </w:p>
        </w:tc>
      </w:tr>
      <w:tr w:rsidR="00D977B2" w:rsidRPr="00355238" w14:paraId="6E4362F1"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1372F5D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PO79</w:t>
            </w:r>
          </w:p>
          <w:p w14:paraId="3C4E874F"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919" w:type="pct"/>
            <w:tcBorders>
              <w:top w:val="outset" w:sz="6" w:space="0" w:color="auto"/>
              <w:left w:val="outset" w:sz="6" w:space="0" w:color="auto"/>
              <w:bottom w:val="outset" w:sz="6" w:space="0" w:color="auto"/>
              <w:right w:val="outset" w:sz="6" w:space="0" w:color="auto"/>
            </w:tcBorders>
            <w:hideMark/>
          </w:tcPr>
          <w:p w14:paraId="2BA9B6BF"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E79</w:t>
            </w:r>
          </w:p>
          <w:p w14:paraId="28D4771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14:paraId="02ABA853" w14:textId="77777777" w:rsidTr="00B61B28">
              <w:trPr>
                <w:tblCellSpacing w:w="15" w:type="dxa"/>
              </w:trPr>
              <w:tc>
                <w:tcPr>
                  <w:tcW w:w="10539" w:type="dxa"/>
                  <w:vAlign w:val="center"/>
                  <w:hideMark/>
                </w:tcPr>
                <w:p w14:paraId="79E93538" w14:textId="77777777" w:rsidR="00355238" w:rsidRPr="00355238" w:rsidRDefault="00355238" w:rsidP="00E41BF3">
                  <w:pPr>
                    <w:rPr>
                      <w:rFonts w:ascii="Arial" w:eastAsia="Times New Roman" w:hAnsi="Arial" w:cs="Arial"/>
                      <w:sz w:val="20"/>
                      <w:szCs w:val="20"/>
                    </w:rPr>
                  </w:pPr>
                  <w:r w:rsidRPr="00132DB6">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0E6518C0" w14:textId="77777777"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14:paraId="577331C0"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94885D6" w14:textId="77777777" w:rsidR="00355238" w:rsidRPr="00355238" w:rsidRDefault="00355238" w:rsidP="00E41BF3">
            <w:pPr>
              <w:pStyle w:val="NormalWeb"/>
              <w:rPr>
                <w:rStyle w:val="Strong"/>
                <w:rFonts w:ascii="Arial" w:hAnsi="Arial" w:cs="Arial"/>
                <w:sz w:val="20"/>
                <w:szCs w:val="20"/>
              </w:rPr>
            </w:pPr>
          </w:p>
        </w:tc>
      </w:tr>
      <w:tr w:rsidR="00D977B2" w:rsidRPr="00355238" w14:paraId="1DC16636"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2A37AFA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PO80</w:t>
            </w:r>
          </w:p>
          <w:p w14:paraId="355AC6D4"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which is not in a Rural zone ensures that overland flow is not conveyed from a road or public open space onto a private lot.</w:t>
            </w:r>
          </w:p>
        </w:tc>
        <w:tc>
          <w:tcPr>
            <w:tcW w:w="1919" w:type="pct"/>
            <w:tcBorders>
              <w:top w:val="outset" w:sz="6" w:space="0" w:color="auto"/>
              <w:left w:val="outset" w:sz="6" w:space="0" w:color="auto"/>
              <w:bottom w:val="outset" w:sz="6" w:space="0" w:color="auto"/>
              <w:right w:val="outset" w:sz="6" w:space="0" w:color="auto"/>
            </w:tcBorders>
            <w:hideMark/>
          </w:tcPr>
          <w:p w14:paraId="768A8416"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E80</w:t>
            </w:r>
          </w:p>
          <w:p w14:paraId="3AFA2E5D"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558" w:type="pct"/>
            <w:tcBorders>
              <w:top w:val="outset" w:sz="6" w:space="0" w:color="auto"/>
              <w:left w:val="outset" w:sz="6" w:space="0" w:color="auto"/>
              <w:bottom w:val="outset" w:sz="6" w:space="0" w:color="auto"/>
              <w:right w:val="outset" w:sz="6" w:space="0" w:color="auto"/>
            </w:tcBorders>
          </w:tcPr>
          <w:p w14:paraId="2AD16EB1"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F904C06" w14:textId="77777777" w:rsidR="00355238" w:rsidRPr="00355238" w:rsidRDefault="00355238" w:rsidP="00E41BF3">
            <w:pPr>
              <w:pStyle w:val="NormalWeb"/>
              <w:rPr>
                <w:rStyle w:val="Strong"/>
                <w:rFonts w:ascii="Arial" w:hAnsi="Arial" w:cs="Arial"/>
                <w:sz w:val="20"/>
                <w:szCs w:val="20"/>
              </w:rPr>
            </w:pPr>
          </w:p>
        </w:tc>
      </w:tr>
      <w:tr w:rsidR="00D977B2" w:rsidRPr="00355238" w14:paraId="3E279725" w14:textId="77777777" w:rsidTr="00D977B2">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14:paraId="1F7AEBE7"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PO81</w:t>
            </w:r>
          </w:p>
          <w:p w14:paraId="49B8BEEE"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355238">
              <w:rPr>
                <w:rFonts w:ascii="Arial" w:hAnsi="Arial" w:cs="Arial"/>
                <w:sz w:val="20"/>
                <w:szCs w:val="20"/>
              </w:rPr>
              <w:t>are able to</w:t>
            </w:r>
            <w:proofErr w:type="gramEnd"/>
            <w:r w:rsidRPr="00355238">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14:paraId="37C8DBF7" w14:textId="77777777" w:rsidTr="00B61B28">
              <w:trPr>
                <w:tblCellSpacing w:w="15" w:type="dxa"/>
              </w:trPr>
              <w:tc>
                <w:tcPr>
                  <w:tcW w:w="4205" w:type="dxa"/>
                  <w:vAlign w:val="center"/>
                  <w:hideMark/>
                </w:tcPr>
                <w:p w14:paraId="4F818B46" w14:textId="77777777"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132DB6">
                    <w:rPr>
                      <w:rFonts w:ascii="Arial" w:eastAsia="Times New Roman" w:hAnsi="Arial" w:cs="Arial"/>
                      <w:sz w:val="18"/>
                      <w:szCs w:val="20"/>
                    </w:rPr>
                    <w:t>upstream, downstream or surrounding premises</w:t>
                  </w:r>
                  <w:proofErr w:type="gramEnd"/>
                  <w:r w:rsidRPr="00132DB6">
                    <w:rPr>
                      <w:rFonts w:ascii="Arial" w:eastAsia="Times New Roman" w:hAnsi="Arial" w:cs="Arial"/>
                      <w:sz w:val="18"/>
                      <w:szCs w:val="20"/>
                    </w:rPr>
                    <w:t>.</w:t>
                  </w:r>
                </w:p>
              </w:tc>
            </w:tr>
            <w:tr w:rsidR="00355238" w:rsidRPr="00355238" w14:paraId="5C1829BD" w14:textId="77777777" w:rsidTr="00B61B28">
              <w:trPr>
                <w:tblCellSpacing w:w="15" w:type="dxa"/>
              </w:trPr>
              <w:tc>
                <w:tcPr>
                  <w:tcW w:w="4205" w:type="dxa"/>
                  <w:vAlign w:val="center"/>
                  <w:hideMark/>
                </w:tcPr>
                <w:p w14:paraId="2FAB5CE9" w14:textId="77777777" w:rsidR="00355238" w:rsidRPr="00132DB6" w:rsidRDefault="00355238" w:rsidP="00E41BF3">
                  <w:pPr>
                    <w:rPr>
                      <w:rFonts w:ascii="Arial" w:eastAsia="Times New Roman" w:hAnsi="Arial" w:cs="Arial"/>
                      <w:sz w:val="18"/>
                      <w:szCs w:val="20"/>
                    </w:rPr>
                  </w:pPr>
                  <w:r w:rsidRPr="00132DB6">
                    <w:rPr>
                      <w:rFonts w:ascii="Arial" w:eastAsia="Times New Roman" w:hAnsi="Arial" w:cs="Arial"/>
                      <w:sz w:val="18"/>
                      <w:szCs w:val="20"/>
                    </w:rPr>
                    <w:t>Note - Reporting to be prepared in accordance with Planning scheme policy – Flood hazard, Coastal hazard and Overland flow</w:t>
                  </w:r>
                </w:p>
              </w:tc>
            </w:tr>
          </w:tbl>
          <w:p w14:paraId="2606225C"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5460F013"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E81.1</w:t>
            </w:r>
          </w:p>
          <w:p w14:paraId="25E6DBC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roof and allotment drainage infrastructure is provided in accordance with the following relevant level as identified in QUDM:</w:t>
            </w:r>
          </w:p>
          <w:p w14:paraId="248A10B9" w14:textId="77777777"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Urban area – Level III;</w:t>
            </w:r>
          </w:p>
          <w:p w14:paraId="5FB06238" w14:textId="77777777"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Rural area – N/A;</w:t>
            </w:r>
          </w:p>
          <w:p w14:paraId="0CB4F675" w14:textId="77777777"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Industrial area – Level V;</w:t>
            </w:r>
          </w:p>
          <w:p w14:paraId="155FA080" w14:textId="77777777" w:rsidR="00355238" w:rsidRPr="00355238" w:rsidRDefault="00355238" w:rsidP="00C772DA">
            <w:pPr>
              <w:numPr>
                <w:ilvl w:val="0"/>
                <w:numId w:val="68"/>
              </w:numPr>
              <w:spacing w:before="100" w:beforeAutospacing="1" w:after="100" w:afterAutospacing="1"/>
              <w:rPr>
                <w:rFonts w:ascii="Arial" w:eastAsia="Times New Roman" w:hAnsi="Arial" w:cs="Arial"/>
                <w:sz w:val="20"/>
                <w:szCs w:val="20"/>
              </w:rPr>
            </w:pPr>
            <w:r w:rsidRPr="00355238">
              <w:rPr>
                <w:rFonts w:ascii="Arial" w:eastAsia="Times New Roman" w:hAnsi="Arial" w:cs="Arial"/>
                <w:sz w:val="20"/>
                <w:szCs w:val="20"/>
              </w:rPr>
              <w:t>Commercial area – Level V.</w:t>
            </w:r>
          </w:p>
        </w:tc>
        <w:tc>
          <w:tcPr>
            <w:tcW w:w="558" w:type="pct"/>
            <w:tcBorders>
              <w:top w:val="outset" w:sz="6" w:space="0" w:color="auto"/>
              <w:left w:val="outset" w:sz="6" w:space="0" w:color="auto"/>
              <w:bottom w:val="outset" w:sz="6" w:space="0" w:color="auto"/>
              <w:right w:val="outset" w:sz="6" w:space="0" w:color="auto"/>
            </w:tcBorders>
          </w:tcPr>
          <w:p w14:paraId="109D189B"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75C5BE6F" w14:textId="77777777" w:rsidR="00355238" w:rsidRPr="00355238" w:rsidRDefault="00355238" w:rsidP="00E41BF3">
            <w:pPr>
              <w:pStyle w:val="NormalWeb"/>
              <w:rPr>
                <w:rStyle w:val="Strong"/>
                <w:rFonts w:ascii="Arial" w:hAnsi="Arial" w:cs="Arial"/>
                <w:sz w:val="20"/>
                <w:szCs w:val="20"/>
              </w:rPr>
            </w:pPr>
          </w:p>
        </w:tc>
      </w:tr>
      <w:tr w:rsidR="00D977B2" w:rsidRPr="00355238" w14:paraId="565B4C80" w14:textId="77777777" w:rsidTr="00D977B2">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14:paraId="0FDE32CC"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5A4F731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E81.2</w:t>
            </w:r>
          </w:p>
          <w:p w14:paraId="34FFB91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558" w:type="pct"/>
            <w:tcBorders>
              <w:top w:val="outset" w:sz="6" w:space="0" w:color="auto"/>
              <w:left w:val="outset" w:sz="6" w:space="0" w:color="auto"/>
              <w:bottom w:val="outset" w:sz="6" w:space="0" w:color="auto"/>
              <w:right w:val="outset" w:sz="6" w:space="0" w:color="auto"/>
            </w:tcBorders>
          </w:tcPr>
          <w:p w14:paraId="516C5882"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448C530F" w14:textId="77777777" w:rsidR="00355238" w:rsidRPr="00355238" w:rsidRDefault="00355238" w:rsidP="00E41BF3">
            <w:pPr>
              <w:pStyle w:val="NormalWeb"/>
              <w:rPr>
                <w:rStyle w:val="Strong"/>
                <w:rFonts w:ascii="Arial" w:hAnsi="Arial" w:cs="Arial"/>
                <w:sz w:val="20"/>
                <w:szCs w:val="20"/>
              </w:rPr>
            </w:pPr>
          </w:p>
        </w:tc>
      </w:tr>
      <w:tr w:rsidR="00D977B2" w:rsidRPr="00355238" w14:paraId="2D649BC0"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14:paraId="0792B37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PO82</w:t>
            </w:r>
          </w:p>
          <w:p w14:paraId="21FC1528"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Development protects the conveyance of overland flow such that an easement for drainage purposes is provided over:</w:t>
            </w:r>
          </w:p>
          <w:p w14:paraId="5EC45E18" w14:textId="77777777" w:rsidR="00355238" w:rsidRPr="00355238" w:rsidRDefault="00355238" w:rsidP="00C772DA">
            <w:pPr>
              <w:pStyle w:val="NormalWeb"/>
              <w:numPr>
                <w:ilvl w:val="0"/>
                <w:numId w:val="69"/>
              </w:numPr>
              <w:rPr>
                <w:rFonts w:ascii="Arial" w:hAnsi="Arial" w:cs="Arial"/>
                <w:sz w:val="20"/>
                <w:szCs w:val="20"/>
              </w:rPr>
            </w:pPr>
            <w:r w:rsidRPr="00355238">
              <w:rPr>
                <w:rFonts w:ascii="Arial" w:hAnsi="Arial" w:cs="Arial"/>
                <w:sz w:val="20"/>
                <w:szCs w:val="20"/>
              </w:rPr>
              <w:t>a stormwater pipe if the nominal pipe diameter exceeds 300mm;</w:t>
            </w:r>
          </w:p>
          <w:p w14:paraId="2E5AB242" w14:textId="77777777" w:rsidR="00355238" w:rsidRPr="00355238" w:rsidRDefault="00355238" w:rsidP="00C772DA">
            <w:pPr>
              <w:pStyle w:val="NormalWeb"/>
              <w:numPr>
                <w:ilvl w:val="0"/>
                <w:numId w:val="69"/>
              </w:numPr>
              <w:rPr>
                <w:rFonts w:ascii="Arial" w:hAnsi="Arial" w:cs="Arial"/>
                <w:sz w:val="20"/>
                <w:szCs w:val="20"/>
              </w:rPr>
            </w:pPr>
            <w:r w:rsidRPr="00355238">
              <w:rPr>
                <w:rFonts w:ascii="Arial" w:hAnsi="Arial" w:cs="Arial"/>
                <w:sz w:val="20"/>
                <w:szCs w:val="20"/>
              </w:rPr>
              <w:t>an overland flow path where it crosses more than one premises;</w:t>
            </w:r>
          </w:p>
          <w:p w14:paraId="68756B43" w14:textId="77777777" w:rsidR="00355238" w:rsidRPr="00355238" w:rsidRDefault="00355238" w:rsidP="00C772DA">
            <w:pPr>
              <w:pStyle w:val="NormalWeb"/>
              <w:numPr>
                <w:ilvl w:val="0"/>
                <w:numId w:val="69"/>
              </w:numPr>
              <w:rPr>
                <w:rFonts w:ascii="Arial" w:hAnsi="Arial" w:cs="Arial"/>
                <w:sz w:val="20"/>
                <w:szCs w:val="20"/>
              </w:rPr>
            </w:pPr>
            <w:r w:rsidRPr="00355238">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32"/>
            </w:tblGrid>
            <w:tr w:rsidR="00355238" w:rsidRPr="00355238" w14:paraId="623E63F1" w14:textId="77777777" w:rsidTr="00B61B28">
              <w:trPr>
                <w:tblCellSpacing w:w="15" w:type="dxa"/>
              </w:trPr>
              <w:tc>
                <w:tcPr>
                  <w:tcW w:w="4205" w:type="dxa"/>
                  <w:vAlign w:val="center"/>
                  <w:hideMark/>
                </w:tcPr>
                <w:p w14:paraId="7BA0C8A5" w14:textId="77777777"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Refer to Planning scheme policy - Integrated design for details and examples.</w:t>
                  </w:r>
                </w:p>
              </w:tc>
            </w:tr>
            <w:tr w:rsidR="00355238" w:rsidRPr="00355238" w14:paraId="507CBA2C" w14:textId="77777777" w:rsidTr="00B61B28">
              <w:trPr>
                <w:tblCellSpacing w:w="15" w:type="dxa"/>
              </w:trPr>
              <w:tc>
                <w:tcPr>
                  <w:tcW w:w="4205" w:type="dxa"/>
                  <w:vAlign w:val="center"/>
                  <w:hideMark/>
                </w:tcPr>
                <w:p w14:paraId="0E8CF416" w14:textId="77777777" w:rsidR="00355238" w:rsidRPr="00132DB6" w:rsidRDefault="00355238" w:rsidP="00E41BF3">
                  <w:pPr>
                    <w:pStyle w:val="NormalWeb"/>
                    <w:rPr>
                      <w:rFonts w:ascii="Arial" w:hAnsi="Arial" w:cs="Arial"/>
                      <w:sz w:val="18"/>
                      <w:szCs w:val="20"/>
                    </w:rPr>
                  </w:pPr>
                  <w:r w:rsidRPr="00132DB6">
                    <w:rPr>
                      <w:rFonts w:ascii="Arial" w:hAnsi="Arial" w:cs="Arial"/>
                      <w:sz w:val="18"/>
                      <w:szCs w:val="20"/>
                    </w:rPr>
                    <w:t>Note - Stormwater Drainage easement dimensions are provided in accordance with Section 3.8.5 of QUDM.</w:t>
                  </w:r>
                </w:p>
              </w:tc>
            </w:tr>
          </w:tbl>
          <w:p w14:paraId="5BFEFD14" w14:textId="77777777" w:rsidR="00355238" w:rsidRPr="00355238" w:rsidRDefault="00355238" w:rsidP="00E41BF3">
            <w:pPr>
              <w:rPr>
                <w:rFonts w:ascii="Arial" w:eastAsia="Times New Roman" w:hAnsi="Arial" w:cs="Arial"/>
                <w:sz w:val="20"/>
                <w:szCs w:val="20"/>
              </w:rPr>
            </w:pPr>
          </w:p>
        </w:tc>
        <w:tc>
          <w:tcPr>
            <w:tcW w:w="1919" w:type="pct"/>
            <w:tcBorders>
              <w:top w:val="outset" w:sz="6" w:space="0" w:color="auto"/>
              <w:left w:val="outset" w:sz="6" w:space="0" w:color="auto"/>
              <w:bottom w:val="outset" w:sz="6" w:space="0" w:color="auto"/>
              <w:right w:val="outset" w:sz="6" w:space="0" w:color="auto"/>
            </w:tcBorders>
            <w:hideMark/>
          </w:tcPr>
          <w:p w14:paraId="603FD2F6"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lastRenderedPageBreak/>
              <w:t>No example provided.</w:t>
            </w:r>
          </w:p>
        </w:tc>
        <w:tc>
          <w:tcPr>
            <w:tcW w:w="558" w:type="pct"/>
            <w:tcBorders>
              <w:top w:val="outset" w:sz="6" w:space="0" w:color="auto"/>
              <w:left w:val="outset" w:sz="6" w:space="0" w:color="auto"/>
              <w:bottom w:val="outset" w:sz="6" w:space="0" w:color="auto"/>
              <w:right w:val="outset" w:sz="6" w:space="0" w:color="auto"/>
            </w:tcBorders>
          </w:tcPr>
          <w:p w14:paraId="0B8D1A63" w14:textId="77777777" w:rsidR="00355238" w:rsidRPr="00355238" w:rsidRDefault="00355238" w:rsidP="00E41BF3">
            <w:pPr>
              <w:pStyle w:val="NormalWeb"/>
              <w:rPr>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3F39F479" w14:textId="77777777" w:rsidR="00355238" w:rsidRPr="00355238" w:rsidRDefault="00355238" w:rsidP="00E41BF3">
            <w:pPr>
              <w:pStyle w:val="NormalWeb"/>
              <w:rPr>
                <w:rFonts w:ascii="Arial" w:hAnsi="Arial" w:cs="Arial"/>
                <w:sz w:val="20"/>
                <w:szCs w:val="20"/>
              </w:rPr>
            </w:pPr>
          </w:p>
        </w:tc>
      </w:tr>
      <w:tr w:rsidR="00D977B2" w:rsidRPr="00355238" w14:paraId="45586A52"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vAlign w:val="center"/>
            <w:hideMark/>
          </w:tcPr>
          <w:p w14:paraId="07B7EDC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Additional criteria for development for a Park</w:t>
            </w:r>
          </w:p>
        </w:tc>
        <w:tc>
          <w:tcPr>
            <w:tcW w:w="558" w:type="pct"/>
            <w:tcBorders>
              <w:top w:val="outset" w:sz="6" w:space="0" w:color="auto"/>
              <w:left w:val="outset" w:sz="6" w:space="0" w:color="auto"/>
              <w:bottom w:val="outset" w:sz="6" w:space="0" w:color="auto"/>
              <w:right w:val="outset" w:sz="6" w:space="0" w:color="auto"/>
            </w:tcBorders>
          </w:tcPr>
          <w:p w14:paraId="362949F3"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6906CFA2" w14:textId="77777777" w:rsidR="00355238" w:rsidRPr="00355238" w:rsidRDefault="00355238" w:rsidP="00E41BF3">
            <w:pPr>
              <w:pStyle w:val="NormalWeb"/>
              <w:rPr>
                <w:rStyle w:val="Strong"/>
                <w:rFonts w:ascii="Arial" w:hAnsi="Arial" w:cs="Arial"/>
                <w:sz w:val="20"/>
                <w:szCs w:val="20"/>
              </w:rPr>
            </w:pPr>
          </w:p>
        </w:tc>
      </w:tr>
      <w:tr w:rsidR="00D977B2" w:rsidRPr="00355238" w14:paraId="6F5FBD1B"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hideMark/>
          </w:tcPr>
          <w:p w14:paraId="6BF397EA"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PO83</w:t>
            </w:r>
          </w:p>
          <w:p w14:paraId="7B17DAD3"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a Park</w:t>
            </w:r>
            <w:r w:rsidRPr="00355238">
              <w:rPr>
                <w:rFonts w:ascii="Arial" w:hAnsi="Arial" w:cs="Arial"/>
                <w:sz w:val="20"/>
                <w:szCs w:val="20"/>
                <w:vertAlign w:val="superscript"/>
              </w:rPr>
              <w:t>(</w:t>
            </w:r>
            <w:hyperlink r:id="rId4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55238">
                <w:rPr>
                  <w:rStyle w:val="Hyperlink"/>
                  <w:rFonts w:ascii="Arial" w:hAnsi="Arial" w:cs="Arial"/>
                  <w:sz w:val="20"/>
                  <w:szCs w:val="20"/>
                  <w:vertAlign w:val="superscript"/>
                </w:rPr>
                <w:t>57</w:t>
              </w:r>
            </w:hyperlink>
            <w:r w:rsidRPr="00355238">
              <w:rPr>
                <w:rFonts w:ascii="Arial" w:hAnsi="Arial" w:cs="Arial"/>
                <w:sz w:val="20"/>
                <w:szCs w:val="20"/>
                <w:vertAlign w:val="superscript"/>
              </w:rPr>
              <w:t>)</w:t>
            </w:r>
            <w:r w:rsidRPr="00355238">
              <w:rPr>
                <w:rFonts w:ascii="Arial" w:hAnsi="Arial" w:cs="Arial"/>
                <w:sz w:val="20"/>
                <w:szCs w:val="20"/>
              </w:rPr>
              <w:t xml:space="preserve"> ensures that the design and layout responds to the nature of the overland flow affecting the premises such that:</w:t>
            </w:r>
          </w:p>
          <w:p w14:paraId="5D32C35E" w14:textId="77777777" w:rsidR="00355238" w:rsidRPr="00355238" w:rsidRDefault="00355238" w:rsidP="00C772DA">
            <w:pPr>
              <w:pStyle w:val="NormalWeb"/>
              <w:numPr>
                <w:ilvl w:val="0"/>
                <w:numId w:val="70"/>
              </w:numPr>
              <w:rPr>
                <w:rFonts w:ascii="Arial" w:hAnsi="Arial" w:cs="Arial"/>
                <w:sz w:val="20"/>
                <w:szCs w:val="20"/>
              </w:rPr>
            </w:pPr>
            <w:r w:rsidRPr="00355238">
              <w:rPr>
                <w:rFonts w:ascii="Arial" w:hAnsi="Arial" w:cs="Arial"/>
                <w:sz w:val="20"/>
                <w:szCs w:val="20"/>
              </w:rPr>
              <w:t xml:space="preserve">public benefit and enjoyment </w:t>
            </w:r>
            <w:proofErr w:type="gramStart"/>
            <w:r w:rsidRPr="00355238">
              <w:rPr>
                <w:rFonts w:ascii="Arial" w:hAnsi="Arial" w:cs="Arial"/>
                <w:sz w:val="20"/>
                <w:szCs w:val="20"/>
              </w:rPr>
              <w:t>is</w:t>
            </w:r>
            <w:proofErr w:type="gramEnd"/>
            <w:r w:rsidRPr="00355238">
              <w:rPr>
                <w:rFonts w:ascii="Arial" w:hAnsi="Arial" w:cs="Arial"/>
                <w:sz w:val="20"/>
                <w:szCs w:val="20"/>
              </w:rPr>
              <w:t xml:space="preserve"> maximised;</w:t>
            </w:r>
          </w:p>
          <w:p w14:paraId="7F7DCA95" w14:textId="77777777" w:rsidR="00355238" w:rsidRPr="00355238" w:rsidRDefault="00355238" w:rsidP="00C772DA">
            <w:pPr>
              <w:pStyle w:val="NormalWeb"/>
              <w:numPr>
                <w:ilvl w:val="0"/>
                <w:numId w:val="70"/>
              </w:numPr>
              <w:rPr>
                <w:rFonts w:ascii="Arial" w:hAnsi="Arial" w:cs="Arial"/>
                <w:sz w:val="20"/>
                <w:szCs w:val="20"/>
              </w:rPr>
            </w:pPr>
            <w:r w:rsidRPr="00355238">
              <w:rPr>
                <w:rFonts w:ascii="Arial" w:hAnsi="Arial" w:cs="Arial"/>
                <w:sz w:val="20"/>
                <w:szCs w:val="20"/>
              </w:rPr>
              <w:t>impacts on the asset life and integrity of park structures is minimised;</w:t>
            </w:r>
          </w:p>
          <w:p w14:paraId="17D1A361" w14:textId="77777777" w:rsidR="00355238" w:rsidRPr="00355238" w:rsidRDefault="00355238" w:rsidP="00C772DA">
            <w:pPr>
              <w:pStyle w:val="NormalWeb"/>
              <w:numPr>
                <w:ilvl w:val="0"/>
                <w:numId w:val="70"/>
              </w:numPr>
              <w:rPr>
                <w:rFonts w:ascii="Arial" w:hAnsi="Arial" w:cs="Arial"/>
                <w:sz w:val="20"/>
                <w:szCs w:val="20"/>
              </w:rPr>
            </w:pPr>
            <w:r w:rsidRPr="00355238">
              <w:rPr>
                <w:rFonts w:ascii="Arial" w:hAnsi="Arial" w:cs="Arial"/>
                <w:sz w:val="20"/>
                <w:szCs w:val="20"/>
              </w:rPr>
              <w:t>maintenance and replacement costs are minimised.</w:t>
            </w:r>
          </w:p>
        </w:tc>
        <w:tc>
          <w:tcPr>
            <w:tcW w:w="1919" w:type="pct"/>
            <w:tcBorders>
              <w:top w:val="outset" w:sz="6" w:space="0" w:color="auto"/>
              <w:left w:val="outset" w:sz="6" w:space="0" w:color="auto"/>
              <w:bottom w:val="outset" w:sz="6" w:space="0" w:color="auto"/>
              <w:right w:val="outset" w:sz="6" w:space="0" w:color="auto"/>
            </w:tcBorders>
            <w:hideMark/>
          </w:tcPr>
          <w:p w14:paraId="60756D6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E83</w:t>
            </w:r>
          </w:p>
          <w:p w14:paraId="13F39005"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for a Park</w:t>
            </w:r>
            <w:r w:rsidRPr="00355238">
              <w:rPr>
                <w:rFonts w:ascii="Arial" w:hAnsi="Arial" w:cs="Arial"/>
                <w:sz w:val="20"/>
                <w:szCs w:val="20"/>
                <w:vertAlign w:val="superscript"/>
              </w:rPr>
              <w:t>(</w:t>
            </w:r>
            <w:hyperlink r:id="rId4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55238">
                <w:rPr>
                  <w:rStyle w:val="Hyperlink"/>
                  <w:rFonts w:ascii="Arial" w:hAnsi="Arial" w:cs="Arial"/>
                  <w:sz w:val="20"/>
                  <w:szCs w:val="20"/>
                  <w:vertAlign w:val="superscript"/>
                </w:rPr>
                <w:t>57</w:t>
              </w:r>
            </w:hyperlink>
            <w:r w:rsidRPr="00355238">
              <w:rPr>
                <w:rFonts w:ascii="Arial" w:hAnsi="Arial" w:cs="Arial"/>
                <w:sz w:val="20"/>
                <w:szCs w:val="20"/>
                <w:vertAlign w:val="superscript"/>
              </w:rPr>
              <w:t>)</w:t>
            </w:r>
            <w:r w:rsidRPr="00355238">
              <w:rPr>
                <w:rFonts w:ascii="Arial" w:hAnsi="Arial" w:cs="Arial"/>
                <w:sz w:val="20"/>
                <w:szCs w:val="20"/>
              </w:rPr>
              <w:t xml:space="preserve"> ensures works are provided in accordance with the requirements set out in Appendix B of the Planning scheme policy - Integrated design.</w:t>
            </w:r>
          </w:p>
        </w:tc>
        <w:tc>
          <w:tcPr>
            <w:tcW w:w="558" w:type="pct"/>
            <w:tcBorders>
              <w:top w:val="outset" w:sz="6" w:space="0" w:color="auto"/>
              <w:left w:val="outset" w:sz="6" w:space="0" w:color="auto"/>
              <w:bottom w:val="outset" w:sz="6" w:space="0" w:color="auto"/>
              <w:right w:val="outset" w:sz="6" w:space="0" w:color="auto"/>
            </w:tcBorders>
          </w:tcPr>
          <w:p w14:paraId="01E8C3BF"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59AA2524" w14:textId="77777777" w:rsidR="00355238" w:rsidRPr="00355238" w:rsidRDefault="00355238" w:rsidP="00E41BF3">
            <w:pPr>
              <w:pStyle w:val="NormalWeb"/>
              <w:rPr>
                <w:rStyle w:val="Strong"/>
                <w:rFonts w:ascii="Arial" w:hAnsi="Arial" w:cs="Arial"/>
                <w:sz w:val="20"/>
                <w:szCs w:val="20"/>
              </w:rPr>
            </w:pPr>
          </w:p>
        </w:tc>
      </w:tr>
      <w:tr w:rsidR="00D977B2" w:rsidRPr="00355238" w14:paraId="797923A2" w14:textId="77777777" w:rsidTr="00D977B2">
        <w:trPr>
          <w:tblCellSpacing w:w="15" w:type="dxa"/>
        </w:trPr>
        <w:tc>
          <w:tcPr>
            <w:tcW w:w="327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46E69C49"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Riparian and wetland setbacks</w:t>
            </w:r>
          </w:p>
        </w:tc>
        <w:tc>
          <w:tcPr>
            <w:tcW w:w="558" w:type="pct"/>
            <w:tcBorders>
              <w:top w:val="outset" w:sz="6" w:space="0" w:color="auto"/>
              <w:left w:val="outset" w:sz="6" w:space="0" w:color="auto"/>
              <w:bottom w:val="outset" w:sz="6" w:space="0" w:color="auto"/>
              <w:right w:val="outset" w:sz="6" w:space="0" w:color="auto"/>
            </w:tcBorders>
            <w:shd w:val="clear" w:color="auto" w:fill="CCCCCC"/>
          </w:tcPr>
          <w:p w14:paraId="18067084"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shd w:val="clear" w:color="auto" w:fill="CCCCCC"/>
          </w:tcPr>
          <w:p w14:paraId="4A17432E" w14:textId="77777777" w:rsidR="00355238" w:rsidRPr="00355238" w:rsidRDefault="00355238" w:rsidP="00E41BF3">
            <w:pPr>
              <w:pStyle w:val="NormalWeb"/>
              <w:rPr>
                <w:rStyle w:val="Strong"/>
                <w:rFonts w:ascii="Arial" w:hAnsi="Arial" w:cs="Arial"/>
                <w:sz w:val="20"/>
                <w:szCs w:val="20"/>
              </w:rPr>
            </w:pPr>
          </w:p>
        </w:tc>
      </w:tr>
      <w:tr w:rsidR="00D977B2" w:rsidRPr="00355238" w14:paraId="4E29F0C3" w14:textId="77777777" w:rsidTr="00D977B2">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14:paraId="3758FB95"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t>PO84</w:t>
            </w:r>
          </w:p>
          <w:p w14:paraId="6BB8552C"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 xml:space="preserve">Development provides and maintains a suitable setback from waterways and wetlands that protects natural and environmental values.  This is achieved by </w:t>
            </w:r>
            <w:r w:rsidRPr="00355238">
              <w:rPr>
                <w:rFonts w:ascii="Arial" w:hAnsi="Arial" w:cs="Arial"/>
                <w:sz w:val="20"/>
                <w:szCs w:val="20"/>
              </w:rPr>
              <w:lastRenderedPageBreak/>
              <w:t>recognising and responding to the following matters:</w:t>
            </w:r>
          </w:p>
          <w:p w14:paraId="19A87538" w14:textId="77777777"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on fauna habitats;</w:t>
            </w:r>
          </w:p>
          <w:p w14:paraId="6EA59F1C" w14:textId="77777777"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on wildlife corridors and connectivity;</w:t>
            </w:r>
          </w:p>
          <w:p w14:paraId="62D5F719" w14:textId="77777777"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on stream integrity;</w:t>
            </w:r>
          </w:p>
          <w:p w14:paraId="457552B9" w14:textId="77777777"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impact of opportunities for revegetation and rehabilitation planting;</w:t>
            </w:r>
          </w:p>
          <w:p w14:paraId="40F3587A" w14:textId="77777777" w:rsidR="00355238" w:rsidRPr="00355238" w:rsidRDefault="00355238" w:rsidP="00C772DA">
            <w:pPr>
              <w:pStyle w:val="NormalWeb"/>
              <w:numPr>
                <w:ilvl w:val="0"/>
                <w:numId w:val="71"/>
              </w:numPr>
              <w:rPr>
                <w:rFonts w:ascii="Arial" w:hAnsi="Arial" w:cs="Arial"/>
                <w:sz w:val="20"/>
                <w:szCs w:val="20"/>
              </w:rPr>
            </w:pPr>
            <w:r w:rsidRPr="00355238">
              <w:rPr>
                <w:rFonts w:ascii="Arial" w:hAnsi="Arial" w:cs="Arial"/>
                <w:sz w:val="20"/>
                <w:szCs w:val="20"/>
              </w:rPr>
              <w:t>edge effects.</w:t>
            </w:r>
          </w:p>
        </w:tc>
        <w:tc>
          <w:tcPr>
            <w:tcW w:w="1919" w:type="pct"/>
            <w:tcBorders>
              <w:top w:val="outset" w:sz="6" w:space="0" w:color="auto"/>
              <w:left w:val="outset" w:sz="6" w:space="0" w:color="auto"/>
              <w:bottom w:val="outset" w:sz="6" w:space="0" w:color="auto"/>
              <w:right w:val="outset" w:sz="6" w:space="0" w:color="auto"/>
            </w:tcBorders>
            <w:hideMark/>
          </w:tcPr>
          <w:p w14:paraId="52960EEB" w14:textId="77777777" w:rsidR="00355238" w:rsidRPr="00355238" w:rsidRDefault="00355238" w:rsidP="00E41BF3">
            <w:pPr>
              <w:pStyle w:val="NormalWeb"/>
              <w:rPr>
                <w:rFonts w:ascii="Arial" w:hAnsi="Arial" w:cs="Arial"/>
                <w:sz w:val="20"/>
                <w:szCs w:val="20"/>
              </w:rPr>
            </w:pPr>
            <w:r w:rsidRPr="00355238">
              <w:rPr>
                <w:rStyle w:val="Strong"/>
                <w:rFonts w:ascii="Arial" w:hAnsi="Arial" w:cs="Arial"/>
                <w:sz w:val="20"/>
                <w:szCs w:val="20"/>
              </w:rPr>
              <w:lastRenderedPageBreak/>
              <w:t>E84</w:t>
            </w:r>
          </w:p>
          <w:p w14:paraId="61C73BF7" w14:textId="77777777" w:rsidR="00355238" w:rsidRPr="00355238" w:rsidRDefault="00355238" w:rsidP="00E41BF3">
            <w:pPr>
              <w:pStyle w:val="NormalWeb"/>
              <w:rPr>
                <w:rFonts w:ascii="Arial" w:hAnsi="Arial" w:cs="Arial"/>
                <w:sz w:val="20"/>
                <w:szCs w:val="20"/>
              </w:rPr>
            </w:pPr>
            <w:r w:rsidRPr="00355238">
              <w:rPr>
                <w:rFonts w:ascii="Arial" w:hAnsi="Arial" w:cs="Arial"/>
                <w:sz w:val="20"/>
                <w:szCs w:val="20"/>
              </w:rPr>
              <w:t>Development does not occur within:</w:t>
            </w:r>
          </w:p>
          <w:p w14:paraId="33545078" w14:textId="77777777"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50m from top of bank for W1 waterway and drainage line</w:t>
            </w:r>
          </w:p>
          <w:p w14:paraId="449FC7FC" w14:textId="77777777"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30m from top of bank for W2 waterway and drainage line</w:t>
            </w:r>
          </w:p>
          <w:p w14:paraId="40C7F7D2" w14:textId="77777777"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lastRenderedPageBreak/>
              <w:t>20m from top of bank for W3 waterway and drainage line</w:t>
            </w:r>
          </w:p>
          <w:p w14:paraId="527B14FF" w14:textId="77777777" w:rsidR="00355238" w:rsidRPr="00355238" w:rsidRDefault="00355238" w:rsidP="00C772DA">
            <w:pPr>
              <w:pStyle w:val="NormalWeb"/>
              <w:numPr>
                <w:ilvl w:val="0"/>
                <w:numId w:val="72"/>
              </w:numPr>
              <w:rPr>
                <w:rFonts w:ascii="Arial" w:hAnsi="Arial" w:cs="Arial"/>
                <w:sz w:val="20"/>
                <w:szCs w:val="20"/>
              </w:rPr>
            </w:pPr>
            <w:r w:rsidRPr="00355238">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11"/>
            </w:tblGrid>
            <w:tr w:rsidR="00355238" w:rsidRPr="00355238" w14:paraId="1CA3A74E" w14:textId="77777777" w:rsidTr="00B61B28">
              <w:trPr>
                <w:tblCellSpacing w:w="15" w:type="dxa"/>
              </w:trPr>
              <w:tc>
                <w:tcPr>
                  <w:tcW w:w="10539" w:type="dxa"/>
                  <w:vAlign w:val="center"/>
                  <w:hideMark/>
                </w:tcPr>
                <w:p w14:paraId="56E14F14" w14:textId="77777777" w:rsidR="00355238" w:rsidRPr="00355238" w:rsidRDefault="00355238" w:rsidP="00E41BF3">
                  <w:pPr>
                    <w:pStyle w:val="NormalWeb"/>
                    <w:rPr>
                      <w:rFonts w:ascii="Arial" w:hAnsi="Arial" w:cs="Arial"/>
                      <w:sz w:val="20"/>
                      <w:szCs w:val="20"/>
                    </w:rPr>
                  </w:pPr>
                  <w:r w:rsidRPr="00132DB6">
                    <w:rPr>
                      <w:rFonts w:ascii="Arial" w:hAnsi="Arial" w:cs="Arial"/>
                      <w:sz w:val="18"/>
                      <w:szCs w:val="20"/>
                    </w:rPr>
                    <w:t>Note - W1, W2 and W3 waterway and drainage lines, and wetlands are mapped on Schedule 2, Section 2.5 Overlay Maps – Riparian and wetland setbacks.</w:t>
                  </w:r>
                </w:p>
              </w:tc>
            </w:tr>
          </w:tbl>
          <w:p w14:paraId="4D562A89" w14:textId="77777777" w:rsidR="00355238" w:rsidRPr="00355238" w:rsidRDefault="00355238" w:rsidP="00E41BF3">
            <w:pPr>
              <w:rPr>
                <w:rFonts w:ascii="Arial" w:eastAsia="Times New Roman" w:hAnsi="Arial" w:cs="Arial"/>
                <w:sz w:val="20"/>
                <w:szCs w:val="20"/>
              </w:rPr>
            </w:pPr>
          </w:p>
        </w:tc>
        <w:tc>
          <w:tcPr>
            <w:tcW w:w="558" w:type="pct"/>
            <w:tcBorders>
              <w:top w:val="outset" w:sz="6" w:space="0" w:color="auto"/>
              <w:left w:val="outset" w:sz="6" w:space="0" w:color="auto"/>
              <w:bottom w:val="outset" w:sz="6" w:space="0" w:color="auto"/>
              <w:right w:val="outset" w:sz="6" w:space="0" w:color="auto"/>
            </w:tcBorders>
          </w:tcPr>
          <w:p w14:paraId="7DAAA361" w14:textId="77777777" w:rsidR="00355238" w:rsidRPr="00355238" w:rsidRDefault="00355238" w:rsidP="00E41BF3">
            <w:pPr>
              <w:pStyle w:val="NormalWeb"/>
              <w:rPr>
                <w:rStyle w:val="Strong"/>
                <w:rFonts w:ascii="Arial" w:hAnsi="Arial" w:cs="Arial"/>
                <w:sz w:val="20"/>
                <w:szCs w:val="20"/>
              </w:rPr>
            </w:pPr>
          </w:p>
        </w:tc>
        <w:tc>
          <w:tcPr>
            <w:tcW w:w="1126" w:type="pct"/>
            <w:tcBorders>
              <w:top w:val="outset" w:sz="6" w:space="0" w:color="auto"/>
              <w:left w:val="outset" w:sz="6" w:space="0" w:color="auto"/>
              <w:bottom w:val="outset" w:sz="6" w:space="0" w:color="auto"/>
              <w:right w:val="outset" w:sz="6" w:space="0" w:color="auto"/>
            </w:tcBorders>
          </w:tcPr>
          <w:p w14:paraId="164AC9BC" w14:textId="77777777" w:rsidR="00355238" w:rsidRPr="00355238" w:rsidRDefault="00355238" w:rsidP="00E41BF3">
            <w:pPr>
              <w:pStyle w:val="NormalWeb"/>
              <w:rPr>
                <w:rStyle w:val="Strong"/>
                <w:rFonts w:ascii="Arial" w:hAnsi="Arial" w:cs="Arial"/>
                <w:sz w:val="20"/>
                <w:szCs w:val="20"/>
              </w:rPr>
            </w:pPr>
          </w:p>
        </w:tc>
      </w:tr>
      <w:tr w:rsidR="00D977B2" w:rsidRPr="00355238" w14:paraId="02A3F96B" w14:textId="77777777" w:rsidTr="00D977B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A063CE9" w14:textId="77777777" w:rsidR="00D977B2" w:rsidRPr="00355238" w:rsidRDefault="00D977B2" w:rsidP="00E41BF3">
            <w:pPr>
              <w:pStyle w:val="NormalWeb"/>
              <w:rPr>
                <w:rFonts w:ascii="Arial" w:hAnsi="Arial" w:cs="Arial"/>
                <w:sz w:val="20"/>
                <w:szCs w:val="20"/>
              </w:rPr>
            </w:pPr>
            <w:r w:rsidRPr="00355238">
              <w:rPr>
                <w:rStyle w:val="Strong"/>
                <w:rFonts w:ascii="Arial" w:hAnsi="Arial" w:cs="Arial"/>
                <w:sz w:val="20"/>
                <w:szCs w:val="20"/>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4"/>
            </w:tblGrid>
            <w:tr w:rsidR="00D977B2" w:rsidRPr="00355238" w14:paraId="7E9D83E8" w14:textId="77777777" w:rsidTr="00B61B28">
              <w:trPr>
                <w:tblCellSpacing w:w="15" w:type="dxa"/>
              </w:trPr>
              <w:tc>
                <w:tcPr>
                  <w:tcW w:w="14924" w:type="dxa"/>
                  <w:vAlign w:val="center"/>
                  <w:hideMark/>
                </w:tcPr>
                <w:p w14:paraId="1C5B88D8" w14:textId="77777777" w:rsidR="00D977B2" w:rsidRPr="00355238" w:rsidRDefault="00D977B2" w:rsidP="00E41BF3">
                  <w:pPr>
                    <w:pStyle w:val="NormalWeb"/>
                    <w:rPr>
                      <w:rFonts w:ascii="Arial" w:hAnsi="Arial" w:cs="Arial"/>
                      <w:sz w:val="20"/>
                      <w:szCs w:val="20"/>
                    </w:rPr>
                  </w:pPr>
                  <w:r w:rsidRPr="00355238">
                    <w:rPr>
                      <w:rFonts w:ascii="Arial" w:hAnsi="Arial" w:cs="Arial"/>
                      <w:sz w:val="20"/>
                      <w:szCs w:val="20"/>
                    </w:rPr>
                    <w:t>Note - This is for information purposes only. No self-assessable criteria or assessable criteria apply. Development located within a Transport Noise Corridor must satisfy the requirements of the Queensland Development Code</w:t>
                  </w:r>
                </w:p>
              </w:tc>
            </w:tr>
          </w:tbl>
          <w:p w14:paraId="7BDA5962" w14:textId="77777777" w:rsidR="00D977B2" w:rsidRPr="00355238" w:rsidRDefault="00D977B2" w:rsidP="00E41BF3">
            <w:pPr>
              <w:pStyle w:val="NormalWeb"/>
              <w:rPr>
                <w:rStyle w:val="Strong"/>
                <w:rFonts w:ascii="Arial" w:hAnsi="Arial" w:cs="Arial"/>
                <w:sz w:val="20"/>
                <w:szCs w:val="20"/>
              </w:rPr>
            </w:pPr>
          </w:p>
        </w:tc>
      </w:tr>
    </w:tbl>
    <w:p w14:paraId="67A4383D" w14:textId="77777777" w:rsidR="00A33FFA" w:rsidRPr="00355238" w:rsidRDefault="00A33FFA" w:rsidP="00A33FFA">
      <w:pPr>
        <w:pStyle w:val="Heading4"/>
        <w:rPr>
          <w:rFonts w:ascii="Arial" w:eastAsia="Times New Roman" w:hAnsi="Arial" w:cs="Arial"/>
          <w:sz w:val="20"/>
          <w:szCs w:val="20"/>
        </w:rPr>
      </w:pPr>
    </w:p>
    <w:p w14:paraId="220E691C" w14:textId="77777777" w:rsidR="00E41BF3" w:rsidRPr="00355238" w:rsidRDefault="00E41BF3">
      <w:pPr>
        <w:rPr>
          <w:rFonts w:ascii="Arial" w:hAnsi="Arial" w:cs="Arial"/>
          <w:sz w:val="20"/>
          <w:szCs w:val="20"/>
        </w:rPr>
      </w:pPr>
    </w:p>
    <w:sectPr w:rsidR="00E41BF3" w:rsidRPr="00355238" w:rsidSect="00A33FFA">
      <w:footerReference w:type="default" r:id="rId4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0FE92" w14:textId="77777777" w:rsidR="00823C68" w:rsidRDefault="00823C68" w:rsidP="0016190A">
      <w:r>
        <w:separator/>
      </w:r>
    </w:p>
  </w:endnote>
  <w:endnote w:type="continuationSeparator" w:id="0">
    <w:p w14:paraId="464B8977" w14:textId="77777777" w:rsidR="00823C68" w:rsidRDefault="00823C68" w:rsidP="00161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7073" w14:textId="745944A2" w:rsidR="007661C7" w:rsidRPr="001625EF" w:rsidRDefault="007661C7" w:rsidP="007661C7">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6 </w:t>
    </w:r>
    <w:r w:rsidRPr="005A0BA0">
      <w:rPr>
        <w:rFonts w:ascii="Arial" w:hAnsi="Arial" w:cs="Arial"/>
        <w:i/>
        <w:sz w:val="20"/>
        <w:szCs w:val="20"/>
      </w:rPr>
      <w:t xml:space="preserve">- </w:t>
    </w:r>
    <w:r>
      <w:rPr>
        <w:rFonts w:ascii="Arial" w:hAnsi="Arial" w:cs="Arial"/>
        <w:i/>
        <w:sz w:val="20"/>
        <w:szCs w:val="20"/>
      </w:rPr>
      <w:t>Redcliffe Kippa-Ring local plan - Open space and recreation precinct</w:t>
    </w:r>
    <w:r w:rsidRPr="005A0BA0">
      <w:rPr>
        <w:rFonts w:ascii="Arial" w:hAnsi="Arial" w:cs="Arial"/>
        <w:i/>
        <w:sz w:val="20"/>
        <w:szCs w:val="20"/>
      </w:rPr>
      <w:t xml:space="preserve"> - </w:t>
    </w:r>
    <w:r>
      <w:rPr>
        <w:rFonts w:ascii="Arial" w:hAnsi="Arial" w:cs="Arial"/>
        <w:i/>
        <w:sz w:val="20"/>
        <w:szCs w:val="20"/>
      </w:rPr>
      <w:t>Assessable</w:t>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p w14:paraId="17A408D6" w14:textId="5D70A395" w:rsidR="00E41BF3" w:rsidRPr="007661C7" w:rsidRDefault="00E41BF3" w:rsidP="00766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CE44E" w14:textId="77777777" w:rsidR="00823C68" w:rsidRDefault="00823C68" w:rsidP="0016190A">
      <w:r>
        <w:separator/>
      </w:r>
    </w:p>
  </w:footnote>
  <w:footnote w:type="continuationSeparator" w:id="0">
    <w:p w14:paraId="78E007DD" w14:textId="77777777" w:rsidR="00823C68" w:rsidRDefault="00823C68" w:rsidP="00161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07FF"/>
    <w:multiLevelType w:val="multilevel"/>
    <w:tmpl w:val="E9261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8408A2"/>
    <w:multiLevelType w:val="multilevel"/>
    <w:tmpl w:val="9CD065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4096AF5"/>
    <w:multiLevelType w:val="multilevel"/>
    <w:tmpl w:val="E87EC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147A80"/>
    <w:multiLevelType w:val="multilevel"/>
    <w:tmpl w:val="808CFE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BB9669B"/>
    <w:multiLevelType w:val="multilevel"/>
    <w:tmpl w:val="0BEE0B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C87B57"/>
    <w:multiLevelType w:val="multilevel"/>
    <w:tmpl w:val="1CB0E5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CD4DE0"/>
    <w:multiLevelType w:val="multilevel"/>
    <w:tmpl w:val="9BAA59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D1A5EB1"/>
    <w:multiLevelType w:val="multilevel"/>
    <w:tmpl w:val="CD5A8D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D3308B8"/>
    <w:multiLevelType w:val="multilevel"/>
    <w:tmpl w:val="4E8CC1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D6934ED"/>
    <w:multiLevelType w:val="multilevel"/>
    <w:tmpl w:val="57CCC2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EA862A7"/>
    <w:multiLevelType w:val="multilevel"/>
    <w:tmpl w:val="DA4ADC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F933D19"/>
    <w:multiLevelType w:val="multilevel"/>
    <w:tmpl w:val="4A400B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057092D"/>
    <w:multiLevelType w:val="multilevel"/>
    <w:tmpl w:val="58423F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0A4C79"/>
    <w:multiLevelType w:val="multilevel"/>
    <w:tmpl w:val="22D25B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28954AD"/>
    <w:multiLevelType w:val="multilevel"/>
    <w:tmpl w:val="4C0273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3F6048C"/>
    <w:multiLevelType w:val="multilevel"/>
    <w:tmpl w:val="2B56E8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3F84261"/>
    <w:multiLevelType w:val="multilevel"/>
    <w:tmpl w:val="71B21A28"/>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44F3F89"/>
    <w:multiLevelType w:val="multilevel"/>
    <w:tmpl w:val="4FBE98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897048C"/>
    <w:multiLevelType w:val="multilevel"/>
    <w:tmpl w:val="29C271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C26EF7"/>
    <w:multiLevelType w:val="multilevel"/>
    <w:tmpl w:val="6FA0BB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B6A6B5E"/>
    <w:multiLevelType w:val="multilevel"/>
    <w:tmpl w:val="6CDA5D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CC90267"/>
    <w:multiLevelType w:val="multilevel"/>
    <w:tmpl w:val="C41044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11A12D6"/>
    <w:multiLevelType w:val="multilevel"/>
    <w:tmpl w:val="88D247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5560FB"/>
    <w:multiLevelType w:val="multilevel"/>
    <w:tmpl w:val="6F7E91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E820FB"/>
    <w:multiLevelType w:val="multilevel"/>
    <w:tmpl w:val="00A2C6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D246795"/>
    <w:multiLevelType w:val="multilevel"/>
    <w:tmpl w:val="1CECF5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F4107F7"/>
    <w:multiLevelType w:val="multilevel"/>
    <w:tmpl w:val="5D0AA0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F546549"/>
    <w:multiLevelType w:val="multilevel"/>
    <w:tmpl w:val="B86C77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1D04028"/>
    <w:multiLevelType w:val="multilevel"/>
    <w:tmpl w:val="227A053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4805E9F"/>
    <w:multiLevelType w:val="multilevel"/>
    <w:tmpl w:val="A2D2CF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4FE244C"/>
    <w:multiLevelType w:val="multilevel"/>
    <w:tmpl w:val="75F225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5011323"/>
    <w:multiLevelType w:val="multilevel"/>
    <w:tmpl w:val="BD40BC0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C780640"/>
    <w:multiLevelType w:val="multilevel"/>
    <w:tmpl w:val="D8523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D9E1DB5"/>
    <w:multiLevelType w:val="multilevel"/>
    <w:tmpl w:val="CB2003B8"/>
    <w:lvl w:ilvl="0">
      <w:start w:val="1"/>
      <w:numFmt w:val="lowerLetter"/>
      <w:lvlText w:val="%1."/>
      <w:lvlJc w:val="left"/>
      <w:pPr>
        <w:tabs>
          <w:tab w:val="num" w:pos="-300"/>
        </w:tabs>
        <w:ind w:left="-300" w:hanging="360"/>
      </w:pPr>
    </w:lvl>
    <w:lvl w:ilvl="1" w:tentative="1">
      <w:start w:val="1"/>
      <w:numFmt w:val="lowerLetter"/>
      <w:lvlText w:val="%2."/>
      <w:lvlJc w:val="left"/>
      <w:pPr>
        <w:tabs>
          <w:tab w:val="num" w:pos="420"/>
        </w:tabs>
        <w:ind w:left="420" w:hanging="360"/>
      </w:pPr>
    </w:lvl>
    <w:lvl w:ilvl="2" w:tentative="1">
      <w:start w:val="1"/>
      <w:numFmt w:val="lowerLetter"/>
      <w:lvlText w:val="%3."/>
      <w:lvlJc w:val="left"/>
      <w:pPr>
        <w:tabs>
          <w:tab w:val="num" w:pos="1140"/>
        </w:tabs>
        <w:ind w:left="1140" w:hanging="360"/>
      </w:pPr>
    </w:lvl>
    <w:lvl w:ilvl="3" w:tentative="1">
      <w:start w:val="1"/>
      <w:numFmt w:val="lowerLetter"/>
      <w:lvlText w:val="%4."/>
      <w:lvlJc w:val="left"/>
      <w:pPr>
        <w:tabs>
          <w:tab w:val="num" w:pos="1860"/>
        </w:tabs>
        <w:ind w:left="1860" w:hanging="360"/>
      </w:pPr>
    </w:lvl>
    <w:lvl w:ilvl="4" w:tentative="1">
      <w:start w:val="1"/>
      <w:numFmt w:val="lowerLetter"/>
      <w:lvlText w:val="%5."/>
      <w:lvlJc w:val="left"/>
      <w:pPr>
        <w:tabs>
          <w:tab w:val="num" w:pos="2580"/>
        </w:tabs>
        <w:ind w:left="2580" w:hanging="360"/>
      </w:pPr>
    </w:lvl>
    <w:lvl w:ilvl="5" w:tentative="1">
      <w:start w:val="1"/>
      <w:numFmt w:val="lowerLetter"/>
      <w:lvlText w:val="%6."/>
      <w:lvlJc w:val="left"/>
      <w:pPr>
        <w:tabs>
          <w:tab w:val="num" w:pos="3300"/>
        </w:tabs>
        <w:ind w:left="3300" w:hanging="360"/>
      </w:pPr>
    </w:lvl>
    <w:lvl w:ilvl="6" w:tentative="1">
      <w:start w:val="1"/>
      <w:numFmt w:val="lowerLetter"/>
      <w:lvlText w:val="%7."/>
      <w:lvlJc w:val="left"/>
      <w:pPr>
        <w:tabs>
          <w:tab w:val="num" w:pos="4020"/>
        </w:tabs>
        <w:ind w:left="4020" w:hanging="360"/>
      </w:pPr>
    </w:lvl>
    <w:lvl w:ilvl="7" w:tentative="1">
      <w:start w:val="1"/>
      <w:numFmt w:val="lowerLetter"/>
      <w:lvlText w:val="%8."/>
      <w:lvlJc w:val="left"/>
      <w:pPr>
        <w:tabs>
          <w:tab w:val="num" w:pos="4740"/>
        </w:tabs>
        <w:ind w:left="4740" w:hanging="360"/>
      </w:pPr>
    </w:lvl>
    <w:lvl w:ilvl="8" w:tentative="1">
      <w:start w:val="1"/>
      <w:numFmt w:val="lowerLetter"/>
      <w:lvlText w:val="%9."/>
      <w:lvlJc w:val="left"/>
      <w:pPr>
        <w:tabs>
          <w:tab w:val="num" w:pos="5460"/>
        </w:tabs>
        <w:ind w:left="5460" w:hanging="360"/>
      </w:pPr>
    </w:lvl>
  </w:abstractNum>
  <w:abstractNum w:abstractNumId="35" w15:restartNumberingAfterBreak="0">
    <w:nsid w:val="4530046B"/>
    <w:multiLevelType w:val="multilevel"/>
    <w:tmpl w:val="5372AF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56E5765"/>
    <w:multiLevelType w:val="multilevel"/>
    <w:tmpl w:val="EA52FF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68E7425"/>
    <w:multiLevelType w:val="multilevel"/>
    <w:tmpl w:val="FA78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6BA1546"/>
    <w:multiLevelType w:val="multilevel"/>
    <w:tmpl w:val="8012B2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9DD5F71"/>
    <w:multiLevelType w:val="multilevel"/>
    <w:tmpl w:val="7610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E310BF"/>
    <w:multiLevelType w:val="multilevel"/>
    <w:tmpl w:val="2040A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F025000"/>
    <w:multiLevelType w:val="multilevel"/>
    <w:tmpl w:val="A676A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F4B25C9"/>
    <w:multiLevelType w:val="multilevel"/>
    <w:tmpl w:val="812845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715768"/>
    <w:multiLevelType w:val="multilevel"/>
    <w:tmpl w:val="EA4AE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FAB1ACA"/>
    <w:multiLevelType w:val="multilevel"/>
    <w:tmpl w:val="C17A10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C1142B"/>
    <w:multiLevelType w:val="multilevel"/>
    <w:tmpl w:val="B51809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2FF56C0"/>
    <w:multiLevelType w:val="multilevel"/>
    <w:tmpl w:val="7876DC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537579E"/>
    <w:multiLevelType w:val="multilevel"/>
    <w:tmpl w:val="23AE1A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601322C"/>
    <w:multiLevelType w:val="multilevel"/>
    <w:tmpl w:val="1D86F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ADB5AD5"/>
    <w:multiLevelType w:val="multilevel"/>
    <w:tmpl w:val="F084B9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AF353F8"/>
    <w:multiLevelType w:val="multilevel"/>
    <w:tmpl w:val="398AF38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B61622E"/>
    <w:multiLevelType w:val="multilevel"/>
    <w:tmpl w:val="7B2828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EE66829"/>
    <w:multiLevelType w:val="multilevel"/>
    <w:tmpl w:val="7B68D5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1FD7600"/>
    <w:multiLevelType w:val="multilevel"/>
    <w:tmpl w:val="835E13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3417B19"/>
    <w:multiLevelType w:val="multilevel"/>
    <w:tmpl w:val="7E0ABC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73D6EE3"/>
    <w:multiLevelType w:val="multilevel"/>
    <w:tmpl w:val="77B61A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A806DE0"/>
    <w:multiLevelType w:val="multilevel"/>
    <w:tmpl w:val="D98447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A95188B"/>
    <w:multiLevelType w:val="multilevel"/>
    <w:tmpl w:val="80E07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0315944"/>
    <w:multiLevelType w:val="multilevel"/>
    <w:tmpl w:val="ACDC1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05B15E4"/>
    <w:multiLevelType w:val="multilevel"/>
    <w:tmpl w:val="E2C2E7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1273C99"/>
    <w:multiLevelType w:val="multilevel"/>
    <w:tmpl w:val="E5602D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29873DA"/>
    <w:multiLevelType w:val="multilevel"/>
    <w:tmpl w:val="85129F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2D828F6"/>
    <w:multiLevelType w:val="multilevel"/>
    <w:tmpl w:val="5586570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73635E40"/>
    <w:multiLevelType w:val="multilevel"/>
    <w:tmpl w:val="FA649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4AB1B53"/>
    <w:multiLevelType w:val="multilevel"/>
    <w:tmpl w:val="E3DE60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6112AD0"/>
    <w:multiLevelType w:val="multilevel"/>
    <w:tmpl w:val="419EC3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82F627A"/>
    <w:multiLevelType w:val="multilevel"/>
    <w:tmpl w:val="44364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96F74FD"/>
    <w:multiLevelType w:val="multilevel"/>
    <w:tmpl w:val="BD8C3D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B1D69AC"/>
    <w:multiLevelType w:val="multilevel"/>
    <w:tmpl w:val="829298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D6905E2"/>
    <w:multiLevelType w:val="multilevel"/>
    <w:tmpl w:val="E3387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E391E72"/>
    <w:multiLevelType w:val="multilevel"/>
    <w:tmpl w:val="4D7AB0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F1B7C88"/>
    <w:multiLevelType w:val="multilevel"/>
    <w:tmpl w:val="6392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3"/>
  </w:num>
  <w:num w:numId="3">
    <w:abstractNumId w:val="4"/>
  </w:num>
  <w:num w:numId="4">
    <w:abstractNumId w:val="55"/>
  </w:num>
  <w:num w:numId="5">
    <w:abstractNumId w:val="22"/>
  </w:num>
  <w:num w:numId="6">
    <w:abstractNumId w:val="68"/>
  </w:num>
  <w:num w:numId="7">
    <w:abstractNumId w:val="49"/>
  </w:num>
  <w:num w:numId="8">
    <w:abstractNumId w:val="31"/>
  </w:num>
  <w:num w:numId="9">
    <w:abstractNumId w:val="24"/>
  </w:num>
  <w:num w:numId="10">
    <w:abstractNumId w:val="71"/>
  </w:num>
  <w:num w:numId="11">
    <w:abstractNumId w:val="0"/>
  </w:num>
  <w:num w:numId="12">
    <w:abstractNumId w:val="39"/>
  </w:num>
  <w:num w:numId="13">
    <w:abstractNumId w:val="32"/>
  </w:num>
  <w:num w:numId="14">
    <w:abstractNumId w:val="51"/>
  </w:num>
  <w:num w:numId="15">
    <w:abstractNumId w:val="35"/>
  </w:num>
  <w:num w:numId="16">
    <w:abstractNumId w:val="34"/>
  </w:num>
  <w:num w:numId="17">
    <w:abstractNumId w:val="25"/>
  </w:num>
  <w:num w:numId="18">
    <w:abstractNumId w:val="26"/>
  </w:num>
  <w:num w:numId="19">
    <w:abstractNumId w:val="17"/>
  </w:num>
  <w:num w:numId="20">
    <w:abstractNumId w:val="40"/>
  </w:num>
  <w:num w:numId="21">
    <w:abstractNumId w:val="6"/>
  </w:num>
  <w:num w:numId="22">
    <w:abstractNumId w:val="65"/>
  </w:num>
  <w:num w:numId="23">
    <w:abstractNumId w:val="54"/>
  </w:num>
  <w:num w:numId="24">
    <w:abstractNumId w:val="45"/>
  </w:num>
  <w:num w:numId="25">
    <w:abstractNumId w:val="52"/>
  </w:num>
  <w:num w:numId="26">
    <w:abstractNumId w:val="29"/>
  </w:num>
  <w:num w:numId="27">
    <w:abstractNumId w:val="63"/>
  </w:num>
  <w:num w:numId="28">
    <w:abstractNumId w:val="37"/>
  </w:num>
  <w:num w:numId="29">
    <w:abstractNumId w:val="13"/>
  </w:num>
  <w:num w:numId="30">
    <w:abstractNumId w:val="16"/>
  </w:num>
  <w:num w:numId="31">
    <w:abstractNumId w:val="5"/>
  </w:num>
  <w:num w:numId="32">
    <w:abstractNumId w:val="62"/>
  </w:num>
  <w:num w:numId="33">
    <w:abstractNumId w:val="69"/>
  </w:num>
  <w:num w:numId="34">
    <w:abstractNumId w:val="15"/>
  </w:num>
  <w:num w:numId="35">
    <w:abstractNumId w:val="67"/>
  </w:num>
  <w:num w:numId="36">
    <w:abstractNumId w:val="3"/>
  </w:num>
  <w:num w:numId="37">
    <w:abstractNumId w:val="28"/>
  </w:num>
  <w:num w:numId="38">
    <w:abstractNumId w:val="7"/>
  </w:num>
  <w:num w:numId="39">
    <w:abstractNumId w:val="19"/>
  </w:num>
  <w:num w:numId="40">
    <w:abstractNumId w:val="46"/>
  </w:num>
  <w:num w:numId="41">
    <w:abstractNumId w:val="47"/>
  </w:num>
  <w:num w:numId="42">
    <w:abstractNumId w:val="43"/>
  </w:num>
  <w:num w:numId="43">
    <w:abstractNumId w:val="8"/>
  </w:num>
  <w:num w:numId="44">
    <w:abstractNumId w:val="1"/>
  </w:num>
  <w:num w:numId="45">
    <w:abstractNumId w:val="11"/>
  </w:num>
  <w:num w:numId="46">
    <w:abstractNumId w:val="50"/>
  </w:num>
  <w:num w:numId="47">
    <w:abstractNumId w:val="50"/>
  </w:num>
  <w:num w:numId="48">
    <w:abstractNumId w:val="58"/>
  </w:num>
  <w:num w:numId="49">
    <w:abstractNumId w:val="27"/>
  </w:num>
  <w:num w:numId="50">
    <w:abstractNumId w:val="53"/>
  </w:num>
  <w:num w:numId="51">
    <w:abstractNumId w:val="33"/>
  </w:num>
  <w:num w:numId="52">
    <w:abstractNumId w:val="59"/>
  </w:num>
  <w:num w:numId="53">
    <w:abstractNumId w:val="44"/>
  </w:num>
  <w:num w:numId="54">
    <w:abstractNumId w:val="10"/>
  </w:num>
  <w:num w:numId="55">
    <w:abstractNumId w:val="56"/>
  </w:num>
  <w:num w:numId="56">
    <w:abstractNumId w:val="36"/>
  </w:num>
  <w:num w:numId="57">
    <w:abstractNumId w:val="30"/>
  </w:num>
  <w:num w:numId="58">
    <w:abstractNumId w:val="38"/>
  </w:num>
  <w:num w:numId="59">
    <w:abstractNumId w:val="9"/>
  </w:num>
  <w:num w:numId="60">
    <w:abstractNumId w:val="64"/>
  </w:num>
  <w:num w:numId="61">
    <w:abstractNumId w:val="66"/>
  </w:num>
  <w:num w:numId="62">
    <w:abstractNumId w:val="14"/>
  </w:num>
  <w:num w:numId="63">
    <w:abstractNumId w:val="20"/>
  </w:num>
  <w:num w:numId="64">
    <w:abstractNumId w:val="42"/>
  </w:num>
  <w:num w:numId="65">
    <w:abstractNumId w:val="21"/>
  </w:num>
  <w:num w:numId="66">
    <w:abstractNumId w:val="2"/>
  </w:num>
  <w:num w:numId="67">
    <w:abstractNumId w:val="70"/>
  </w:num>
  <w:num w:numId="68">
    <w:abstractNumId w:val="57"/>
  </w:num>
  <w:num w:numId="69">
    <w:abstractNumId w:val="41"/>
  </w:num>
  <w:num w:numId="70">
    <w:abstractNumId w:val="61"/>
  </w:num>
  <w:num w:numId="71">
    <w:abstractNumId w:val="60"/>
  </w:num>
  <w:num w:numId="72">
    <w:abstractNumId w:val="48"/>
  </w:num>
  <w:num w:numId="7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FFA"/>
    <w:rsid w:val="00032B9C"/>
    <w:rsid w:val="000A062C"/>
    <w:rsid w:val="00132DB6"/>
    <w:rsid w:val="0016190A"/>
    <w:rsid w:val="0016687E"/>
    <w:rsid w:val="00226148"/>
    <w:rsid w:val="0028069A"/>
    <w:rsid w:val="00355238"/>
    <w:rsid w:val="004A2EDA"/>
    <w:rsid w:val="00564BE0"/>
    <w:rsid w:val="006F18C7"/>
    <w:rsid w:val="007661C7"/>
    <w:rsid w:val="00823C68"/>
    <w:rsid w:val="00A33FFA"/>
    <w:rsid w:val="00B06B0C"/>
    <w:rsid w:val="00B61B28"/>
    <w:rsid w:val="00B711B7"/>
    <w:rsid w:val="00C13B20"/>
    <w:rsid w:val="00C72F83"/>
    <w:rsid w:val="00C772DA"/>
    <w:rsid w:val="00C96BC9"/>
    <w:rsid w:val="00D977B2"/>
    <w:rsid w:val="00DD33C8"/>
    <w:rsid w:val="00E41BF3"/>
    <w:rsid w:val="00F45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15335"/>
  <w15:chartTrackingRefBased/>
  <w15:docId w15:val="{6160BEA2-384F-4D47-9C72-AE2BE2F20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FFA"/>
    <w:pPr>
      <w:spacing w:after="0" w:line="240" w:lineRule="auto"/>
    </w:pPr>
    <w:rPr>
      <w:rFonts w:ascii="Times New Roman" w:eastAsiaTheme="minorEastAsia" w:hAnsi="Times New Roman" w:cs="Times New Roman"/>
      <w:sz w:val="24"/>
      <w:szCs w:val="24"/>
      <w:lang w:eastAsia="en-AU"/>
    </w:rPr>
  </w:style>
  <w:style w:type="paragraph" w:styleId="Heading1">
    <w:name w:val="heading 1"/>
    <w:basedOn w:val="Normal"/>
    <w:link w:val="Heading1Char"/>
    <w:uiPriority w:val="9"/>
    <w:qFormat/>
    <w:rsid w:val="00A33FF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33F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33FFA"/>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33FFA"/>
    <w:pPr>
      <w:spacing w:before="100" w:beforeAutospacing="1" w:after="100" w:afterAutospacing="1"/>
      <w:outlineLvl w:val="3"/>
    </w:pPr>
    <w:rPr>
      <w:b/>
      <w:bCs/>
    </w:rPr>
  </w:style>
  <w:style w:type="paragraph" w:styleId="Heading5">
    <w:name w:val="heading 5"/>
    <w:basedOn w:val="Normal"/>
    <w:link w:val="Heading5Char"/>
    <w:uiPriority w:val="9"/>
    <w:qFormat/>
    <w:rsid w:val="00A33FFA"/>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A33FFA"/>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FFA"/>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33FFA"/>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A33FFA"/>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A33FFA"/>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A33FFA"/>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A33FFA"/>
    <w:rPr>
      <w:rFonts w:ascii="Times New Roman" w:eastAsiaTheme="minorEastAsia" w:hAnsi="Times New Roman" w:cs="Times New Roman"/>
      <w:b/>
      <w:bCs/>
      <w:sz w:val="15"/>
      <w:szCs w:val="15"/>
      <w:lang w:eastAsia="en-AU"/>
    </w:rPr>
  </w:style>
  <w:style w:type="paragraph" w:customStyle="1" w:styleId="msonormal0">
    <w:name w:val="msonormal"/>
    <w:basedOn w:val="Normal"/>
    <w:rsid w:val="00A33FFA"/>
    <w:pPr>
      <w:spacing w:before="100" w:beforeAutospacing="1" w:after="100" w:afterAutospacing="1"/>
    </w:pPr>
  </w:style>
  <w:style w:type="character" w:styleId="Hyperlink">
    <w:name w:val="Hyperlink"/>
    <w:basedOn w:val="DefaultParagraphFont"/>
    <w:uiPriority w:val="99"/>
    <w:semiHidden/>
    <w:unhideWhenUsed/>
    <w:rsid w:val="00A33FFA"/>
    <w:rPr>
      <w:color w:val="0000FF"/>
      <w:u w:val="single"/>
    </w:rPr>
  </w:style>
  <w:style w:type="character" w:styleId="FollowedHyperlink">
    <w:name w:val="FollowedHyperlink"/>
    <w:basedOn w:val="DefaultParagraphFont"/>
    <w:uiPriority w:val="99"/>
    <w:semiHidden/>
    <w:unhideWhenUsed/>
    <w:rsid w:val="00A33FFA"/>
    <w:rPr>
      <w:color w:val="800080"/>
      <w:u w:val="single"/>
    </w:rPr>
  </w:style>
  <w:style w:type="paragraph" w:customStyle="1" w:styleId="hidden">
    <w:name w:val="hidden"/>
    <w:basedOn w:val="Normal"/>
    <w:rsid w:val="00A33FFA"/>
    <w:pPr>
      <w:spacing w:before="100" w:beforeAutospacing="1" w:after="100" w:afterAutospacing="1"/>
    </w:pPr>
  </w:style>
  <w:style w:type="paragraph" w:styleId="NormalWeb">
    <w:name w:val="Normal (Web)"/>
    <w:basedOn w:val="Normal"/>
    <w:uiPriority w:val="99"/>
    <w:unhideWhenUsed/>
    <w:rsid w:val="00A33FFA"/>
    <w:pPr>
      <w:spacing w:before="100" w:beforeAutospacing="1" w:after="100" w:afterAutospacing="1"/>
    </w:pPr>
  </w:style>
  <w:style w:type="character" w:styleId="Strong">
    <w:name w:val="Strong"/>
    <w:basedOn w:val="DefaultParagraphFont"/>
    <w:uiPriority w:val="22"/>
    <w:qFormat/>
    <w:rsid w:val="00A33FFA"/>
    <w:rPr>
      <w:b/>
      <w:bCs/>
    </w:rPr>
  </w:style>
  <w:style w:type="character" w:customStyle="1" w:styleId="number">
    <w:name w:val="number"/>
    <w:basedOn w:val="DefaultParagraphFont"/>
    <w:rsid w:val="00A33FFA"/>
  </w:style>
  <w:style w:type="character" w:customStyle="1" w:styleId="newwindow">
    <w:name w:val="newwindow"/>
    <w:basedOn w:val="DefaultParagraphFont"/>
    <w:rsid w:val="00A33FFA"/>
  </w:style>
  <w:style w:type="character" w:styleId="Emphasis">
    <w:name w:val="Emphasis"/>
    <w:basedOn w:val="DefaultParagraphFont"/>
    <w:uiPriority w:val="20"/>
    <w:qFormat/>
    <w:rsid w:val="00A33FFA"/>
    <w:rPr>
      <w:i/>
      <w:iCs/>
    </w:rPr>
  </w:style>
  <w:style w:type="character" w:customStyle="1" w:styleId="highlighttext">
    <w:name w:val="highlighttext"/>
    <w:basedOn w:val="DefaultParagraphFont"/>
    <w:rsid w:val="00A33FFA"/>
  </w:style>
  <w:style w:type="character" w:customStyle="1" w:styleId="highlightbackground">
    <w:name w:val="highlightbackground"/>
    <w:basedOn w:val="DefaultParagraphFont"/>
    <w:rsid w:val="00A33FFA"/>
  </w:style>
  <w:style w:type="paragraph" w:styleId="BalloonText">
    <w:name w:val="Balloon Text"/>
    <w:basedOn w:val="Normal"/>
    <w:link w:val="BalloonTextChar"/>
    <w:uiPriority w:val="99"/>
    <w:semiHidden/>
    <w:unhideWhenUsed/>
    <w:rsid w:val="00A33F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FFA"/>
    <w:rPr>
      <w:rFonts w:ascii="Segoe UI" w:eastAsiaTheme="minorEastAsia" w:hAnsi="Segoe UI" w:cs="Segoe UI"/>
      <w:sz w:val="18"/>
      <w:szCs w:val="18"/>
      <w:lang w:eastAsia="en-AU"/>
    </w:rPr>
  </w:style>
  <w:style w:type="paragraph" w:styleId="ListParagraph">
    <w:name w:val="List Paragraph"/>
    <w:basedOn w:val="Normal"/>
    <w:uiPriority w:val="34"/>
    <w:qFormat/>
    <w:rsid w:val="00355238"/>
    <w:pPr>
      <w:spacing w:after="200" w:line="276" w:lineRule="auto"/>
      <w:ind w:left="720"/>
      <w:contextualSpacing/>
    </w:pPr>
    <w:rPr>
      <w:rFonts w:ascii="Arial" w:eastAsiaTheme="minorHAnsi" w:hAnsi="Arial" w:cstheme="minorBidi"/>
      <w:sz w:val="22"/>
      <w:szCs w:val="22"/>
      <w:lang w:eastAsia="en-US"/>
    </w:rPr>
  </w:style>
  <w:style w:type="paragraph" w:styleId="Header">
    <w:name w:val="header"/>
    <w:basedOn w:val="Normal"/>
    <w:link w:val="HeaderChar"/>
    <w:uiPriority w:val="99"/>
    <w:unhideWhenUsed/>
    <w:rsid w:val="0016190A"/>
    <w:pPr>
      <w:tabs>
        <w:tab w:val="center" w:pos="4513"/>
        <w:tab w:val="right" w:pos="9026"/>
      </w:tabs>
    </w:pPr>
  </w:style>
  <w:style w:type="character" w:customStyle="1" w:styleId="HeaderChar">
    <w:name w:val="Header Char"/>
    <w:basedOn w:val="DefaultParagraphFont"/>
    <w:link w:val="Header"/>
    <w:uiPriority w:val="99"/>
    <w:rsid w:val="0016190A"/>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16190A"/>
    <w:pPr>
      <w:tabs>
        <w:tab w:val="center" w:pos="4513"/>
        <w:tab w:val="right" w:pos="9026"/>
      </w:tabs>
    </w:pPr>
  </w:style>
  <w:style w:type="character" w:customStyle="1" w:styleId="FooterChar">
    <w:name w:val="Footer Char"/>
    <w:basedOn w:val="DefaultParagraphFont"/>
    <w:link w:val="Footer"/>
    <w:uiPriority w:val="99"/>
    <w:rsid w:val="0016190A"/>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13529</Words>
  <Characters>77121</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2021-12-22T04:27:00Z</dcterms:created>
  <dcterms:modified xsi:type="dcterms:W3CDTF">2021-12-22T04:27:00Z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A19455791</vt:lpwstr>
  </property>
  <property fmtid="{D5CDD505-2E9C-101B-9397-08002B2CF9AE}" pid="4" name="Objective-Title">
    <vt:lpwstr>7.2.1.8 Open space and recreation precinct - Assessable - UPDATED</vt:lpwstr>
  </property>
  <property fmtid="{D5CDD505-2E9C-101B-9397-08002B2CF9AE}" pid="5" name="Objective-Comment">
    <vt:lpwstr/>
  </property>
  <property fmtid="{D5CDD505-2E9C-101B-9397-08002B2CF9AE}" pid="6" name="Objective-CreationStamp">
    <vt:filetime>2019-12-10T06:10:32Z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2020-01-06T05:18:41Z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