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4992" w:type="pct"/>
        <w:tblCellSpacing w:w="15" w:type="dxa"/>
        <w:tblInd w:w="1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
      </w:tblPr>
      <w:tblGrid>
        <w:gridCol w:w="15373"/>
      </w:tblGrid>
      <w:tr w:rsidR="009D2CAD" w:rsidRPr="009D2CAD" w14:paraId="0FCCFC92" w14:textId="77777777" w:rsidTr="00D437CA">
        <w:trPr>
          <w:tblCellSpacing w:w="15" w:type="dxa"/>
        </w:trPr>
        <w:tc>
          <w:tcPr>
            <w:tcW w:w="0" w:type="auto"/>
            <w:tcBorders>
              <w:top w:val="nil"/>
              <w:left w:val="nil"/>
              <w:bottom w:val="nil"/>
              <w:right w:val="nil"/>
            </w:tcBorders>
            <w:shd w:val="clear" w:color="auto" w:fill="CCCCCC"/>
            <w:tcMar>
              <w:top w:w="30" w:type="dxa"/>
              <w:left w:w="30" w:type="dxa"/>
              <w:bottom w:w="30" w:type="dxa"/>
              <w:right w:w="30" w:type="dxa"/>
            </w:tcMar>
            <w:vAlign w:val="center"/>
            <w:hideMark/>
          </w:tcPr>
          <w:p w14:paraId="2405DBC6" w14:textId="77777777" w:rsidR="009D2CAD" w:rsidRPr="009D2CAD" w:rsidRDefault="009D2CAD" w:rsidP="009D2CAD">
            <w:pPr>
              <w:spacing w:before="100" w:beforeAutospacing="1" w:after="100" w:afterAutospacing="1" w:line="240" w:lineRule="auto"/>
              <w:jc w:val="center"/>
              <w:rPr>
                <w:rFonts w:ascii="Arial" w:eastAsia="Times New Roman" w:hAnsi="Arial" w:cs="Arial"/>
                <w:sz w:val="20"/>
                <w:szCs w:val="20"/>
                <w:lang w:eastAsia="en-AU"/>
              </w:rPr>
            </w:pPr>
            <w:r w:rsidRPr="009D2CAD">
              <w:rPr>
                <w:rFonts w:ascii="Arial" w:eastAsia="Times New Roman" w:hAnsi="Arial" w:cs="Arial"/>
                <w:b/>
                <w:bCs/>
                <w:sz w:val="20"/>
                <w:szCs w:val="20"/>
                <w:lang w:eastAsia="en-AU"/>
              </w:rPr>
              <w:t>Table 6.2.6.3.2 Assessable development - Next generation neighbourhood precinct</w:t>
            </w:r>
          </w:p>
        </w:tc>
      </w:tr>
    </w:tbl>
    <w:p w14:paraId="46022503" w14:textId="77777777" w:rsidR="00D437CA" w:rsidRDefault="00D437CA"/>
    <w:tbl>
      <w:tblPr>
        <w:tblW w:w="4997"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436"/>
        <w:gridCol w:w="870"/>
        <w:gridCol w:w="4325"/>
        <w:gridCol w:w="864"/>
        <w:gridCol w:w="1290"/>
        <w:gridCol w:w="598"/>
        <w:gridCol w:w="891"/>
        <w:gridCol w:w="3099"/>
      </w:tblGrid>
      <w:tr w:rsidR="00EE6000" w:rsidRPr="009D2CAD" w14:paraId="52E4AD98" w14:textId="77777777" w:rsidTr="00EE6000">
        <w:trPr>
          <w:tblCellSpacing w:w="15" w:type="dxa"/>
        </w:trPr>
        <w:tc>
          <w:tcPr>
            <w:tcW w:w="1396"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14:paraId="5B52B1DD"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Performance outcomes</w:t>
            </w:r>
          </w:p>
        </w:tc>
        <w:tc>
          <w:tcPr>
            <w:tcW w:w="1681"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14:paraId="0E7E59F5"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Examples that achieve aspects of the Performance Outcomes</w:t>
            </w:r>
          </w:p>
        </w:tc>
        <w:tc>
          <w:tcPr>
            <w:tcW w:w="886" w:type="pct"/>
            <w:gridSpan w:val="3"/>
            <w:tcBorders>
              <w:top w:val="outset" w:sz="6" w:space="0" w:color="auto"/>
              <w:left w:val="outset" w:sz="6" w:space="0" w:color="auto"/>
              <w:bottom w:val="outset" w:sz="6" w:space="0" w:color="auto"/>
              <w:right w:val="outset" w:sz="6" w:space="0" w:color="auto"/>
            </w:tcBorders>
            <w:shd w:val="clear" w:color="auto" w:fill="CCCCCC"/>
          </w:tcPr>
          <w:p w14:paraId="204DCA59"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87" w:type="pct"/>
            <w:tcBorders>
              <w:top w:val="outset" w:sz="6" w:space="0" w:color="auto"/>
              <w:left w:val="outset" w:sz="6" w:space="0" w:color="auto"/>
              <w:bottom w:val="outset" w:sz="6" w:space="0" w:color="auto"/>
              <w:right w:val="outset" w:sz="6" w:space="0" w:color="auto"/>
            </w:tcBorders>
            <w:shd w:val="clear" w:color="auto" w:fill="CCCCCC"/>
          </w:tcPr>
          <w:p w14:paraId="6358709A"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476320" w:rsidRPr="009D2CAD" w14:paraId="3DD21B9F" w14:textId="77777777" w:rsidTr="00476320">
        <w:trPr>
          <w:tblCellSpacing w:w="15" w:type="dxa"/>
        </w:trPr>
        <w:tc>
          <w:tcPr>
            <w:tcW w:w="4980" w:type="pct"/>
            <w:gridSpan w:val="8"/>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14:paraId="29E47E68" w14:textId="77777777" w:rsidR="00476320" w:rsidRPr="009D2CAD" w:rsidRDefault="00476320" w:rsidP="009D2CAD">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9D2CAD">
              <w:rPr>
                <w:rFonts w:ascii="Arial" w:eastAsia="Times New Roman" w:hAnsi="Arial" w:cs="Arial"/>
                <w:b/>
                <w:bCs/>
                <w:sz w:val="20"/>
                <w:szCs w:val="20"/>
                <w:lang w:eastAsia="en-AU"/>
              </w:rPr>
              <w:t>General criteria</w:t>
            </w:r>
          </w:p>
        </w:tc>
      </w:tr>
      <w:tr w:rsidR="00EE6000" w:rsidRPr="009D2CAD" w14:paraId="1BE12178" w14:textId="77777777" w:rsidTr="00EE6000">
        <w:trPr>
          <w:tblCellSpacing w:w="15" w:type="dxa"/>
        </w:trPr>
        <w:tc>
          <w:tcPr>
            <w:tcW w:w="3087" w:type="pct"/>
            <w:gridSpan w:val="4"/>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14:paraId="407A734F"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Density</w:t>
            </w:r>
          </w:p>
        </w:tc>
        <w:tc>
          <w:tcPr>
            <w:tcW w:w="886" w:type="pct"/>
            <w:gridSpan w:val="3"/>
            <w:tcBorders>
              <w:top w:val="outset" w:sz="6" w:space="0" w:color="auto"/>
              <w:left w:val="outset" w:sz="6" w:space="0" w:color="auto"/>
              <w:bottom w:val="outset" w:sz="6" w:space="0" w:color="auto"/>
              <w:right w:val="outset" w:sz="6" w:space="0" w:color="auto"/>
            </w:tcBorders>
            <w:shd w:val="clear" w:color="auto" w:fill="CCCCCC"/>
          </w:tcPr>
          <w:p w14:paraId="34A681A8"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87" w:type="pct"/>
            <w:tcBorders>
              <w:top w:val="outset" w:sz="6" w:space="0" w:color="auto"/>
              <w:left w:val="outset" w:sz="6" w:space="0" w:color="auto"/>
              <w:bottom w:val="outset" w:sz="6" w:space="0" w:color="auto"/>
              <w:right w:val="outset" w:sz="6" w:space="0" w:color="auto"/>
            </w:tcBorders>
            <w:shd w:val="clear" w:color="auto" w:fill="CCCCCC"/>
          </w:tcPr>
          <w:p w14:paraId="72C8C958"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1D8F90EC" w14:textId="77777777" w:rsidTr="00EE6000">
        <w:trPr>
          <w:tblCellSpacing w:w="15" w:type="dxa"/>
        </w:trPr>
        <w:tc>
          <w:tcPr>
            <w:tcW w:w="1396"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26CDACAC"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PO1</w:t>
            </w:r>
          </w:p>
          <w:p w14:paraId="3B65FF2D" w14:textId="77777777" w:rsidR="00D51DD3" w:rsidRPr="009D2CAD" w:rsidRDefault="00D51DD3" w:rsidP="00D51DD3">
            <w:pPr>
              <w:spacing w:before="100" w:beforeAutospacing="1" w:after="100" w:afterAutospacing="1" w:line="240" w:lineRule="auto"/>
              <w:ind w:left="150" w:right="150"/>
              <w:rPr>
                <w:rFonts w:ascii="Arial" w:eastAsia="Times New Roman" w:hAnsi="Arial" w:cs="Arial"/>
                <w:sz w:val="20"/>
                <w:szCs w:val="20"/>
                <w:lang w:eastAsia="en-AU"/>
              </w:rPr>
            </w:pPr>
            <w:r w:rsidRPr="00D51DD3">
              <w:rPr>
                <w:rFonts w:ascii="Arial" w:eastAsia="Times New Roman" w:hAnsi="Arial" w:cs="Arial"/>
                <w:sz w:val="20"/>
                <w:szCs w:val="20"/>
                <w:lang w:eastAsia="en-AU"/>
              </w:rPr>
              <w:t>The Next generation neighbourhood precinct has a low to medium residential density of between 15 and 75 dwellings per ha (site density).</w:t>
            </w:r>
          </w:p>
        </w:tc>
        <w:tc>
          <w:tcPr>
            <w:tcW w:w="1681"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52FB4022" w14:textId="5AF534EA"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No example provided. </w:t>
            </w:r>
          </w:p>
        </w:tc>
        <w:tc>
          <w:tcPr>
            <w:tcW w:w="886" w:type="pct"/>
            <w:gridSpan w:val="3"/>
            <w:tcBorders>
              <w:top w:val="outset" w:sz="6" w:space="0" w:color="auto"/>
              <w:left w:val="outset" w:sz="6" w:space="0" w:color="auto"/>
              <w:bottom w:val="outset" w:sz="6" w:space="0" w:color="auto"/>
              <w:right w:val="outset" w:sz="6" w:space="0" w:color="auto"/>
            </w:tcBorders>
          </w:tcPr>
          <w:p w14:paraId="0BD82994"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987" w:type="pct"/>
            <w:tcBorders>
              <w:top w:val="outset" w:sz="6" w:space="0" w:color="auto"/>
              <w:left w:val="outset" w:sz="6" w:space="0" w:color="auto"/>
              <w:bottom w:val="outset" w:sz="6" w:space="0" w:color="auto"/>
              <w:right w:val="outset" w:sz="6" w:space="0" w:color="auto"/>
            </w:tcBorders>
          </w:tcPr>
          <w:p w14:paraId="7EBFC257"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EE6000" w:rsidRPr="009D2CAD" w14:paraId="58730DAC" w14:textId="77777777" w:rsidTr="00EE6000">
        <w:trPr>
          <w:tblCellSpacing w:w="15" w:type="dxa"/>
        </w:trPr>
        <w:tc>
          <w:tcPr>
            <w:tcW w:w="3087" w:type="pct"/>
            <w:gridSpan w:val="4"/>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14:paraId="27B77764"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Building height (Residential uses)</w:t>
            </w:r>
          </w:p>
        </w:tc>
        <w:tc>
          <w:tcPr>
            <w:tcW w:w="886" w:type="pct"/>
            <w:gridSpan w:val="3"/>
            <w:tcBorders>
              <w:top w:val="outset" w:sz="6" w:space="0" w:color="auto"/>
              <w:left w:val="outset" w:sz="6" w:space="0" w:color="auto"/>
              <w:bottom w:val="outset" w:sz="6" w:space="0" w:color="auto"/>
              <w:right w:val="outset" w:sz="6" w:space="0" w:color="auto"/>
            </w:tcBorders>
            <w:shd w:val="clear" w:color="auto" w:fill="CCCCCC"/>
          </w:tcPr>
          <w:p w14:paraId="446C0002"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87" w:type="pct"/>
            <w:tcBorders>
              <w:top w:val="outset" w:sz="6" w:space="0" w:color="auto"/>
              <w:left w:val="outset" w:sz="6" w:space="0" w:color="auto"/>
              <w:bottom w:val="outset" w:sz="6" w:space="0" w:color="auto"/>
              <w:right w:val="outset" w:sz="6" w:space="0" w:color="auto"/>
            </w:tcBorders>
            <w:shd w:val="clear" w:color="auto" w:fill="CCCCCC"/>
          </w:tcPr>
          <w:p w14:paraId="7E492DE8"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469D3FD1" w14:textId="77777777" w:rsidTr="00EE6000">
        <w:trPr>
          <w:tblCellSpacing w:w="15" w:type="dxa"/>
        </w:trPr>
        <w:tc>
          <w:tcPr>
            <w:tcW w:w="1396"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50E06B01"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PO2</w:t>
            </w:r>
          </w:p>
          <w:p w14:paraId="4C75F84E" w14:textId="77777777" w:rsidR="00D51DD3" w:rsidRPr="00D51DD3" w:rsidRDefault="00D51DD3" w:rsidP="00D51DD3">
            <w:pPr>
              <w:spacing w:before="100" w:beforeAutospacing="1" w:after="100" w:afterAutospacing="1" w:line="240" w:lineRule="auto"/>
              <w:rPr>
                <w:rFonts w:ascii="Arial" w:eastAsia="Times New Roman" w:hAnsi="Arial" w:cs="Arial"/>
                <w:sz w:val="20"/>
                <w:szCs w:val="20"/>
                <w:lang w:eastAsia="en-AU"/>
              </w:rPr>
            </w:pPr>
            <w:r w:rsidRPr="00D51DD3">
              <w:rPr>
                <w:rFonts w:ascii="Arial" w:eastAsia="Times New Roman" w:hAnsi="Arial" w:cs="Arial"/>
                <w:sz w:val="20"/>
                <w:szCs w:val="20"/>
                <w:lang w:eastAsia="en-AU"/>
              </w:rPr>
              <w:t>Buildings and structures have a height that:</w:t>
            </w:r>
          </w:p>
          <w:p w14:paraId="64C3943D" w14:textId="77777777" w:rsidR="00D51DD3" w:rsidRPr="00D51DD3" w:rsidRDefault="00D51DD3" w:rsidP="00873AF9">
            <w:pPr>
              <w:numPr>
                <w:ilvl w:val="0"/>
                <w:numId w:val="2"/>
              </w:numPr>
              <w:spacing w:before="100" w:beforeAutospacing="1" w:after="100" w:afterAutospacing="1" w:line="240" w:lineRule="auto"/>
              <w:rPr>
                <w:rFonts w:ascii="Arial" w:eastAsia="Times New Roman" w:hAnsi="Arial" w:cs="Arial"/>
                <w:sz w:val="20"/>
                <w:szCs w:val="20"/>
                <w:lang w:eastAsia="en-AU"/>
              </w:rPr>
            </w:pPr>
            <w:r w:rsidRPr="00D51DD3">
              <w:rPr>
                <w:rFonts w:ascii="Arial" w:eastAsia="Times New Roman" w:hAnsi="Arial" w:cs="Arial"/>
                <w:sz w:val="20"/>
                <w:szCs w:val="20"/>
                <w:lang w:eastAsia="en-AU"/>
              </w:rPr>
              <w:t>is consistent with the low to medium rise character of the Next Generation Neighbourhood precinct;</w:t>
            </w:r>
          </w:p>
          <w:tbl>
            <w:tblPr>
              <w:tblW w:w="4149" w:type="dxa"/>
              <w:tblCellSpacing w:w="15" w:type="dxa"/>
              <w:tblInd w:w="42" w:type="dxa"/>
              <w:tblLayout w:type="fixed"/>
              <w:tblCellMar>
                <w:top w:w="30" w:type="dxa"/>
                <w:left w:w="30" w:type="dxa"/>
                <w:bottom w:w="30" w:type="dxa"/>
                <w:right w:w="30" w:type="dxa"/>
              </w:tblCellMar>
              <w:tblLook w:val="04A0" w:firstRow="1" w:lastRow="0" w:firstColumn="1" w:lastColumn="0" w:noHBand="0" w:noVBand="1"/>
            </w:tblPr>
            <w:tblGrid>
              <w:gridCol w:w="4149"/>
            </w:tblGrid>
            <w:tr w:rsidR="00D51DD3" w:rsidRPr="00D51DD3" w14:paraId="23942B8B" w14:textId="77777777" w:rsidTr="00F309AC">
              <w:trPr>
                <w:trHeight w:val="1151"/>
                <w:tblCellSpacing w:w="15" w:type="dxa"/>
              </w:trPr>
              <w:tc>
                <w:tcPr>
                  <w:tcW w:w="4089" w:type="dxa"/>
                  <w:tcBorders>
                    <w:top w:val="single" w:sz="6" w:space="0" w:color="CCCCCC"/>
                    <w:left w:val="single" w:sz="6" w:space="0" w:color="CCCCCC"/>
                    <w:bottom w:val="single" w:sz="6" w:space="0" w:color="CCCCCC"/>
                    <w:right w:val="single" w:sz="6" w:space="0" w:color="CCCCCC"/>
                  </w:tcBorders>
                  <w:vAlign w:val="center"/>
                  <w:hideMark/>
                </w:tcPr>
                <w:p w14:paraId="3E1AC213" w14:textId="77777777" w:rsidR="00D51DD3" w:rsidRPr="00D51DD3" w:rsidRDefault="00D51DD3" w:rsidP="00D51DD3">
                  <w:pPr>
                    <w:spacing w:before="100" w:beforeAutospacing="1" w:after="100" w:afterAutospacing="1" w:line="240" w:lineRule="auto"/>
                    <w:rPr>
                      <w:rFonts w:ascii="Arial" w:eastAsia="Times New Roman" w:hAnsi="Arial" w:cs="Arial"/>
                      <w:sz w:val="20"/>
                      <w:szCs w:val="20"/>
                      <w:lang w:eastAsia="en-AU"/>
                    </w:rPr>
                  </w:pPr>
                  <w:r w:rsidRPr="006D782E">
                    <w:rPr>
                      <w:rFonts w:ascii="Arial" w:eastAsia="Times New Roman" w:hAnsi="Arial" w:cs="Arial"/>
                      <w:sz w:val="18"/>
                      <w:szCs w:val="20"/>
                      <w:lang w:eastAsia="en-AU"/>
                    </w:rPr>
                    <w:t xml:space="preserve">Editor's note - There are circumstances where the Next generation neighbourhood precinct is intended to have a </w:t>
                  </w:r>
                  <w:proofErr w:type="gramStart"/>
                  <w:r w:rsidRPr="006D782E">
                    <w:rPr>
                      <w:rFonts w:ascii="Arial" w:eastAsia="Times New Roman" w:hAnsi="Arial" w:cs="Arial"/>
                      <w:sz w:val="18"/>
                      <w:szCs w:val="20"/>
                      <w:lang w:eastAsia="en-AU"/>
                    </w:rPr>
                    <w:t>low rise</w:t>
                  </w:r>
                  <w:proofErr w:type="gramEnd"/>
                  <w:r w:rsidRPr="006D782E">
                    <w:rPr>
                      <w:rFonts w:ascii="Arial" w:eastAsia="Times New Roman" w:hAnsi="Arial" w:cs="Arial"/>
                      <w:sz w:val="18"/>
                      <w:szCs w:val="20"/>
                      <w:lang w:eastAsia="en-AU"/>
                    </w:rPr>
                    <w:t xml:space="preserve"> character or a medium to high rise character.  These circumstances are identified as having a maximum building height less than 12m or more than 12m on Overlay map - Building heights respectively.  Alternatives are to be considered in relation to the intended low rise or medium to high rise character for that specific area.</w:t>
                  </w:r>
                </w:p>
              </w:tc>
            </w:tr>
          </w:tbl>
          <w:p w14:paraId="065748C5" w14:textId="77777777" w:rsidR="00D51DD3" w:rsidRPr="00D51DD3" w:rsidRDefault="00D51DD3" w:rsidP="00873AF9">
            <w:pPr>
              <w:numPr>
                <w:ilvl w:val="0"/>
                <w:numId w:val="2"/>
              </w:numPr>
              <w:spacing w:before="100" w:beforeAutospacing="1" w:after="100" w:afterAutospacing="1" w:line="240" w:lineRule="auto"/>
              <w:rPr>
                <w:rFonts w:ascii="Arial" w:eastAsia="Times New Roman" w:hAnsi="Arial" w:cs="Arial"/>
                <w:sz w:val="20"/>
                <w:szCs w:val="20"/>
                <w:lang w:eastAsia="en-AU"/>
              </w:rPr>
            </w:pPr>
            <w:r w:rsidRPr="00D51DD3">
              <w:rPr>
                <w:rFonts w:ascii="Arial" w:eastAsia="Times New Roman" w:hAnsi="Arial" w:cs="Arial"/>
                <w:sz w:val="20"/>
                <w:szCs w:val="20"/>
                <w:lang w:eastAsia="en-AU"/>
              </w:rPr>
              <w:t>responds to the topographic features of the site, including slope and orientation;</w:t>
            </w:r>
          </w:p>
          <w:p w14:paraId="5D8F55CD" w14:textId="77777777" w:rsidR="00D51DD3" w:rsidRPr="00D51DD3" w:rsidRDefault="00D51DD3" w:rsidP="00873AF9">
            <w:pPr>
              <w:numPr>
                <w:ilvl w:val="0"/>
                <w:numId w:val="2"/>
              </w:numPr>
              <w:spacing w:before="100" w:beforeAutospacing="1" w:after="100" w:afterAutospacing="1" w:line="240" w:lineRule="auto"/>
              <w:rPr>
                <w:rFonts w:ascii="Arial" w:eastAsia="Times New Roman" w:hAnsi="Arial" w:cs="Arial"/>
                <w:sz w:val="20"/>
                <w:szCs w:val="20"/>
                <w:lang w:eastAsia="en-AU"/>
              </w:rPr>
            </w:pPr>
            <w:r w:rsidRPr="00D51DD3">
              <w:rPr>
                <w:rFonts w:ascii="Arial" w:eastAsia="Times New Roman" w:hAnsi="Arial" w:cs="Arial"/>
                <w:sz w:val="20"/>
                <w:szCs w:val="20"/>
                <w:lang w:eastAsia="en-AU"/>
              </w:rPr>
              <w:t xml:space="preserve">is not visually dominant or overbearing with respect to the streetscape, street </w:t>
            </w:r>
            <w:r w:rsidRPr="00D51DD3">
              <w:rPr>
                <w:rFonts w:ascii="Arial" w:eastAsia="Times New Roman" w:hAnsi="Arial" w:cs="Arial"/>
                <w:sz w:val="20"/>
                <w:szCs w:val="20"/>
                <w:lang w:eastAsia="en-AU"/>
              </w:rPr>
              <w:lastRenderedPageBreak/>
              <w:t>conditions (e.g. street width) or adjoining properties;</w:t>
            </w:r>
          </w:p>
          <w:p w14:paraId="5EDB8811" w14:textId="77777777" w:rsidR="00D51DD3" w:rsidRPr="00D51DD3" w:rsidRDefault="00D51DD3" w:rsidP="00873AF9">
            <w:pPr>
              <w:numPr>
                <w:ilvl w:val="0"/>
                <w:numId w:val="2"/>
              </w:numPr>
              <w:spacing w:before="100" w:beforeAutospacing="1" w:after="100" w:afterAutospacing="1" w:line="240" w:lineRule="auto"/>
              <w:rPr>
                <w:rFonts w:ascii="Arial" w:eastAsia="Times New Roman" w:hAnsi="Arial" w:cs="Arial"/>
                <w:sz w:val="20"/>
                <w:szCs w:val="20"/>
                <w:lang w:eastAsia="en-AU"/>
              </w:rPr>
            </w:pPr>
            <w:r w:rsidRPr="00D51DD3">
              <w:rPr>
                <w:rFonts w:ascii="Arial" w:eastAsia="Times New Roman" w:hAnsi="Arial" w:cs="Arial"/>
                <w:sz w:val="20"/>
                <w:szCs w:val="20"/>
                <w:lang w:eastAsia="en-AU"/>
              </w:rPr>
              <w:t>positively contributes to the intended built form of the surrounding area;</w:t>
            </w:r>
            <w:r w:rsidRPr="00D51DD3">
              <w:rPr>
                <w:rFonts w:ascii="Arial" w:eastAsia="Times New Roman" w:hAnsi="Arial" w:cs="Arial"/>
                <w:sz w:val="20"/>
                <w:szCs w:val="20"/>
                <w:lang w:eastAsia="en-AU"/>
              </w:rPr>
              <w:br/>
            </w:r>
          </w:p>
          <w:tbl>
            <w:tblPr>
              <w:tblW w:w="4138" w:type="dxa"/>
              <w:tblCellSpacing w:w="15" w:type="dxa"/>
              <w:tblInd w:w="42" w:type="dxa"/>
              <w:tblLayout w:type="fixed"/>
              <w:tblCellMar>
                <w:top w:w="30" w:type="dxa"/>
                <w:left w:w="30" w:type="dxa"/>
                <w:bottom w:w="30" w:type="dxa"/>
                <w:right w:w="30" w:type="dxa"/>
              </w:tblCellMar>
              <w:tblLook w:val="04A0" w:firstRow="1" w:lastRow="0" w:firstColumn="1" w:lastColumn="0" w:noHBand="0" w:noVBand="1"/>
            </w:tblPr>
            <w:tblGrid>
              <w:gridCol w:w="4138"/>
            </w:tblGrid>
            <w:tr w:rsidR="00D51DD3" w:rsidRPr="00D51DD3" w14:paraId="3F24BA67" w14:textId="77777777" w:rsidTr="00F309AC">
              <w:trPr>
                <w:trHeight w:val="809"/>
                <w:tblCellSpacing w:w="15" w:type="dxa"/>
              </w:trPr>
              <w:tc>
                <w:tcPr>
                  <w:tcW w:w="4078" w:type="dxa"/>
                  <w:tcBorders>
                    <w:top w:val="single" w:sz="6" w:space="0" w:color="CCCCCC"/>
                    <w:left w:val="single" w:sz="6" w:space="0" w:color="CCCCCC"/>
                    <w:bottom w:val="single" w:sz="6" w:space="0" w:color="CCCCCC"/>
                    <w:right w:val="single" w:sz="6" w:space="0" w:color="CCCCCC"/>
                  </w:tcBorders>
                  <w:vAlign w:val="center"/>
                  <w:hideMark/>
                </w:tcPr>
                <w:p w14:paraId="26FFD1EA" w14:textId="77777777" w:rsidR="00D51DD3" w:rsidRPr="00D51DD3" w:rsidRDefault="00D51DD3" w:rsidP="00D51DD3">
                  <w:pPr>
                    <w:spacing w:before="100" w:beforeAutospacing="1" w:after="100" w:afterAutospacing="1" w:line="240" w:lineRule="auto"/>
                    <w:rPr>
                      <w:rFonts w:ascii="Arial" w:eastAsia="Times New Roman" w:hAnsi="Arial" w:cs="Arial"/>
                      <w:sz w:val="20"/>
                      <w:szCs w:val="20"/>
                      <w:lang w:eastAsia="en-AU"/>
                    </w:rPr>
                  </w:pPr>
                  <w:r w:rsidRPr="006D782E">
                    <w:rPr>
                      <w:rFonts w:ascii="Arial" w:eastAsia="Times New Roman" w:hAnsi="Arial" w:cs="Arial"/>
                      <w:sz w:val="18"/>
                      <w:szCs w:val="20"/>
                      <w:lang w:eastAsia="en-AU"/>
                    </w:rPr>
                    <w:t>Note - To demonstrate compliance with the above a visual impact assessment may be required in accordance with Planning scheme policy - Residential design.  Visual impact assessments will require the consideration of all built form matters (e.g. height, setbacks, site cover, building bulk and mass, articulation, roof form and other design aspects) from a variety of perspectives to ascertain if the proposal will result in a positive contribution.</w:t>
                  </w:r>
                </w:p>
              </w:tc>
            </w:tr>
          </w:tbl>
          <w:p w14:paraId="7F0FC453" w14:textId="77777777" w:rsidR="00D51DD3" w:rsidRPr="00D51DD3" w:rsidRDefault="00D51DD3" w:rsidP="00873AF9">
            <w:pPr>
              <w:numPr>
                <w:ilvl w:val="0"/>
                <w:numId w:val="2"/>
              </w:numPr>
              <w:spacing w:before="100" w:beforeAutospacing="1" w:after="100" w:afterAutospacing="1" w:line="240" w:lineRule="auto"/>
              <w:rPr>
                <w:rFonts w:ascii="Arial" w:eastAsia="Times New Roman" w:hAnsi="Arial" w:cs="Arial"/>
                <w:sz w:val="20"/>
                <w:szCs w:val="20"/>
                <w:lang w:eastAsia="en-AU"/>
              </w:rPr>
            </w:pPr>
            <w:r w:rsidRPr="00D51DD3">
              <w:rPr>
                <w:rFonts w:ascii="Arial" w:eastAsia="Times New Roman" w:hAnsi="Arial" w:cs="Arial"/>
                <w:sz w:val="20"/>
                <w:szCs w:val="20"/>
                <w:lang w:eastAsia="en-AU"/>
              </w:rPr>
              <w:t>responds to the height of development on adjoining land where contained within another precinct or zone.</w:t>
            </w:r>
          </w:p>
          <w:tbl>
            <w:tblPr>
              <w:tblW w:w="417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178"/>
            </w:tblGrid>
            <w:tr w:rsidR="00D51DD3" w:rsidRPr="00D51DD3" w14:paraId="5E3ADB26" w14:textId="77777777" w:rsidTr="00F309AC">
              <w:trPr>
                <w:trHeight w:val="305"/>
                <w:tblCellSpacing w:w="15" w:type="dxa"/>
              </w:trPr>
              <w:tc>
                <w:tcPr>
                  <w:tcW w:w="4118" w:type="dxa"/>
                  <w:tcBorders>
                    <w:top w:val="single" w:sz="6" w:space="0" w:color="CCCCCC"/>
                    <w:left w:val="single" w:sz="6" w:space="0" w:color="CCCCCC"/>
                    <w:bottom w:val="single" w:sz="6" w:space="0" w:color="CCCCCC"/>
                    <w:right w:val="single" w:sz="6" w:space="0" w:color="CCCCCC"/>
                  </w:tcBorders>
                  <w:vAlign w:val="center"/>
                  <w:hideMark/>
                </w:tcPr>
                <w:p w14:paraId="1AEBAC3A" w14:textId="77777777" w:rsidR="00D51DD3" w:rsidRPr="00D51DD3" w:rsidRDefault="00D51DD3" w:rsidP="00D51DD3">
                  <w:pPr>
                    <w:spacing w:before="100" w:beforeAutospacing="1" w:after="100" w:afterAutospacing="1" w:line="240" w:lineRule="auto"/>
                    <w:rPr>
                      <w:rFonts w:ascii="Arial" w:eastAsia="Times New Roman" w:hAnsi="Arial" w:cs="Arial"/>
                      <w:sz w:val="20"/>
                      <w:szCs w:val="20"/>
                      <w:lang w:eastAsia="en-AU"/>
                    </w:rPr>
                  </w:pPr>
                  <w:r w:rsidRPr="006D782E">
                    <w:rPr>
                      <w:rFonts w:ascii="Arial" w:eastAsia="Times New Roman" w:hAnsi="Arial" w:cs="Arial"/>
                      <w:sz w:val="18"/>
                      <w:szCs w:val="20"/>
                      <w:lang w:eastAsia="en-AU"/>
                    </w:rPr>
                    <w:t>Note - Refer to Planning scheme policy - Residential design for details and examples.</w:t>
                  </w:r>
                </w:p>
              </w:tc>
            </w:tr>
          </w:tbl>
          <w:p w14:paraId="12F635D9" w14:textId="77777777"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1681"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0A7C6EAC" w14:textId="77777777" w:rsidR="00D437CA"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r w:rsidRPr="009D2CAD">
              <w:rPr>
                <w:rFonts w:ascii="Arial" w:eastAsia="Times New Roman" w:hAnsi="Arial" w:cs="Arial"/>
                <w:b/>
                <w:bCs/>
                <w:sz w:val="20"/>
                <w:szCs w:val="20"/>
                <w:lang w:eastAsia="en-AU"/>
              </w:rPr>
              <w:lastRenderedPageBreak/>
              <w:t>E2</w:t>
            </w:r>
          </w:p>
          <w:p w14:paraId="62AE6FBC" w14:textId="77777777" w:rsidR="00D51DD3" w:rsidRPr="00D51DD3" w:rsidRDefault="00D51DD3" w:rsidP="00D51DD3">
            <w:pPr>
              <w:spacing w:before="100" w:beforeAutospacing="1" w:after="100" w:afterAutospacing="1" w:line="240" w:lineRule="auto"/>
              <w:ind w:left="150" w:right="150"/>
              <w:rPr>
                <w:rFonts w:ascii="Arial" w:eastAsia="Times New Roman" w:hAnsi="Arial" w:cs="Arial"/>
                <w:sz w:val="20"/>
                <w:szCs w:val="20"/>
                <w:lang w:eastAsia="en-AU"/>
              </w:rPr>
            </w:pPr>
            <w:r w:rsidRPr="00D51DD3">
              <w:rPr>
                <w:rFonts w:ascii="Arial" w:eastAsia="Times New Roman" w:hAnsi="Arial" w:cs="Arial"/>
                <w:sz w:val="20"/>
                <w:szCs w:val="20"/>
                <w:lang w:eastAsia="en-AU"/>
              </w:rPr>
              <w:t>Building height does not exceed:</w:t>
            </w:r>
          </w:p>
          <w:p w14:paraId="5901626D" w14:textId="77777777" w:rsidR="00D51DD3" w:rsidRPr="00D51DD3" w:rsidRDefault="00D51DD3" w:rsidP="00873AF9">
            <w:pPr>
              <w:numPr>
                <w:ilvl w:val="0"/>
                <w:numId w:val="3"/>
              </w:numPr>
              <w:spacing w:before="100" w:beforeAutospacing="1" w:after="100" w:afterAutospacing="1" w:line="240" w:lineRule="auto"/>
              <w:ind w:right="150"/>
              <w:rPr>
                <w:rFonts w:ascii="Arial" w:eastAsia="Times New Roman" w:hAnsi="Arial" w:cs="Arial"/>
                <w:sz w:val="20"/>
                <w:szCs w:val="20"/>
                <w:lang w:eastAsia="en-AU"/>
              </w:rPr>
            </w:pPr>
            <w:r w:rsidRPr="00D51DD3">
              <w:rPr>
                <w:rFonts w:ascii="Arial" w:eastAsia="Times New Roman" w:hAnsi="Arial" w:cs="Arial"/>
                <w:sz w:val="20"/>
                <w:szCs w:val="20"/>
                <w:lang w:eastAsia="en-AU"/>
              </w:rPr>
              <w:t>that mapped on Overlay map – Building heights; or</w:t>
            </w:r>
          </w:p>
          <w:p w14:paraId="2529D55A" w14:textId="77777777" w:rsidR="00D51DD3" w:rsidRPr="00D51DD3" w:rsidRDefault="00D51DD3" w:rsidP="00873AF9">
            <w:pPr>
              <w:numPr>
                <w:ilvl w:val="0"/>
                <w:numId w:val="3"/>
              </w:numPr>
              <w:spacing w:before="100" w:beforeAutospacing="1" w:after="100" w:afterAutospacing="1" w:line="240" w:lineRule="auto"/>
              <w:ind w:right="150"/>
              <w:rPr>
                <w:rFonts w:ascii="Arial" w:eastAsia="Times New Roman" w:hAnsi="Arial" w:cs="Arial"/>
                <w:sz w:val="20"/>
                <w:szCs w:val="20"/>
                <w:lang w:eastAsia="en-AU"/>
              </w:rPr>
            </w:pPr>
            <w:r w:rsidRPr="00D51DD3">
              <w:rPr>
                <w:rFonts w:ascii="Arial" w:eastAsia="Times New Roman" w:hAnsi="Arial" w:cs="Arial"/>
                <w:sz w:val="20"/>
                <w:szCs w:val="20"/>
                <w:lang w:eastAsia="en-AU"/>
              </w:rPr>
              <w:t>for domestic outbuildings, including free standing carports and garages, 4m and a mean height not exceeding 3.5m.</w:t>
            </w:r>
          </w:p>
          <w:p w14:paraId="50EAAACC" w14:textId="77777777" w:rsidR="00D51DD3" w:rsidRPr="009D2CAD" w:rsidRDefault="00D51DD3" w:rsidP="009D2CAD">
            <w:pPr>
              <w:spacing w:before="100" w:beforeAutospacing="1" w:after="100" w:afterAutospacing="1" w:line="240" w:lineRule="auto"/>
              <w:ind w:left="150" w:right="150"/>
              <w:rPr>
                <w:rFonts w:ascii="Arial" w:eastAsia="Times New Roman" w:hAnsi="Arial" w:cs="Arial"/>
                <w:sz w:val="20"/>
                <w:szCs w:val="20"/>
                <w:lang w:eastAsia="en-AU"/>
              </w:rPr>
            </w:pPr>
          </w:p>
          <w:p w14:paraId="55A72A6D" w14:textId="77777777" w:rsidR="00D437CA" w:rsidRPr="009D2CAD" w:rsidRDefault="00D437CA" w:rsidP="00D51DD3">
            <w:pPr>
              <w:spacing w:before="100" w:beforeAutospacing="1" w:after="100" w:afterAutospacing="1" w:line="240" w:lineRule="auto"/>
              <w:ind w:left="450"/>
              <w:rPr>
                <w:rFonts w:ascii="Arial" w:eastAsia="Times New Roman" w:hAnsi="Arial" w:cs="Arial"/>
                <w:sz w:val="20"/>
                <w:szCs w:val="20"/>
                <w:lang w:eastAsia="en-AU"/>
              </w:rPr>
            </w:pPr>
            <w:bookmarkStart w:id="0" w:name="_GoBack"/>
            <w:bookmarkEnd w:id="0"/>
          </w:p>
        </w:tc>
        <w:tc>
          <w:tcPr>
            <w:tcW w:w="886" w:type="pct"/>
            <w:gridSpan w:val="3"/>
            <w:tcBorders>
              <w:top w:val="outset" w:sz="6" w:space="0" w:color="auto"/>
              <w:left w:val="outset" w:sz="6" w:space="0" w:color="auto"/>
              <w:bottom w:val="outset" w:sz="6" w:space="0" w:color="auto"/>
              <w:right w:val="outset" w:sz="6" w:space="0" w:color="auto"/>
            </w:tcBorders>
          </w:tcPr>
          <w:p w14:paraId="09137B08"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87" w:type="pct"/>
            <w:tcBorders>
              <w:top w:val="outset" w:sz="6" w:space="0" w:color="auto"/>
              <w:left w:val="outset" w:sz="6" w:space="0" w:color="auto"/>
              <w:bottom w:val="outset" w:sz="6" w:space="0" w:color="auto"/>
              <w:right w:val="outset" w:sz="6" w:space="0" w:color="auto"/>
            </w:tcBorders>
          </w:tcPr>
          <w:p w14:paraId="4B6396CE"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14742FF5" w14:textId="77777777" w:rsidTr="00EE6000">
        <w:trPr>
          <w:tblCellSpacing w:w="15" w:type="dxa"/>
        </w:trPr>
        <w:tc>
          <w:tcPr>
            <w:tcW w:w="3087"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19A60CBF"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Building height (Non-residential uses)</w:t>
            </w:r>
          </w:p>
        </w:tc>
        <w:tc>
          <w:tcPr>
            <w:tcW w:w="886" w:type="pct"/>
            <w:gridSpan w:val="3"/>
            <w:tcBorders>
              <w:top w:val="outset" w:sz="6" w:space="0" w:color="auto"/>
              <w:left w:val="outset" w:sz="6" w:space="0" w:color="auto"/>
              <w:bottom w:val="outset" w:sz="6" w:space="0" w:color="auto"/>
              <w:right w:val="outset" w:sz="6" w:space="0" w:color="auto"/>
            </w:tcBorders>
            <w:shd w:val="clear" w:color="auto" w:fill="CCCCCC"/>
          </w:tcPr>
          <w:p w14:paraId="1243AA5F"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87" w:type="pct"/>
            <w:tcBorders>
              <w:top w:val="outset" w:sz="6" w:space="0" w:color="auto"/>
              <w:left w:val="outset" w:sz="6" w:space="0" w:color="auto"/>
              <w:bottom w:val="outset" w:sz="6" w:space="0" w:color="auto"/>
              <w:right w:val="outset" w:sz="6" w:space="0" w:color="auto"/>
            </w:tcBorders>
            <w:shd w:val="clear" w:color="auto" w:fill="CCCCCC"/>
          </w:tcPr>
          <w:p w14:paraId="48EBADB7"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779C6BBC" w14:textId="77777777" w:rsidTr="00EE6000">
        <w:trPr>
          <w:tblCellSpacing w:w="15" w:type="dxa"/>
        </w:trPr>
        <w:tc>
          <w:tcPr>
            <w:tcW w:w="1396" w:type="pct"/>
            <w:gridSpan w:val="2"/>
            <w:tcBorders>
              <w:top w:val="outset" w:sz="6" w:space="0" w:color="auto"/>
              <w:left w:val="outset" w:sz="6" w:space="0" w:color="auto"/>
              <w:bottom w:val="outset" w:sz="6" w:space="0" w:color="auto"/>
              <w:right w:val="outset" w:sz="6" w:space="0" w:color="auto"/>
            </w:tcBorders>
            <w:hideMark/>
          </w:tcPr>
          <w:p w14:paraId="486081C0"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PO3</w:t>
            </w:r>
          </w:p>
          <w:p w14:paraId="395E81FC" w14:textId="77777777" w:rsidR="00D51DD3" w:rsidRPr="00D51DD3" w:rsidRDefault="00D51DD3" w:rsidP="00D51DD3">
            <w:pPr>
              <w:spacing w:before="100" w:beforeAutospacing="1" w:after="100" w:afterAutospacing="1" w:line="240" w:lineRule="auto"/>
              <w:ind w:left="150" w:right="150"/>
              <w:rPr>
                <w:rFonts w:ascii="Arial" w:eastAsia="Times New Roman" w:hAnsi="Arial" w:cs="Arial"/>
                <w:sz w:val="20"/>
                <w:szCs w:val="20"/>
                <w:lang w:eastAsia="en-AU"/>
              </w:rPr>
            </w:pPr>
            <w:r w:rsidRPr="00D51DD3">
              <w:rPr>
                <w:rFonts w:ascii="Arial" w:eastAsia="Times New Roman" w:hAnsi="Arial" w:cs="Arial"/>
                <w:sz w:val="20"/>
                <w:szCs w:val="20"/>
                <w:lang w:eastAsia="en-AU"/>
              </w:rPr>
              <w:t>The height of non-residential buildings does not adversely affect amenity of the area or of adjoining properties and positively contributes to the intended built form of the surrounding area.</w:t>
            </w:r>
          </w:p>
          <w:tbl>
            <w:tblPr>
              <w:tblW w:w="4228"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228"/>
            </w:tblGrid>
            <w:tr w:rsidR="00D51DD3" w:rsidRPr="00D51DD3" w14:paraId="0E76A290" w14:textId="77777777" w:rsidTr="00F309AC">
              <w:trPr>
                <w:trHeight w:val="1044"/>
                <w:tblCellSpacing w:w="15" w:type="dxa"/>
              </w:trPr>
              <w:tc>
                <w:tcPr>
                  <w:tcW w:w="4168" w:type="dxa"/>
                  <w:tcBorders>
                    <w:top w:val="single" w:sz="6" w:space="0" w:color="CCCCCC"/>
                    <w:left w:val="single" w:sz="6" w:space="0" w:color="CCCCCC"/>
                    <w:bottom w:val="single" w:sz="6" w:space="0" w:color="CCCCCC"/>
                    <w:right w:val="single" w:sz="6" w:space="0" w:color="CCCCCC"/>
                  </w:tcBorders>
                  <w:vAlign w:val="center"/>
                  <w:hideMark/>
                </w:tcPr>
                <w:p w14:paraId="79AD7536" w14:textId="77777777" w:rsidR="00D51DD3" w:rsidRPr="00D51DD3" w:rsidRDefault="00D51DD3" w:rsidP="00D51DD3">
                  <w:pPr>
                    <w:spacing w:before="100" w:beforeAutospacing="1" w:after="100" w:afterAutospacing="1" w:line="240" w:lineRule="auto"/>
                    <w:ind w:left="150" w:right="150"/>
                    <w:rPr>
                      <w:rFonts w:ascii="Arial" w:eastAsia="Times New Roman" w:hAnsi="Arial" w:cs="Arial"/>
                      <w:sz w:val="20"/>
                      <w:szCs w:val="20"/>
                      <w:lang w:eastAsia="en-AU"/>
                    </w:rPr>
                  </w:pPr>
                  <w:r w:rsidRPr="006D782E">
                    <w:rPr>
                      <w:rFonts w:ascii="Arial" w:eastAsia="Times New Roman" w:hAnsi="Arial" w:cs="Arial"/>
                      <w:sz w:val="18"/>
                      <w:szCs w:val="20"/>
                      <w:lang w:eastAsia="en-AU"/>
                    </w:rPr>
                    <w:t>Note - To demonstrate compliance with the above a visual impact assessment may be required in accordance with Planning scheme policy - Residential design.  Visual impact assessments will require the consideration of all built form matters (e.g. height, setbacks, site cover, building bulk and mass, articulation, roof form and other design aspects) from a variety of perspectives to ascertain if the proposal will result in a positive contribution.</w:t>
                  </w:r>
                </w:p>
              </w:tc>
            </w:tr>
          </w:tbl>
          <w:p w14:paraId="78473138"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1681" w:type="pct"/>
            <w:gridSpan w:val="2"/>
            <w:tcBorders>
              <w:top w:val="outset" w:sz="6" w:space="0" w:color="auto"/>
              <w:left w:val="outset" w:sz="6" w:space="0" w:color="auto"/>
              <w:bottom w:val="outset" w:sz="6" w:space="0" w:color="auto"/>
              <w:right w:val="outset" w:sz="6" w:space="0" w:color="auto"/>
            </w:tcBorders>
            <w:hideMark/>
          </w:tcPr>
          <w:p w14:paraId="5E383969"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E3</w:t>
            </w:r>
          </w:p>
          <w:p w14:paraId="2DFF6BF4" w14:textId="77777777" w:rsidR="00D437CA" w:rsidRPr="009D2CAD" w:rsidRDefault="00D51DD3" w:rsidP="009D2CAD">
            <w:pPr>
              <w:spacing w:before="100" w:beforeAutospacing="1" w:after="100" w:afterAutospacing="1" w:line="240" w:lineRule="auto"/>
              <w:ind w:left="150" w:right="150"/>
              <w:rPr>
                <w:rFonts w:ascii="Arial" w:eastAsia="Times New Roman" w:hAnsi="Arial" w:cs="Arial"/>
                <w:sz w:val="20"/>
                <w:szCs w:val="20"/>
                <w:lang w:eastAsia="en-AU"/>
              </w:rPr>
            </w:pPr>
            <w:r w:rsidRPr="00D51DD3">
              <w:rPr>
                <w:rFonts w:ascii="Arial" w:eastAsia="Times New Roman" w:hAnsi="Arial" w:cs="Arial"/>
                <w:sz w:val="20"/>
                <w:szCs w:val="20"/>
                <w:lang w:eastAsia="en-AU"/>
              </w:rPr>
              <w:t>Building height does not exceed the maximum height identified on Overlay map - Building heights except for architectural features associated with religious expression on Place of worship</w:t>
            </w:r>
            <w:r w:rsidRPr="00D51DD3">
              <w:rPr>
                <w:rFonts w:ascii="Arial" w:eastAsia="Times New Roman" w:hAnsi="Arial" w:cs="Arial"/>
                <w:sz w:val="20"/>
                <w:szCs w:val="20"/>
                <w:vertAlign w:val="superscript"/>
                <w:lang w:eastAsia="en-AU"/>
              </w:rPr>
              <w:t>(</w:t>
            </w:r>
            <w:hyperlink r:id="rId8" w:anchor="target-d412305e571795" w:tooltip="Place of worship - Premises used by an organised group for worship and religious activities.  The use may include ancillary facilities for social, educational and associated charitable activities." w:history="1">
              <w:r w:rsidRPr="00D51DD3">
                <w:rPr>
                  <w:rStyle w:val="Hyperlink"/>
                  <w:rFonts w:ascii="Arial" w:eastAsia="Times New Roman" w:hAnsi="Arial" w:cs="Arial"/>
                  <w:sz w:val="20"/>
                  <w:szCs w:val="20"/>
                  <w:vertAlign w:val="superscript"/>
                  <w:lang w:eastAsia="en-AU"/>
                </w:rPr>
                <w:t>60</w:t>
              </w:r>
            </w:hyperlink>
            <w:r w:rsidRPr="00D51DD3">
              <w:rPr>
                <w:rFonts w:ascii="Arial" w:eastAsia="Times New Roman" w:hAnsi="Arial" w:cs="Arial"/>
                <w:sz w:val="20"/>
                <w:szCs w:val="20"/>
                <w:vertAlign w:val="superscript"/>
                <w:lang w:eastAsia="en-AU"/>
              </w:rPr>
              <w:t>)</w:t>
            </w:r>
            <w:r w:rsidRPr="00D51DD3">
              <w:rPr>
                <w:rFonts w:ascii="Arial" w:eastAsia="Times New Roman" w:hAnsi="Arial" w:cs="Arial"/>
                <w:sz w:val="20"/>
                <w:szCs w:val="20"/>
                <w:lang w:eastAsia="en-AU"/>
              </w:rPr>
              <w:t> and Educational establishment</w:t>
            </w:r>
            <w:r w:rsidRPr="00D51DD3">
              <w:rPr>
                <w:rFonts w:ascii="Arial" w:eastAsia="Times New Roman" w:hAnsi="Arial" w:cs="Arial"/>
                <w:sz w:val="20"/>
                <w:szCs w:val="20"/>
                <w:vertAlign w:val="superscript"/>
                <w:lang w:eastAsia="en-AU"/>
              </w:rPr>
              <w:t>(</w:t>
            </w:r>
            <w:hyperlink r:id="rId9" w:anchor="target-d412305e570942" w:tooltip="Educational establishment - Premises used for training and instruction designed to impart knowledge and develop skills.  The use may include outside hours school care for students or on-site student accommodation." w:history="1">
              <w:r w:rsidRPr="00D51DD3">
                <w:rPr>
                  <w:rStyle w:val="Hyperlink"/>
                  <w:rFonts w:ascii="Arial" w:eastAsia="Times New Roman" w:hAnsi="Arial" w:cs="Arial"/>
                  <w:sz w:val="20"/>
                  <w:szCs w:val="20"/>
                  <w:vertAlign w:val="superscript"/>
                  <w:lang w:eastAsia="en-AU"/>
                </w:rPr>
                <w:t>24</w:t>
              </w:r>
            </w:hyperlink>
            <w:r w:rsidRPr="00D51DD3">
              <w:rPr>
                <w:rFonts w:ascii="Arial" w:eastAsia="Times New Roman" w:hAnsi="Arial" w:cs="Arial"/>
                <w:sz w:val="20"/>
                <w:szCs w:val="20"/>
                <w:vertAlign w:val="superscript"/>
                <w:lang w:eastAsia="en-AU"/>
              </w:rPr>
              <w:t>)</w:t>
            </w:r>
            <w:r w:rsidRPr="00D51DD3">
              <w:rPr>
                <w:rFonts w:ascii="Arial" w:eastAsia="Times New Roman" w:hAnsi="Arial" w:cs="Arial"/>
                <w:sz w:val="20"/>
                <w:szCs w:val="20"/>
                <w:lang w:eastAsia="en-AU"/>
              </w:rPr>
              <w:t> buildings. </w:t>
            </w:r>
          </w:p>
        </w:tc>
        <w:tc>
          <w:tcPr>
            <w:tcW w:w="886" w:type="pct"/>
            <w:gridSpan w:val="3"/>
            <w:tcBorders>
              <w:top w:val="outset" w:sz="6" w:space="0" w:color="auto"/>
              <w:left w:val="outset" w:sz="6" w:space="0" w:color="auto"/>
              <w:bottom w:val="outset" w:sz="6" w:space="0" w:color="auto"/>
              <w:right w:val="outset" w:sz="6" w:space="0" w:color="auto"/>
            </w:tcBorders>
          </w:tcPr>
          <w:p w14:paraId="3ADD3E51"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87" w:type="pct"/>
            <w:tcBorders>
              <w:top w:val="outset" w:sz="6" w:space="0" w:color="auto"/>
              <w:left w:val="outset" w:sz="6" w:space="0" w:color="auto"/>
              <w:bottom w:val="outset" w:sz="6" w:space="0" w:color="auto"/>
              <w:right w:val="outset" w:sz="6" w:space="0" w:color="auto"/>
            </w:tcBorders>
          </w:tcPr>
          <w:p w14:paraId="54AC78A0"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333CB823" w14:textId="77777777" w:rsidTr="00EE6000">
        <w:trPr>
          <w:tblCellSpacing w:w="15" w:type="dxa"/>
        </w:trPr>
        <w:tc>
          <w:tcPr>
            <w:tcW w:w="3087"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46DE14CA"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lastRenderedPageBreak/>
              <w:t>Setbacks (Residential uses)</w:t>
            </w:r>
          </w:p>
        </w:tc>
        <w:tc>
          <w:tcPr>
            <w:tcW w:w="886" w:type="pct"/>
            <w:gridSpan w:val="3"/>
            <w:tcBorders>
              <w:top w:val="outset" w:sz="6" w:space="0" w:color="auto"/>
              <w:left w:val="outset" w:sz="6" w:space="0" w:color="auto"/>
              <w:bottom w:val="outset" w:sz="6" w:space="0" w:color="auto"/>
              <w:right w:val="outset" w:sz="6" w:space="0" w:color="auto"/>
            </w:tcBorders>
            <w:shd w:val="clear" w:color="auto" w:fill="CCCCCC"/>
          </w:tcPr>
          <w:p w14:paraId="50D06F36"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87" w:type="pct"/>
            <w:tcBorders>
              <w:top w:val="outset" w:sz="6" w:space="0" w:color="auto"/>
              <w:left w:val="outset" w:sz="6" w:space="0" w:color="auto"/>
              <w:bottom w:val="outset" w:sz="6" w:space="0" w:color="auto"/>
              <w:right w:val="outset" w:sz="6" w:space="0" w:color="auto"/>
            </w:tcBorders>
            <w:shd w:val="clear" w:color="auto" w:fill="CCCCCC"/>
          </w:tcPr>
          <w:p w14:paraId="67473EAF"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1103D231" w14:textId="77777777" w:rsidTr="00EE6000">
        <w:trPr>
          <w:trHeight w:val="1710"/>
          <w:tblCellSpacing w:w="15" w:type="dxa"/>
        </w:trPr>
        <w:tc>
          <w:tcPr>
            <w:tcW w:w="1396" w:type="pct"/>
            <w:gridSpan w:val="2"/>
            <w:vMerge w:val="restart"/>
            <w:tcBorders>
              <w:top w:val="outset" w:sz="6" w:space="0" w:color="auto"/>
              <w:left w:val="outset" w:sz="6" w:space="0" w:color="auto"/>
              <w:bottom w:val="outset" w:sz="6" w:space="0" w:color="auto"/>
              <w:right w:val="outset" w:sz="6" w:space="0" w:color="auto"/>
            </w:tcBorders>
            <w:hideMark/>
          </w:tcPr>
          <w:p w14:paraId="3B70D428"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PO4</w:t>
            </w:r>
          </w:p>
          <w:p w14:paraId="7287DA45" w14:textId="77777777" w:rsidR="00D51DD3" w:rsidRPr="00D51DD3" w:rsidRDefault="00D51DD3" w:rsidP="00D51DD3">
            <w:pPr>
              <w:spacing w:before="100" w:beforeAutospacing="1" w:after="100" w:afterAutospacing="1" w:line="240" w:lineRule="auto"/>
              <w:ind w:left="150" w:right="150"/>
              <w:rPr>
                <w:rFonts w:ascii="Arial" w:eastAsia="Times New Roman" w:hAnsi="Arial" w:cs="Arial"/>
                <w:sz w:val="20"/>
                <w:szCs w:val="20"/>
                <w:lang w:eastAsia="en-AU"/>
              </w:rPr>
            </w:pPr>
            <w:r w:rsidRPr="00D51DD3">
              <w:rPr>
                <w:rFonts w:ascii="Arial" w:eastAsia="Times New Roman" w:hAnsi="Arial" w:cs="Arial"/>
                <w:sz w:val="20"/>
                <w:szCs w:val="20"/>
                <w:lang w:eastAsia="en-AU"/>
              </w:rPr>
              <w:t>Residential buildings and structures are setback to:</w:t>
            </w:r>
          </w:p>
          <w:p w14:paraId="60CD7DCE" w14:textId="77777777" w:rsidR="00D51DD3" w:rsidRPr="00D51DD3" w:rsidRDefault="00D51DD3" w:rsidP="00873AF9">
            <w:pPr>
              <w:numPr>
                <w:ilvl w:val="0"/>
                <w:numId w:val="4"/>
              </w:numPr>
              <w:spacing w:before="100" w:beforeAutospacing="1" w:after="100" w:afterAutospacing="1" w:line="240" w:lineRule="auto"/>
              <w:ind w:right="150"/>
              <w:rPr>
                <w:rFonts w:ascii="Arial" w:eastAsia="Times New Roman" w:hAnsi="Arial" w:cs="Arial"/>
                <w:sz w:val="20"/>
                <w:szCs w:val="20"/>
                <w:lang w:eastAsia="en-AU"/>
              </w:rPr>
            </w:pPr>
            <w:r w:rsidRPr="00D51DD3">
              <w:rPr>
                <w:rFonts w:ascii="Arial" w:eastAsia="Times New Roman" w:hAnsi="Arial" w:cs="Arial"/>
                <w:sz w:val="20"/>
                <w:szCs w:val="20"/>
                <w:lang w:eastAsia="en-AU"/>
              </w:rPr>
              <w:t>be consistent with the low to medium density next generation neighbourhood character intended for the area, where buildings are positioned closer to the footpath to create more active frontages and maximise private open space at the rear;</w:t>
            </w:r>
          </w:p>
          <w:p w14:paraId="466021AD" w14:textId="77777777" w:rsidR="00D51DD3" w:rsidRPr="00D51DD3" w:rsidRDefault="00D51DD3" w:rsidP="00873AF9">
            <w:pPr>
              <w:numPr>
                <w:ilvl w:val="0"/>
                <w:numId w:val="4"/>
              </w:numPr>
              <w:spacing w:before="100" w:beforeAutospacing="1" w:after="100" w:afterAutospacing="1" w:line="240" w:lineRule="auto"/>
              <w:ind w:right="150"/>
              <w:rPr>
                <w:rFonts w:ascii="Arial" w:eastAsia="Times New Roman" w:hAnsi="Arial" w:cs="Arial"/>
                <w:sz w:val="20"/>
                <w:szCs w:val="20"/>
                <w:lang w:eastAsia="en-AU"/>
              </w:rPr>
            </w:pPr>
            <w:r w:rsidRPr="00D51DD3">
              <w:rPr>
                <w:rFonts w:ascii="Arial" w:eastAsia="Times New Roman" w:hAnsi="Arial" w:cs="Arial"/>
                <w:sz w:val="20"/>
                <w:szCs w:val="20"/>
                <w:lang w:eastAsia="en-AU"/>
              </w:rPr>
              <w:t>result in development not being visually dominant or overbearing with respect to the streetscape and the adjoining sites;</w:t>
            </w:r>
          </w:p>
          <w:p w14:paraId="70F8BB84" w14:textId="77777777" w:rsidR="00D51DD3" w:rsidRPr="00D51DD3" w:rsidRDefault="00D51DD3" w:rsidP="00873AF9">
            <w:pPr>
              <w:numPr>
                <w:ilvl w:val="0"/>
                <w:numId w:val="4"/>
              </w:numPr>
              <w:spacing w:before="100" w:beforeAutospacing="1" w:after="100" w:afterAutospacing="1" w:line="240" w:lineRule="auto"/>
              <w:ind w:right="150"/>
              <w:rPr>
                <w:rFonts w:ascii="Arial" w:eastAsia="Times New Roman" w:hAnsi="Arial" w:cs="Arial"/>
                <w:sz w:val="20"/>
                <w:szCs w:val="20"/>
                <w:lang w:eastAsia="en-AU"/>
              </w:rPr>
            </w:pPr>
            <w:r w:rsidRPr="00D51DD3">
              <w:rPr>
                <w:rFonts w:ascii="Arial" w:eastAsia="Times New Roman" w:hAnsi="Arial" w:cs="Arial"/>
                <w:sz w:val="20"/>
                <w:szCs w:val="20"/>
                <w:lang w:eastAsia="en-AU"/>
              </w:rPr>
              <w:t>maintain private open space areas that are of a size and dimension to be usable and functional;</w:t>
            </w:r>
          </w:p>
          <w:p w14:paraId="113EB6B6" w14:textId="77777777" w:rsidR="00D51DD3" w:rsidRPr="00D51DD3" w:rsidRDefault="00D51DD3" w:rsidP="00873AF9">
            <w:pPr>
              <w:numPr>
                <w:ilvl w:val="0"/>
                <w:numId w:val="4"/>
              </w:numPr>
              <w:spacing w:before="100" w:beforeAutospacing="1" w:after="100" w:afterAutospacing="1" w:line="240" w:lineRule="auto"/>
              <w:ind w:right="150"/>
              <w:rPr>
                <w:rFonts w:ascii="Arial" w:eastAsia="Times New Roman" w:hAnsi="Arial" w:cs="Arial"/>
                <w:sz w:val="20"/>
                <w:szCs w:val="20"/>
                <w:lang w:eastAsia="en-AU"/>
              </w:rPr>
            </w:pPr>
            <w:r w:rsidRPr="00D51DD3">
              <w:rPr>
                <w:rFonts w:ascii="Arial" w:eastAsia="Times New Roman" w:hAnsi="Arial" w:cs="Arial"/>
                <w:sz w:val="20"/>
                <w:szCs w:val="20"/>
                <w:lang w:eastAsia="en-AU"/>
              </w:rPr>
              <w:t>maintain the privacy of adjoining properties;</w:t>
            </w:r>
          </w:p>
          <w:p w14:paraId="2DF40C0E" w14:textId="77777777" w:rsidR="00D51DD3" w:rsidRPr="00D51DD3" w:rsidRDefault="00D51DD3" w:rsidP="00873AF9">
            <w:pPr>
              <w:numPr>
                <w:ilvl w:val="0"/>
                <w:numId w:val="4"/>
              </w:numPr>
              <w:spacing w:before="100" w:beforeAutospacing="1" w:after="100" w:afterAutospacing="1" w:line="240" w:lineRule="auto"/>
              <w:ind w:right="150"/>
              <w:rPr>
                <w:rFonts w:ascii="Arial" w:eastAsia="Times New Roman" w:hAnsi="Arial" w:cs="Arial"/>
                <w:sz w:val="20"/>
                <w:szCs w:val="20"/>
                <w:lang w:eastAsia="en-AU"/>
              </w:rPr>
            </w:pPr>
            <w:r w:rsidRPr="00D51DD3">
              <w:rPr>
                <w:rFonts w:ascii="Arial" w:eastAsia="Times New Roman" w:hAnsi="Arial" w:cs="Arial"/>
                <w:sz w:val="20"/>
                <w:szCs w:val="20"/>
                <w:lang w:eastAsia="en-AU"/>
              </w:rPr>
              <w:t>ensure parked vehicles do not restrict pedestrian and traffic movement and safety;</w:t>
            </w:r>
          </w:p>
          <w:p w14:paraId="067F47D0" w14:textId="77777777" w:rsidR="00D51DD3" w:rsidRPr="00D51DD3" w:rsidRDefault="00D51DD3" w:rsidP="00873AF9">
            <w:pPr>
              <w:numPr>
                <w:ilvl w:val="0"/>
                <w:numId w:val="4"/>
              </w:numPr>
              <w:spacing w:before="100" w:beforeAutospacing="1" w:after="100" w:afterAutospacing="1" w:line="240" w:lineRule="auto"/>
              <w:ind w:right="150"/>
              <w:rPr>
                <w:rFonts w:ascii="Arial" w:eastAsia="Times New Roman" w:hAnsi="Arial" w:cs="Arial"/>
                <w:sz w:val="20"/>
                <w:szCs w:val="20"/>
                <w:lang w:eastAsia="en-AU"/>
              </w:rPr>
            </w:pPr>
            <w:r w:rsidRPr="00D51DD3">
              <w:rPr>
                <w:rFonts w:ascii="Arial" w:eastAsia="Times New Roman" w:hAnsi="Arial" w:cs="Arial"/>
                <w:sz w:val="20"/>
                <w:szCs w:val="20"/>
                <w:lang w:eastAsia="en-AU"/>
              </w:rPr>
              <w:t>limit the length, height and openings of boundary walls to maximise privacy and amenity on adjoining properties;</w:t>
            </w:r>
          </w:p>
          <w:p w14:paraId="5BF2980E" w14:textId="77777777" w:rsidR="00D51DD3" w:rsidRPr="00D51DD3" w:rsidRDefault="00D51DD3" w:rsidP="00873AF9">
            <w:pPr>
              <w:numPr>
                <w:ilvl w:val="0"/>
                <w:numId w:val="4"/>
              </w:numPr>
              <w:spacing w:before="100" w:beforeAutospacing="1" w:after="100" w:afterAutospacing="1" w:line="240" w:lineRule="auto"/>
              <w:ind w:right="150"/>
              <w:rPr>
                <w:rFonts w:ascii="Arial" w:eastAsia="Times New Roman" w:hAnsi="Arial" w:cs="Arial"/>
                <w:sz w:val="20"/>
                <w:szCs w:val="20"/>
                <w:lang w:eastAsia="en-AU"/>
              </w:rPr>
            </w:pPr>
            <w:r w:rsidRPr="00D51DD3">
              <w:rPr>
                <w:rFonts w:ascii="Arial" w:eastAsia="Times New Roman" w:hAnsi="Arial" w:cs="Arial"/>
                <w:sz w:val="20"/>
                <w:szCs w:val="20"/>
                <w:lang w:eastAsia="en-AU"/>
              </w:rPr>
              <w:t xml:space="preserve">provide adequate separation to </w:t>
            </w:r>
            <w:proofErr w:type="gramStart"/>
            <w:r w:rsidRPr="00D51DD3">
              <w:rPr>
                <w:rFonts w:ascii="Arial" w:eastAsia="Times New Roman" w:hAnsi="Arial" w:cs="Arial"/>
                <w:sz w:val="20"/>
                <w:szCs w:val="20"/>
                <w:lang w:eastAsia="en-AU"/>
              </w:rPr>
              <w:t>particular infrastructure</w:t>
            </w:r>
            <w:proofErr w:type="gramEnd"/>
            <w:r w:rsidRPr="00D51DD3">
              <w:rPr>
                <w:rFonts w:ascii="Arial" w:eastAsia="Times New Roman" w:hAnsi="Arial" w:cs="Arial"/>
                <w:sz w:val="20"/>
                <w:szCs w:val="20"/>
                <w:lang w:eastAsia="en-AU"/>
              </w:rPr>
              <w:t xml:space="preserve"> and waterbodies to minimise adverse impacts on people, property, water quality and infrastructure;</w:t>
            </w:r>
          </w:p>
          <w:p w14:paraId="04C03259" w14:textId="77777777" w:rsidR="00D51DD3" w:rsidRPr="00D51DD3" w:rsidRDefault="00D51DD3" w:rsidP="00873AF9">
            <w:pPr>
              <w:numPr>
                <w:ilvl w:val="0"/>
                <w:numId w:val="4"/>
              </w:numPr>
              <w:spacing w:before="100" w:beforeAutospacing="1" w:after="100" w:afterAutospacing="1" w:line="240" w:lineRule="auto"/>
              <w:ind w:right="150"/>
              <w:rPr>
                <w:rFonts w:ascii="Arial" w:eastAsia="Times New Roman" w:hAnsi="Arial" w:cs="Arial"/>
                <w:sz w:val="20"/>
                <w:szCs w:val="20"/>
                <w:lang w:eastAsia="en-AU"/>
              </w:rPr>
            </w:pPr>
            <w:r w:rsidRPr="00D51DD3">
              <w:rPr>
                <w:rFonts w:ascii="Arial" w:eastAsia="Times New Roman" w:hAnsi="Arial" w:cs="Arial"/>
                <w:sz w:val="20"/>
                <w:szCs w:val="20"/>
                <w:lang w:eastAsia="en-AU"/>
              </w:rPr>
              <w:t>ensure built to boundary walls do not create unusable or inaccessible spaces and do not negatively impact the streetscape character, amenity or functionality of adjoining properties.</w:t>
            </w:r>
          </w:p>
          <w:tbl>
            <w:tblPr>
              <w:tblW w:w="421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18"/>
            </w:tblGrid>
            <w:tr w:rsidR="00D51DD3" w:rsidRPr="00D51DD3" w14:paraId="3D752D22" w14:textId="77777777" w:rsidTr="00F309AC">
              <w:trPr>
                <w:trHeight w:val="386"/>
                <w:tblCellSpacing w:w="15" w:type="dxa"/>
              </w:trPr>
              <w:tc>
                <w:tcPr>
                  <w:tcW w:w="4158" w:type="dxa"/>
                  <w:tcBorders>
                    <w:top w:val="single" w:sz="6" w:space="0" w:color="CCCCCC"/>
                    <w:left w:val="single" w:sz="6" w:space="0" w:color="CCCCCC"/>
                    <w:bottom w:val="single" w:sz="6" w:space="0" w:color="CCCCCC"/>
                    <w:right w:val="single" w:sz="6" w:space="0" w:color="CCCCCC"/>
                  </w:tcBorders>
                  <w:vAlign w:val="center"/>
                  <w:hideMark/>
                </w:tcPr>
                <w:p w14:paraId="5C582AF7" w14:textId="77777777" w:rsidR="00D51DD3" w:rsidRPr="00D51DD3" w:rsidRDefault="00D51DD3" w:rsidP="00D51DD3">
                  <w:pPr>
                    <w:spacing w:before="100" w:beforeAutospacing="1" w:after="100" w:afterAutospacing="1" w:line="240" w:lineRule="auto"/>
                    <w:ind w:left="150" w:right="150"/>
                    <w:rPr>
                      <w:rFonts w:ascii="Arial" w:eastAsia="Times New Roman" w:hAnsi="Arial" w:cs="Arial"/>
                      <w:sz w:val="20"/>
                      <w:szCs w:val="20"/>
                      <w:lang w:eastAsia="en-AU"/>
                    </w:rPr>
                  </w:pPr>
                  <w:r w:rsidRPr="006D782E">
                    <w:rPr>
                      <w:rFonts w:ascii="Arial" w:eastAsia="Times New Roman" w:hAnsi="Arial" w:cs="Arial"/>
                      <w:sz w:val="18"/>
                      <w:szCs w:val="20"/>
                      <w:lang w:eastAsia="en-AU"/>
                    </w:rPr>
                    <w:lastRenderedPageBreak/>
                    <w:t>Note - Refer to Planning scheme policy - Residential design for details and examples.</w:t>
                  </w:r>
                </w:p>
              </w:tc>
            </w:tr>
          </w:tbl>
          <w:p w14:paraId="53513E4D" w14:textId="77777777" w:rsidR="00D51DD3" w:rsidRDefault="00D51DD3" w:rsidP="00D51DD3">
            <w:pPr>
              <w:rPr>
                <w:rFonts w:ascii="Arial" w:eastAsia="Times New Roman" w:hAnsi="Arial" w:cs="Arial"/>
                <w:sz w:val="20"/>
                <w:szCs w:val="20"/>
                <w:lang w:eastAsia="en-AU"/>
              </w:rPr>
            </w:pPr>
          </w:p>
          <w:p w14:paraId="6ECFFEB7" w14:textId="77777777" w:rsidR="00D51DD3" w:rsidRPr="00D51DD3" w:rsidRDefault="00D51DD3" w:rsidP="00D51DD3">
            <w:pPr>
              <w:rPr>
                <w:rFonts w:ascii="Arial" w:eastAsia="Times New Roman" w:hAnsi="Arial" w:cs="Arial"/>
                <w:sz w:val="20"/>
                <w:szCs w:val="20"/>
                <w:lang w:eastAsia="en-AU"/>
              </w:rPr>
            </w:pPr>
          </w:p>
        </w:tc>
        <w:tc>
          <w:tcPr>
            <w:tcW w:w="1681" w:type="pct"/>
            <w:gridSpan w:val="2"/>
            <w:tcBorders>
              <w:top w:val="outset" w:sz="6" w:space="0" w:color="auto"/>
              <w:left w:val="outset" w:sz="6" w:space="0" w:color="auto"/>
              <w:bottom w:val="outset" w:sz="6" w:space="0" w:color="auto"/>
              <w:right w:val="outset" w:sz="6" w:space="0" w:color="auto"/>
            </w:tcBorders>
            <w:hideMark/>
          </w:tcPr>
          <w:p w14:paraId="3C6B9E27"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lastRenderedPageBreak/>
              <w:t>E4.1</w:t>
            </w:r>
          </w:p>
          <w:p w14:paraId="079F18C3" w14:textId="671AF75C" w:rsidR="00D51DD3" w:rsidRPr="00D51DD3" w:rsidRDefault="00D51DD3" w:rsidP="00D51DD3">
            <w:pPr>
              <w:spacing w:before="100" w:beforeAutospacing="1" w:after="100" w:afterAutospacing="1" w:line="240" w:lineRule="auto"/>
              <w:rPr>
                <w:rFonts w:ascii="Arial" w:eastAsia="Times New Roman" w:hAnsi="Arial" w:cs="Arial"/>
                <w:sz w:val="20"/>
                <w:szCs w:val="20"/>
                <w:lang w:eastAsia="en-AU"/>
              </w:rPr>
            </w:pPr>
            <w:r w:rsidRPr="00D51DD3">
              <w:rPr>
                <w:rFonts w:ascii="Arial" w:eastAsia="Times New Roman" w:hAnsi="Arial" w:cs="Arial"/>
                <w:sz w:val="20"/>
                <w:szCs w:val="20"/>
                <w:lang w:eastAsia="en-AU"/>
              </w:rPr>
              <w:t>Setbacks (excluding built to boundary walls) comply with </w:t>
            </w:r>
            <w:r w:rsidRPr="006D782E">
              <w:rPr>
                <w:rFonts w:ascii="Arial" w:eastAsia="Times New Roman" w:hAnsi="Arial" w:cs="Arial"/>
                <w:bCs/>
                <w:sz w:val="20"/>
                <w:szCs w:val="20"/>
                <w:lang w:eastAsia="en-AU"/>
              </w:rPr>
              <w:t>Table 6.2.6.3.3 ‘Setbacks’</w:t>
            </w:r>
            <w:r w:rsidRPr="00D51DD3">
              <w:rPr>
                <w:rFonts w:ascii="Arial" w:eastAsia="Times New Roman" w:hAnsi="Arial" w:cs="Arial"/>
                <w:sz w:val="20"/>
                <w:szCs w:val="20"/>
                <w:lang w:eastAsia="en-AU"/>
              </w:rPr>
              <w:t> - Setback (Residential uses).</w:t>
            </w:r>
          </w:p>
          <w:tbl>
            <w:tblPr>
              <w:tblW w:w="5095"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95"/>
            </w:tblGrid>
            <w:tr w:rsidR="00D51DD3" w:rsidRPr="00D51DD3" w14:paraId="08B6035B" w14:textId="77777777" w:rsidTr="00F309AC">
              <w:trPr>
                <w:trHeight w:val="425"/>
                <w:tblCellSpacing w:w="15" w:type="dxa"/>
              </w:trPr>
              <w:tc>
                <w:tcPr>
                  <w:tcW w:w="5035" w:type="dxa"/>
                  <w:tcBorders>
                    <w:top w:val="single" w:sz="6" w:space="0" w:color="CCCCCC"/>
                    <w:left w:val="single" w:sz="6" w:space="0" w:color="CCCCCC"/>
                    <w:bottom w:val="single" w:sz="6" w:space="0" w:color="CCCCCC"/>
                    <w:right w:val="single" w:sz="6" w:space="0" w:color="CCCCCC"/>
                  </w:tcBorders>
                  <w:vAlign w:val="center"/>
                  <w:hideMark/>
                </w:tcPr>
                <w:p w14:paraId="7D85951A" w14:textId="77777777" w:rsidR="00D51DD3" w:rsidRPr="00D51DD3" w:rsidRDefault="00D51DD3" w:rsidP="00D51DD3">
                  <w:pPr>
                    <w:spacing w:before="100" w:beforeAutospacing="1" w:after="100" w:afterAutospacing="1" w:line="240" w:lineRule="auto"/>
                    <w:rPr>
                      <w:rFonts w:ascii="Arial" w:eastAsia="Times New Roman" w:hAnsi="Arial" w:cs="Arial"/>
                      <w:sz w:val="20"/>
                      <w:szCs w:val="20"/>
                      <w:lang w:eastAsia="en-AU"/>
                    </w:rPr>
                  </w:pPr>
                  <w:r w:rsidRPr="006D782E">
                    <w:rPr>
                      <w:rFonts w:ascii="Arial" w:eastAsia="Times New Roman" w:hAnsi="Arial" w:cs="Arial"/>
                      <w:sz w:val="18"/>
                      <w:szCs w:val="20"/>
                      <w:lang w:eastAsia="en-AU"/>
                    </w:rPr>
                    <w:t>Note - greater setbacks may be required if the lot adjoins an environmental corridor or area (Refer to values and constraints for details).</w:t>
                  </w:r>
                </w:p>
              </w:tc>
            </w:tr>
          </w:tbl>
          <w:p w14:paraId="49AB65BE" w14:textId="77777777"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886" w:type="pct"/>
            <w:gridSpan w:val="3"/>
            <w:tcBorders>
              <w:top w:val="outset" w:sz="6" w:space="0" w:color="auto"/>
              <w:left w:val="outset" w:sz="6" w:space="0" w:color="auto"/>
              <w:bottom w:val="outset" w:sz="6" w:space="0" w:color="auto"/>
              <w:right w:val="outset" w:sz="6" w:space="0" w:color="auto"/>
            </w:tcBorders>
          </w:tcPr>
          <w:p w14:paraId="4F6AFFE4"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87" w:type="pct"/>
            <w:tcBorders>
              <w:top w:val="outset" w:sz="6" w:space="0" w:color="auto"/>
              <w:left w:val="outset" w:sz="6" w:space="0" w:color="auto"/>
              <w:bottom w:val="outset" w:sz="6" w:space="0" w:color="auto"/>
              <w:right w:val="outset" w:sz="6" w:space="0" w:color="auto"/>
            </w:tcBorders>
          </w:tcPr>
          <w:p w14:paraId="56E7ADCF"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07D8A115" w14:textId="77777777" w:rsidTr="00EE6000">
        <w:trPr>
          <w:trHeight w:val="4455"/>
          <w:tblCellSpacing w:w="15" w:type="dxa"/>
        </w:trPr>
        <w:tc>
          <w:tcPr>
            <w:tcW w:w="1396" w:type="pct"/>
            <w:gridSpan w:val="2"/>
            <w:vMerge/>
            <w:tcBorders>
              <w:top w:val="outset" w:sz="6" w:space="0" w:color="auto"/>
              <w:left w:val="outset" w:sz="6" w:space="0" w:color="auto"/>
              <w:bottom w:val="outset" w:sz="6" w:space="0" w:color="auto"/>
              <w:right w:val="outset" w:sz="6" w:space="0" w:color="auto"/>
            </w:tcBorders>
            <w:vAlign w:val="center"/>
            <w:hideMark/>
          </w:tcPr>
          <w:p w14:paraId="5AA35C2B" w14:textId="77777777"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1681" w:type="pct"/>
            <w:gridSpan w:val="2"/>
            <w:tcBorders>
              <w:top w:val="outset" w:sz="6" w:space="0" w:color="auto"/>
              <w:left w:val="outset" w:sz="6" w:space="0" w:color="auto"/>
              <w:bottom w:val="outset" w:sz="6" w:space="0" w:color="auto"/>
              <w:right w:val="outset" w:sz="6" w:space="0" w:color="auto"/>
            </w:tcBorders>
            <w:hideMark/>
          </w:tcPr>
          <w:p w14:paraId="4813CA91"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E4.2</w:t>
            </w:r>
          </w:p>
          <w:p w14:paraId="3A4EFA90" w14:textId="77777777" w:rsidR="00D51DD3" w:rsidRPr="00D51DD3" w:rsidRDefault="00D51DD3" w:rsidP="00D51DD3">
            <w:pPr>
              <w:spacing w:before="100" w:beforeAutospacing="1" w:after="100" w:afterAutospacing="1" w:line="240" w:lineRule="auto"/>
              <w:rPr>
                <w:rFonts w:ascii="Arial" w:eastAsia="Times New Roman" w:hAnsi="Arial" w:cs="Arial"/>
                <w:sz w:val="20"/>
                <w:szCs w:val="20"/>
                <w:lang w:eastAsia="en-AU"/>
              </w:rPr>
            </w:pPr>
            <w:r w:rsidRPr="00D51DD3">
              <w:rPr>
                <w:rFonts w:ascii="Arial" w:eastAsia="Times New Roman" w:hAnsi="Arial" w:cs="Arial"/>
                <w:sz w:val="20"/>
                <w:szCs w:val="20"/>
                <w:lang w:eastAsia="en-AU"/>
              </w:rPr>
              <w:t>Buildings (excluding class 10 buildings and structures) ensure that built to boundary walls are:</w:t>
            </w:r>
          </w:p>
          <w:p w14:paraId="02EF30A5" w14:textId="77777777" w:rsidR="00D51DD3" w:rsidRPr="00D51DD3" w:rsidRDefault="00D51DD3" w:rsidP="00873AF9">
            <w:pPr>
              <w:numPr>
                <w:ilvl w:val="0"/>
                <w:numId w:val="5"/>
              </w:numPr>
              <w:spacing w:before="100" w:beforeAutospacing="1" w:after="100" w:afterAutospacing="1" w:line="240" w:lineRule="auto"/>
              <w:rPr>
                <w:rFonts w:ascii="Arial" w:eastAsia="Times New Roman" w:hAnsi="Arial" w:cs="Arial"/>
                <w:sz w:val="20"/>
                <w:szCs w:val="20"/>
                <w:lang w:eastAsia="en-AU"/>
              </w:rPr>
            </w:pPr>
            <w:r w:rsidRPr="00D51DD3">
              <w:rPr>
                <w:rFonts w:ascii="Arial" w:eastAsia="Times New Roman" w:hAnsi="Arial" w:cs="Arial"/>
                <w:sz w:val="20"/>
                <w:szCs w:val="20"/>
                <w:lang w:eastAsia="en-AU"/>
              </w:rPr>
              <w:t>only established on lots having a primary frontage of 18m or less and where permitted in Table 6.2.6.3.4;</w:t>
            </w:r>
          </w:p>
          <w:p w14:paraId="2D29E49D" w14:textId="10851F19" w:rsidR="00D51DD3" w:rsidRPr="00D51DD3" w:rsidRDefault="00D51DD3" w:rsidP="00873AF9">
            <w:pPr>
              <w:numPr>
                <w:ilvl w:val="0"/>
                <w:numId w:val="5"/>
              </w:numPr>
              <w:spacing w:before="100" w:beforeAutospacing="1" w:after="100" w:afterAutospacing="1" w:line="240" w:lineRule="auto"/>
              <w:rPr>
                <w:rFonts w:ascii="Arial" w:eastAsia="Times New Roman" w:hAnsi="Arial" w:cs="Arial"/>
                <w:sz w:val="20"/>
                <w:szCs w:val="20"/>
                <w:lang w:eastAsia="en-AU"/>
              </w:rPr>
            </w:pPr>
            <w:r w:rsidRPr="00D51DD3">
              <w:rPr>
                <w:rFonts w:ascii="Arial" w:eastAsia="Times New Roman" w:hAnsi="Arial" w:cs="Arial"/>
                <w:sz w:val="20"/>
                <w:szCs w:val="20"/>
                <w:lang w:eastAsia="en-AU"/>
              </w:rPr>
              <w:t>of a length and height not exceeding that specified in </w:t>
            </w:r>
            <w:r w:rsidRPr="006D782E">
              <w:rPr>
                <w:rFonts w:ascii="Arial" w:eastAsia="Times New Roman" w:hAnsi="Arial" w:cs="Arial"/>
                <w:bCs/>
                <w:sz w:val="20"/>
                <w:szCs w:val="20"/>
                <w:lang w:eastAsia="en-AU"/>
              </w:rPr>
              <w:t>Table 6.2.6.3.4 ‘Built to boundary walls (Residential uses)’</w:t>
            </w:r>
            <w:r w:rsidRPr="006D782E">
              <w:rPr>
                <w:rFonts w:ascii="Arial" w:eastAsia="Times New Roman" w:hAnsi="Arial" w:cs="Arial"/>
                <w:sz w:val="20"/>
                <w:szCs w:val="20"/>
                <w:lang w:eastAsia="en-AU"/>
              </w:rPr>
              <w:t>;</w:t>
            </w:r>
          </w:p>
          <w:p w14:paraId="3B341721" w14:textId="77777777" w:rsidR="00D51DD3" w:rsidRPr="00D51DD3" w:rsidRDefault="00D51DD3" w:rsidP="00873AF9">
            <w:pPr>
              <w:numPr>
                <w:ilvl w:val="0"/>
                <w:numId w:val="5"/>
              </w:numPr>
              <w:spacing w:before="100" w:beforeAutospacing="1" w:after="100" w:afterAutospacing="1" w:line="240" w:lineRule="auto"/>
              <w:rPr>
                <w:rFonts w:ascii="Arial" w:eastAsia="Times New Roman" w:hAnsi="Arial" w:cs="Arial"/>
                <w:sz w:val="20"/>
                <w:szCs w:val="20"/>
                <w:lang w:eastAsia="en-AU"/>
              </w:rPr>
            </w:pPr>
            <w:r w:rsidRPr="00D51DD3">
              <w:rPr>
                <w:rFonts w:ascii="Arial" w:eastAsia="Times New Roman" w:hAnsi="Arial" w:cs="Arial"/>
                <w:sz w:val="20"/>
                <w:szCs w:val="20"/>
                <w:lang w:eastAsia="en-AU"/>
              </w:rPr>
              <w:t>setback from the side boundary:</w:t>
            </w:r>
          </w:p>
          <w:p w14:paraId="58683164" w14:textId="77777777" w:rsidR="00D51DD3" w:rsidRPr="00D51DD3" w:rsidRDefault="00D51DD3" w:rsidP="00873AF9">
            <w:pPr>
              <w:numPr>
                <w:ilvl w:val="1"/>
                <w:numId w:val="5"/>
              </w:numPr>
              <w:spacing w:before="100" w:beforeAutospacing="1" w:after="100" w:afterAutospacing="1" w:line="240" w:lineRule="auto"/>
              <w:rPr>
                <w:rFonts w:ascii="Arial" w:eastAsia="Times New Roman" w:hAnsi="Arial" w:cs="Arial"/>
                <w:sz w:val="20"/>
                <w:szCs w:val="20"/>
                <w:lang w:eastAsia="en-AU"/>
              </w:rPr>
            </w:pPr>
            <w:r w:rsidRPr="00D51DD3">
              <w:rPr>
                <w:rFonts w:ascii="Arial" w:eastAsia="Times New Roman" w:hAnsi="Arial" w:cs="Arial"/>
                <w:sz w:val="20"/>
                <w:szCs w:val="20"/>
                <w:lang w:eastAsia="en-AU"/>
              </w:rPr>
              <w:t>if a plan of development provides for only one built to boundary wall on the one boundary, not more than 200mm; or</w:t>
            </w:r>
          </w:p>
          <w:p w14:paraId="303BB274" w14:textId="77777777" w:rsidR="00D51DD3" w:rsidRPr="00D51DD3" w:rsidRDefault="00D51DD3" w:rsidP="00873AF9">
            <w:pPr>
              <w:numPr>
                <w:ilvl w:val="1"/>
                <w:numId w:val="5"/>
              </w:numPr>
              <w:spacing w:before="100" w:beforeAutospacing="1" w:after="100" w:afterAutospacing="1" w:line="240" w:lineRule="auto"/>
              <w:rPr>
                <w:rFonts w:ascii="Arial" w:eastAsia="Times New Roman" w:hAnsi="Arial" w:cs="Arial"/>
                <w:sz w:val="20"/>
                <w:szCs w:val="20"/>
                <w:lang w:eastAsia="en-AU"/>
              </w:rPr>
            </w:pPr>
            <w:r w:rsidRPr="00D51DD3">
              <w:rPr>
                <w:rFonts w:ascii="Arial" w:eastAsia="Times New Roman" w:hAnsi="Arial" w:cs="Arial"/>
                <w:sz w:val="20"/>
                <w:szCs w:val="20"/>
                <w:lang w:eastAsia="en-AU"/>
              </w:rPr>
              <w:t>if a built to boundary wall may be built on each side of the same boundary, not more than 20mm;</w:t>
            </w:r>
          </w:p>
          <w:p w14:paraId="7D39DFE8" w14:textId="77777777" w:rsidR="00D51DD3" w:rsidRPr="00D51DD3" w:rsidRDefault="00D51DD3" w:rsidP="00873AF9">
            <w:pPr>
              <w:numPr>
                <w:ilvl w:val="0"/>
                <w:numId w:val="5"/>
              </w:numPr>
              <w:spacing w:before="100" w:beforeAutospacing="1" w:after="100" w:afterAutospacing="1" w:line="240" w:lineRule="auto"/>
              <w:rPr>
                <w:rFonts w:ascii="Arial" w:eastAsia="Times New Roman" w:hAnsi="Arial" w:cs="Arial"/>
                <w:sz w:val="20"/>
                <w:szCs w:val="20"/>
                <w:lang w:eastAsia="en-AU"/>
              </w:rPr>
            </w:pPr>
            <w:r w:rsidRPr="00D51DD3">
              <w:rPr>
                <w:rFonts w:ascii="Arial" w:eastAsia="Times New Roman" w:hAnsi="Arial" w:cs="Arial"/>
                <w:sz w:val="20"/>
                <w:szCs w:val="20"/>
                <w:lang w:eastAsia="en-AU"/>
              </w:rPr>
              <w:t>on the low side of a sloping lot.</w:t>
            </w:r>
          </w:p>
          <w:tbl>
            <w:tblPr>
              <w:tblW w:w="5185"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85"/>
            </w:tblGrid>
            <w:tr w:rsidR="00D51DD3" w:rsidRPr="00D51DD3" w14:paraId="0011ECE2" w14:textId="77777777" w:rsidTr="00F309AC">
              <w:trPr>
                <w:trHeight w:val="649"/>
                <w:tblCellSpacing w:w="15" w:type="dxa"/>
              </w:trPr>
              <w:tc>
                <w:tcPr>
                  <w:tcW w:w="5125" w:type="dxa"/>
                  <w:tcBorders>
                    <w:top w:val="single" w:sz="6" w:space="0" w:color="CCCCCC"/>
                    <w:left w:val="single" w:sz="6" w:space="0" w:color="CCCCCC"/>
                    <w:bottom w:val="single" w:sz="6" w:space="0" w:color="CCCCCC"/>
                    <w:right w:val="single" w:sz="6" w:space="0" w:color="CCCCCC"/>
                  </w:tcBorders>
                  <w:vAlign w:val="center"/>
                  <w:hideMark/>
                </w:tcPr>
                <w:p w14:paraId="304FCA55" w14:textId="77777777" w:rsidR="00D51DD3" w:rsidRPr="00D51DD3" w:rsidRDefault="00D51DD3" w:rsidP="00D51DD3">
                  <w:pPr>
                    <w:spacing w:before="100" w:beforeAutospacing="1" w:after="100" w:afterAutospacing="1" w:line="240" w:lineRule="auto"/>
                    <w:rPr>
                      <w:rFonts w:ascii="Arial" w:eastAsia="Times New Roman" w:hAnsi="Arial" w:cs="Arial"/>
                      <w:sz w:val="20"/>
                      <w:szCs w:val="20"/>
                      <w:lang w:eastAsia="en-AU"/>
                    </w:rPr>
                  </w:pPr>
                  <w:r w:rsidRPr="006D782E">
                    <w:rPr>
                      <w:rFonts w:ascii="Arial" w:eastAsia="Times New Roman" w:hAnsi="Arial" w:cs="Arial"/>
                      <w:sz w:val="18"/>
                      <w:szCs w:val="20"/>
                      <w:lang w:eastAsia="en-AU"/>
                    </w:rPr>
                    <w:t xml:space="preserve">Editor's note - Lots containing built to boundary walls should also include an appropriate easement to facilitate the maintenance of any wall within 600mm of a boundary.  For boundaries with built to boundary walls on adjacent lots a 'High Density Development Easement' is recommended; or for all other built to boundary walls </w:t>
                  </w:r>
                  <w:proofErr w:type="gramStart"/>
                  <w:r w:rsidRPr="006D782E">
                    <w:rPr>
                      <w:rFonts w:ascii="Arial" w:eastAsia="Times New Roman" w:hAnsi="Arial" w:cs="Arial"/>
                      <w:sz w:val="18"/>
                      <w:szCs w:val="20"/>
                      <w:lang w:eastAsia="en-AU"/>
                    </w:rPr>
                    <w:t>a</w:t>
                  </w:r>
                  <w:proofErr w:type="gramEnd"/>
                  <w:r w:rsidRPr="006D782E">
                    <w:rPr>
                      <w:rFonts w:ascii="Arial" w:eastAsia="Times New Roman" w:hAnsi="Arial" w:cs="Arial"/>
                      <w:sz w:val="18"/>
                      <w:szCs w:val="20"/>
                      <w:lang w:eastAsia="en-AU"/>
                    </w:rPr>
                    <w:t xml:space="preserve"> 'easement for maintenance purposes' is recommended. </w:t>
                  </w:r>
                </w:p>
              </w:tc>
            </w:tr>
          </w:tbl>
          <w:p w14:paraId="4AB950F3" w14:textId="77777777"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886" w:type="pct"/>
            <w:gridSpan w:val="3"/>
            <w:tcBorders>
              <w:top w:val="outset" w:sz="6" w:space="0" w:color="auto"/>
              <w:left w:val="outset" w:sz="6" w:space="0" w:color="auto"/>
              <w:bottom w:val="outset" w:sz="6" w:space="0" w:color="auto"/>
              <w:right w:val="outset" w:sz="6" w:space="0" w:color="auto"/>
            </w:tcBorders>
          </w:tcPr>
          <w:p w14:paraId="4263529F"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87" w:type="pct"/>
            <w:tcBorders>
              <w:top w:val="outset" w:sz="6" w:space="0" w:color="auto"/>
              <w:left w:val="outset" w:sz="6" w:space="0" w:color="auto"/>
              <w:bottom w:val="outset" w:sz="6" w:space="0" w:color="auto"/>
              <w:right w:val="outset" w:sz="6" w:space="0" w:color="auto"/>
            </w:tcBorders>
          </w:tcPr>
          <w:p w14:paraId="776564CA"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55D57D43" w14:textId="77777777" w:rsidTr="00EE6000">
        <w:trPr>
          <w:tblCellSpacing w:w="15" w:type="dxa"/>
        </w:trPr>
        <w:tc>
          <w:tcPr>
            <w:tcW w:w="3087"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1CA8544F"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Setbacks (Non-residential uses)</w:t>
            </w:r>
          </w:p>
        </w:tc>
        <w:tc>
          <w:tcPr>
            <w:tcW w:w="886" w:type="pct"/>
            <w:gridSpan w:val="3"/>
            <w:tcBorders>
              <w:top w:val="outset" w:sz="6" w:space="0" w:color="auto"/>
              <w:left w:val="outset" w:sz="6" w:space="0" w:color="auto"/>
              <w:bottom w:val="outset" w:sz="6" w:space="0" w:color="auto"/>
              <w:right w:val="outset" w:sz="6" w:space="0" w:color="auto"/>
            </w:tcBorders>
            <w:shd w:val="clear" w:color="auto" w:fill="CCCCCC"/>
          </w:tcPr>
          <w:p w14:paraId="00B71E97"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87" w:type="pct"/>
            <w:tcBorders>
              <w:top w:val="outset" w:sz="6" w:space="0" w:color="auto"/>
              <w:left w:val="outset" w:sz="6" w:space="0" w:color="auto"/>
              <w:bottom w:val="outset" w:sz="6" w:space="0" w:color="auto"/>
              <w:right w:val="outset" w:sz="6" w:space="0" w:color="auto"/>
            </w:tcBorders>
            <w:shd w:val="clear" w:color="auto" w:fill="CCCCCC"/>
          </w:tcPr>
          <w:p w14:paraId="0C1D29B3"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6A9887A4" w14:textId="77777777" w:rsidTr="00EE6000">
        <w:trPr>
          <w:tblCellSpacing w:w="15" w:type="dxa"/>
        </w:trPr>
        <w:tc>
          <w:tcPr>
            <w:tcW w:w="1396" w:type="pct"/>
            <w:gridSpan w:val="2"/>
            <w:vMerge w:val="restart"/>
            <w:tcBorders>
              <w:top w:val="outset" w:sz="6" w:space="0" w:color="auto"/>
              <w:left w:val="outset" w:sz="6" w:space="0" w:color="auto"/>
              <w:bottom w:val="outset" w:sz="6" w:space="0" w:color="auto"/>
              <w:right w:val="outset" w:sz="6" w:space="0" w:color="auto"/>
            </w:tcBorders>
            <w:hideMark/>
          </w:tcPr>
          <w:p w14:paraId="7A335262"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PO5</w:t>
            </w:r>
          </w:p>
          <w:p w14:paraId="1DEC766F" w14:textId="77777777" w:rsidR="00D437CA" w:rsidRPr="009D2CAD" w:rsidRDefault="00D51DD3" w:rsidP="00D51DD3">
            <w:pPr>
              <w:spacing w:before="100" w:beforeAutospacing="1" w:after="100" w:afterAutospacing="1" w:line="240" w:lineRule="auto"/>
              <w:ind w:right="150"/>
              <w:rPr>
                <w:rFonts w:ascii="Arial" w:eastAsia="Times New Roman" w:hAnsi="Arial" w:cs="Arial"/>
                <w:sz w:val="20"/>
                <w:szCs w:val="20"/>
                <w:lang w:eastAsia="en-AU"/>
              </w:rPr>
            </w:pPr>
            <w:r w:rsidRPr="00D51DD3">
              <w:rPr>
                <w:rFonts w:ascii="Arial" w:eastAsia="Times New Roman" w:hAnsi="Arial" w:cs="Arial"/>
                <w:sz w:val="20"/>
                <w:szCs w:val="20"/>
                <w:lang w:eastAsia="en-AU"/>
              </w:rPr>
              <w:t>Front setbacks ensure non-residential buildings address and actively interface with streets and public spaces.</w:t>
            </w:r>
          </w:p>
        </w:tc>
        <w:tc>
          <w:tcPr>
            <w:tcW w:w="1681" w:type="pct"/>
            <w:gridSpan w:val="2"/>
            <w:tcBorders>
              <w:top w:val="outset" w:sz="6" w:space="0" w:color="auto"/>
              <w:left w:val="outset" w:sz="6" w:space="0" w:color="auto"/>
              <w:bottom w:val="outset" w:sz="6" w:space="0" w:color="auto"/>
              <w:right w:val="outset" w:sz="6" w:space="0" w:color="auto"/>
            </w:tcBorders>
            <w:hideMark/>
          </w:tcPr>
          <w:p w14:paraId="13884B7B"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E5.1</w:t>
            </w:r>
          </w:p>
          <w:p w14:paraId="6EC46846" w14:textId="77777777" w:rsidR="00D51DD3" w:rsidRPr="00D51DD3" w:rsidRDefault="00D51DD3" w:rsidP="00D51DD3">
            <w:pPr>
              <w:spacing w:before="100" w:beforeAutospacing="1" w:after="100" w:afterAutospacing="1" w:line="240" w:lineRule="auto"/>
              <w:ind w:right="150"/>
              <w:rPr>
                <w:rFonts w:ascii="Arial" w:eastAsia="Times New Roman" w:hAnsi="Arial" w:cs="Arial"/>
                <w:sz w:val="20"/>
                <w:szCs w:val="20"/>
                <w:lang w:eastAsia="en-AU"/>
              </w:rPr>
            </w:pPr>
            <w:r w:rsidRPr="00D51DD3">
              <w:rPr>
                <w:rFonts w:ascii="Arial" w:eastAsia="Times New Roman" w:hAnsi="Arial" w:cs="Arial"/>
                <w:sz w:val="20"/>
                <w:szCs w:val="20"/>
                <w:lang w:eastAsia="en-AU"/>
              </w:rPr>
              <w:t>For the primary frontage buildings are constructed:</w:t>
            </w:r>
          </w:p>
          <w:p w14:paraId="7FE14747" w14:textId="77777777" w:rsidR="00D51DD3" w:rsidRPr="00D51DD3" w:rsidRDefault="00D51DD3" w:rsidP="00873AF9">
            <w:pPr>
              <w:numPr>
                <w:ilvl w:val="0"/>
                <w:numId w:val="6"/>
              </w:numPr>
              <w:spacing w:before="100" w:beforeAutospacing="1" w:after="100" w:afterAutospacing="1" w:line="240" w:lineRule="auto"/>
              <w:ind w:right="150"/>
              <w:rPr>
                <w:rFonts w:ascii="Arial" w:eastAsia="Times New Roman" w:hAnsi="Arial" w:cs="Arial"/>
                <w:sz w:val="20"/>
                <w:szCs w:val="20"/>
                <w:lang w:eastAsia="en-AU"/>
              </w:rPr>
            </w:pPr>
            <w:r w:rsidRPr="00D51DD3">
              <w:rPr>
                <w:rFonts w:ascii="Arial" w:eastAsia="Times New Roman" w:hAnsi="Arial" w:cs="Arial"/>
                <w:sz w:val="20"/>
                <w:szCs w:val="20"/>
                <w:lang w:eastAsia="en-AU"/>
              </w:rPr>
              <w:t>to the property boundary; or</w:t>
            </w:r>
          </w:p>
          <w:p w14:paraId="007866C2" w14:textId="77777777" w:rsidR="00D51DD3" w:rsidRPr="00D51DD3" w:rsidRDefault="00D51DD3" w:rsidP="00873AF9">
            <w:pPr>
              <w:numPr>
                <w:ilvl w:val="0"/>
                <w:numId w:val="6"/>
              </w:numPr>
              <w:spacing w:before="100" w:beforeAutospacing="1" w:after="100" w:afterAutospacing="1" w:line="240" w:lineRule="auto"/>
              <w:ind w:right="150"/>
              <w:rPr>
                <w:rFonts w:ascii="Arial" w:eastAsia="Times New Roman" w:hAnsi="Arial" w:cs="Arial"/>
                <w:sz w:val="20"/>
                <w:szCs w:val="20"/>
                <w:lang w:eastAsia="en-AU"/>
              </w:rPr>
            </w:pPr>
            <w:r w:rsidRPr="00D51DD3">
              <w:rPr>
                <w:rFonts w:ascii="Arial" w:eastAsia="Times New Roman" w:hAnsi="Arial" w:cs="Arial"/>
                <w:sz w:val="20"/>
                <w:szCs w:val="20"/>
                <w:lang w:eastAsia="en-AU"/>
              </w:rPr>
              <w:t>setback a maximum of 3m from the property boundary, where for the purpose of outdoor dining.</w:t>
            </w:r>
          </w:p>
          <w:p w14:paraId="260ACC9C" w14:textId="77777777" w:rsidR="00D437CA" w:rsidRPr="009D2CAD" w:rsidRDefault="00D437CA" w:rsidP="00D51DD3">
            <w:pPr>
              <w:spacing w:before="100" w:beforeAutospacing="1" w:after="100" w:afterAutospacing="1" w:line="240" w:lineRule="auto"/>
              <w:ind w:right="150"/>
              <w:rPr>
                <w:rFonts w:ascii="Arial" w:eastAsia="Times New Roman" w:hAnsi="Arial" w:cs="Arial"/>
                <w:sz w:val="20"/>
                <w:szCs w:val="20"/>
                <w:lang w:eastAsia="en-AU"/>
              </w:rPr>
            </w:pPr>
          </w:p>
        </w:tc>
        <w:tc>
          <w:tcPr>
            <w:tcW w:w="886" w:type="pct"/>
            <w:gridSpan w:val="3"/>
            <w:tcBorders>
              <w:top w:val="outset" w:sz="6" w:space="0" w:color="auto"/>
              <w:left w:val="outset" w:sz="6" w:space="0" w:color="auto"/>
              <w:bottom w:val="outset" w:sz="6" w:space="0" w:color="auto"/>
              <w:right w:val="outset" w:sz="6" w:space="0" w:color="auto"/>
            </w:tcBorders>
          </w:tcPr>
          <w:p w14:paraId="075855FE"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87" w:type="pct"/>
            <w:tcBorders>
              <w:top w:val="outset" w:sz="6" w:space="0" w:color="auto"/>
              <w:left w:val="outset" w:sz="6" w:space="0" w:color="auto"/>
              <w:bottom w:val="outset" w:sz="6" w:space="0" w:color="auto"/>
              <w:right w:val="outset" w:sz="6" w:space="0" w:color="auto"/>
            </w:tcBorders>
          </w:tcPr>
          <w:p w14:paraId="62E79DAB"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66470492" w14:textId="77777777" w:rsidTr="00EE6000">
        <w:trPr>
          <w:tblCellSpacing w:w="15" w:type="dxa"/>
        </w:trPr>
        <w:tc>
          <w:tcPr>
            <w:tcW w:w="1396" w:type="pct"/>
            <w:gridSpan w:val="2"/>
            <w:vMerge/>
            <w:tcBorders>
              <w:top w:val="outset" w:sz="6" w:space="0" w:color="auto"/>
              <w:left w:val="outset" w:sz="6" w:space="0" w:color="auto"/>
              <w:bottom w:val="outset" w:sz="6" w:space="0" w:color="auto"/>
              <w:right w:val="outset" w:sz="6" w:space="0" w:color="auto"/>
            </w:tcBorders>
            <w:vAlign w:val="center"/>
            <w:hideMark/>
          </w:tcPr>
          <w:p w14:paraId="789890EA" w14:textId="77777777"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1681" w:type="pct"/>
            <w:gridSpan w:val="2"/>
            <w:tcBorders>
              <w:top w:val="outset" w:sz="6" w:space="0" w:color="auto"/>
              <w:left w:val="outset" w:sz="6" w:space="0" w:color="auto"/>
              <w:bottom w:val="outset" w:sz="6" w:space="0" w:color="auto"/>
              <w:right w:val="outset" w:sz="6" w:space="0" w:color="auto"/>
            </w:tcBorders>
            <w:hideMark/>
          </w:tcPr>
          <w:p w14:paraId="0FFC6842" w14:textId="77777777" w:rsidR="00D437CA"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r w:rsidRPr="009D2CAD">
              <w:rPr>
                <w:rFonts w:ascii="Arial" w:eastAsia="Times New Roman" w:hAnsi="Arial" w:cs="Arial"/>
                <w:b/>
                <w:bCs/>
                <w:sz w:val="20"/>
                <w:szCs w:val="20"/>
                <w:lang w:eastAsia="en-AU"/>
              </w:rPr>
              <w:t>E5.2</w:t>
            </w:r>
          </w:p>
          <w:p w14:paraId="61385A35" w14:textId="77777777" w:rsidR="00D51DD3" w:rsidRPr="009D2CAD" w:rsidRDefault="00D51DD3" w:rsidP="009D2CAD">
            <w:pPr>
              <w:spacing w:before="100" w:beforeAutospacing="1" w:after="100" w:afterAutospacing="1" w:line="240" w:lineRule="auto"/>
              <w:ind w:left="150" w:right="150"/>
              <w:rPr>
                <w:rFonts w:ascii="Arial" w:eastAsia="Times New Roman" w:hAnsi="Arial" w:cs="Arial"/>
                <w:sz w:val="20"/>
                <w:szCs w:val="20"/>
                <w:lang w:eastAsia="en-AU"/>
              </w:rPr>
            </w:pPr>
            <w:r w:rsidRPr="00D51DD3">
              <w:rPr>
                <w:rFonts w:ascii="Arial" w:eastAsia="Times New Roman" w:hAnsi="Arial" w:cs="Arial"/>
                <w:sz w:val="20"/>
                <w:szCs w:val="20"/>
                <w:lang w:eastAsia="en-AU"/>
              </w:rPr>
              <w:t>For the secondary frontage, setbacks are consistent with adjoining buildings.</w:t>
            </w:r>
          </w:p>
          <w:p w14:paraId="49E97FDD"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886" w:type="pct"/>
            <w:gridSpan w:val="3"/>
            <w:tcBorders>
              <w:top w:val="outset" w:sz="6" w:space="0" w:color="auto"/>
              <w:left w:val="outset" w:sz="6" w:space="0" w:color="auto"/>
              <w:bottom w:val="outset" w:sz="6" w:space="0" w:color="auto"/>
              <w:right w:val="outset" w:sz="6" w:space="0" w:color="auto"/>
            </w:tcBorders>
          </w:tcPr>
          <w:p w14:paraId="1DDB2E9C"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87" w:type="pct"/>
            <w:tcBorders>
              <w:top w:val="outset" w:sz="6" w:space="0" w:color="auto"/>
              <w:left w:val="outset" w:sz="6" w:space="0" w:color="auto"/>
              <w:bottom w:val="outset" w:sz="6" w:space="0" w:color="auto"/>
              <w:right w:val="outset" w:sz="6" w:space="0" w:color="auto"/>
            </w:tcBorders>
          </w:tcPr>
          <w:p w14:paraId="7C97CAAB"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689F39A1" w14:textId="77777777" w:rsidTr="00EE6000">
        <w:trPr>
          <w:tblCellSpacing w:w="15" w:type="dxa"/>
        </w:trPr>
        <w:tc>
          <w:tcPr>
            <w:tcW w:w="1396" w:type="pct"/>
            <w:gridSpan w:val="2"/>
            <w:tcBorders>
              <w:top w:val="outset" w:sz="6" w:space="0" w:color="auto"/>
              <w:left w:val="outset" w:sz="6" w:space="0" w:color="auto"/>
              <w:bottom w:val="outset" w:sz="6" w:space="0" w:color="auto"/>
              <w:right w:val="outset" w:sz="6" w:space="0" w:color="auto"/>
            </w:tcBorders>
            <w:hideMark/>
          </w:tcPr>
          <w:p w14:paraId="4D873805"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PO6</w:t>
            </w:r>
          </w:p>
          <w:p w14:paraId="577CEFA2" w14:textId="77777777" w:rsidR="00D437CA" w:rsidRPr="009D2CAD" w:rsidRDefault="00D51DD3" w:rsidP="009D2CAD">
            <w:pPr>
              <w:spacing w:before="100" w:beforeAutospacing="1" w:after="100" w:afterAutospacing="1" w:line="240" w:lineRule="auto"/>
              <w:ind w:left="150" w:right="150"/>
              <w:rPr>
                <w:rFonts w:ascii="Arial" w:eastAsia="Times New Roman" w:hAnsi="Arial" w:cs="Arial"/>
                <w:sz w:val="20"/>
                <w:szCs w:val="20"/>
                <w:lang w:eastAsia="en-AU"/>
              </w:rPr>
            </w:pPr>
            <w:r w:rsidRPr="00D51DD3">
              <w:rPr>
                <w:rFonts w:ascii="Arial" w:eastAsia="Times New Roman" w:hAnsi="Arial" w:cs="Arial"/>
                <w:sz w:val="20"/>
                <w:szCs w:val="20"/>
                <w:lang w:eastAsia="en-AU"/>
              </w:rPr>
              <w:t xml:space="preserve">Side and rear setbacks cater for driveway(s), services, utilities and buffers required to protect the amenity of adjoining sensitive land uses and the development </w:t>
            </w:r>
            <w:r w:rsidRPr="00D51DD3">
              <w:rPr>
                <w:rFonts w:ascii="Arial" w:eastAsia="Times New Roman" w:hAnsi="Arial" w:cs="Arial"/>
                <w:sz w:val="20"/>
                <w:szCs w:val="20"/>
                <w:lang w:eastAsia="en-AU"/>
              </w:rPr>
              <w:lastRenderedPageBreak/>
              <w:t>will not be visually dominant or overbearing with respect to adjoining properties.</w:t>
            </w:r>
          </w:p>
        </w:tc>
        <w:tc>
          <w:tcPr>
            <w:tcW w:w="1681" w:type="pct"/>
            <w:gridSpan w:val="2"/>
            <w:tcBorders>
              <w:top w:val="outset" w:sz="6" w:space="0" w:color="auto"/>
              <w:left w:val="outset" w:sz="6" w:space="0" w:color="auto"/>
              <w:bottom w:val="outset" w:sz="6" w:space="0" w:color="auto"/>
              <w:right w:val="outset" w:sz="6" w:space="0" w:color="auto"/>
            </w:tcBorders>
            <w:hideMark/>
          </w:tcPr>
          <w:p w14:paraId="6F01EF31"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lastRenderedPageBreak/>
              <w:t>No example provided.</w:t>
            </w:r>
          </w:p>
        </w:tc>
        <w:tc>
          <w:tcPr>
            <w:tcW w:w="886" w:type="pct"/>
            <w:gridSpan w:val="3"/>
            <w:tcBorders>
              <w:top w:val="outset" w:sz="6" w:space="0" w:color="auto"/>
              <w:left w:val="outset" w:sz="6" w:space="0" w:color="auto"/>
              <w:bottom w:val="outset" w:sz="6" w:space="0" w:color="auto"/>
              <w:right w:val="outset" w:sz="6" w:space="0" w:color="auto"/>
            </w:tcBorders>
          </w:tcPr>
          <w:p w14:paraId="384226BC"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987" w:type="pct"/>
            <w:tcBorders>
              <w:top w:val="outset" w:sz="6" w:space="0" w:color="auto"/>
              <w:left w:val="outset" w:sz="6" w:space="0" w:color="auto"/>
              <w:bottom w:val="outset" w:sz="6" w:space="0" w:color="auto"/>
              <w:right w:val="outset" w:sz="6" w:space="0" w:color="auto"/>
            </w:tcBorders>
          </w:tcPr>
          <w:p w14:paraId="5CD4BE8E"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EE6000" w:rsidRPr="009D2CAD" w14:paraId="39ECC85A" w14:textId="77777777" w:rsidTr="00EE6000">
        <w:trPr>
          <w:tblCellSpacing w:w="15" w:type="dxa"/>
        </w:trPr>
        <w:tc>
          <w:tcPr>
            <w:tcW w:w="3087"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3F72D2D8"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Site cover (Residential uses)</w:t>
            </w:r>
          </w:p>
        </w:tc>
        <w:tc>
          <w:tcPr>
            <w:tcW w:w="886" w:type="pct"/>
            <w:gridSpan w:val="3"/>
            <w:tcBorders>
              <w:top w:val="outset" w:sz="6" w:space="0" w:color="auto"/>
              <w:left w:val="outset" w:sz="6" w:space="0" w:color="auto"/>
              <w:bottom w:val="outset" w:sz="6" w:space="0" w:color="auto"/>
              <w:right w:val="outset" w:sz="6" w:space="0" w:color="auto"/>
            </w:tcBorders>
            <w:shd w:val="clear" w:color="auto" w:fill="CCCCCC"/>
          </w:tcPr>
          <w:p w14:paraId="330F7DE3"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87" w:type="pct"/>
            <w:tcBorders>
              <w:top w:val="outset" w:sz="6" w:space="0" w:color="auto"/>
              <w:left w:val="outset" w:sz="6" w:space="0" w:color="auto"/>
              <w:bottom w:val="outset" w:sz="6" w:space="0" w:color="auto"/>
              <w:right w:val="outset" w:sz="6" w:space="0" w:color="auto"/>
            </w:tcBorders>
            <w:shd w:val="clear" w:color="auto" w:fill="CCCCCC"/>
          </w:tcPr>
          <w:p w14:paraId="745D4A00"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00A77388" w14:textId="77777777" w:rsidTr="00EE6000">
        <w:trPr>
          <w:trHeight w:val="3315"/>
          <w:tblCellSpacing w:w="15" w:type="dxa"/>
        </w:trPr>
        <w:tc>
          <w:tcPr>
            <w:tcW w:w="1396" w:type="pct"/>
            <w:gridSpan w:val="2"/>
            <w:tcBorders>
              <w:top w:val="outset" w:sz="6" w:space="0" w:color="auto"/>
              <w:left w:val="outset" w:sz="6" w:space="0" w:color="auto"/>
              <w:bottom w:val="outset" w:sz="6" w:space="0" w:color="auto"/>
              <w:right w:val="outset" w:sz="6" w:space="0" w:color="auto"/>
            </w:tcBorders>
            <w:hideMark/>
          </w:tcPr>
          <w:p w14:paraId="4BCF0354"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PO7</w:t>
            </w:r>
          </w:p>
          <w:p w14:paraId="5FBF972A" w14:textId="77777777" w:rsidR="00D51DD3" w:rsidRPr="00D51DD3" w:rsidRDefault="00D51DD3" w:rsidP="00D51DD3">
            <w:pPr>
              <w:spacing w:before="100" w:beforeAutospacing="1" w:after="100" w:afterAutospacing="1" w:line="240" w:lineRule="auto"/>
              <w:rPr>
                <w:rFonts w:ascii="Arial" w:eastAsia="Times New Roman" w:hAnsi="Arial" w:cs="Arial"/>
                <w:sz w:val="20"/>
                <w:szCs w:val="20"/>
                <w:lang w:eastAsia="en-AU"/>
              </w:rPr>
            </w:pPr>
            <w:r w:rsidRPr="00D51DD3">
              <w:rPr>
                <w:rFonts w:ascii="Arial" w:eastAsia="Times New Roman" w:hAnsi="Arial" w:cs="Arial"/>
                <w:sz w:val="20"/>
                <w:szCs w:val="20"/>
                <w:lang w:eastAsia="en-AU"/>
              </w:rPr>
              <w:t>Residential buildings and structures will ensure that site cover:</w:t>
            </w:r>
          </w:p>
          <w:p w14:paraId="54170471" w14:textId="77777777" w:rsidR="00D51DD3" w:rsidRPr="00D51DD3" w:rsidRDefault="00D51DD3" w:rsidP="00873AF9">
            <w:pPr>
              <w:numPr>
                <w:ilvl w:val="0"/>
                <w:numId w:val="7"/>
              </w:numPr>
              <w:spacing w:before="100" w:beforeAutospacing="1" w:after="100" w:afterAutospacing="1" w:line="240" w:lineRule="auto"/>
              <w:rPr>
                <w:rFonts w:ascii="Arial" w:eastAsia="Times New Roman" w:hAnsi="Arial" w:cs="Arial"/>
                <w:sz w:val="20"/>
                <w:szCs w:val="20"/>
                <w:lang w:eastAsia="en-AU"/>
              </w:rPr>
            </w:pPr>
            <w:r w:rsidRPr="00D51DD3">
              <w:rPr>
                <w:rFonts w:ascii="Arial" w:eastAsia="Times New Roman" w:hAnsi="Arial" w:cs="Arial"/>
                <w:sz w:val="20"/>
                <w:szCs w:val="20"/>
                <w:lang w:eastAsia="en-AU"/>
              </w:rPr>
              <w:t>does not result in a site density that is inconsistent with the character of the area;</w:t>
            </w:r>
          </w:p>
          <w:p w14:paraId="12124942" w14:textId="77777777" w:rsidR="00D51DD3" w:rsidRPr="00D51DD3" w:rsidRDefault="00D51DD3" w:rsidP="00873AF9">
            <w:pPr>
              <w:numPr>
                <w:ilvl w:val="0"/>
                <w:numId w:val="7"/>
              </w:numPr>
              <w:spacing w:before="100" w:beforeAutospacing="1" w:after="100" w:afterAutospacing="1" w:line="240" w:lineRule="auto"/>
              <w:rPr>
                <w:rFonts w:ascii="Arial" w:eastAsia="Times New Roman" w:hAnsi="Arial" w:cs="Arial"/>
                <w:sz w:val="20"/>
                <w:szCs w:val="20"/>
                <w:lang w:eastAsia="en-AU"/>
              </w:rPr>
            </w:pPr>
            <w:r w:rsidRPr="00D51DD3">
              <w:rPr>
                <w:rFonts w:ascii="Arial" w:eastAsia="Times New Roman" w:hAnsi="Arial" w:cs="Arial"/>
                <w:sz w:val="20"/>
                <w:szCs w:val="20"/>
                <w:lang w:eastAsia="en-AU"/>
              </w:rPr>
              <w:t>does not result in an over development of the site;</w:t>
            </w:r>
          </w:p>
          <w:p w14:paraId="62911329" w14:textId="77777777" w:rsidR="00D51DD3" w:rsidRPr="00D51DD3" w:rsidRDefault="00D51DD3" w:rsidP="00873AF9">
            <w:pPr>
              <w:numPr>
                <w:ilvl w:val="0"/>
                <w:numId w:val="7"/>
              </w:numPr>
              <w:spacing w:before="100" w:beforeAutospacing="1" w:after="100" w:afterAutospacing="1" w:line="240" w:lineRule="auto"/>
              <w:rPr>
                <w:rFonts w:ascii="Arial" w:eastAsia="Times New Roman" w:hAnsi="Arial" w:cs="Arial"/>
                <w:sz w:val="20"/>
                <w:szCs w:val="20"/>
                <w:lang w:eastAsia="en-AU"/>
              </w:rPr>
            </w:pPr>
            <w:r w:rsidRPr="00D51DD3">
              <w:rPr>
                <w:rFonts w:ascii="Arial" w:eastAsia="Times New Roman" w:hAnsi="Arial" w:cs="Arial"/>
                <w:sz w:val="20"/>
                <w:szCs w:val="20"/>
                <w:lang w:eastAsia="en-AU"/>
              </w:rPr>
              <w:t>does not result in other elements of the site being compromised (e.g. Setbacks, open space etc);</w:t>
            </w:r>
          </w:p>
          <w:p w14:paraId="7298EFD9" w14:textId="77777777" w:rsidR="00D51DD3" w:rsidRPr="00D51DD3" w:rsidRDefault="00D51DD3" w:rsidP="00873AF9">
            <w:pPr>
              <w:numPr>
                <w:ilvl w:val="0"/>
                <w:numId w:val="7"/>
              </w:numPr>
              <w:spacing w:before="100" w:beforeAutospacing="1" w:after="100" w:afterAutospacing="1" w:line="240" w:lineRule="auto"/>
              <w:rPr>
                <w:rFonts w:ascii="Arial" w:eastAsia="Times New Roman" w:hAnsi="Arial" w:cs="Arial"/>
                <w:sz w:val="20"/>
                <w:szCs w:val="20"/>
                <w:lang w:eastAsia="en-AU"/>
              </w:rPr>
            </w:pPr>
            <w:r w:rsidRPr="00D51DD3">
              <w:rPr>
                <w:rFonts w:ascii="Arial" w:eastAsia="Times New Roman" w:hAnsi="Arial" w:cs="Arial"/>
                <w:sz w:val="20"/>
                <w:szCs w:val="20"/>
                <w:lang w:eastAsia="en-AU"/>
              </w:rPr>
              <w:t>reflects the low to medium density character intended for the area.</w:t>
            </w:r>
          </w:p>
          <w:tbl>
            <w:tblPr>
              <w:tblW w:w="522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26"/>
            </w:tblGrid>
            <w:tr w:rsidR="00D51DD3" w:rsidRPr="00D51DD3" w14:paraId="6BE290CC" w14:textId="77777777" w:rsidTr="002C76C2">
              <w:trPr>
                <w:trHeight w:val="515"/>
                <w:tblCellSpacing w:w="15" w:type="dxa"/>
              </w:trPr>
              <w:tc>
                <w:tcPr>
                  <w:tcW w:w="5166" w:type="dxa"/>
                  <w:tcBorders>
                    <w:top w:val="single" w:sz="6" w:space="0" w:color="CCCCCC"/>
                    <w:left w:val="single" w:sz="6" w:space="0" w:color="CCCCCC"/>
                    <w:bottom w:val="single" w:sz="6" w:space="0" w:color="CCCCCC"/>
                    <w:right w:val="single" w:sz="6" w:space="0" w:color="CCCCCC"/>
                  </w:tcBorders>
                  <w:vAlign w:val="center"/>
                  <w:hideMark/>
                </w:tcPr>
                <w:p w14:paraId="70363D82" w14:textId="77777777" w:rsidR="00D51DD3" w:rsidRPr="00D51DD3" w:rsidRDefault="00D51DD3" w:rsidP="00D51DD3">
                  <w:pPr>
                    <w:spacing w:before="100" w:beforeAutospacing="1" w:after="100" w:afterAutospacing="1" w:line="240" w:lineRule="auto"/>
                    <w:rPr>
                      <w:rFonts w:ascii="Arial" w:eastAsia="Times New Roman" w:hAnsi="Arial" w:cs="Arial"/>
                      <w:sz w:val="20"/>
                      <w:szCs w:val="20"/>
                      <w:lang w:eastAsia="en-AU"/>
                    </w:rPr>
                  </w:pPr>
                  <w:r w:rsidRPr="006D782E">
                    <w:rPr>
                      <w:rFonts w:ascii="Arial" w:eastAsia="Times New Roman" w:hAnsi="Arial" w:cs="Arial"/>
                      <w:sz w:val="18"/>
                      <w:szCs w:val="20"/>
                      <w:lang w:eastAsia="en-AU"/>
                    </w:rPr>
                    <w:t>Note - Refer to Planning scheme policy - Residential design for details and examples.</w:t>
                  </w:r>
                </w:p>
              </w:tc>
            </w:tr>
          </w:tbl>
          <w:p w14:paraId="6DD9C397" w14:textId="77777777" w:rsidR="00D437CA" w:rsidRDefault="00D437CA" w:rsidP="009D2CAD">
            <w:pPr>
              <w:spacing w:before="100" w:beforeAutospacing="1" w:after="100" w:afterAutospacing="1" w:line="240" w:lineRule="auto"/>
              <w:rPr>
                <w:rFonts w:ascii="Arial" w:eastAsia="Times New Roman" w:hAnsi="Arial" w:cs="Arial"/>
                <w:sz w:val="20"/>
                <w:szCs w:val="20"/>
                <w:lang w:eastAsia="en-AU"/>
              </w:rPr>
            </w:pPr>
          </w:p>
          <w:p w14:paraId="56315DD5" w14:textId="77777777" w:rsidR="00D51DD3" w:rsidRPr="00D51DD3" w:rsidRDefault="00D51DD3" w:rsidP="00D51DD3">
            <w:pPr>
              <w:rPr>
                <w:rFonts w:ascii="Arial" w:eastAsia="Times New Roman" w:hAnsi="Arial" w:cs="Arial"/>
                <w:sz w:val="20"/>
                <w:szCs w:val="20"/>
                <w:lang w:eastAsia="en-AU"/>
              </w:rPr>
            </w:pPr>
          </w:p>
          <w:p w14:paraId="3EE99676" w14:textId="77777777" w:rsidR="00D51DD3" w:rsidRPr="00D51DD3" w:rsidRDefault="00D51DD3" w:rsidP="00D51DD3">
            <w:pPr>
              <w:rPr>
                <w:rFonts w:ascii="Arial" w:eastAsia="Times New Roman" w:hAnsi="Arial" w:cs="Arial"/>
                <w:sz w:val="20"/>
                <w:szCs w:val="20"/>
                <w:lang w:eastAsia="en-AU"/>
              </w:rPr>
            </w:pPr>
          </w:p>
          <w:p w14:paraId="223DFDCB" w14:textId="77777777" w:rsidR="00D51DD3" w:rsidRPr="00D51DD3" w:rsidRDefault="00D51DD3" w:rsidP="00D51DD3">
            <w:pPr>
              <w:rPr>
                <w:rFonts w:ascii="Arial" w:eastAsia="Times New Roman" w:hAnsi="Arial" w:cs="Arial"/>
                <w:sz w:val="20"/>
                <w:szCs w:val="20"/>
                <w:lang w:eastAsia="en-AU"/>
              </w:rPr>
            </w:pPr>
          </w:p>
          <w:p w14:paraId="3F3E0ED1" w14:textId="77777777" w:rsidR="00D51DD3" w:rsidRDefault="00D51DD3" w:rsidP="00D51DD3">
            <w:pPr>
              <w:rPr>
                <w:rFonts w:ascii="Arial" w:eastAsia="Times New Roman" w:hAnsi="Arial" w:cs="Arial"/>
                <w:sz w:val="20"/>
                <w:szCs w:val="20"/>
                <w:lang w:eastAsia="en-AU"/>
              </w:rPr>
            </w:pPr>
          </w:p>
          <w:p w14:paraId="4ACB38FF" w14:textId="77777777" w:rsidR="00D51DD3" w:rsidRDefault="00D51DD3" w:rsidP="00D51DD3">
            <w:pPr>
              <w:tabs>
                <w:tab w:val="left" w:pos="1470"/>
              </w:tabs>
              <w:rPr>
                <w:rFonts w:ascii="Arial" w:eastAsia="Times New Roman" w:hAnsi="Arial" w:cs="Arial"/>
                <w:sz w:val="20"/>
                <w:szCs w:val="20"/>
                <w:lang w:eastAsia="en-AU"/>
              </w:rPr>
            </w:pPr>
            <w:r>
              <w:rPr>
                <w:rFonts w:ascii="Arial" w:eastAsia="Times New Roman" w:hAnsi="Arial" w:cs="Arial"/>
                <w:sz w:val="20"/>
                <w:szCs w:val="20"/>
                <w:lang w:eastAsia="en-AU"/>
              </w:rPr>
              <w:tab/>
            </w:r>
          </w:p>
          <w:p w14:paraId="71567D01" w14:textId="77777777" w:rsidR="00D51DD3" w:rsidRPr="00D51DD3" w:rsidRDefault="00D51DD3" w:rsidP="00D51DD3">
            <w:pPr>
              <w:tabs>
                <w:tab w:val="left" w:pos="1470"/>
              </w:tabs>
              <w:rPr>
                <w:rFonts w:ascii="Arial" w:eastAsia="Times New Roman" w:hAnsi="Arial" w:cs="Arial"/>
                <w:sz w:val="20"/>
                <w:szCs w:val="20"/>
                <w:lang w:eastAsia="en-AU"/>
              </w:rPr>
            </w:pPr>
          </w:p>
        </w:tc>
        <w:tc>
          <w:tcPr>
            <w:tcW w:w="1681" w:type="pct"/>
            <w:gridSpan w:val="2"/>
            <w:tcBorders>
              <w:top w:val="outset" w:sz="6" w:space="0" w:color="auto"/>
              <w:left w:val="outset" w:sz="6" w:space="0" w:color="auto"/>
              <w:bottom w:val="outset" w:sz="6" w:space="0" w:color="auto"/>
              <w:right w:val="outset" w:sz="6" w:space="0" w:color="auto"/>
            </w:tcBorders>
            <w:hideMark/>
          </w:tcPr>
          <w:p w14:paraId="1E067E8F"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E7</w:t>
            </w:r>
          </w:p>
          <w:p w14:paraId="7A31FCB4" w14:textId="77777777" w:rsidR="00D437CA" w:rsidRDefault="00D51DD3" w:rsidP="009D2CAD">
            <w:pPr>
              <w:spacing w:before="100" w:beforeAutospacing="1" w:after="100" w:afterAutospacing="1" w:line="240" w:lineRule="auto"/>
              <w:rPr>
                <w:rFonts w:ascii="Arial" w:eastAsia="Times New Roman" w:hAnsi="Arial" w:cs="Arial"/>
                <w:sz w:val="20"/>
                <w:szCs w:val="20"/>
                <w:lang w:eastAsia="en-AU"/>
              </w:rPr>
            </w:pPr>
            <w:r w:rsidRPr="00D51DD3">
              <w:rPr>
                <w:rFonts w:ascii="Arial" w:eastAsia="Times New Roman" w:hAnsi="Arial" w:cs="Arial"/>
                <w:sz w:val="20"/>
                <w:szCs w:val="20"/>
                <w:lang w:eastAsia="en-AU"/>
              </w:rPr>
              <w:t>Site cover (excluding eaves, sun shading devices, patios, balconies and other unenclosed structures) does not exceed the specified percentages in the table below.</w:t>
            </w:r>
          </w:p>
          <w:tbl>
            <w:tblPr>
              <w:tblW w:w="5097" w:type="dxa"/>
              <w:tblCellSpacing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Description w:val=""/>
            </w:tblPr>
            <w:tblGrid>
              <w:gridCol w:w="774"/>
              <w:gridCol w:w="722"/>
              <w:gridCol w:w="680"/>
              <w:gridCol w:w="696"/>
              <w:gridCol w:w="742"/>
              <w:gridCol w:w="734"/>
              <w:gridCol w:w="749"/>
            </w:tblGrid>
            <w:tr w:rsidR="00D51DD3" w:rsidRPr="00D51DD3" w14:paraId="3979A20F" w14:textId="77777777" w:rsidTr="00F309AC">
              <w:trPr>
                <w:trHeight w:val="576"/>
                <w:tblCellSpacing w:w="15" w:type="dxa"/>
              </w:trPr>
              <w:tc>
                <w:tcPr>
                  <w:tcW w:w="729" w:type="dxa"/>
                  <w:vMerge w:val="restart"/>
                  <w:tcBorders>
                    <w:top w:val="single" w:sz="6" w:space="0" w:color="CCCCCC"/>
                    <w:left w:val="single" w:sz="6" w:space="0" w:color="CCCCCC"/>
                    <w:bottom w:val="single" w:sz="6" w:space="0" w:color="CCCCCC"/>
                    <w:right w:val="single" w:sz="6" w:space="0" w:color="CCCCCC"/>
                  </w:tcBorders>
                  <w:shd w:val="clear" w:color="auto" w:fill="CCCCCC"/>
                  <w:textDirection w:val="btLr"/>
                  <w:hideMark/>
                </w:tcPr>
                <w:p w14:paraId="6AB86D8A" w14:textId="77777777" w:rsidR="00D51DD3" w:rsidRPr="00D51DD3" w:rsidRDefault="00D51DD3" w:rsidP="00D51DD3">
                  <w:pPr>
                    <w:spacing w:before="150" w:after="150" w:line="240" w:lineRule="auto"/>
                    <w:ind w:left="150" w:right="150"/>
                    <w:jc w:val="center"/>
                    <w:rPr>
                      <w:rFonts w:ascii="Arial" w:eastAsia="Times New Roman" w:hAnsi="Arial" w:cs="Arial"/>
                      <w:color w:val="4A4A4A"/>
                      <w:sz w:val="20"/>
                      <w:szCs w:val="24"/>
                      <w:lang w:eastAsia="en-AU"/>
                    </w:rPr>
                  </w:pPr>
                  <w:r w:rsidRPr="00D51DD3">
                    <w:rPr>
                      <w:rFonts w:ascii="Arial" w:eastAsia="Times New Roman" w:hAnsi="Arial" w:cs="Arial"/>
                      <w:b/>
                      <w:bCs/>
                      <w:color w:val="4A4A4A"/>
                      <w:sz w:val="20"/>
                      <w:szCs w:val="24"/>
                      <w:lang w:eastAsia="en-AU"/>
                    </w:rPr>
                    <w:t>Building height</w:t>
                  </w:r>
                </w:p>
              </w:tc>
              <w:tc>
                <w:tcPr>
                  <w:tcW w:w="4278" w:type="dxa"/>
                  <w:gridSpan w:val="6"/>
                  <w:tcBorders>
                    <w:top w:val="single" w:sz="6" w:space="0" w:color="CCCCCC"/>
                    <w:left w:val="single" w:sz="6" w:space="0" w:color="CCCCCC"/>
                    <w:bottom w:val="single" w:sz="6" w:space="0" w:color="CCCCCC"/>
                    <w:right w:val="single" w:sz="6" w:space="0" w:color="CCCCCC"/>
                  </w:tcBorders>
                  <w:shd w:val="clear" w:color="auto" w:fill="CCCCCC"/>
                  <w:hideMark/>
                </w:tcPr>
                <w:p w14:paraId="404F338E" w14:textId="77777777" w:rsidR="00D51DD3" w:rsidRPr="00D51DD3" w:rsidRDefault="00D51DD3" w:rsidP="00D51DD3">
                  <w:pPr>
                    <w:spacing w:before="150" w:after="150" w:line="240" w:lineRule="auto"/>
                    <w:ind w:left="150" w:right="150"/>
                    <w:jc w:val="center"/>
                    <w:rPr>
                      <w:rFonts w:ascii="Arial" w:eastAsia="Times New Roman" w:hAnsi="Arial" w:cs="Arial"/>
                      <w:color w:val="4A4A4A"/>
                      <w:sz w:val="20"/>
                      <w:szCs w:val="24"/>
                      <w:lang w:eastAsia="en-AU"/>
                    </w:rPr>
                  </w:pPr>
                  <w:r w:rsidRPr="00D51DD3">
                    <w:rPr>
                      <w:rFonts w:ascii="Arial" w:eastAsia="Times New Roman" w:hAnsi="Arial" w:cs="Arial"/>
                      <w:b/>
                      <w:bCs/>
                      <w:color w:val="4A4A4A"/>
                      <w:sz w:val="20"/>
                      <w:szCs w:val="24"/>
                      <w:lang w:eastAsia="en-AU"/>
                    </w:rPr>
                    <w:t>Lot Size</w:t>
                  </w:r>
                </w:p>
              </w:tc>
            </w:tr>
            <w:tr w:rsidR="00D51DD3" w:rsidRPr="00D51DD3" w14:paraId="6A573387" w14:textId="77777777" w:rsidTr="00F309AC">
              <w:trPr>
                <w:cantSplit/>
                <w:trHeight w:val="1593"/>
                <w:tblCellSpacing w:w="15" w:type="dxa"/>
              </w:trPr>
              <w:tc>
                <w:tcPr>
                  <w:tcW w:w="729" w:type="dxa"/>
                  <w:vMerge/>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0A4ADA44" w14:textId="77777777" w:rsidR="00D51DD3" w:rsidRPr="00D51DD3" w:rsidRDefault="00D51DD3" w:rsidP="00D51DD3">
                  <w:pPr>
                    <w:spacing w:after="0" w:line="240" w:lineRule="auto"/>
                    <w:rPr>
                      <w:rFonts w:ascii="Arial" w:eastAsia="Times New Roman" w:hAnsi="Arial" w:cs="Arial"/>
                      <w:color w:val="4A4A4A"/>
                      <w:sz w:val="20"/>
                      <w:szCs w:val="24"/>
                      <w:lang w:eastAsia="en-AU"/>
                    </w:rPr>
                  </w:pPr>
                </w:p>
              </w:tc>
              <w:tc>
                <w:tcPr>
                  <w:tcW w:w="692" w:type="dxa"/>
                  <w:tcBorders>
                    <w:top w:val="single" w:sz="6" w:space="0" w:color="CCCCCC"/>
                    <w:left w:val="single" w:sz="6" w:space="0" w:color="CCCCCC"/>
                    <w:bottom w:val="single" w:sz="6" w:space="0" w:color="CCCCCC"/>
                    <w:right w:val="single" w:sz="6" w:space="0" w:color="CCCCCC"/>
                  </w:tcBorders>
                  <w:shd w:val="clear" w:color="auto" w:fill="CCCCCC"/>
                  <w:textDirection w:val="btLr"/>
                  <w:hideMark/>
                </w:tcPr>
                <w:p w14:paraId="74A41ABF" w14:textId="77777777" w:rsidR="00D51DD3" w:rsidRPr="00D51DD3" w:rsidRDefault="00D51DD3" w:rsidP="00D51DD3">
                  <w:pPr>
                    <w:spacing w:before="150" w:after="150" w:line="240" w:lineRule="auto"/>
                    <w:ind w:left="150" w:right="150"/>
                    <w:rPr>
                      <w:rFonts w:ascii="Arial" w:eastAsia="Times New Roman" w:hAnsi="Arial" w:cs="Arial"/>
                      <w:color w:val="4A4A4A"/>
                      <w:sz w:val="20"/>
                      <w:szCs w:val="24"/>
                      <w:lang w:eastAsia="en-AU"/>
                    </w:rPr>
                  </w:pPr>
                  <w:r w:rsidRPr="00D51DD3">
                    <w:rPr>
                      <w:rFonts w:ascii="Arial" w:eastAsia="Times New Roman" w:hAnsi="Arial" w:cs="Arial"/>
                      <w:b/>
                      <w:bCs/>
                      <w:color w:val="4A4A4A"/>
                      <w:sz w:val="20"/>
                      <w:szCs w:val="24"/>
                      <w:lang w:eastAsia="en-AU"/>
                    </w:rPr>
                    <w:t>300m</w:t>
                  </w:r>
                  <w:r w:rsidRPr="00D51DD3">
                    <w:rPr>
                      <w:rFonts w:ascii="Arial" w:eastAsia="Times New Roman" w:hAnsi="Arial" w:cs="Arial"/>
                      <w:b/>
                      <w:bCs/>
                      <w:color w:val="4A4A4A"/>
                      <w:sz w:val="20"/>
                      <w:szCs w:val="24"/>
                      <w:vertAlign w:val="superscript"/>
                      <w:lang w:eastAsia="en-AU"/>
                    </w:rPr>
                    <w:t>2</w:t>
                  </w:r>
                  <w:r w:rsidRPr="00D51DD3">
                    <w:rPr>
                      <w:rFonts w:ascii="Arial" w:eastAsia="Times New Roman" w:hAnsi="Arial" w:cs="Arial"/>
                      <w:b/>
                      <w:bCs/>
                      <w:color w:val="4A4A4A"/>
                      <w:sz w:val="20"/>
                      <w:szCs w:val="24"/>
                      <w:lang w:eastAsia="en-AU"/>
                    </w:rPr>
                    <w:t> or less</w:t>
                  </w:r>
                </w:p>
              </w:tc>
              <w:tc>
                <w:tcPr>
                  <w:tcW w:w="650" w:type="dxa"/>
                  <w:tcBorders>
                    <w:top w:val="single" w:sz="6" w:space="0" w:color="CCCCCC"/>
                    <w:left w:val="single" w:sz="6" w:space="0" w:color="CCCCCC"/>
                    <w:bottom w:val="single" w:sz="6" w:space="0" w:color="CCCCCC"/>
                    <w:right w:val="single" w:sz="6" w:space="0" w:color="CCCCCC"/>
                  </w:tcBorders>
                  <w:shd w:val="clear" w:color="auto" w:fill="CCCCCC"/>
                  <w:textDirection w:val="btLr"/>
                  <w:hideMark/>
                </w:tcPr>
                <w:p w14:paraId="56A30C7E" w14:textId="77777777" w:rsidR="00D51DD3" w:rsidRPr="00D51DD3" w:rsidRDefault="00D51DD3" w:rsidP="00D51DD3">
                  <w:pPr>
                    <w:spacing w:before="150" w:after="150" w:line="240" w:lineRule="auto"/>
                    <w:ind w:left="150" w:right="150"/>
                    <w:rPr>
                      <w:rFonts w:ascii="Arial" w:eastAsia="Times New Roman" w:hAnsi="Arial" w:cs="Arial"/>
                      <w:color w:val="4A4A4A"/>
                      <w:sz w:val="20"/>
                      <w:szCs w:val="24"/>
                      <w:lang w:eastAsia="en-AU"/>
                    </w:rPr>
                  </w:pPr>
                  <w:r w:rsidRPr="00D51DD3">
                    <w:rPr>
                      <w:rFonts w:ascii="Arial" w:eastAsia="Times New Roman" w:hAnsi="Arial" w:cs="Arial"/>
                      <w:b/>
                      <w:bCs/>
                      <w:color w:val="4A4A4A"/>
                      <w:sz w:val="20"/>
                      <w:szCs w:val="24"/>
                      <w:lang w:eastAsia="en-AU"/>
                    </w:rPr>
                    <w:t>301- 400m</w:t>
                  </w:r>
                  <w:r w:rsidRPr="00D51DD3">
                    <w:rPr>
                      <w:rFonts w:ascii="Arial" w:eastAsia="Times New Roman" w:hAnsi="Arial" w:cs="Arial"/>
                      <w:b/>
                      <w:bCs/>
                      <w:color w:val="4A4A4A"/>
                      <w:sz w:val="20"/>
                      <w:szCs w:val="24"/>
                      <w:vertAlign w:val="superscript"/>
                      <w:lang w:eastAsia="en-AU"/>
                    </w:rPr>
                    <w:t>2</w:t>
                  </w:r>
                </w:p>
              </w:tc>
              <w:tc>
                <w:tcPr>
                  <w:tcW w:w="666" w:type="dxa"/>
                  <w:tcBorders>
                    <w:top w:val="single" w:sz="6" w:space="0" w:color="CCCCCC"/>
                    <w:left w:val="single" w:sz="6" w:space="0" w:color="CCCCCC"/>
                    <w:bottom w:val="single" w:sz="6" w:space="0" w:color="CCCCCC"/>
                    <w:right w:val="single" w:sz="6" w:space="0" w:color="CCCCCC"/>
                  </w:tcBorders>
                  <w:shd w:val="clear" w:color="auto" w:fill="CCCCCC"/>
                  <w:textDirection w:val="btLr"/>
                  <w:hideMark/>
                </w:tcPr>
                <w:p w14:paraId="48232865" w14:textId="77777777" w:rsidR="00D51DD3" w:rsidRPr="00D51DD3" w:rsidRDefault="00D51DD3" w:rsidP="00D51DD3">
                  <w:pPr>
                    <w:spacing w:before="150" w:after="150" w:line="240" w:lineRule="auto"/>
                    <w:ind w:left="150" w:right="150"/>
                    <w:rPr>
                      <w:rFonts w:ascii="Arial" w:eastAsia="Times New Roman" w:hAnsi="Arial" w:cs="Arial"/>
                      <w:color w:val="4A4A4A"/>
                      <w:sz w:val="20"/>
                      <w:szCs w:val="24"/>
                      <w:lang w:eastAsia="en-AU"/>
                    </w:rPr>
                  </w:pPr>
                  <w:r w:rsidRPr="00D51DD3">
                    <w:rPr>
                      <w:rFonts w:ascii="Arial" w:eastAsia="Times New Roman" w:hAnsi="Arial" w:cs="Arial"/>
                      <w:b/>
                      <w:bCs/>
                      <w:color w:val="4A4A4A"/>
                      <w:sz w:val="20"/>
                      <w:szCs w:val="24"/>
                      <w:lang w:eastAsia="en-AU"/>
                    </w:rPr>
                    <w:t>401- 500m</w:t>
                  </w:r>
                  <w:r w:rsidRPr="00D51DD3">
                    <w:rPr>
                      <w:rFonts w:ascii="Arial" w:eastAsia="Times New Roman" w:hAnsi="Arial" w:cs="Arial"/>
                      <w:b/>
                      <w:bCs/>
                      <w:color w:val="4A4A4A"/>
                      <w:sz w:val="20"/>
                      <w:szCs w:val="24"/>
                      <w:vertAlign w:val="superscript"/>
                      <w:lang w:eastAsia="en-AU"/>
                    </w:rPr>
                    <w:t>2</w:t>
                  </w:r>
                </w:p>
              </w:tc>
              <w:tc>
                <w:tcPr>
                  <w:tcW w:w="712" w:type="dxa"/>
                  <w:tcBorders>
                    <w:top w:val="single" w:sz="6" w:space="0" w:color="CCCCCC"/>
                    <w:left w:val="single" w:sz="6" w:space="0" w:color="CCCCCC"/>
                    <w:bottom w:val="single" w:sz="6" w:space="0" w:color="CCCCCC"/>
                    <w:right w:val="single" w:sz="6" w:space="0" w:color="CCCCCC"/>
                  </w:tcBorders>
                  <w:shd w:val="clear" w:color="auto" w:fill="CCCCCC"/>
                  <w:textDirection w:val="btLr"/>
                  <w:hideMark/>
                </w:tcPr>
                <w:p w14:paraId="07D196BE" w14:textId="77777777" w:rsidR="00D51DD3" w:rsidRPr="00D51DD3" w:rsidRDefault="00D51DD3" w:rsidP="00D51DD3">
                  <w:pPr>
                    <w:spacing w:before="150" w:after="150" w:line="240" w:lineRule="auto"/>
                    <w:ind w:left="150" w:right="150"/>
                    <w:rPr>
                      <w:rFonts w:ascii="Arial" w:eastAsia="Times New Roman" w:hAnsi="Arial" w:cs="Arial"/>
                      <w:color w:val="4A4A4A"/>
                      <w:sz w:val="20"/>
                      <w:szCs w:val="24"/>
                      <w:lang w:eastAsia="en-AU"/>
                    </w:rPr>
                  </w:pPr>
                  <w:r w:rsidRPr="00D51DD3">
                    <w:rPr>
                      <w:rFonts w:ascii="Arial" w:eastAsia="Times New Roman" w:hAnsi="Arial" w:cs="Arial"/>
                      <w:b/>
                      <w:bCs/>
                      <w:color w:val="4A4A4A"/>
                      <w:sz w:val="20"/>
                      <w:szCs w:val="24"/>
                      <w:lang w:eastAsia="en-AU"/>
                    </w:rPr>
                    <w:t>501- 1000m</w:t>
                  </w:r>
                  <w:r w:rsidRPr="00D51DD3">
                    <w:rPr>
                      <w:rFonts w:ascii="Arial" w:eastAsia="Times New Roman" w:hAnsi="Arial" w:cs="Arial"/>
                      <w:b/>
                      <w:bCs/>
                      <w:color w:val="4A4A4A"/>
                      <w:sz w:val="20"/>
                      <w:szCs w:val="24"/>
                      <w:vertAlign w:val="superscript"/>
                      <w:lang w:eastAsia="en-AU"/>
                    </w:rPr>
                    <w:t>2</w:t>
                  </w:r>
                </w:p>
              </w:tc>
              <w:tc>
                <w:tcPr>
                  <w:tcW w:w="704" w:type="dxa"/>
                  <w:tcBorders>
                    <w:top w:val="single" w:sz="6" w:space="0" w:color="CCCCCC"/>
                    <w:left w:val="single" w:sz="6" w:space="0" w:color="CCCCCC"/>
                    <w:bottom w:val="single" w:sz="6" w:space="0" w:color="CCCCCC"/>
                    <w:right w:val="single" w:sz="6" w:space="0" w:color="CCCCCC"/>
                  </w:tcBorders>
                  <w:shd w:val="clear" w:color="auto" w:fill="CCCCCC"/>
                  <w:textDirection w:val="btLr"/>
                  <w:hideMark/>
                </w:tcPr>
                <w:p w14:paraId="0E90A7A8" w14:textId="77777777" w:rsidR="00D51DD3" w:rsidRPr="00D51DD3" w:rsidRDefault="00D51DD3" w:rsidP="00D51DD3">
                  <w:pPr>
                    <w:spacing w:before="150" w:after="150" w:line="240" w:lineRule="auto"/>
                    <w:ind w:left="150" w:right="150"/>
                    <w:rPr>
                      <w:rFonts w:ascii="Arial" w:eastAsia="Times New Roman" w:hAnsi="Arial" w:cs="Arial"/>
                      <w:color w:val="4A4A4A"/>
                      <w:sz w:val="20"/>
                      <w:szCs w:val="24"/>
                      <w:lang w:eastAsia="en-AU"/>
                    </w:rPr>
                  </w:pPr>
                  <w:r w:rsidRPr="00D51DD3">
                    <w:rPr>
                      <w:rFonts w:ascii="Arial" w:eastAsia="Times New Roman" w:hAnsi="Arial" w:cs="Arial"/>
                      <w:b/>
                      <w:bCs/>
                      <w:color w:val="4A4A4A"/>
                      <w:sz w:val="20"/>
                      <w:szCs w:val="24"/>
                      <w:lang w:eastAsia="en-AU"/>
                    </w:rPr>
                    <w:t>1001- 2500m</w:t>
                  </w:r>
                  <w:r w:rsidRPr="00D51DD3">
                    <w:rPr>
                      <w:rFonts w:ascii="Arial" w:eastAsia="Times New Roman" w:hAnsi="Arial" w:cs="Arial"/>
                      <w:b/>
                      <w:bCs/>
                      <w:color w:val="4A4A4A"/>
                      <w:sz w:val="20"/>
                      <w:szCs w:val="24"/>
                      <w:vertAlign w:val="superscript"/>
                      <w:lang w:eastAsia="en-AU"/>
                    </w:rPr>
                    <w:t>2</w:t>
                  </w:r>
                </w:p>
              </w:tc>
              <w:tc>
                <w:tcPr>
                  <w:tcW w:w="700" w:type="dxa"/>
                  <w:tcBorders>
                    <w:top w:val="single" w:sz="6" w:space="0" w:color="CCCCCC"/>
                    <w:left w:val="single" w:sz="6" w:space="0" w:color="CCCCCC"/>
                    <w:bottom w:val="single" w:sz="6" w:space="0" w:color="CCCCCC"/>
                    <w:right w:val="single" w:sz="6" w:space="0" w:color="CCCCCC"/>
                  </w:tcBorders>
                  <w:shd w:val="clear" w:color="auto" w:fill="CCCCCC"/>
                  <w:textDirection w:val="btLr"/>
                  <w:hideMark/>
                </w:tcPr>
                <w:p w14:paraId="5E7C8716" w14:textId="77777777" w:rsidR="00D51DD3" w:rsidRPr="00D51DD3" w:rsidRDefault="00D51DD3" w:rsidP="00D51DD3">
                  <w:pPr>
                    <w:spacing w:before="150" w:after="150" w:line="240" w:lineRule="auto"/>
                    <w:ind w:left="150" w:right="150"/>
                    <w:rPr>
                      <w:rFonts w:ascii="Arial" w:eastAsia="Times New Roman" w:hAnsi="Arial" w:cs="Arial"/>
                      <w:color w:val="4A4A4A"/>
                      <w:sz w:val="20"/>
                      <w:szCs w:val="24"/>
                      <w:lang w:eastAsia="en-AU"/>
                    </w:rPr>
                  </w:pPr>
                  <w:r w:rsidRPr="00D51DD3">
                    <w:rPr>
                      <w:rFonts w:ascii="Arial" w:eastAsia="Times New Roman" w:hAnsi="Arial" w:cs="Arial"/>
                      <w:b/>
                      <w:bCs/>
                      <w:color w:val="4A4A4A"/>
                      <w:sz w:val="20"/>
                      <w:szCs w:val="24"/>
                      <w:lang w:eastAsia="en-AU"/>
                    </w:rPr>
                    <w:t>Greater than 2501m</w:t>
                  </w:r>
                  <w:r w:rsidRPr="00D51DD3">
                    <w:rPr>
                      <w:rFonts w:ascii="Arial" w:eastAsia="Times New Roman" w:hAnsi="Arial" w:cs="Arial"/>
                      <w:b/>
                      <w:bCs/>
                      <w:color w:val="4A4A4A"/>
                      <w:sz w:val="20"/>
                      <w:szCs w:val="24"/>
                      <w:vertAlign w:val="superscript"/>
                      <w:lang w:eastAsia="en-AU"/>
                    </w:rPr>
                    <w:t>2</w:t>
                  </w:r>
                </w:p>
              </w:tc>
            </w:tr>
            <w:tr w:rsidR="00D51DD3" w:rsidRPr="00D51DD3" w14:paraId="6EBE56E2" w14:textId="77777777" w:rsidTr="00F309AC">
              <w:trPr>
                <w:trHeight w:val="787"/>
                <w:tblCellSpacing w:w="15" w:type="dxa"/>
              </w:trPr>
              <w:tc>
                <w:tcPr>
                  <w:tcW w:w="729" w:type="dxa"/>
                  <w:tcBorders>
                    <w:top w:val="single" w:sz="6" w:space="0" w:color="CCCCCC"/>
                    <w:left w:val="single" w:sz="6" w:space="0" w:color="CCCCCC"/>
                    <w:bottom w:val="single" w:sz="6" w:space="0" w:color="CCCCCC"/>
                    <w:right w:val="single" w:sz="6" w:space="0" w:color="CCCCCC"/>
                  </w:tcBorders>
                  <w:shd w:val="clear" w:color="auto" w:fill="FFFFFF"/>
                  <w:hideMark/>
                </w:tcPr>
                <w:p w14:paraId="2E60A865" w14:textId="77777777" w:rsidR="00D51DD3" w:rsidRPr="00D51DD3" w:rsidRDefault="00D51DD3" w:rsidP="00D51DD3">
                  <w:pPr>
                    <w:spacing w:before="150" w:after="150" w:line="240" w:lineRule="auto"/>
                    <w:ind w:left="150" w:right="150"/>
                    <w:rPr>
                      <w:rFonts w:ascii="Arial" w:eastAsia="Times New Roman" w:hAnsi="Arial" w:cs="Arial"/>
                      <w:color w:val="4A4A4A"/>
                      <w:sz w:val="20"/>
                      <w:szCs w:val="24"/>
                      <w:lang w:eastAsia="en-AU"/>
                    </w:rPr>
                  </w:pPr>
                  <w:r w:rsidRPr="00D51DD3">
                    <w:rPr>
                      <w:rFonts w:ascii="Arial" w:eastAsia="Times New Roman" w:hAnsi="Arial" w:cs="Arial"/>
                      <w:color w:val="4A4A4A"/>
                      <w:sz w:val="20"/>
                      <w:szCs w:val="24"/>
                      <w:lang w:eastAsia="en-AU"/>
                    </w:rPr>
                    <w:t>8.5m or less</w:t>
                  </w:r>
                </w:p>
              </w:tc>
              <w:tc>
                <w:tcPr>
                  <w:tcW w:w="692" w:type="dxa"/>
                  <w:tcBorders>
                    <w:top w:val="single" w:sz="6" w:space="0" w:color="CCCCCC"/>
                    <w:left w:val="single" w:sz="6" w:space="0" w:color="CCCCCC"/>
                    <w:bottom w:val="single" w:sz="6" w:space="0" w:color="CCCCCC"/>
                    <w:right w:val="single" w:sz="6" w:space="0" w:color="CCCCCC"/>
                  </w:tcBorders>
                  <w:shd w:val="clear" w:color="auto" w:fill="FFFFFF"/>
                  <w:hideMark/>
                </w:tcPr>
                <w:p w14:paraId="4D29092D" w14:textId="77777777" w:rsidR="00D51DD3" w:rsidRPr="00D51DD3" w:rsidRDefault="00D51DD3" w:rsidP="00D51DD3">
                  <w:pPr>
                    <w:spacing w:before="150" w:after="150" w:line="240" w:lineRule="auto"/>
                    <w:ind w:left="150" w:right="150"/>
                    <w:rPr>
                      <w:rFonts w:ascii="Arial" w:eastAsia="Times New Roman" w:hAnsi="Arial" w:cs="Arial"/>
                      <w:color w:val="4A4A4A"/>
                      <w:sz w:val="20"/>
                      <w:szCs w:val="24"/>
                      <w:lang w:eastAsia="en-AU"/>
                    </w:rPr>
                  </w:pPr>
                  <w:r w:rsidRPr="00D51DD3">
                    <w:rPr>
                      <w:rFonts w:ascii="Arial" w:eastAsia="Times New Roman" w:hAnsi="Arial" w:cs="Arial"/>
                      <w:color w:val="4A4A4A"/>
                      <w:sz w:val="20"/>
                      <w:szCs w:val="24"/>
                      <w:lang w:eastAsia="en-AU"/>
                    </w:rPr>
                    <w:t>75%</w:t>
                  </w:r>
                </w:p>
              </w:tc>
              <w:tc>
                <w:tcPr>
                  <w:tcW w:w="650" w:type="dxa"/>
                  <w:tcBorders>
                    <w:top w:val="single" w:sz="6" w:space="0" w:color="CCCCCC"/>
                    <w:left w:val="single" w:sz="6" w:space="0" w:color="CCCCCC"/>
                    <w:bottom w:val="single" w:sz="6" w:space="0" w:color="CCCCCC"/>
                    <w:right w:val="single" w:sz="6" w:space="0" w:color="CCCCCC"/>
                  </w:tcBorders>
                  <w:shd w:val="clear" w:color="auto" w:fill="FFFFFF"/>
                  <w:hideMark/>
                </w:tcPr>
                <w:p w14:paraId="3A51DF10" w14:textId="77777777" w:rsidR="00D51DD3" w:rsidRPr="00D51DD3" w:rsidRDefault="00D51DD3" w:rsidP="00D51DD3">
                  <w:pPr>
                    <w:spacing w:before="150" w:after="150" w:line="240" w:lineRule="auto"/>
                    <w:ind w:left="150" w:right="150"/>
                    <w:rPr>
                      <w:rFonts w:ascii="Arial" w:eastAsia="Times New Roman" w:hAnsi="Arial" w:cs="Arial"/>
                      <w:color w:val="4A4A4A"/>
                      <w:sz w:val="20"/>
                      <w:szCs w:val="24"/>
                      <w:lang w:eastAsia="en-AU"/>
                    </w:rPr>
                  </w:pPr>
                  <w:r w:rsidRPr="00D51DD3">
                    <w:rPr>
                      <w:rFonts w:ascii="Arial" w:eastAsia="Times New Roman" w:hAnsi="Arial" w:cs="Arial"/>
                      <w:color w:val="4A4A4A"/>
                      <w:sz w:val="20"/>
                      <w:szCs w:val="24"/>
                      <w:lang w:eastAsia="en-AU"/>
                    </w:rPr>
                    <w:t>70%</w:t>
                  </w:r>
                </w:p>
              </w:tc>
              <w:tc>
                <w:tcPr>
                  <w:tcW w:w="666" w:type="dxa"/>
                  <w:tcBorders>
                    <w:top w:val="single" w:sz="6" w:space="0" w:color="CCCCCC"/>
                    <w:left w:val="single" w:sz="6" w:space="0" w:color="CCCCCC"/>
                    <w:bottom w:val="single" w:sz="6" w:space="0" w:color="CCCCCC"/>
                    <w:right w:val="single" w:sz="6" w:space="0" w:color="CCCCCC"/>
                  </w:tcBorders>
                  <w:shd w:val="clear" w:color="auto" w:fill="FFFFFF"/>
                  <w:hideMark/>
                </w:tcPr>
                <w:p w14:paraId="71E728E0" w14:textId="77777777" w:rsidR="00D51DD3" w:rsidRPr="00D51DD3" w:rsidRDefault="00D51DD3" w:rsidP="00D51DD3">
                  <w:pPr>
                    <w:spacing w:before="150" w:after="150" w:line="240" w:lineRule="auto"/>
                    <w:ind w:left="150" w:right="150"/>
                    <w:rPr>
                      <w:rFonts w:ascii="Arial" w:eastAsia="Times New Roman" w:hAnsi="Arial" w:cs="Arial"/>
                      <w:color w:val="4A4A4A"/>
                      <w:sz w:val="20"/>
                      <w:szCs w:val="24"/>
                      <w:lang w:eastAsia="en-AU"/>
                    </w:rPr>
                  </w:pPr>
                  <w:r w:rsidRPr="00D51DD3">
                    <w:rPr>
                      <w:rFonts w:ascii="Arial" w:eastAsia="Times New Roman" w:hAnsi="Arial" w:cs="Arial"/>
                      <w:color w:val="4A4A4A"/>
                      <w:sz w:val="20"/>
                      <w:szCs w:val="24"/>
                      <w:lang w:eastAsia="en-AU"/>
                    </w:rPr>
                    <w:t>60%</w:t>
                  </w:r>
                </w:p>
              </w:tc>
              <w:tc>
                <w:tcPr>
                  <w:tcW w:w="712" w:type="dxa"/>
                  <w:tcBorders>
                    <w:top w:val="single" w:sz="6" w:space="0" w:color="CCCCCC"/>
                    <w:left w:val="single" w:sz="6" w:space="0" w:color="CCCCCC"/>
                    <w:bottom w:val="single" w:sz="6" w:space="0" w:color="CCCCCC"/>
                    <w:right w:val="single" w:sz="6" w:space="0" w:color="CCCCCC"/>
                  </w:tcBorders>
                  <w:shd w:val="clear" w:color="auto" w:fill="FFFFFF"/>
                  <w:hideMark/>
                </w:tcPr>
                <w:p w14:paraId="4C17FED4" w14:textId="77777777" w:rsidR="00D51DD3" w:rsidRPr="00D51DD3" w:rsidRDefault="00D51DD3" w:rsidP="00D51DD3">
                  <w:pPr>
                    <w:spacing w:before="150" w:after="150" w:line="240" w:lineRule="auto"/>
                    <w:ind w:left="150" w:right="150"/>
                    <w:rPr>
                      <w:rFonts w:ascii="Arial" w:eastAsia="Times New Roman" w:hAnsi="Arial" w:cs="Arial"/>
                      <w:color w:val="4A4A4A"/>
                      <w:sz w:val="20"/>
                      <w:szCs w:val="24"/>
                      <w:lang w:eastAsia="en-AU"/>
                    </w:rPr>
                  </w:pPr>
                  <w:r w:rsidRPr="00D51DD3">
                    <w:rPr>
                      <w:rFonts w:ascii="Arial" w:eastAsia="Times New Roman" w:hAnsi="Arial" w:cs="Arial"/>
                      <w:color w:val="4A4A4A"/>
                      <w:sz w:val="20"/>
                      <w:szCs w:val="24"/>
                      <w:lang w:eastAsia="en-AU"/>
                    </w:rPr>
                    <w:t>60%</w:t>
                  </w:r>
                </w:p>
              </w:tc>
              <w:tc>
                <w:tcPr>
                  <w:tcW w:w="704" w:type="dxa"/>
                  <w:tcBorders>
                    <w:top w:val="single" w:sz="6" w:space="0" w:color="CCCCCC"/>
                    <w:left w:val="single" w:sz="6" w:space="0" w:color="CCCCCC"/>
                    <w:bottom w:val="single" w:sz="6" w:space="0" w:color="CCCCCC"/>
                    <w:right w:val="single" w:sz="6" w:space="0" w:color="CCCCCC"/>
                  </w:tcBorders>
                  <w:shd w:val="clear" w:color="auto" w:fill="FFFFFF"/>
                  <w:hideMark/>
                </w:tcPr>
                <w:p w14:paraId="4F97E2C2" w14:textId="77777777" w:rsidR="00D51DD3" w:rsidRPr="00D51DD3" w:rsidRDefault="00D51DD3" w:rsidP="00D51DD3">
                  <w:pPr>
                    <w:spacing w:before="150" w:after="150" w:line="240" w:lineRule="auto"/>
                    <w:ind w:left="150" w:right="150"/>
                    <w:rPr>
                      <w:rFonts w:ascii="Arial" w:eastAsia="Times New Roman" w:hAnsi="Arial" w:cs="Arial"/>
                      <w:color w:val="4A4A4A"/>
                      <w:sz w:val="20"/>
                      <w:szCs w:val="24"/>
                      <w:lang w:eastAsia="en-AU"/>
                    </w:rPr>
                  </w:pPr>
                  <w:r w:rsidRPr="00D51DD3">
                    <w:rPr>
                      <w:rFonts w:ascii="Arial" w:eastAsia="Times New Roman" w:hAnsi="Arial" w:cs="Arial"/>
                      <w:color w:val="4A4A4A"/>
                      <w:sz w:val="20"/>
                      <w:szCs w:val="24"/>
                      <w:lang w:eastAsia="en-AU"/>
                    </w:rPr>
                    <w:t>60%</w:t>
                  </w:r>
                </w:p>
              </w:tc>
              <w:tc>
                <w:tcPr>
                  <w:tcW w:w="700" w:type="dxa"/>
                  <w:tcBorders>
                    <w:top w:val="single" w:sz="6" w:space="0" w:color="CCCCCC"/>
                    <w:left w:val="single" w:sz="6" w:space="0" w:color="CCCCCC"/>
                    <w:bottom w:val="single" w:sz="6" w:space="0" w:color="CCCCCC"/>
                    <w:right w:val="single" w:sz="6" w:space="0" w:color="CCCCCC"/>
                  </w:tcBorders>
                  <w:shd w:val="clear" w:color="auto" w:fill="FFFFFF"/>
                  <w:hideMark/>
                </w:tcPr>
                <w:p w14:paraId="10E2FADB" w14:textId="77777777" w:rsidR="00D51DD3" w:rsidRPr="00D51DD3" w:rsidRDefault="00D51DD3" w:rsidP="00D51DD3">
                  <w:pPr>
                    <w:spacing w:before="150" w:after="150" w:line="240" w:lineRule="auto"/>
                    <w:ind w:left="150" w:right="150"/>
                    <w:rPr>
                      <w:rFonts w:ascii="Arial" w:eastAsia="Times New Roman" w:hAnsi="Arial" w:cs="Arial"/>
                      <w:color w:val="4A4A4A"/>
                      <w:sz w:val="20"/>
                      <w:szCs w:val="24"/>
                      <w:lang w:eastAsia="en-AU"/>
                    </w:rPr>
                  </w:pPr>
                  <w:r w:rsidRPr="00D51DD3">
                    <w:rPr>
                      <w:rFonts w:ascii="Arial" w:eastAsia="Times New Roman" w:hAnsi="Arial" w:cs="Arial"/>
                      <w:color w:val="4A4A4A"/>
                      <w:sz w:val="20"/>
                      <w:szCs w:val="24"/>
                      <w:lang w:eastAsia="en-AU"/>
                    </w:rPr>
                    <w:t>60%</w:t>
                  </w:r>
                </w:p>
              </w:tc>
            </w:tr>
            <w:tr w:rsidR="00D51DD3" w:rsidRPr="00D51DD3" w14:paraId="55964D7D" w14:textId="77777777" w:rsidTr="00F309AC">
              <w:trPr>
                <w:trHeight w:val="801"/>
                <w:tblCellSpacing w:w="15" w:type="dxa"/>
              </w:trPr>
              <w:tc>
                <w:tcPr>
                  <w:tcW w:w="729" w:type="dxa"/>
                  <w:tcBorders>
                    <w:top w:val="single" w:sz="6" w:space="0" w:color="CCCCCC"/>
                    <w:left w:val="single" w:sz="6" w:space="0" w:color="CCCCCC"/>
                    <w:bottom w:val="single" w:sz="6" w:space="0" w:color="CCCCCC"/>
                    <w:right w:val="single" w:sz="6" w:space="0" w:color="CCCCCC"/>
                  </w:tcBorders>
                  <w:shd w:val="clear" w:color="auto" w:fill="FFFFFF"/>
                  <w:hideMark/>
                </w:tcPr>
                <w:p w14:paraId="17180634" w14:textId="77777777" w:rsidR="00D51DD3" w:rsidRPr="00D51DD3" w:rsidRDefault="00D51DD3" w:rsidP="00D51DD3">
                  <w:pPr>
                    <w:spacing w:before="150" w:after="150" w:line="240" w:lineRule="auto"/>
                    <w:ind w:left="150" w:right="150"/>
                    <w:rPr>
                      <w:rFonts w:ascii="Arial" w:eastAsia="Times New Roman" w:hAnsi="Arial" w:cs="Arial"/>
                      <w:color w:val="4A4A4A"/>
                      <w:sz w:val="20"/>
                      <w:szCs w:val="24"/>
                      <w:lang w:eastAsia="en-AU"/>
                    </w:rPr>
                  </w:pPr>
                  <w:r w:rsidRPr="00D51DD3">
                    <w:rPr>
                      <w:rFonts w:ascii="Arial" w:eastAsia="Times New Roman" w:hAnsi="Arial" w:cs="Arial"/>
                      <w:color w:val="4A4A4A"/>
                      <w:sz w:val="20"/>
                      <w:szCs w:val="24"/>
                      <w:lang w:eastAsia="en-AU"/>
                    </w:rPr>
                    <w:t>&gt;8.5m -12.0m</w:t>
                  </w:r>
                </w:p>
              </w:tc>
              <w:tc>
                <w:tcPr>
                  <w:tcW w:w="692" w:type="dxa"/>
                  <w:tcBorders>
                    <w:top w:val="single" w:sz="6" w:space="0" w:color="CCCCCC"/>
                    <w:left w:val="single" w:sz="6" w:space="0" w:color="CCCCCC"/>
                    <w:bottom w:val="single" w:sz="6" w:space="0" w:color="CCCCCC"/>
                    <w:right w:val="single" w:sz="6" w:space="0" w:color="CCCCCC"/>
                  </w:tcBorders>
                  <w:shd w:val="clear" w:color="auto" w:fill="FFFFFF"/>
                  <w:hideMark/>
                </w:tcPr>
                <w:p w14:paraId="0FB2B42A" w14:textId="77777777" w:rsidR="00D51DD3" w:rsidRPr="00D51DD3" w:rsidRDefault="00D51DD3" w:rsidP="00D51DD3">
                  <w:pPr>
                    <w:spacing w:before="150" w:after="150" w:line="240" w:lineRule="auto"/>
                    <w:ind w:left="150" w:right="150"/>
                    <w:rPr>
                      <w:rFonts w:ascii="Arial" w:eastAsia="Times New Roman" w:hAnsi="Arial" w:cs="Arial"/>
                      <w:color w:val="4A4A4A"/>
                      <w:sz w:val="20"/>
                      <w:szCs w:val="24"/>
                      <w:lang w:eastAsia="en-AU"/>
                    </w:rPr>
                  </w:pPr>
                  <w:r w:rsidRPr="00D51DD3">
                    <w:rPr>
                      <w:rFonts w:ascii="Arial" w:eastAsia="Times New Roman" w:hAnsi="Arial" w:cs="Arial"/>
                      <w:color w:val="4A4A4A"/>
                      <w:sz w:val="20"/>
                      <w:szCs w:val="24"/>
                      <w:lang w:eastAsia="en-AU"/>
                    </w:rPr>
                    <w:t>50%</w:t>
                  </w:r>
                </w:p>
              </w:tc>
              <w:tc>
                <w:tcPr>
                  <w:tcW w:w="650" w:type="dxa"/>
                  <w:tcBorders>
                    <w:top w:val="single" w:sz="6" w:space="0" w:color="CCCCCC"/>
                    <w:left w:val="single" w:sz="6" w:space="0" w:color="CCCCCC"/>
                    <w:bottom w:val="single" w:sz="6" w:space="0" w:color="CCCCCC"/>
                    <w:right w:val="single" w:sz="6" w:space="0" w:color="CCCCCC"/>
                  </w:tcBorders>
                  <w:shd w:val="clear" w:color="auto" w:fill="FFFFFF"/>
                  <w:hideMark/>
                </w:tcPr>
                <w:p w14:paraId="55B6565F" w14:textId="77777777" w:rsidR="00D51DD3" w:rsidRPr="00D51DD3" w:rsidRDefault="00D51DD3" w:rsidP="00D51DD3">
                  <w:pPr>
                    <w:spacing w:before="150" w:after="150" w:line="240" w:lineRule="auto"/>
                    <w:ind w:left="150" w:right="150"/>
                    <w:rPr>
                      <w:rFonts w:ascii="Arial" w:eastAsia="Times New Roman" w:hAnsi="Arial" w:cs="Arial"/>
                      <w:color w:val="4A4A4A"/>
                      <w:sz w:val="20"/>
                      <w:szCs w:val="24"/>
                      <w:lang w:eastAsia="en-AU"/>
                    </w:rPr>
                  </w:pPr>
                  <w:r w:rsidRPr="00D51DD3">
                    <w:rPr>
                      <w:rFonts w:ascii="Arial" w:eastAsia="Times New Roman" w:hAnsi="Arial" w:cs="Arial"/>
                      <w:color w:val="4A4A4A"/>
                      <w:sz w:val="20"/>
                      <w:szCs w:val="24"/>
                      <w:lang w:eastAsia="en-AU"/>
                    </w:rPr>
                    <w:t>50%</w:t>
                  </w:r>
                </w:p>
              </w:tc>
              <w:tc>
                <w:tcPr>
                  <w:tcW w:w="666" w:type="dxa"/>
                  <w:tcBorders>
                    <w:top w:val="single" w:sz="6" w:space="0" w:color="CCCCCC"/>
                    <w:left w:val="single" w:sz="6" w:space="0" w:color="CCCCCC"/>
                    <w:bottom w:val="single" w:sz="6" w:space="0" w:color="CCCCCC"/>
                    <w:right w:val="single" w:sz="6" w:space="0" w:color="CCCCCC"/>
                  </w:tcBorders>
                  <w:shd w:val="clear" w:color="auto" w:fill="FFFFFF"/>
                  <w:hideMark/>
                </w:tcPr>
                <w:p w14:paraId="4F1C4D4F" w14:textId="77777777" w:rsidR="00D51DD3" w:rsidRPr="00D51DD3" w:rsidRDefault="00D51DD3" w:rsidP="00D51DD3">
                  <w:pPr>
                    <w:spacing w:before="150" w:after="150" w:line="240" w:lineRule="auto"/>
                    <w:ind w:left="150" w:right="150"/>
                    <w:rPr>
                      <w:rFonts w:ascii="Arial" w:eastAsia="Times New Roman" w:hAnsi="Arial" w:cs="Arial"/>
                      <w:color w:val="4A4A4A"/>
                      <w:sz w:val="20"/>
                      <w:szCs w:val="24"/>
                      <w:lang w:eastAsia="en-AU"/>
                    </w:rPr>
                  </w:pPr>
                  <w:r w:rsidRPr="00D51DD3">
                    <w:rPr>
                      <w:rFonts w:ascii="Arial" w:eastAsia="Times New Roman" w:hAnsi="Arial" w:cs="Arial"/>
                      <w:color w:val="4A4A4A"/>
                      <w:sz w:val="20"/>
                      <w:szCs w:val="24"/>
                      <w:lang w:eastAsia="en-AU"/>
                    </w:rPr>
                    <w:t>60%</w:t>
                  </w:r>
                </w:p>
              </w:tc>
              <w:tc>
                <w:tcPr>
                  <w:tcW w:w="712" w:type="dxa"/>
                  <w:tcBorders>
                    <w:top w:val="single" w:sz="6" w:space="0" w:color="CCCCCC"/>
                    <w:left w:val="single" w:sz="6" w:space="0" w:color="CCCCCC"/>
                    <w:bottom w:val="single" w:sz="6" w:space="0" w:color="CCCCCC"/>
                    <w:right w:val="single" w:sz="6" w:space="0" w:color="CCCCCC"/>
                  </w:tcBorders>
                  <w:shd w:val="clear" w:color="auto" w:fill="FFFFFF"/>
                  <w:hideMark/>
                </w:tcPr>
                <w:p w14:paraId="0BCE9E87" w14:textId="77777777" w:rsidR="00D51DD3" w:rsidRPr="00D51DD3" w:rsidRDefault="00D51DD3" w:rsidP="00D51DD3">
                  <w:pPr>
                    <w:spacing w:before="150" w:after="150" w:line="240" w:lineRule="auto"/>
                    <w:ind w:left="150" w:right="150"/>
                    <w:rPr>
                      <w:rFonts w:ascii="Arial" w:eastAsia="Times New Roman" w:hAnsi="Arial" w:cs="Arial"/>
                      <w:color w:val="4A4A4A"/>
                      <w:sz w:val="20"/>
                      <w:szCs w:val="24"/>
                      <w:lang w:eastAsia="en-AU"/>
                    </w:rPr>
                  </w:pPr>
                  <w:r w:rsidRPr="00D51DD3">
                    <w:rPr>
                      <w:rFonts w:ascii="Arial" w:eastAsia="Times New Roman" w:hAnsi="Arial" w:cs="Arial"/>
                      <w:color w:val="4A4A4A"/>
                      <w:sz w:val="20"/>
                      <w:szCs w:val="24"/>
                      <w:lang w:eastAsia="en-AU"/>
                    </w:rPr>
                    <w:t>50%</w:t>
                  </w:r>
                </w:p>
              </w:tc>
              <w:tc>
                <w:tcPr>
                  <w:tcW w:w="704" w:type="dxa"/>
                  <w:tcBorders>
                    <w:top w:val="single" w:sz="6" w:space="0" w:color="CCCCCC"/>
                    <w:left w:val="single" w:sz="6" w:space="0" w:color="CCCCCC"/>
                    <w:bottom w:val="single" w:sz="6" w:space="0" w:color="CCCCCC"/>
                    <w:right w:val="single" w:sz="6" w:space="0" w:color="CCCCCC"/>
                  </w:tcBorders>
                  <w:shd w:val="clear" w:color="auto" w:fill="FFFFFF"/>
                  <w:hideMark/>
                </w:tcPr>
                <w:p w14:paraId="10A457D2" w14:textId="77777777" w:rsidR="00D51DD3" w:rsidRPr="00D51DD3" w:rsidRDefault="00D51DD3" w:rsidP="00D51DD3">
                  <w:pPr>
                    <w:spacing w:before="150" w:after="150" w:line="240" w:lineRule="auto"/>
                    <w:ind w:left="150" w:right="150"/>
                    <w:rPr>
                      <w:rFonts w:ascii="Arial" w:eastAsia="Times New Roman" w:hAnsi="Arial" w:cs="Arial"/>
                      <w:color w:val="4A4A4A"/>
                      <w:sz w:val="20"/>
                      <w:szCs w:val="24"/>
                      <w:lang w:eastAsia="en-AU"/>
                    </w:rPr>
                  </w:pPr>
                  <w:r w:rsidRPr="00D51DD3">
                    <w:rPr>
                      <w:rFonts w:ascii="Arial" w:eastAsia="Times New Roman" w:hAnsi="Arial" w:cs="Arial"/>
                      <w:color w:val="4A4A4A"/>
                      <w:sz w:val="20"/>
                      <w:szCs w:val="24"/>
                      <w:lang w:eastAsia="en-AU"/>
                    </w:rPr>
                    <w:t>50%</w:t>
                  </w:r>
                </w:p>
              </w:tc>
              <w:tc>
                <w:tcPr>
                  <w:tcW w:w="700" w:type="dxa"/>
                  <w:tcBorders>
                    <w:top w:val="single" w:sz="6" w:space="0" w:color="CCCCCC"/>
                    <w:left w:val="single" w:sz="6" w:space="0" w:color="CCCCCC"/>
                    <w:bottom w:val="single" w:sz="6" w:space="0" w:color="CCCCCC"/>
                    <w:right w:val="single" w:sz="6" w:space="0" w:color="CCCCCC"/>
                  </w:tcBorders>
                  <w:shd w:val="clear" w:color="auto" w:fill="FFFFFF"/>
                  <w:hideMark/>
                </w:tcPr>
                <w:p w14:paraId="0BC9BE4D" w14:textId="77777777" w:rsidR="00D51DD3" w:rsidRPr="00D51DD3" w:rsidRDefault="00D51DD3" w:rsidP="00D51DD3">
                  <w:pPr>
                    <w:spacing w:before="150" w:after="150" w:line="240" w:lineRule="auto"/>
                    <w:ind w:left="150" w:right="150"/>
                    <w:rPr>
                      <w:rFonts w:ascii="Arial" w:eastAsia="Times New Roman" w:hAnsi="Arial" w:cs="Arial"/>
                      <w:color w:val="4A4A4A"/>
                      <w:sz w:val="20"/>
                      <w:szCs w:val="24"/>
                      <w:lang w:eastAsia="en-AU"/>
                    </w:rPr>
                  </w:pPr>
                  <w:r w:rsidRPr="00D51DD3">
                    <w:rPr>
                      <w:rFonts w:ascii="Arial" w:eastAsia="Times New Roman" w:hAnsi="Arial" w:cs="Arial"/>
                      <w:color w:val="4A4A4A"/>
                      <w:sz w:val="20"/>
                      <w:szCs w:val="24"/>
                      <w:lang w:eastAsia="en-AU"/>
                    </w:rPr>
                    <w:t>50%</w:t>
                  </w:r>
                </w:p>
              </w:tc>
            </w:tr>
            <w:tr w:rsidR="00D51DD3" w:rsidRPr="00D51DD3" w14:paraId="1DF1C704" w14:textId="77777777" w:rsidTr="00F309AC">
              <w:trPr>
                <w:trHeight w:val="1055"/>
                <w:tblCellSpacing w:w="15" w:type="dxa"/>
              </w:trPr>
              <w:tc>
                <w:tcPr>
                  <w:tcW w:w="729" w:type="dxa"/>
                  <w:tcBorders>
                    <w:top w:val="single" w:sz="6" w:space="0" w:color="CCCCCC"/>
                    <w:left w:val="single" w:sz="6" w:space="0" w:color="CCCCCC"/>
                    <w:bottom w:val="single" w:sz="6" w:space="0" w:color="CCCCCC"/>
                    <w:right w:val="single" w:sz="6" w:space="0" w:color="CCCCCC"/>
                  </w:tcBorders>
                  <w:shd w:val="clear" w:color="auto" w:fill="FFFFFF"/>
                  <w:hideMark/>
                </w:tcPr>
                <w:p w14:paraId="02279320" w14:textId="77777777" w:rsidR="00D51DD3" w:rsidRPr="00D51DD3" w:rsidRDefault="00D51DD3" w:rsidP="00D51DD3">
                  <w:pPr>
                    <w:spacing w:before="150" w:after="150" w:line="240" w:lineRule="auto"/>
                    <w:ind w:left="150" w:right="150"/>
                    <w:rPr>
                      <w:rFonts w:ascii="Arial" w:eastAsia="Times New Roman" w:hAnsi="Arial" w:cs="Arial"/>
                      <w:color w:val="4A4A4A"/>
                      <w:sz w:val="20"/>
                      <w:szCs w:val="24"/>
                      <w:lang w:eastAsia="en-AU"/>
                    </w:rPr>
                  </w:pPr>
                  <w:r w:rsidRPr="00D51DD3">
                    <w:rPr>
                      <w:rFonts w:ascii="Arial" w:eastAsia="Times New Roman" w:hAnsi="Arial" w:cs="Arial"/>
                      <w:color w:val="4A4A4A"/>
                      <w:sz w:val="20"/>
                      <w:szCs w:val="24"/>
                      <w:lang w:eastAsia="en-AU"/>
                    </w:rPr>
                    <w:t>Greater than 12.0m</w:t>
                  </w:r>
                </w:p>
              </w:tc>
              <w:tc>
                <w:tcPr>
                  <w:tcW w:w="692" w:type="dxa"/>
                  <w:tcBorders>
                    <w:top w:val="single" w:sz="6" w:space="0" w:color="CCCCCC"/>
                    <w:left w:val="single" w:sz="6" w:space="0" w:color="CCCCCC"/>
                    <w:bottom w:val="single" w:sz="6" w:space="0" w:color="CCCCCC"/>
                    <w:right w:val="single" w:sz="6" w:space="0" w:color="CCCCCC"/>
                  </w:tcBorders>
                  <w:shd w:val="clear" w:color="auto" w:fill="FFFFFF"/>
                  <w:hideMark/>
                </w:tcPr>
                <w:p w14:paraId="4343D684" w14:textId="77777777" w:rsidR="00D51DD3" w:rsidRPr="00D51DD3" w:rsidRDefault="00D51DD3" w:rsidP="00D51DD3">
                  <w:pPr>
                    <w:spacing w:before="150" w:after="150" w:line="240" w:lineRule="auto"/>
                    <w:ind w:left="150" w:right="150"/>
                    <w:rPr>
                      <w:rFonts w:ascii="Arial" w:eastAsia="Times New Roman" w:hAnsi="Arial" w:cs="Arial"/>
                      <w:color w:val="4A4A4A"/>
                      <w:sz w:val="20"/>
                      <w:szCs w:val="24"/>
                      <w:lang w:eastAsia="en-AU"/>
                    </w:rPr>
                  </w:pPr>
                  <w:r w:rsidRPr="00D51DD3">
                    <w:rPr>
                      <w:rFonts w:ascii="Arial" w:eastAsia="Times New Roman" w:hAnsi="Arial" w:cs="Arial"/>
                      <w:color w:val="4A4A4A"/>
                      <w:sz w:val="20"/>
                      <w:szCs w:val="24"/>
                      <w:lang w:eastAsia="en-AU"/>
                    </w:rPr>
                    <w:t>N/A</w:t>
                  </w:r>
                </w:p>
              </w:tc>
              <w:tc>
                <w:tcPr>
                  <w:tcW w:w="650" w:type="dxa"/>
                  <w:tcBorders>
                    <w:top w:val="single" w:sz="6" w:space="0" w:color="CCCCCC"/>
                    <w:left w:val="single" w:sz="6" w:space="0" w:color="CCCCCC"/>
                    <w:bottom w:val="single" w:sz="6" w:space="0" w:color="CCCCCC"/>
                    <w:right w:val="single" w:sz="6" w:space="0" w:color="CCCCCC"/>
                  </w:tcBorders>
                  <w:shd w:val="clear" w:color="auto" w:fill="FFFFFF"/>
                  <w:hideMark/>
                </w:tcPr>
                <w:p w14:paraId="1C896006" w14:textId="77777777" w:rsidR="00D51DD3" w:rsidRPr="00D51DD3" w:rsidRDefault="00D51DD3" w:rsidP="00D51DD3">
                  <w:pPr>
                    <w:spacing w:before="150" w:after="150" w:line="240" w:lineRule="auto"/>
                    <w:ind w:left="150" w:right="150"/>
                    <w:rPr>
                      <w:rFonts w:ascii="Arial" w:eastAsia="Times New Roman" w:hAnsi="Arial" w:cs="Arial"/>
                      <w:color w:val="4A4A4A"/>
                      <w:sz w:val="20"/>
                      <w:szCs w:val="24"/>
                      <w:lang w:eastAsia="en-AU"/>
                    </w:rPr>
                  </w:pPr>
                  <w:r w:rsidRPr="00D51DD3">
                    <w:rPr>
                      <w:rFonts w:ascii="Arial" w:eastAsia="Times New Roman" w:hAnsi="Arial" w:cs="Arial"/>
                      <w:color w:val="4A4A4A"/>
                      <w:sz w:val="20"/>
                      <w:szCs w:val="24"/>
                      <w:lang w:eastAsia="en-AU"/>
                    </w:rPr>
                    <w:t>N/A</w:t>
                  </w:r>
                </w:p>
              </w:tc>
              <w:tc>
                <w:tcPr>
                  <w:tcW w:w="666" w:type="dxa"/>
                  <w:tcBorders>
                    <w:top w:val="single" w:sz="6" w:space="0" w:color="CCCCCC"/>
                    <w:left w:val="single" w:sz="6" w:space="0" w:color="CCCCCC"/>
                    <w:bottom w:val="single" w:sz="6" w:space="0" w:color="CCCCCC"/>
                    <w:right w:val="single" w:sz="6" w:space="0" w:color="CCCCCC"/>
                  </w:tcBorders>
                  <w:shd w:val="clear" w:color="auto" w:fill="FFFFFF"/>
                  <w:hideMark/>
                </w:tcPr>
                <w:p w14:paraId="5D357708" w14:textId="77777777" w:rsidR="00D51DD3" w:rsidRPr="00D51DD3" w:rsidRDefault="00D51DD3" w:rsidP="00D51DD3">
                  <w:pPr>
                    <w:spacing w:before="150" w:after="150" w:line="240" w:lineRule="auto"/>
                    <w:ind w:left="150" w:right="150"/>
                    <w:rPr>
                      <w:rFonts w:ascii="Arial" w:eastAsia="Times New Roman" w:hAnsi="Arial" w:cs="Arial"/>
                      <w:color w:val="4A4A4A"/>
                      <w:sz w:val="20"/>
                      <w:szCs w:val="24"/>
                      <w:lang w:eastAsia="en-AU"/>
                    </w:rPr>
                  </w:pPr>
                  <w:r w:rsidRPr="00D51DD3">
                    <w:rPr>
                      <w:rFonts w:ascii="Arial" w:eastAsia="Times New Roman" w:hAnsi="Arial" w:cs="Arial"/>
                      <w:color w:val="4A4A4A"/>
                      <w:sz w:val="20"/>
                      <w:szCs w:val="24"/>
                      <w:lang w:eastAsia="en-AU"/>
                    </w:rPr>
                    <w:t>N/A</w:t>
                  </w:r>
                </w:p>
              </w:tc>
              <w:tc>
                <w:tcPr>
                  <w:tcW w:w="712" w:type="dxa"/>
                  <w:tcBorders>
                    <w:top w:val="single" w:sz="6" w:space="0" w:color="CCCCCC"/>
                    <w:left w:val="single" w:sz="6" w:space="0" w:color="CCCCCC"/>
                    <w:bottom w:val="single" w:sz="6" w:space="0" w:color="CCCCCC"/>
                    <w:right w:val="single" w:sz="6" w:space="0" w:color="CCCCCC"/>
                  </w:tcBorders>
                  <w:shd w:val="clear" w:color="auto" w:fill="FFFFFF"/>
                  <w:hideMark/>
                </w:tcPr>
                <w:p w14:paraId="6724583A" w14:textId="77777777" w:rsidR="00D51DD3" w:rsidRPr="00D51DD3" w:rsidRDefault="00D51DD3" w:rsidP="00D51DD3">
                  <w:pPr>
                    <w:spacing w:before="150" w:after="150" w:line="240" w:lineRule="auto"/>
                    <w:ind w:left="150" w:right="150"/>
                    <w:rPr>
                      <w:rFonts w:ascii="Arial" w:eastAsia="Times New Roman" w:hAnsi="Arial" w:cs="Arial"/>
                      <w:color w:val="4A4A4A"/>
                      <w:sz w:val="20"/>
                      <w:szCs w:val="24"/>
                      <w:lang w:eastAsia="en-AU"/>
                    </w:rPr>
                  </w:pPr>
                  <w:r w:rsidRPr="00D51DD3">
                    <w:rPr>
                      <w:rFonts w:ascii="Arial" w:eastAsia="Times New Roman" w:hAnsi="Arial" w:cs="Arial"/>
                      <w:color w:val="4A4A4A"/>
                      <w:sz w:val="20"/>
                      <w:szCs w:val="24"/>
                      <w:lang w:eastAsia="en-AU"/>
                    </w:rPr>
                    <w:t>50%</w:t>
                  </w:r>
                </w:p>
              </w:tc>
              <w:tc>
                <w:tcPr>
                  <w:tcW w:w="704" w:type="dxa"/>
                  <w:tcBorders>
                    <w:top w:val="single" w:sz="6" w:space="0" w:color="CCCCCC"/>
                    <w:left w:val="single" w:sz="6" w:space="0" w:color="CCCCCC"/>
                    <w:bottom w:val="single" w:sz="6" w:space="0" w:color="CCCCCC"/>
                    <w:right w:val="single" w:sz="6" w:space="0" w:color="CCCCCC"/>
                  </w:tcBorders>
                  <w:shd w:val="clear" w:color="auto" w:fill="FFFFFF"/>
                  <w:hideMark/>
                </w:tcPr>
                <w:p w14:paraId="78599F9B" w14:textId="77777777" w:rsidR="00D51DD3" w:rsidRPr="00D51DD3" w:rsidRDefault="00D51DD3" w:rsidP="00D51DD3">
                  <w:pPr>
                    <w:spacing w:before="150" w:after="150" w:line="240" w:lineRule="auto"/>
                    <w:ind w:left="150" w:right="150"/>
                    <w:rPr>
                      <w:rFonts w:ascii="Arial" w:eastAsia="Times New Roman" w:hAnsi="Arial" w:cs="Arial"/>
                      <w:color w:val="4A4A4A"/>
                      <w:sz w:val="20"/>
                      <w:szCs w:val="24"/>
                      <w:lang w:eastAsia="en-AU"/>
                    </w:rPr>
                  </w:pPr>
                  <w:r w:rsidRPr="00D51DD3">
                    <w:rPr>
                      <w:rFonts w:ascii="Arial" w:eastAsia="Times New Roman" w:hAnsi="Arial" w:cs="Arial"/>
                      <w:color w:val="4A4A4A"/>
                      <w:sz w:val="20"/>
                      <w:szCs w:val="24"/>
                      <w:lang w:eastAsia="en-AU"/>
                    </w:rPr>
                    <w:t>40%</w:t>
                  </w:r>
                </w:p>
              </w:tc>
              <w:tc>
                <w:tcPr>
                  <w:tcW w:w="700" w:type="dxa"/>
                  <w:tcBorders>
                    <w:top w:val="single" w:sz="6" w:space="0" w:color="CCCCCC"/>
                    <w:left w:val="single" w:sz="6" w:space="0" w:color="CCCCCC"/>
                    <w:bottom w:val="single" w:sz="6" w:space="0" w:color="CCCCCC"/>
                    <w:right w:val="single" w:sz="6" w:space="0" w:color="CCCCCC"/>
                  </w:tcBorders>
                  <w:shd w:val="clear" w:color="auto" w:fill="FFFFFF"/>
                  <w:hideMark/>
                </w:tcPr>
                <w:p w14:paraId="214CE4C9" w14:textId="77777777" w:rsidR="00D51DD3" w:rsidRPr="00D51DD3" w:rsidRDefault="00D51DD3" w:rsidP="00D51DD3">
                  <w:pPr>
                    <w:spacing w:before="150" w:after="150" w:line="240" w:lineRule="auto"/>
                    <w:ind w:left="150" w:right="150"/>
                    <w:rPr>
                      <w:rFonts w:ascii="Arial" w:eastAsia="Times New Roman" w:hAnsi="Arial" w:cs="Arial"/>
                      <w:color w:val="4A4A4A"/>
                      <w:sz w:val="20"/>
                      <w:szCs w:val="24"/>
                      <w:lang w:eastAsia="en-AU"/>
                    </w:rPr>
                  </w:pPr>
                  <w:r w:rsidRPr="00D51DD3">
                    <w:rPr>
                      <w:rFonts w:ascii="Arial" w:eastAsia="Times New Roman" w:hAnsi="Arial" w:cs="Arial"/>
                      <w:color w:val="4A4A4A"/>
                      <w:sz w:val="20"/>
                      <w:szCs w:val="24"/>
                      <w:lang w:eastAsia="en-AU"/>
                    </w:rPr>
                    <w:t>40%</w:t>
                  </w:r>
                </w:p>
              </w:tc>
            </w:tr>
          </w:tbl>
          <w:p w14:paraId="5F6CAFAE" w14:textId="77777777" w:rsidR="00D51DD3" w:rsidRPr="009D2CAD" w:rsidRDefault="00D51DD3" w:rsidP="009D2CAD">
            <w:pPr>
              <w:spacing w:before="100" w:beforeAutospacing="1" w:after="100" w:afterAutospacing="1" w:line="240" w:lineRule="auto"/>
              <w:rPr>
                <w:rFonts w:ascii="Arial" w:eastAsia="Times New Roman" w:hAnsi="Arial" w:cs="Arial"/>
                <w:sz w:val="20"/>
                <w:szCs w:val="20"/>
                <w:lang w:eastAsia="en-AU"/>
              </w:rPr>
            </w:pPr>
            <w:r w:rsidRPr="006D782E">
              <w:rPr>
                <w:rFonts w:ascii="Arial" w:eastAsia="Times New Roman" w:hAnsi="Arial" w:cs="Arial"/>
                <w:sz w:val="18"/>
                <w:szCs w:val="20"/>
                <w:lang w:eastAsia="en-AU"/>
              </w:rPr>
              <w:t>Note - Refer to Planning scheme policy - Residential design for method of calculation.</w:t>
            </w:r>
          </w:p>
        </w:tc>
        <w:tc>
          <w:tcPr>
            <w:tcW w:w="886" w:type="pct"/>
            <w:gridSpan w:val="3"/>
            <w:tcBorders>
              <w:top w:val="outset" w:sz="6" w:space="0" w:color="auto"/>
              <w:left w:val="outset" w:sz="6" w:space="0" w:color="auto"/>
              <w:bottom w:val="outset" w:sz="6" w:space="0" w:color="auto"/>
              <w:right w:val="outset" w:sz="6" w:space="0" w:color="auto"/>
            </w:tcBorders>
          </w:tcPr>
          <w:p w14:paraId="679C8E22"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87" w:type="pct"/>
            <w:tcBorders>
              <w:top w:val="outset" w:sz="6" w:space="0" w:color="auto"/>
              <w:left w:val="outset" w:sz="6" w:space="0" w:color="auto"/>
              <w:bottom w:val="outset" w:sz="6" w:space="0" w:color="auto"/>
              <w:right w:val="outset" w:sz="6" w:space="0" w:color="auto"/>
            </w:tcBorders>
          </w:tcPr>
          <w:p w14:paraId="7C05AC14"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3D29C2F1" w14:textId="77777777" w:rsidTr="00EE6000">
        <w:trPr>
          <w:tblCellSpacing w:w="15" w:type="dxa"/>
        </w:trPr>
        <w:tc>
          <w:tcPr>
            <w:tcW w:w="3087"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3307CA0D"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lastRenderedPageBreak/>
              <w:t>Movement network</w:t>
            </w:r>
          </w:p>
        </w:tc>
        <w:tc>
          <w:tcPr>
            <w:tcW w:w="886" w:type="pct"/>
            <w:gridSpan w:val="3"/>
            <w:tcBorders>
              <w:top w:val="outset" w:sz="6" w:space="0" w:color="auto"/>
              <w:left w:val="outset" w:sz="6" w:space="0" w:color="auto"/>
              <w:bottom w:val="outset" w:sz="6" w:space="0" w:color="auto"/>
              <w:right w:val="outset" w:sz="6" w:space="0" w:color="auto"/>
            </w:tcBorders>
            <w:shd w:val="clear" w:color="auto" w:fill="CCCCCC"/>
          </w:tcPr>
          <w:p w14:paraId="4CDF1D8E"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87" w:type="pct"/>
            <w:tcBorders>
              <w:top w:val="outset" w:sz="6" w:space="0" w:color="auto"/>
              <w:left w:val="outset" w:sz="6" w:space="0" w:color="auto"/>
              <w:bottom w:val="outset" w:sz="6" w:space="0" w:color="auto"/>
              <w:right w:val="outset" w:sz="6" w:space="0" w:color="auto"/>
            </w:tcBorders>
            <w:shd w:val="clear" w:color="auto" w:fill="CCCCCC"/>
          </w:tcPr>
          <w:p w14:paraId="267DA4D8"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0CD36813" w14:textId="77777777" w:rsidTr="00EE6000">
        <w:trPr>
          <w:tblCellSpacing w:w="15" w:type="dxa"/>
        </w:trPr>
        <w:tc>
          <w:tcPr>
            <w:tcW w:w="1396" w:type="pct"/>
            <w:gridSpan w:val="2"/>
            <w:vMerge w:val="restart"/>
            <w:tcBorders>
              <w:top w:val="outset" w:sz="6" w:space="0" w:color="auto"/>
              <w:left w:val="outset" w:sz="6" w:space="0" w:color="auto"/>
              <w:bottom w:val="outset" w:sz="6" w:space="0" w:color="auto"/>
              <w:right w:val="outset" w:sz="6" w:space="0" w:color="auto"/>
            </w:tcBorders>
            <w:hideMark/>
          </w:tcPr>
          <w:p w14:paraId="0628748A"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PO8</w:t>
            </w:r>
          </w:p>
          <w:p w14:paraId="590B9591" w14:textId="77777777" w:rsidR="00D437CA" w:rsidRDefault="00D51DD3" w:rsidP="009D2CAD">
            <w:pPr>
              <w:spacing w:before="100" w:beforeAutospacing="1" w:after="100" w:afterAutospacing="1" w:line="240" w:lineRule="auto"/>
              <w:ind w:left="150" w:right="150"/>
              <w:rPr>
                <w:rFonts w:ascii="Arial" w:eastAsia="Times New Roman" w:hAnsi="Arial" w:cs="Arial"/>
                <w:sz w:val="20"/>
                <w:szCs w:val="20"/>
                <w:lang w:eastAsia="en-AU"/>
              </w:rPr>
            </w:pPr>
            <w:r w:rsidRPr="00D51DD3">
              <w:rPr>
                <w:rFonts w:ascii="Arial" w:eastAsia="Times New Roman" w:hAnsi="Arial" w:cs="Arial"/>
                <w:sz w:val="20"/>
                <w:szCs w:val="20"/>
                <w:lang w:eastAsia="en-AU"/>
              </w:rPr>
              <w:t>Development is designed to connect to and form part of the surrounding neighbourhood by providing interconnected street, pedestrian and cyclist pathways to adjoining development, nearby centres, neighbourhood hubs, community facilities, public transport nodes and open space.</w:t>
            </w:r>
          </w:p>
          <w:p w14:paraId="2C75C7CC" w14:textId="77777777" w:rsidR="00D51DD3" w:rsidRPr="009D2CAD" w:rsidRDefault="00D51DD3" w:rsidP="009D2CAD">
            <w:pPr>
              <w:spacing w:before="100" w:beforeAutospacing="1" w:after="100" w:afterAutospacing="1" w:line="240" w:lineRule="auto"/>
              <w:ind w:left="150" w:right="150"/>
              <w:rPr>
                <w:rFonts w:ascii="Arial" w:eastAsia="Times New Roman" w:hAnsi="Arial" w:cs="Arial"/>
                <w:sz w:val="20"/>
                <w:szCs w:val="20"/>
                <w:lang w:eastAsia="en-AU"/>
              </w:rPr>
            </w:pPr>
            <w:r w:rsidRPr="006D782E">
              <w:rPr>
                <w:rFonts w:ascii="Arial" w:eastAsia="Times New Roman" w:hAnsi="Arial" w:cs="Arial"/>
                <w:sz w:val="18"/>
                <w:szCs w:val="20"/>
                <w:lang w:eastAsia="en-AU"/>
              </w:rPr>
              <w:t>Note - Refer to Planning scheme policy - Neighbourhood design for guidance on achieving the above outcome.</w:t>
            </w:r>
          </w:p>
        </w:tc>
        <w:tc>
          <w:tcPr>
            <w:tcW w:w="1681" w:type="pct"/>
            <w:gridSpan w:val="2"/>
            <w:tcBorders>
              <w:top w:val="outset" w:sz="6" w:space="0" w:color="auto"/>
              <w:left w:val="outset" w:sz="6" w:space="0" w:color="auto"/>
              <w:bottom w:val="outset" w:sz="6" w:space="0" w:color="auto"/>
              <w:right w:val="outset" w:sz="6" w:space="0" w:color="auto"/>
            </w:tcBorders>
            <w:hideMark/>
          </w:tcPr>
          <w:p w14:paraId="3D7EBB12"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E8.1</w:t>
            </w:r>
          </w:p>
          <w:p w14:paraId="41DB72D6" w14:textId="77777777" w:rsidR="00D51DD3" w:rsidRPr="00D51DD3" w:rsidRDefault="00D437CA" w:rsidP="00D51DD3">
            <w:pPr>
              <w:spacing w:before="100" w:beforeAutospacing="1" w:after="100" w:afterAutospacing="1"/>
              <w:rPr>
                <w:rFonts w:ascii="Arial" w:hAnsi="Arial" w:cs="Arial"/>
                <w:sz w:val="20"/>
                <w:szCs w:val="20"/>
              </w:rPr>
            </w:pPr>
            <w:r w:rsidRPr="009D2CAD">
              <w:rPr>
                <w:rFonts w:ascii="Arial" w:eastAsia="Times New Roman" w:hAnsi="Arial" w:cs="Arial"/>
                <w:sz w:val="20"/>
                <w:szCs w:val="20"/>
                <w:lang w:eastAsia="en-AU"/>
              </w:rPr>
              <w:t xml:space="preserve"> </w:t>
            </w:r>
            <w:r w:rsidR="00D51DD3" w:rsidRPr="00D51DD3">
              <w:rPr>
                <w:rFonts w:ascii="Arial" w:hAnsi="Arial" w:cs="Arial"/>
                <w:sz w:val="20"/>
                <w:szCs w:val="20"/>
              </w:rPr>
              <w:t>Development provides and maintains the connections shown on the following movement figures:</w:t>
            </w:r>
          </w:p>
          <w:p w14:paraId="1AD158A8" w14:textId="77777777" w:rsidR="00D51DD3" w:rsidRPr="00D51DD3" w:rsidRDefault="00D51DD3" w:rsidP="00873AF9">
            <w:pPr>
              <w:numPr>
                <w:ilvl w:val="0"/>
                <w:numId w:val="8"/>
              </w:numPr>
              <w:spacing w:before="100" w:beforeAutospacing="1" w:after="100" w:afterAutospacing="1" w:line="240" w:lineRule="auto"/>
              <w:ind w:right="150"/>
              <w:rPr>
                <w:rFonts w:ascii="Arial" w:eastAsia="Times New Roman" w:hAnsi="Arial" w:cs="Arial"/>
                <w:sz w:val="20"/>
                <w:szCs w:val="20"/>
                <w:lang w:eastAsia="en-AU"/>
              </w:rPr>
            </w:pPr>
            <w:r w:rsidRPr="00D51DD3">
              <w:rPr>
                <w:rFonts w:ascii="Arial" w:eastAsia="Times New Roman" w:hAnsi="Arial" w:cs="Arial"/>
                <w:sz w:val="20"/>
                <w:szCs w:val="20"/>
                <w:lang w:eastAsia="en-AU"/>
              </w:rPr>
              <w:t>Figure 6.2.6.3.1 - Dakabin</w:t>
            </w:r>
          </w:p>
          <w:p w14:paraId="6C42E17F" w14:textId="77777777" w:rsidR="00D51DD3" w:rsidRPr="00D51DD3" w:rsidRDefault="00D51DD3" w:rsidP="00873AF9">
            <w:pPr>
              <w:numPr>
                <w:ilvl w:val="0"/>
                <w:numId w:val="8"/>
              </w:numPr>
              <w:spacing w:before="100" w:beforeAutospacing="1" w:after="100" w:afterAutospacing="1" w:line="240" w:lineRule="auto"/>
              <w:ind w:right="150"/>
              <w:rPr>
                <w:rFonts w:ascii="Arial" w:eastAsia="Times New Roman" w:hAnsi="Arial" w:cs="Arial"/>
                <w:sz w:val="20"/>
                <w:szCs w:val="20"/>
                <w:lang w:eastAsia="en-AU"/>
              </w:rPr>
            </w:pPr>
            <w:r w:rsidRPr="00D51DD3">
              <w:rPr>
                <w:rFonts w:ascii="Arial" w:eastAsia="Times New Roman" w:hAnsi="Arial" w:cs="Arial"/>
                <w:sz w:val="20"/>
                <w:szCs w:val="20"/>
                <w:lang w:eastAsia="en-AU"/>
              </w:rPr>
              <w:t>Figure 6.2.6.3.2 - Griffin</w:t>
            </w:r>
          </w:p>
          <w:p w14:paraId="5CD1B561" w14:textId="77777777" w:rsidR="00D51DD3" w:rsidRPr="00D51DD3" w:rsidRDefault="00D51DD3" w:rsidP="00873AF9">
            <w:pPr>
              <w:numPr>
                <w:ilvl w:val="0"/>
                <w:numId w:val="8"/>
              </w:numPr>
              <w:spacing w:before="100" w:beforeAutospacing="1" w:after="100" w:afterAutospacing="1" w:line="240" w:lineRule="auto"/>
              <w:ind w:right="150"/>
              <w:rPr>
                <w:rFonts w:ascii="Arial" w:eastAsia="Times New Roman" w:hAnsi="Arial" w:cs="Arial"/>
                <w:sz w:val="20"/>
                <w:szCs w:val="20"/>
                <w:lang w:eastAsia="en-AU"/>
              </w:rPr>
            </w:pPr>
            <w:r w:rsidRPr="00D51DD3">
              <w:rPr>
                <w:rFonts w:ascii="Arial" w:eastAsia="Times New Roman" w:hAnsi="Arial" w:cs="Arial"/>
                <w:sz w:val="20"/>
                <w:szCs w:val="20"/>
                <w:lang w:eastAsia="en-AU"/>
              </w:rPr>
              <w:t>Figure 6.2.6.3.3 - Mango Hill East</w:t>
            </w:r>
          </w:p>
          <w:p w14:paraId="742827F9" w14:textId="77777777" w:rsidR="00D51DD3" w:rsidRPr="00D51DD3" w:rsidRDefault="00D51DD3" w:rsidP="00873AF9">
            <w:pPr>
              <w:numPr>
                <w:ilvl w:val="0"/>
                <w:numId w:val="8"/>
              </w:numPr>
              <w:spacing w:before="100" w:beforeAutospacing="1" w:after="100" w:afterAutospacing="1" w:line="240" w:lineRule="auto"/>
              <w:ind w:right="150"/>
              <w:rPr>
                <w:rFonts w:ascii="Arial" w:eastAsia="Times New Roman" w:hAnsi="Arial" w:cs="Arial"/>
                <w:sz w:val="20"/>
                <w:szCs w:val="20"/>
                <w:lang w:eastAsia="en-AU"/>
              </w:rPr>
            </w:pPr>
            <w:r w:rsidRPr="00D51DD3">
              <w:rPr>
                <w:rFonts w:ascii="Arial" w:eastAsia="Times New Roman" w:hAnsi="Arial" w:cs="Arial"/>
                <w:sz w:val="20"/>
                <w:szCs w:val="20"/>
                <w:lang w:eastAsia="en-AU"/>
              </w:rPr>
              <w:t>Figure 6.2.6.3.4 - Caboolture - Pumicestone Road</w:t>
            </w:r>
          </w:p>
          <w:p w14:paraId="43925E36" w14:textId="77777777" w:rsidR="00D51DD3" w:rsidRPr="00D51DD3" w:rsidRDefault="00D51DD3" w:rsidP="00873AF9">
            <w:pPr>
              <w:numPr>
                <w:ilvl w:val="0"/>
                <w:numId w:val="8"/>
              </w:numPr>
              <w:spacing w:before="100" w:beforeAutospacing="1" w:after="100" w:afterAutospacing="1" w:line="240" w:lineRule="auto"/>
              <w:ind w:right="150"/>
              <w:rPr>
                <w:rFonts w:ascii="Arial" w:eastAsia="Times New Roman" w:hAnsi="Arial" w:cs="Arial"/>
                <w:sz w:val="20"/>
                <w:szCs w:val="20"/>
                <w:lang w:eastAsia="en-AU"/>
              </w:rPr>
            </w:pPr>
            <w:r w:rsidRPr="00D51DD3">
              <w:rPr>
                <w:rFonts w:ascii="Arial" w:eastAsia="Times New Roman" w:hAnsi="Arial" w:cs="Arial"/>
                <w:sz w:val="20"/>
                <w:szCs w:val="20"/>
                <w:lang w:eastAsia="en-AU"/>
              </w:rPr>
              <w:t>Figure 6.2.6.3.5 - Caboolture - Smiths Road</w:t>
            </w:r>
          </w:p>
          <w:p w14:paraId="6135270A" w14:textId="77777777" w:rsidR="00D51DD3" w:rsidRPr="00D51DD3" w:rsidRDefault="00D51DD3" w:rsidP="00873AF9">
            <w:pPr>
              <w:numPr>
                <w:ilvl w:val="0"/>
                <w:numId w:val="8"/>
              </w:numPr>
              <w:spacing w:before="100" w:beforeAutospacing="1" w:after="100" w:afterAutospacing="1" w:line="240" w:lineRule="auto"/>
              <w:ind w:right="150"/>
              <w:rPr>
                <w:rFonts w:ascii="Arial" w:eastAsia="Times New Roman" w:hAnsi="Arial" w:cs="Arial"/>
                <w:sz w:val="20"/>
                <w:szCs w:val="20"/>
                <w:lang w:eastAsia="en-AU"/>
              </w:rPr>
            </w:pPr>
            <w:r w:rsidRPr="00D51DD3">
              <w:rPr>
                <w:rFonts w:ascii="Arial" w:eastAsia="Times New Roman" w:hAnsi="Arial" w:cs="Arial"/>
                <w:sz w:val="20"/>
                <w:szCs w:val="20"/>
                <w:lang w:eastAsia="en-AU"/>
              </w:rPr>
              <w:t>Figure 6.2.6.3.6 - Caboolture South - River Drive</w:t>
            </w:r>
          </w:p>
          <w:p w14:paraId="4F279A46" w14:textId="77777777" w:rsidR="00D51DD3" w:rsidRPr="00D51DD3" w:rsidRDefault="00D51DD3" w:rsidP="00873AF9">
            <w:pPr>
              <w:numPr>
                <w:ilvl w:val="0"/>
                <w:numId w:val="8"/>
              </w:numPr>
              <w:spacing w:before="100" w:beforeAutospacing="1" w:after="100" w:afterAutospacing="1" w:line="240" w:lineRule="auto"/>
              <w:ind w:right="150"/>
              <w:rPr>
                <w:rFonts w:ascii="Arial" w:eastAsia="Times New Roman" w:hAnsi="Arial" w:cs="Arial"/>
                <w:sz w:val="20"/>
                <w:szCs w:val="20"/>
                <w:lang w:eastAsia="en-AU"/>
              </w:rPr>
            </w:pPr>
            <w:r w:rsidRPr="00D51DD3">
              <w:rPr>
                <w:rFonts w:ascii="Arial" w:eastAsia="Times New Roman" w:hAnsi="Arial" w:cs="Arial"/>
                <w:sz w:val="20"/>
                <w:szCs w:val="20"/>
                <w:lang w:eastAsia="en-AU"/>
              </w:rPr>
              <w:t xml:space="preserve">Figure 6.2.6.3.7 - Morayfield - </w:t>
            </w:r>
            <w:proofErr w:type="spellStart"/>
            <w:r w:rsidRPr="00D51DD3">
              <w:rPr>
                <w:rFonts w:ascii="Arial" w:eastAsia="Times New Roman" w:hAnsi="Arial" w:cs="Arial"/>
                <w:sz w:val="20"/>
                <w:szCs w:val="20"/>
                <w:lang w:eastAsia="en-AU"/>
              </w:rPr>
              <w:t>Visentin</w:t>
            </w:r>
            <w:proofErr w:type="spellEnd"/>
            <w:r w:rsidRPr="00D51DD3">
              <w:rPr>
                <w:rFonts w:ascii="Arial" w:eastAsia="Times New Roman" w:hAnsi="Arial" w:cs="Arial"/>
                <w:sz w:val="20"/>
                <w:szCs w:val="20"/>
                <w:lang w:eastAsia="en-AU"/>
              </w:rPr>
              <w:t xml:space="preserve"> Road</w:t>
            </w:r>
          </w:p>
          <w:p w14:paraId="3D5661FF" w14:textId="77777777" w:rsidR="00D51DD3" w:rsidRPr="00D51DD3" w:rsidRDefault="00D51DD3" w:rsidP="00873AF9">
            <w:pPr>
              <w:numPr>
                <w:ilvl w:val="0"/>
                <w:numId w:val="8"/>
              </w:numPr>
              <w:spacing w:before="100" w:beforeAutospacing="1" w:after="100" w:afterAutospacing="1" w:line="240" w:lineRule="auto"/>
              <w:ind w:right="150"/>
              <w:rPr>
                <w:rFonts w:ascii="Arial" w:eastAsia="Times New Roman" w:hAnsi="Arial" w:cs="Arial"/>
                <w:sz w:val="20"/>
                <w:szCs w:val="20"/>
                <w:lang w:eastAsia="en-AU"/>
              </w:rPr>
            </w:pPr>
            <w:r w:rsidRPr="00D51DD3">
              <w:rPr>
                <w:rFonts w:ascii="Arial" w:eastAsia="Times New Roman" w:hAnsi="Arial" w:cs="Arial"/>
                <w:sz w:val="20"/>
                <w:szCs w:val="20"/>
                <w:lang w:eastAsia="en-AU"/>
              </w:rPr>
              <w:t>Figure 6.2.6.3.8 - Morayfield - Caboolture River Road</w:t>
            </w:r>
          </w:p>
          <w:p w14:paraId="35FA4310" w14:textId="77777777" w:rsidR="00D51DD3" w:rsidRPr="00D51DD3" w:rsidRDefault="00D51DD3" w:rsidP="00873AF9">
            <w:pPr>
              <w:numPr>
                <w:ilvl w:val="0"/>
                <w:numId w:val="8"/>
              </w:numPr>
              <w:spacing w:before="100" w:beforeAutospacing="1" w:after="100" w:afterAutospacing="1" w:line="240" w:lineRule="auto"/>
              <w:ind w:right="150"/>
              <w:rPr>
                <w:rFonts w:ascii="Arial" w:eastAsia="Times New Roman" w:hAnsi="Arial" w:cs="Arial"/>
                <w:sz w:val="20"/>
                <w:szCs w:val="20"/>
                <w:lang w:eastAsia="en-AU"/>
              </w:rPr>
            </w:pPr>
            <w:r w:rsidRPr="00D51DD3">
              <w:rPr>
                <w:rFonts w:ascii="Arial" w:eastAsia="Times New Roman" w:hAnsi="Arial" w:cs="Arial"/>
                <w:sz w:val="20"/>
                <w:szCs w:val="20"/>
                <w:lang w:eastAsia="en-AU"/>
              </w:rPr>
              <w:t>Figure 6.2.6.3.9 - Morayfield - Anderson Road</w:t>
            </w:r>
          </w:p>
          <w:p w14:paraId="5CEB84F8" w14:textId="77777777" w:rsidR="00D51DD3" w:rsidRPr="00D51DD3" w:rsidRDefault="00D51DD3" w:rsidP="00873AF9">
            <w:pPr>
              <w:numPr>
                <w:ilvl w:val="0"/>
                <w:numId w:val="8"/>
              </w:numPr>
              <w:spacing w:before="100" w:beforeAutospacing="1" w:after="100" w:afterAutospacing="1" w:line="240" w:lineRule="auto"/>
              <w:ind w:right="150"/>
              <w:rPr>
                <w:rFonts w:ascii="Arial" w:eastAsia="Times New Roman" w:hAnsi="Arial" w:cs="Arial"/>
                <w:sz w:val="20"/>
                <w:szCs w:val="20"/>
                <w:lang w:eastAsia="en-AU"/>
              </w:rPr>
            </w:pPr>
            <w:r w:rsidRPr="00D51DD3">
              <w:rPr>
                <w:rFonts w:ascii="Arial" w:eastAsia="Times New Roman" w:hAnsi="Arial" w:cs="Arial"/>
                <w:sz w:val="20"/>
                <w:szCs w:val="20"/>
                <w:lang w:eastAsia="en-AU"/>
              </w:rPr>
              <w:t>Figure 6.2.6.3.10 - Deception Bay - Bailey Road / Park Road</w:t>
            </w:r>
          </w:p>
          <w:p w14:paraId="5258F4DC" w14:textId="77777777" w:rsidR="00D51DD3" w:rsidRPr="00D51DD3" w:rsidRDefault="00D51DD3" w:rsidP="00873AF9">
            <w:pPr>
              <w:numPr>
                <w:ilvl w:val="0"/>
                <w:numId w:val="8"/>
              </w:numPr>
              <w:spacing w:before="100" w:beforeAutospacing="1" w:after="100" w:afterAutospacing="1" w:line="240" w:lineRule="auto"/>
              <w:ind w:right="150"/>
              <w:rPr>
                <w:rFonts w:ascii="Arial" w:eastAsia="Times New Roman" w:hAnsi="Arial" w:cs="Arial"/>
                <w:sz w:val="20"/>
                <w:szCs w:val="20"/>
                <w:lang w:eastAsia="en-AU"/>
              </w:rPr>
            </w:pPr>
            <w:r w:rsidRPr="00D51DD3">
              <w:rPr>
                <w:rFonts w:ascii="Arial" w:eastAsia="Times New Roman" w:hAnsi="Arial" w:cs="Arial"/>
                <w:sz w:val="20"/>
                <w:szCs w:val="20"/>
                <w:lang w:eastAsia="en-AU"/>
              </w:rPr>
              <w:t>Figure 6.2.6.3.11 - Lawnton - Akers Road / Isis Road</w:t>
            </w:r>
          </w:p>
          <w:p w14:paraId="39B682CD" w14:textId="77777777" w:rsidR="00D51DD3" w:rsidRPr="00D51DD3" w:rsidRDefault="00D51DD3" w:rsidP="00873AF9">
            <w:pPr>
              <w:numPr>
                <w:ilvl w:val="0"/>
                <w:numId w:val="8"/>
              </w:numPr>
              <w:spacing w:before="100" w:beforeAutospacing="1" w:after="100" w:afterAutospacing="1" w:line="240" w:lineRule="auto"/>
              <w:ind w:right="150"/>
              <w:rPr>
                <w:rFonts w:ascii="Arial" w:eastAsia="Times New Roman" w:hAnsi="Arial" w:cs="Arial"/>
                <w:sz w:val="20"/>
                <w:szCs w:val="20"/>
                <w:lang w:eastAsia="en-AU"/>
              </w:rPr>
            </w:pPr>
            <w:r w:rsidRPr="00D51DD3">
              <w:rPr>
                <w:rFonts w:ascii="Arial" w:eastAsia="Times New Roman" w:hAnsi="Arial" w:cs="Arial"/>
                <w:sz w:val="20"/>
                <w:szCs w:val="20"/>
                <w:lang w:eastAsia="en-AU"/>
              </w:rPr>
              <w:t>Figure 6.2.6.3.12 - Bray Park - Samsonvale Road</w:t>
            </w:r>
          </w:p>
          <w:p w14:paraId="29C4B503" w14:textId="77777777" w:rsidR="00D437CA" w:rsidRPr="00D51DD3" w:rsidRDefault="00D51DD3" w:rsidP="00873AF9">
            <w:pPr>
              <w:numPr>
                <w:ilvl w:val="0"/>
                <w:numId w:val="8"/>
              </w:numPr>
              <w:spacing w:before="100" w:beforeAutospacing="1" w:after="100" w:afterAutospacing="1" w:line="240" w:lineRule="auto"/>
              <w:ind w:right="150"/>
              <w:rPr>
                <w:rFonts w:ascii="Arial" w:eastAsia="Times New Roman" w:hAnsi="Arial" w:cs="Arial"/>
                <w:sz w:val="20"/>
                <w:szCs w:val="20"/>
                <w:lang w:eastAsia="en-AU"/>
              </w:rPr>
            </w:pPr>
            <w:r w:rsidRPr="00D51DD3">
              <w:rPr>
                <w:rFonts w:ascii="Arial" w:eastAsia="Times New Roman" w:hAnsi="Arial" w:cs="Arial"/>
                <w:sz w:val="20"/>
                <w:szCs w:val="20"/>
                <w:lang w:eastAsia="en-AU"/>
              </w:rPr>
              <w:t>Figure 6.2.6.3.13 - Rothwell - Whitlock Drive</w:t>
            </w:r>
          </w:p>
          <w:p w14:paraId="7A60F2F4" w14:textId="77777777" w:rsidR="00D51DD3" w:rsidRPr="009D2CAD" w:rsidRDefault="00D51DD3" w:rsidP="00D51DD3">
            <w:pPr>
              <w:spacing w:before="100" w:beforeAutospacing="1" w:after="100" w:afterAutospacing="1" w:line="240" w:lineRule="auto"/>
              <w:ind w:right="150"/>
              <w:rPr>
                <w:rFonts w:ascii="Arial" w:eastAsia="Times New Roman" w:hAnsi="Arial" w:cs="Arial"/>
                <w:sz w:val="20"/>
                <w:szCs w:val="20"/>
                <w:lang w:eastAsia="en-AU"/>
              </w:rPr>
            </w:pPr>
          </w:p>
        </w:tc>
        <w:tc>
          <w:tcPr>
            <w:tcW w:w="886" w:type="pct"/>
            <w:gridSpan w:val="3"/>
            <w:tcBorders>
              <w:top w:val="outset" w:sz="6" w:space="0" w:color="auto"/>
              <w:left w:val="outset" w:sz="6" w:space="0" w:color="auto"/>
              <w:bottom w:val="outset" w:sz="6" w:space="0" w:color="auto"/>
              <w:right w:val="outset" w:sz="6" w:space="0" w:color="auto"/>
            </w:tcBorders>
          </w:tcPr>
          <w:p w14:paraId="745563B0"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87" w:type="pct"/>
            <w:tcBorders>
              <w:top w:val="outset" w:sz="6" w:space="0" w:color="auto"/>
              <w:left w:val="outset" w:sz="6" w:space="0" w:color="auto"/>
              <w:bottom w:val="outset" w:sz="6" w:space="0" w:color="auto"/>
              <w:right w:val="outset" w:sz="6" w:space="0" w:color="auto"/>
            </w:tcBorders>
          </w:tcPr>
          <w:p w14:paraId="0ADE4A41"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6E944CBF" w14:textId="77777777" w:rsidTr="00EE6000">
        <w:trPr>
          <w:tblCellSpacing w:w="15" w:type="dxa"/>
        </w:trPr>
        <w:tc>
          <w:tcPr>
            <w:tcW w:w="1396" w:type="pct"/>
            <w:gridSpan w:val="2"/>
            <w:vMerge/>
            <w:tcBorders>
              <w:top w:val="outset" w:sz="6" w:space="0" w:color="auto"/>
              <w:left w:val="outset" w:sz="6" w:space="0" w:color="auto"/>
              <w:bottom w:val="outset" w:sz="6" w:space="0" w:color="auto"/>
              <w:right w:val="outset" w:sz="6" w:space="0" w:color="auto"/>
            </w:tcBorders>
            <w:vAlign w:val="center"/>
            <w:hideMark/>
          </w:tcPr>
          <w:p w14:paraId="254C46D1" w14:textId="77777777"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1681" w:type="pct"/>
            <w:gridSpan w:val="2"/>
            <w:tcBorders>
              <w:top w:val="outset" w:sz="6" w:space="0" w:color="auto"/>
              <w:left w:val="outset" w:sz="6" w:space="0" w:color="auto"/>
              <w:bottom w:val="outset" w:sz="6" w:space="0" w:color="auto"/>
              <w:right w:val="outset" w:sz="6" w:space="0" w:color="auto"/>
            </w:tcBorders>
            <w:hideMark/>
          </w:tcPr>
          <w:p w14:paraId="7A459651" w14:textId="77777777" w:rsidR="00D437CA"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r w:rsidRPr="009D2CAD">
              <w:rPr>
                <w:rFonts w:ascii="Arial" w:eastAsia="Times New Roman" w:hAnsi="Arial" w:cs="Arial"/>
                <w:b/>
                <w:bCs/>
                <w:sz w:val="20"/>
                <w:szCs w:val="20"/>
                <w:lang w:eastAsia="en-AU"/>
              </w:rPr>
              <w:t>E8.2</w:t>
            </w:r>
          </w:p>
          <w:p w14:paraId="5AA48BD3" w14:textId="77777777" w:rsidR="00D51DD3" w:rsidRPr="00D51DD3" w:rsidRDefault="00D51DD3" w:rsidP="00D51DD3">
            <w:pPr>
              <w:spacing w:before="100" w:beforeAutospacing="1" w:after="100" w:afterAutospacing="1" w:line="240" w:lineRule="auto"/>
              <w:ind w:left="150" w:right="150"/>
              <w:rPr>
                <w:rFonts w:ascii="Arial" w:eastAsia="Times New Roman" w:hAnsi="Arial" w:cs="Arial"/>
                <w:sz w:val="20"/>
                <w:szCs w:val="20"/>
                <w:lang w:eastAsia="en-AU"/>
              </w:rPr>
            </w:pPr>
            <w:r w:rsidRPr="00D51DD3">
              <w:rPr>
                <w:rFonts w:ascii="Arial" w:eastAsia="Times New Roman" w:hAnsi="Arial" w:cs="Arial"/>
                <w:sz w:val="20"/>
                <w:szCs w:val="20"/>
                <w:lang w:eastAsia="en-AU"/>
              </w:rPr>
              <w:t>For areas not shown on the above movement figures, no example provided.</w:t>
            </w:r>
          </w:p>
          <w:tbl>
            <w:tblPr>
              <w:tblW w:w="5117"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117"/>
            </w:tblGrid>
            <w:tr w:rsidR="00D51DD3" w:rsidRPr="00D51DD3" w14:paraId="6E7FF319" w14:textId="77777777" w:rsidTr="00F309AC">
              <w:trPr>
                <w:trHeight w:val="259"/>
                <w:tblCellSpacing w:w="15" w:type="dxa"/>
              </w:trPr>
              <w:tc>
                <w:tcPr>
                  <w:tcW w:w="5057" w:type="dxa"/>
                  <w:tcBorders>
                    <w:top w:val="single" w:sz="6" w:space="0" w:color="CCCCCC"/>
                    <w:left w:val="single" w:sz="6" w:space="0" w:color="CCCCCC"/>
                    <w:bottom w:val="single" w:sz="6" w:space="0" w:color="CCCCCC"/>
                    <w:right w:val="single" w:sz="6" w:space="0" w:color="CCCCCC"/>
                  </w:tcBorders>
                  <w:vAlign w:val="center"/>
                  <w:hideMark/>
                </w:tcPr>
                <w:p w14:paraId="7594F4CA" w14:textId="77777777" w:rsidR="00D51DD3" w:rsidRPr="00D51DD3" w:rsidRDefault="00D51DD3" w:rsidP="00D51DD3">
                  <w:pPr>
                    <w:spacing w:before="100" w:beforeAutospacing="1" w:after="100" w:afterAutospacing="1" w:line="240" w:lineRule="auto"/>
                    <w:ind w:left="150" w:right="150"/>
                    <w:rPr>
                      <w:rFonts w:ascii="Arial" w:eastAsia="Times New Roman" w:hAnsi="Arial" w:cs="Arial"/>
                      <w:sz w:val="20"/>
                      <w:szCs w:val="20"/>
                      <w:lang w:eastAsia="en-AU"/>
                    </w:rPr>
                  </w:pPr>
                  <w:r w:rsidRPr="006D782E">
                    <w:rPr>
                      <w:rFonts w:ascii="Arial" w:eastAsia="Times New Roman" w:hAnsi="Arial" w:cs="Arial"/>
                      <w:sz w:val="18"/>
                      <w:szCs w:val="20"/>
                      <w:lang w:eastAsia="en-AU"/>
                    </w:rPr>
                    <w:t>Note - Refer to Planning scheme policy - Neighbourhood design for guidance on achieving the Performance outcome.</w:t>
                  </w:r>
                </w:p>
              </w:tc>
            </w:tr>
          </w:tbl>
          <w:p w14:paraId="7194F993"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886" w:type="pct"/>
            <w:gridSpan w:val="3"/>
            <w:tcBorders>
              <w:top w:val="outset" w:sz="6" w:space="0" w:color="auto"/>
              <w:left w:val="outset" w:sz="6" w:space="0" w:color="auto"/>
              <w:bottom w:val="outset" w:sz="6" w:space="0" w:color="auto"/>
              <w:right w:val="outset" w:sz="6" w:space="0" w:color="auto"/>
            </w:tcBorders>
          </w:tcPr>
          <w:p w14:paraId="7B3778EE"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87" w:type="pct"/>
            <w:tcBorders>
              <w:top w:val="outset" w:sz="6" w:space="0" w:color="auto"/>
              <w:left w:val="outset" w:sz="6" w:space="0" w:color="auto"/>
              <w:bottom w:val="outset" w:sz="6" w:space="0" w:color="auto"/>
              <w:right w:val="outset" w:sz="6" w:space="0" w:color="auto"/>
            </w:tcBorders>
          </w:tcPr>
          <w:p w14:paraId="1A273E78"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6F048CC6" w14:textId="77777777" w:rsidTr="00EE6000">
        <w:trPr>
          <w:tblCellSpacing w:w="15" w:type="dxa"/>
        </w:trPr>
        <w:tc>
          <w:tcPr>
            <w:tcW w:w="3087"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4A511C58"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Water sensitive urban design</w:t>
            </w:r>
          </w:p>
        </w:tc>
        <w:tc>
          <w:tcPr>
            <w:tcW w:w="886" w:type="pct"/>
            <w:gridSpan w:val="3"/>
            <w:tcBorders>
              <w:top w:val="outset" w:sz="6" w:space="0" w:color="auto"/>
              <w:left w:val="outset" w:sz="6" w:space="0" w:color="auto"/>
              <w:bottom w:val="outset" w:sz="6" w:space="0" w:color="auto"/>
              <w:right w:val="outset" w:sz="6" w:space="0" w:color="auto"/>
            </w:tcBorders>
            <w:shd w:val="clear" w:color="auto" w:fill="CCCCCC"/>
          </w:tcPr>
          <w:p w14:paraId="24B9379C"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87" w:type="pct"/>
            <w:tcBorders>
              <w:top w:val="outset" w:sz="6" w:space="0" w:color="auto"/>
              <w:left w:val="outset" w:sz="6" w:space="0" w:color="auto"/>
              <w:bottom w:val="outset" w:sz="6" w:space="0" w:color="auto"/>
              <w:right w:val="outset" w:sz="6" w:space="0" w:color="auto"/>
            </w:tcBorders>
            <w:shd w:val="clear" w:color="auto" w:fill="CCCCCC"/>
          </w:tcPr>
          <w:p w14:paraId="709714C4"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299FE908" w14:textId="77777777" w:rsidTr="00EE6000">
        <w:trPr>
          <w:tblCellSpacing w:w="15" w:type="dxa"/>
        </w:trPr>
        <w:tc>
          <w:tcPr>
            <w:tcW w:w="1396" w:type="pct"/>
            <w:gridSpan w:val="2"/>
            <w:tcBorders>
              <w:top w:val="outset" w:sz="6" w:space="0" w:color="auto"/>
              <w:left w:val="outset" w:sz="6" w:space="0" w:color="auto"/>
              <w:bottom w:val="outset" w:sz="6" w:space="0" w:color="auto"/>
              <w:right w:val="outset" w:sz="6" w:space="0" w:color="auto"/>
            </w:tcBorders>
            <w:hideMark/>
          </w:tcPr>
          <w:p w14:paraId="1C998596"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PO9</w:t>
            </w:r>
          </w:p>
          <w:p w14:paraId="48A6967F" w14:textId="77777777" w:rsidR="00D437CA" w:rsidRPr="009D2CAD" w:rsidRDefault="00D51DD3" w:rsidP="009D2CAD">
            <w:pPr>
              <w:spacing w:before="100" w:beforeAutospacing="1" w:after="100" w:afterAutospacing="1" w:line="240" w:lineRule="auto"/>
              <w:ind w:left="150" w:right="150"/>
              <w:rPr>
                <w:rFonts w:ascii="Arial" w:eastAsia="Times New Roman" w:hAnsi="Arial" w:cs="Arial"/>
                <w:sz w:val="20"/>
                <w:szCs w:val="20"/>
                <w:lang w:eastAsia="en-AU"/>
              </w:rPr>
            </w:pPr>
            <w:r w:rsidRPr="00D51DD3">
              <w:rPr>
                <w:rFonts w:ascii="Arial" w:eastAsia="Times New Roman" w:hAnsi="Arial" w:cs="Arial"/>
                <w:sz w:val="20"/>
                <w:szCs w:val="20"/>
                <w:lang w:eastAsia="en-AU"/>
              </w:rPr>
              <w:t xml:space="preserve">Best practice Water Sensitive Urban Design (WSUD) is incorporated within development sites adjoining street frontages to mitigate impacts of stormwater run-off in accordance </w:t>
            </w:r>
            <w:r w:rsidRPr="00D51DD3">
              <w:rPr>
                <w:rFonts w:ascii="Arial" w:eastAsia="Times New Roman" w:hAnsi="Arial" w:cs="Arial"/>
                <w:sz w:val="20"/>
                <w:szCs w:val="20"/>
                <w:lang w:eastAsia="en-AU"/>
              </w:rPr>
              <w:lastRenderedPageBreak/>
              <w:t>with Planning scheme policy - Integrated design.</w:t>
            </w:r>
          </w:p>
        </w:tc>
        <w:tc>
          <w:tcPr>
            <w:tcW w:w="1681" w:type="pct"/>
            <w:gridSpan w:val="2"/>
            <w:tcBorders>
              <w:top w:val="outset" w:sz="6" w:space="0" w:color="auto"/>
              <w:left w:val="outset" w:sz="6" w:space="0" w:color="auto"/>
              <w:bottom w:val="outset" w:sz="6" w:space="0" w:color="auto"/>
              <w:right w:val="outset" w:sz="6" w:space="0" w:color="auto"/>
            </w:tcBorders>
            <w:hideMark/>
          </w:tcPr>
          <w:p w14:paraId="39E85928"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lastRenderedPageBreak/>
              <w:t>No example provided. </w:t>
            </w:r>
          </w:p>
        </w:tc>
        <w:tc>
          <w:tcPr>
            <w:tcW w:w="886" w:type="pct"/>
            <w:gridSpan w:val="3"/>
            <w:tcBorders>
              <w:top w:val="outset" w:sz="6" w:space="0" w:color="auto"/>
              <w:left w:val="outset" w:sz="6" w:space="0" w:color="auto"/>
              <w:bottom w:val="outset" w:sz="6" w:space="0" w:color="auto"/>
              <w:right w:val="outset" w:sz="6" w:space="0" w:color="auto"/>
            </w:tcBorders>
          </w:tcPr>
          <w:p w14:paraId="21B13743"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987" w:type="pct"/>
            <w:tcBorders>
              <w:top w:val="outset" w:sz="6" w:space="0" w:color="auto"/>
              <w:left w:val="outset" w:sz="6" w:space="0" w:color="auto"/>
              <w:bottom w:val="outset" w:sz="6" w:space="0" w:color="auto"/>
              <w:right w:val="outset" w:sz="6" w:space="0" w:color="auto"/>
            </w:tcBorders>
          </w:tcPr>
          <w:p w14:paraId="26A1D61D"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EE6000" w:rsidRPr="009D2CAD" w14:paraId="280E9AC9" w14:textId="77777777" w:rsidTr="00EE6000">
        <w:trPr>
          <w:tblCellSpacing w:w="15" w:type="dxa"/>
        </w:trPr>
        <w:tc>
          <w:tcPr>
            <w:tcW w:w="3087"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76BBB138"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Sensitive land use separation</w:t>
            </w:r>
          </w:p>
        </w:tc>
        <w:tc>
          <w:tcPr>
            <w:tcW w:w="886" w:type="pct"/>
            <w:gridSpan w:val="3"/>
            <w:tcBorders>
              <w:top w:val="outset" w:sz="6" w:space="0" w:color="auto"/>
              <w:left w:val="outset" w:sz="6" w:space="0" w:color="auto"/>
              <w:bottom w:val="outset" w:sz="6" w:space="0" w:color="auto"/>
              <w:right w:val="outset" w:sz="6" w:space="0" w:color="auto"/>
            </w:tcBorders>
            <w:shd w:val="clear" w:color="auto" w:fill="CCCCCC"/>
          </w:tcPr>
          <w:p w14:paraId="198A9EF7"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87" w:type="pct"/>
            <w:tcBorders>
              <w:top w:val="outset" w:sz="6" w:space="0" w:color="auto"/>
              <w:left w:val="outset" w:sz="6" w:space="0" w:color="auto"/>
              <w:bottom w:val="outset" w:sz="6" w:space="0" w:color="auto"/>
              <w:right w:val="outset" w:sz="6" w:space="0" w:color="auto"/>
            </w:tcBorders>
            <w:shd w:val="clear" w:color="auto" w:fill="CCCCCC"/>
          </w:tcPr>
          <w:p w14:paraId="760139AD"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36BEC27A" w14:textId="77777777" w:rsidTr="00EE6000">
        <w:trPr>
          <w:trHeight w:val="1905"/>
          <w:tblCellSpacing w:w="15" w:type="dxa"/>
        </w:trPr>
        <w:tc>
          <w:tcPr>
            <w:tcW w:w="1396" w:type="pct"/>
            <w:gridSpan w:val="2"/>
            <w:tcBorders>
              <w:top w:val="outset" w:sz="6" w:space="0" w:color="auto"/>
              <w:left w:val="outset" w:sz="6" w:space="0" w:color="auto"/>
              <w:bottom w:val="outset" w:sz="6" w:space="0" w:color="auto"/>
              <w:right w:val="outset" w:sz="6" w:space="0" w:color="auto"/>
            </w:tcBorders>
            <w:hideMark/>
          </w:tcPr>
          <w:p w14:paraId="5354CB17"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PO10</w:t>
            </w:r>
          </w:p>
          <w:p w14:paraId="7700026D" w14:textId="77777777" w:rsidR="00D51DD3" w:rsidRPr="00D51DD3" w:rsidRDefault="00D51DD3" w:rsidP="00D51DD3">
            <w:pPr>
              <w:spacing w:before="100" w:beforeAutospacing="1" w:after="100" w:afterAutospacing="1" w:line="240" w:lineRule="auto"/>
              <w:rPr>
                <w:rFonts w:ascii="Arial" w:eastAsia="Times New Roman" w:hAnsi="Arial" w:cs="Arial"/>
                <w:sz w:val="20"/>
                <w:szCs w:val="20"/>
                <w:lang w:eastAsia="en-AU"/>
              </w:rPr>
            </w:pPr>
            <w:r w:rsidRPr="00D51DD3">
              <w:rPr>
                <w:rFonts w:ascii="Arial" w:eastAsia="Times New Roman" w:hAnsi="Arial" w:cs="Arial"/>
                <w:sz w:val="20"/>
                <w:szCs w:val="20"/>
                <w:lang w:eastAsia="en-AU"/>
              </w:rPr>
              <w:t>Sensitive land uses within 250m of land in the Industry zone - general industry precinct must mitigate any potential exposure to industrial air, noise or odour emissions that impact on human health, amenity and wellbeing.</w:t>
            </w:r>
          </w:p>
          <w:tbl>
            <w:tblPr>
              <w:tblW w:w="4213"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13"/>
            </w:tblGrid>
            <w:tr w:rsidR="00D51DD3" w:rsidRPr="00D51DD3" w14:paraId="3B40DC00" w14:textId="77777777" w:rsidTr="00F309AC">
              <w:trPr>
                <w:trHeight w:val="399"/>
                <w:tblCellSpacing w:w="15" w:type="dxa"/>
              </w:trPr>
              <w:tc>
                <w:tcPr>
                  <w:tcW w:w="4153" w:type="dxa"/>
                  <w:tcBorders>
                    <w:top w:val="single" w:sz="6" w:space="0" w:color="CCCCCC"/>
                    <w:left w:val="single" w:sz="6" w:space="0" w:color="CCCCCC"/>
                    <w:bottom w:val="single" w:sz="6" w:space="0" w:color="CCCCCC"/>
                    <w:right w:val="single" w:sz="6" w:space="0" w:color="CCCCCC"/>
                  </w:tcBorders>
                  <w:vAlign w:val="center"/>
                  <w:hideMark/>
                </w:tcPr>
                <w:p w14:paraId="5669FDF7" w14:textId="77777777" w:rsidR="00D51DD3" w:rsidRPr="00D51DD3" w:rsidRDefault="00D51DD3" w:rsidP="00D51DD3">
                  <w:pPr>
                    <w:spacing w:before="100" w:beforeAutospacing="1" w:after="100" w:afterAutospacing="1" w:line="240" w:lineRule="auto"/>
                    <w:rPr>
                      <w:rFonts w:ascii="Arial" w:eastAsia="Times New Roman" w:hAnsi="Arial" w:cs="Arial"/>
                      <w:sz w:val="20"/>
                      <w:szCs w:val="20"/>
                      <w:lang w:eastAsia="en-AU"/>
                    </w:rPr>
                  </w:pPr>
                  <w:r w:rsidRPr="006D782E">
                    <w:rPr>
                      <w:rFonts w:ascii="Arial" w:eastAsia="Times New Roman" w:hAnsi="Arial" w:cs="Arial"/>
                      <w:sz w:val="18"/>
                      <w:szCs w:val="20"/>
                      <w:lang w:eastAsia="en-AU"/>
                    </w:rPr>
                    <w:t>Note - A noise impact assessment may be required to demonstrate compliance with this PO.  Noise impact assessments are to be prepared in accordance with Planning scheme policy – Noise</w:t>
                  </w:r>
                </w:p>
              </w:tc>
            </w:tr>
          </w:tbl>
          <w:p w14:paraId="4244BBB9" w14:textId="77777777"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1681" w:type="pct"/>
            <w:gridSpan w:val="2"/>
            <w:tcBorders>
              <w:top w:val="outset" w:sz="6" w:space="0" w:color="auto"/>
              <w:left w:val="outset" w:sz="6" w:space="0" w:color="auto"/>
              <w:bottom w:val="outset" w:sz="6" w:space="0" w:color="auto"/>
              <w:right w:val="outset" w:sz="6" w:space="0" w:color="auto"/>
            </w:tcBorders>
            <w:hideMark/>
          </w:tcPr>
          <w:p w14:paraId="61E28C3C" w14:textId="77777777" w:rsidR="00D51DD3" w:rsidRDefault="00D437CA" w:rsidP="00D51DD3">
            <w:pPr>
              <w:spacing w:before="100" w:beforeAutospacing="1" w:after="100" w:afterAutospacing="1" w:line="240" w:lineRule="auto"/>
              <w:ind w:left="150" w:right="150"/>
              <w:rPr>
                <w:rFonts w:ascii="Arial" w:eastAsia="Times New Roman" w:hAnsi="Arial" w:cs="Arial"/>
                <w:b/>
                <w:bCs/>
                <w:sz w:val="20"/>
                <w:szCs w:val="20"/>
                <w:lang w:eastAsia="en-AU"/>
              </w:rPr>
            </w:pPr>
            <w:r w:rsidRPr="009D2CAD">
              <w:rPr>
                <w:rFonts w:ascii="Arial" w:eastAsia="Times New Roman" w:hAnsi="Arial" w:cs="Arial"/>
                <w:b/>
                <w:bCs/>
                <w:sz w:val="20"/>
                <w:szCs w:val="20"/>
                <w:lang w:eastAsia="en-AU"/>
              </w:rPr>
              <w:t>E10</w:t>
            </w:r>
          </w:p>
          <w:p w14:paraId="4B2AC671" w14:textId="77777777" w:rsidR="00D51DD3" w:rsidRPr="00D51DD3" w:rsidRDefault="00D51DD3" w:rsidP="00D51DD3">
            <w:pPr>
              <w:spacing w:before="100" w:beforeAutospacing="1" w:after="100" w:afterAutospacing="1" w:line="240" w:lineRule="auto"/>
              <w:ind w:left="150" w:right="150"/>
              <w:rPr>
                <w:rFonts w:ascii="Arial" w:eastAsia="Times New Roman" w:hAnsi="Arial" w:cs="Arial"/>
                <w:bCs/>
                <w:sz w:val="20"/>
                <w:szCs w:val="20"/>
                <w:lang w:eastAsia="en-AU"/>
              </w:rPr>
            </w:pPr>
            <w:r w:rsidRPr="00D51DD3">
              <w:rPr>
                <w:rFonts w:ascii="Arial" w:eastAsia="Times New Roman" w:hAnsi="Arial" w:cs="Arial"/>
                <w:bCs/>
                <w:sz w:val="20"/>
                <w:szCs w:val="20"/>
                <w:lang w:eastAsia="en-AU"/>
              </w:rPr>
              <w:t>Development is designed and operated to ensure that:</w:t>
            </w:r>
          </w:p>
          <w:p w14:paraId="430BC56D" w14:textId="77777777" w:rsidR="00D51DD3" w:rsidRPr="00D51DD3" w:rsidRDefault="00D51DD3" w:rsidP="00873AF9">
            <w:pPr>
              <w:numPr>
                <w:ilvl w:val="0"/>
                <w:numId w:val="9"/>
              </w:numPr>
              <w:spacing w:before="100" w:beforeAutospacing="1" w:after="100" w:afterAutospacing="1" w:line="240" w:lineRule="auto"/>
              <w:ind w:right="150"/>
              <w:rPr>
                <w:rFonts w:ascii="Arial" w:eastAsia="Times New Roman" w:hAnsi="Arial" w:cs="Arial"/>
                <w:bCs/>
                <w:sz w:val="20"/>
                <w:szCs w:val="20"/>
                <w:lang w:eastAsia="en-AU"/>
              </w:rPr>
            </w:pPr>
            <w:r w:rsidRPr="00D51DD3">
              <w:rPr>
                <w:rFonts w:ascii="Arial" w:eastAsia="Times New Roman" w:hAnsi="Arial" w:cs="Arial"/>
                <w:bCs/>
                <w:sz w:val="20"/>
                <w:szCs w:val="20"/>
                <w:lang w:eastAsia="en-AU"/>
              </w:rPr>
              <w:t>it meets the criteria outlined in the Planning Scheme Policy – Noise; and</w:t>
            </w:r>
          </w:p>
          <w:p w14:paraId="35A1C169" w14:textId="77777777" w:rsidR="00D51DD3" w:rsidRPr="00D51DD3" w:rsidRDefault="00D51DD3" w:rsidP="00873AF9">
            <w:pPr>
              <w:numPr>
                <w:ilvl w:val="0"/>
                <w:numId w:val="9"/>
              </w:numPr>
              <w:spacing w:before="100" w:beforeAutospacing="1" w:after="100" w:afterAutospacing="1" w:line="240" w:lineRule="auto"/>
              <w:ind w:right="150"/>
              <w:rPr>
                <w:rFonts w:ascii="Arial" w:eastAsia="Times New Roman" w:hAnsi="Arial" w:cs="Arial"/>
                <w:bCs/>
                <w:sz w:val="20"/>
                <w:szCs w:val="20"/>
                <w:lang w:eastAsia="en-AU"/>
              </w:rPr>
            </w:pPr>
            <w:r w:rsidRPr="00D51DD3">
              <w:rPr>
                <w:rFonts w:ascii="Arial" w:eastAsia="Times New Roman" w:hAnsi="Arial" w:cs="Arial"/>
                <w:bCs/>
                <w:sz w:val="20"/>
                <w:szCs w:val="20"/>
                <w:lang w:eastAsia="en-AU"/>
              </w:rPr>
              <w:t>the air quality objectives in the </w:t>
            </w:r>
            <w:r w:rsidRPr="00D51DD3">
              <w:rPr>
                <w:rFonts w:ascii="Arial" w:eastAsia="Times New Roman" w:hAnsi="Arial" w:cs="Arial"/>
                <w:bCs/>
                <w:i/>
                <w:iCs/>
                <w:sz w:val="20"/>
                <w:szCs w:val="20"/>
                <w:lang w:eastAsia="en-AU"/>
              </w:rPr>
              <w:t>Environmental Protection (Air) Policy 2008</w:t>
            </w:r>
            <w:r w:rsidRPr="00D51DD3">
              <w:rPr>
                <w:rFonts w:ascii="Arial" w:eastAsia="Times New Roman" w:hAnsi="Arial" w:cs="Arial"/>
                <w:bCs/>
                <w:sz w:val="20"/>
                <w:szCs w:val="20"/>
                <w:lang w:eastAsia="en-AU"/>
              </w:rPr>
              <w:t>, are met.</w:t>
            </w:r>
          </w:p>
          <w:p w14:paraId="1985B8AE" w14:textId="77777777" w:rsidR="00D51DD3" w:rsidRPr="00D51DD3" w:rsidRDefault="00D51DD3" w:rsidP="00D51DD3">
            <w:pPr>
              <w:spacing w:before="100" w:beforeAutospacing="1" w:after="100" w:afterAutospacing="1" w:line="240" w:lineRule="auto"/>
              <w:ind w:left="150" w:right="150"/>
              <w:rPr>
                <w:rFonts w:ascii="Arial" w:eastAsia="Times New Roman" w:hAnsi="Arial" w:cs="Arial"/>
                <w:b/>
                <w:bCs/>
                <w:sz w:val="20"/>
                <w:szCs w:val="20"/>
                <w:lang w:eastAsia="en-AU"/>
              </w:rPr>
            </w:pPr>
          </w:p>
          <w:p w14:paraId="3A0AB564" w14:textId="77777777" w:rsidR="00D437CA" w:rsidRPr="009D2CAD" w:rsidRDefault="00D437CA" w:rsidP="00D51DD3">
            <w:p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 </w:t>
            </w:r>
          </w:p>
        </w:tc>
        <w:tc>
          <w:tcPr>
            <w:tcW w:w="886" w:type="pct"/>
            <w:gridSpan w:val="3"/>
            <w:tcBorders>
              <w:top w:val="outset" w:sz="6" w:space="0" w:color="auto"/>
              <w:left w:val="outset" w:sz="6" w:space="0" w:color="auto"/>
              <w:bottom w:val="outset" w:sz="6" w:space="0" w:color="auto"/>
              <w:right w:val="outset" w:sz="6" w:space="0" w:color="auto"/>
            </w:tcBorders>
          </w:tcPr>
          <w:p w14:paraId="47DD906C"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87" w:type="pct"/>
            <w:tcBorders>
              <w:top w:val="outset" w:sz="6" w:space="0" w:color="auto"/>
              <w:left w:val="outset" w:sz="6" w:space="0" w:color="auto"/>
              <w:bottom w:val="outset" w:sz="6" w:space="0" w:color="auto"/>
              <w:right w:val="outset" w:sz="6" w:space="0" w:color="auto"/>
            </w:tcBorders>
          </w:tcPr>
          <w:p w14:paraId="19FA69EF"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43552D8B" w14:textId="77777777" w:rsidTr="00EE6000">
        <w:trPr>
          <w:tblCellSpacing w:w="15" w:type="dxa"/>
        </w:trPr>
        <w:tc>
          <w:tcPr>
            <w:tcW w:w="3087"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4F379531"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Amenity</w:t>
            </w:r>
          </w:p>
        </w:tc>
        <w:tc>
          <w:tcPr>
            <w:tcW w:w="886" w:type="pct"/>
            <w:gridSpan w:val="3"/>
            <w:tcBorders>
              <w:top w:val="outset" w:sz="6" w:space="0" w:color="auto"/>
              <w:left w:val="outset" w:sz="6" w:space="0" w:color="auto"/>
              <w:bottom w:val="outset" w:sz="6" w:space="0" w:color="auto"/>
              <w:right w:val="outset" w:sz="6" w:space="0" w:color="auto"/>
            </w:tcBorders>
            <w:shd w:val="clear" w:color="auto" w:fill="CCCCCC"/>
          </w:tcPr>
          <w:p w14:paraId="22634E99"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87" w:type="pct"/>
            <w:tcBorders>
              <w:top w:val="outset" w:sz="6" w:space="0" w:color="auto"/>
              <w:left w:val="outset" w:sz="6" w:space="0" w:color="auto"/>
              <w:bottom w:val="outset" w:sz="6" w:space="0" w:color="auto"/>
              <w:right w:val="outset" w:sz="6" w:space="0" w:color="auto"/>
            </w:tcBorders>
            <w:shd w:val="clear" w:color="auto" w:fill="CCCCCC"/>
          </w:tcPr>
          <w:p w14:paraId="56CAF63C"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4FA7A47B" w14:textId="77777777" w:rsidTr="00EE6000">
        <w:trPr>
          <w:tblCellSpacing w:w="15" w:type="dxa"/>
        </w:trPr>
        <w:tc>
          <w:tcPr>
            <w:tcW w:w="1396" w:type="pct"/>
            <w:gridSpan w:val="2"/>
            <w:tcBorders>
              <w:top w:val="outset" w:sz="6" w:space="0" w:color="auto"/>
              <w:left w:val="outset" w:sz="6" w:space="0" w:color="auto"/>
              <w:bottom w:val="outset" w:sz="6" w:space="0" w:color="auto"/>
              <w:right w:val="outset" w:sz="6" w:space="0" w:color="auto"/>
            </w:tcBorders>
            <w:hideMark/>
          </w:tcPr>
          <w:p w14:paraId="35C10DDB"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PO11</w:t>
            </w:r>
          </w:p>
          <w:p w14:paraId="4A3D54AA" w14:textId="77777777" w:rsidR="00D437CA" w:rsidRPr="009D2CAD" w:rsidRDefault="00D51DD3" w:rsidP="009D2CAD">
            <w:pPr>
              <w:spacing w:before="100" w:beforeAutospacing="1" w:after="100" w:afterAutospacing="1" w:line="240" w:lineRule="auto"/>
              <w:ind w:left="150" w:right="150"/>
              <w:rPr>
                <w:rFonts w:ascii="Arial" w:eastAsia="Times New Roman" w:hAnsi="Arial" w:cs="Arial"/>
                <w:sz w:val="20"/>
                <w:szCs w:val="20"/>
                <w:lang w:eastAsia="en-AU"/>
              </w:rPr>
            </w:pPr>
            <w:r w:rsidRPr="00D51DD3">
              <w:rPr>
                <w:rFonts w:ascii="Arial" w:eastAsia="Times New Roman" w:hAnsi="Arial" w:cs="Arial"/>
                <w:sz w:val="20"/>
                <w:szCs w:val="20"/>
                <w:lang w:eastAsia="en-AU"/>
              </w:rPr>
              <w:t>The amenity of the area and adjacent sensitive land uses are protected from the impacts of dust, odour, noise, light, chemicals and other environmental nuisances.</w:t>
            </w:r>
            <w:r>
              <w:rPr>
                <w:rFonts w:ascii="Arial" w:eastAsia="Times New Roman" w:hAnsi="Arial" w:cs="Arial"/>
                <w:sz w:val="20"/>
                <w:szCs w:val="20"/>
                <w:lang w:eastAsia="en-AU"/>
              </w:rPr>
              <w:t xml:space="preserve"> </w:t>
            </w:r>
          </w:p>
        </w:tc>
        <w:tc>
          <w:tcPr>
            <w:tcW w:w="1681" w:type="pct"/>
            <w:gridSpan w:val="2"/>
            <w:tcBorders>
              <w:top w:val="outset" w:sz="6" w:space="0" w:color="auto"/>
              <w:left w:val="outset" w:sz="6" w:space="0" w:color="auto"/>
              <w:bottom w:val="outset" w:sz="6" w:space="0" w:color="auto"/>
              <w:right w:val="outset" w:sz="6" w:space="0" w:color="auto"/>
            </w:tcBorders>
            <w:hideMark/>
          </w:tcPr>
          <w:p w14:paraId="2DE5C9E3"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No example provided.</w:t>
            </w:r>
          </w:p>
        </w:tc>
        <w:tc>
          <w:tcPr>
            <w:tcW w:w="886" w:type="pct"/>
            <w:gridSpan w:val="3"/>
            <w:tcBorders>
              <w:top w:val="outset" w:sz="6" w:space="0" w:color="auto"/>
              <w:left w:val="outset" w:sz="6" w:space="0" w:color="auto"/>
              <w:bottom w:val="outset" w:sz="6" w:space="0" w:color="auto"/>
              <w:right w:val="outset" w:sz="6" w:space="0" w:color="auto"/>
            </w:tcBorders>
          </w:tcPr>
          <w:p w14:paraId="637ED1EB"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987" w:type="pct"/>
            <w:tcBorders>
              <w:top w:val="outset" w:sz="6" w:space="0" w:color="auto"/>
              <w:left w:val="outset" w:sz="6" w:space="0" w:color="auto"/>
              <w:bottom w:val="outset" w:sz="6" w:space="0" w:color="auto"/>
              <w:right w:val="outset" w:sz="6" w:space="0" w:color="auto"/>
            </w:tcBorders>
          </w:tcPr>
          <w:p w14:paraId="13481704"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EE6000" w:rsidRPr="009D2CAD" w14:paraId="30A156E7" w14:textId="77777777" w:rsidTr="00EE6000">
        <w:trPr>
          <w:tblCellSpacing w:w="15" w:type="dxa"/>
        </w:trPr>
        <w:tc>
          <w:tcPr>
            <w:tcW w:w="3087"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6D5DED14"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Noise</w:t>
            </w:r>
          </w:p>
        </w:tc>
        <w:tc>
          <w:tcPr>
            <w:tcW w:w="886" w:type="pct"/>
            <w:gridSpan w:val="3"/>
            <w:tcBorders>
              <w:top w:val="outset" w:sz="6" w:space="0" w:color="auto"/>
              <w:left w:val="outset" w:sz="6" w:space="0" w:color="auto"/>
              <w:bottom w:val="outset" w:sz="6" w:space="0" w:color="auto"/>
              <w:right w:val="outset" w:sz="6" w:space="0" w:color="auto"/>
            </w:tcBorders>
            <w:shd w:val="clear" w:color="auto" w:fill="CCCCCC"/>
          </w:tcPr>
          <w:p w14:paraId="475D15C5"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87" w:type="pct"/>
            <w:tcBorders>
              <w:top w:val="outset" w:sz="6" w:space="0" w:color="auto"/>
              <w:left w:val="outset" w:sz="6" w:space="0" w:color="auto"/>
              <w:bottom w:val="outset" w:sz="6" w:space="0" w:color="auto"/>
              <w:right w:val="outset" w:sz="6" w:space="0" w:color="auto"/>
            </w:tcBorders>
            <w:shd w:val="clear" w:color="auto" w:fill="CCCCCC"/>
          </w:tcPr>
          <w:p w14:paraId="591909FF"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18A99C8D" w14:textId="77777777" w:rsidTr="00EE6000">
        <w:trPr>
          <w:trHeight w:val="2940"/>
          <w:tblCellSpacing w:w="15" w:type="dxa"/>
        </w:trPr>
        <w:tc>
          <w:tcPr>
            <w:tcW w:w="1396" w:type="pct"/>
            <w:gridSpan w:val="2"/>
            <w:tcBorders>
              <w:top w:val="outset" w:sz="6" w:space="0" w:color="auto"/>
              <w:left w:val="outset" w:sz="6" w:space="0" w:color="auto"/>
              <w:bottom w:val="outset" w:sz="6" w:space="0" w:color="auto"/>
              <w:right w:val="outset" w:sz="6" w:space="0" w:color="auto"/>
            </w:tcBorders>
            <w:hideMark/>
          </w:tcPr>
          <w:p w14:paraId="388F9889"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PO12</w:t>
            </w:r>
          </w:p>
          <w:p w14:paraId="77DB9795" w14:textId="77777777" w:rsidR="00D51DD3" w:rsidRPr="00D51DD3" w:rsidRDefault="00D51DD3" w:rsidP="00D51DD3">
            <w:pPr>
              <w:spacing w:before="100" w:beforeAutospacing="1" w:after="100" w:afterAutospacing="1" w:line="240" w:lineRule="auto"/>
              <w:rPr>
                <w:rFonts w:ascii="Arial" w:eastAsia="Times New Roman" w:hAnsi="Arial" w:cs="Arial"/>
                <w:sz w:val="20"/>
                <w:szCs w:val="20"/>
                <w:lang w:eastAsia="en-AU"/>
              </w:rPr>
            </w:pPr>
            <w:r w:rsidRPr="00D51DD3">
              <w:rPr>
                <w:rFonts w:ascii="Arial" w:eastAsia="Times New Roman" w:hAnsi="Arial" w:cs="Arial"/>
                <w:sz w:val="20"/>
                <w:szCs w:val="20"/>
                <w:lang w:eastAsia="en-AU"/>
              </w:rPr>
              <w:t>Noise generating uses do not adversely affect existing or potential noise sensitive uses.  </w:t>
            </w:r>
          </w:p>
          <w:tbl>
            <w:tblPr>
              <w:tblW w:w="423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36"/>
            </w:tblGrid>
            <w:tr w:rsidR="00D51DD3" w:rsidRPr="006D782E" w14:paraId="179F2963" w14:textId="77777777" w:rsidTr="00F309AC">
              <w:trPr>
                <w:trHeight w:val="346"/>
                <w:tblCellSpacing w:w="15" w:type="dxa"/>
              </w:trPr>
              <w:tc>
                <w:tcPr>
                  <w:tcW w:w="4176" w:type="dxa"/>
                  <w:tcBorders>
                    <w:top w:val="single" w:sz="6" w:space="0" w:color="CCCCCC"/>
                    <w:left w:val="single" w:sz="6" w:space="0" w:color="CCCCCC"/>
                    <w:bottom w:val="single" w:sz="6" w:space="0" w:color="CCCCCC"/>
                    <w:right w:val="single" w:sz="6" w:space="0" w:color="CCCCCC"/>
                  </w:tcBorders>
                  <w:vAlign w:val="center"/>
                  <w:hideMark/>
                </w:tcPr>
                <w:p w14:paraId="3E532AD6" w14:textId="77777777" w:rsidR="00D51DD3" w:rsidRPr="006D782E" w:rsidRDefault="00D51DD3" w:rsidP="00D51DD3">
                  <w:pPr>
                    <w:spacing w:before="100" w:beforeAutospacing="1" w:after="100" w:afterAutospacing="1" w:line="240" w:lineRule="auto"/>
                    <w:rPr>
                      <w:rFonts w:ascii="Arial" w:eastAsia="Times New Roman" w:hAnsi="Arial" w:cs="Arial"/>
                      <w:sz w:val="18"/>
                      <w:szCs w:val="20"/>
                      <w:lang w:eastAsia="en-AU"/>
                    </w:rPr>
                  </w:pPr>
                  <w:r w:rsidRPr="006D782E">
                    <w:rPr>
                      <w:rFonts w:ascii="Arial" w:eastAsia="Times New Roman" w:hAnsi="Arial" w:cs="Arial"/>
                      <w:sz w:val="18"/>
                      <w:szCs w:val="20"/>
                      <w:lang w:eastAsia="en-AU"/>
                    </w:rPr>
                    <w:t>Note - The use of walls, barriers or fences that are visible from or adjoin a road or public area are not appropriate noise attenuation measures unless adjoining a motorway, arterial road or rail line.</w:t>
                  </w:r>
                </w:p>
              </w:tc>
            </w:tr>
          </w:tbl>
          <w:p w14:paraId="5003860B" w14:textId="77777777" w:rsidR="00D51DD3" w:rsidRPr="006D782E" w:rsidRDefault="00D51DD3" w:rsidP="00D51DD3">
            <w:pPr>
              <w:spacing w:before="100" w:beforeAutospacing="1" w:after="100" w:afterAutospacing="1" w:line="240" w:lineRule="auto"/>
              <w:rPr>
                <w:rFonts w:ascii="Arial" w:eastAsia="Times New Roman" w:hAnsi="Arial" w:cs="Arial"/>
                <w:vanish/>
                <w:sz w:val="18"/>
                <w:szCs w:val="20"/>
                <w:lang w:eastAsia="en-AU"/>
              </w:rPr>
            </w:pPr>
          </w:p>
          <w:tbl>
            <w:tblPr>
              <w:tblW w:w="422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24"/>
            </w:tblGrid>
            <w:tr w:rsidR="00D51DD3" w:rsidRPr="006D782E" w14:paraId="7D02FC27" w14:textId="77777777" w:rsidTr="00F309AC">
              <w:trPr>
                <w:trHeight w:val="430"/>
                <w:tblCellSpacing w:w="15" w:type="dxa"/>
              </w:trPr>
              <w:tc>
                <w:tcPr>
                  <w:tcW w:w="4164" w:type="dxa"/>
                  <w:tcBorders>
                    <w:top w:val="single" w:sz="6" w:space="0" w:color="CCCCCC"/>
                    <w:left w:val="single" w:sz="6" w:space="0" w:color="CCCCCC"/>
                    <w:bottom w:val="single" w:sz="6" w:space="0" w:color="CCCCCC"/>
                    <w:right w:val="single" w:sz="6" w:space="0" w:color="CCCCCC"/>
                  </w:tcBorders>
                  <w:vAlign w:val="center"/>
                  <w:hideMark/>
                </w:tcPr>
                <w:p w14:paraId="323A2DFC" w14:textId="77777777" w:rsidR="00D51DD3" w:rsidRPr="006D782E" w:rsidRDefault="00D51DD3" w:rsidP="00D51DD3">
                  <w:pPr>
                    <w:spacing w:before="100" w:beforeAutospacing="1" w:after="100" w:afterAutospacing="1" w:line="240" w:lineRule="auto"/>
                    <w:rPr>
                      <w:rFonts w:ascii="Arial" w:eastAsia="Times New Roman" w:hAnsi="Arial" w:cs="Arial"/>
                      <w:sz w:val="18"/>
                      <w:szCs w:val="20"/>
                      <w:lang w:eastAsia="en-AU"/>
                    </w:rPr>
                  </w:pPr>
                  <w:r w:rsidRPr="006D782E">
                    <w:rPr>
                      <w:rFonts w:ascii="Arial" w:eastAsia="Times New Roman" w:hAnsi="Arial" w:cs="Arial"/>
                      <w:sz w:val="18"/>
                      <w:szCs w:val="20"/>
                      <w:lang w:eastAsia="en-AU"/>
                    </w:rPr>
                    <w:t>Note - A noise impact assessment may be required to demonstrate compliance with this PO.  Noise impact assessments are to be prepared in accordance with Planning scheme policy - Noise.</w:t>
                  </w:r>
                </w:p>
              </w:tc>
            </w:tr>
          </w:tbl>
          <w:p w14:paraId="76905BAD" w14:textId="77777777"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1681" w:type="pct"/>
            <w:gridSpan w:val="2"/>
            <w:tcBorders>
              <w:top w:val="outset" w:sz="6" w:space="0" w:color="auto"/>
              <w:left w:val="outset" w:sz="6" w:space="0" w:color="auto"/>
              <w:bottom w:val="outset" w:sz="6" w:space="0" w:color="auto"/>
              <w:right w:val="outset" w:sz="6" w:space="0" w:color="auto"/>
            </w:tcBorders>
            <w:hideMark/>
          </w:tcPr>
          <w:p w14:paraId="1B19F143"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No example provided. </w:t>
            </w:r>
          </w:p>
        </w:tc>
        <w:tc>
          <w:tcPr>
            <w:tcW w:w="886" w:type="pct"/>
            <w:gridSpan w:val="3"/>
            <w:tcBorders>
              <w:top w:val="outset" w:sz="6" w:space="0" w:color="auto"/>
              <w:left w:val="outset" w:sz="6" w:space="0" w:color="auto"/>
              <w:bottom w:val="outset" w:sz="6" w:space="0" w:color="auto"/>
              <w:right w:val="outset" w:sz="6" w:space="0" w:color="auto"/>
            </w:tcBorders>
          </w:tcPr>
          <w:p w14:paraId="4D496318"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987" w:type="pct"/>
            <w:tcBorders>
              <w:top w:val="outset" w:sz="6" w:space="0" w:color="auto"/>
              <w:left w:val="outset" w:sz="6" w:space="0" w:color="auto"/>
              <w:bottom w:val="outset" w:sz="6" w:space="0" w:color="auto"/>
              <w:right w:val="outset" w:sz="6" w:space="0" w:color="auto"/>
            </w:tcBorders>
          </w:tcPr>
          <w:p w14:paraId="136B5BB3"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EE6000" w:rsidRPr="009D2CAD" w14:paraId="7B4E9D91" w14:textId="77777777" w:rsidTr="00EE6000">
        <w:trPr>
          <w:tblCellSpacing w:w="15" w:type="dxa"/>
        </w:trPr>
        <w:tc>
          <w:tcPr>
            <w:tcW w:w="1396" w:type="pct"/>
            <w:gridSpan w:val="2"/>
            <w:vMerge w:val="restart"/>
            <w:tcBorders>
              <w:top w:val="outset" w:sz="6" w:space="0" w:color="auto"/>
              <w:left w:val="outset" w:sz="6" w:space="0" w:color="auto"/>
              <w:bottom w:val="outset" w:sz="6" w:space="0" w:color="auto"/>
              <w:right w:val="outset" w:sz="6" w:space="0" w:color="auto"/>
            </w:tcBorders>
            <w:hideMark/>
          </w:tcPr>
          <w:p w14:paraId="3DE77B61"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lastRenderedPageBreak/>
              <w:t>PO13</w:t>
            </w:r>
          </w:p>
          <w:p w14:paraId="74750DE1" w14:textId="77777777" w:rsidR="00D51DD3" w:rsidRPr="00D51DD3" w:rsidRDefault="00D51DD3" w:rsidP="00D51DD3">
            <w:pPr>
              <w:spacing w:before="100" w:beforeAutospacing="1" w:after="100" w:afterAutospacing="1" w:line="240" w:lineRule="auto"/>
              <w:rPr>
                <w:rFonts w:ascii="Arial" w:eastAsia="Times New Roman" w:hAnsi="Arial" w:cs="Arial"/>
                <w:sz w:val="20"/>
                <w:szCs w:val="20"/>
                <w:lang w:eastAsia="en-AU"/>
              </w:rPr>
            </w:pPr>
            <w:r w:rsidRPr="00D51DD3">
              <w:rPr>
                <w:rFonts w:ascii="Arial" w:eastAsia="Times New Roman" w:hAnsi="Arial" w:cs="Arial"/>
                <w:sz w:val="20"/>
                <w:szCs w:val="20"/>
                <w:lang w:eastAsia="en-AU"/>
              </w:rPr>
              <w:t>Sensitive land uses are provided with an appropriate acoustic environment within designated external private outdoor living spaces and internal areas while:</w:t>
            </w:r>
          </w:p>
          <w:p w14:paraId="49A2622E" w14:textId="77777777" w:rsidR="00D51DD3" w:rsidRPr="00D51DD3" w:rsidRDefault="00D51DD3" w:rsidP="00873AF9">
            <w:pPr>
              <w:numPr>
                <w:ilvl w:val="0"/>
                <w:numId w:val="10"/>
              </w:numPr>
              <w:spacing w:before="100" w:beforeAutospacing="1" w:after="100" w:afterAutospacing="1" w:line="240" w:lineRule="auto"/>
              <w:rPr>
                <w:rFonts w:ascii="Arial" w:eastAsia="Times New Roman" w:hAnsi="Arial" w:cs="Arial"/>
                <w:sz w:val="20"/>
                <w:szCs w:val="20"/>
                <w:lang w:eastAsia="en-AU"/>
              </w:rPr>
            </w:pPr>
            <w:r w:rsidRPr="00D51DD3">
              <w:rPr>
                <w:rFonts w:ascii="Arial" w:eastAsia="Times New Roman" w:hAnsi="Arial" w:cs="Arial"/>
                <w:sz w:val="20"/>
                <w:szCs w:val="20"/>
                <w:lang w:eastAsia="en-AU"/>
              </w:rPr>
              <w:t>contributing to safe and usable public spaces, through maintaining high levels of surveillance of parks, streets and roads that serve active transport purposes (e.g. existing or future pedestrian paths or cycle lanes etc);</w:t>
            </w:r>
          </w:p>
          <w:p w14:paraId="759D58D9" w14:textId="77777777" w:rsidR="00D51DD3" w:rsidRPr="00D51DD3" w:rsidRDefault="00D51DD3" w:rsidP="00873AF9">
            <w:pPr>
              <w:numPr>
                <w:ilvl w:val="0"/>
                <w:numId w:val="10"/>
              </w:numPr>
              <w:spacing w:before="100" w:beforeAutospacing="1" w:after="100" w:afterAutospacing="1" w:line="240" w:lineRule="auto"/>
              <w:rPr>
                <w:rFonts w:ascii="Arial" w:eastAsia="Times New Roman" w:hAnsi="Arial" w:cs="Arial"/>
                <w:sz w:val="20"/>
                <w:szCs w:val="20"/>
                <w:lang w:eastAsia="en-AU"/>
              </w:rPr>
            </w:pPr>
            <w:r w:rsidRPr="00D51DD3">
              <w:rPr>
                <w:rFonts w:ascii="Arial" w:eastAsia="Times New Roman" w:hAnsi="Arial" w:cs="Arial"/>
                <w:sz w:val="20"/>
                <w:szCs w:val="20"/>
                <w:lang w:eastAsia="en-AU"/>
              </w:rPr>
              <w:t>maintaining the amenity of the streetscape.</w:t>
            </w:r>
          </w:p>
          <w:tbl>
            <w:tblPr>
              <w:tblW w:w="4215"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15"/>
            </w:tblGrid>
            <w:tr w:rsidR="00D51DD3" w:rsidRPr="006D782E" w14:paraId="640BD44B" w14:textId="77777777" w:rsidTr="00F309AC">
              <w:trPr>
                <w:trHeight w:val="341"/>
                <w:tblCellSpacing w:w="15" w:type="dxa"/>
              </w:trPr>
              <w:tc>
                <w:tcPr>
                  <w:tcW w:w="4155" w:type="dxa"/>
                  <w:tcBorders>
                    <w:top w:val="single" w:sz="6" w:space="0" w:color="CCCCCC"/>
                    <w:left w:val="single" w:sz="6" w:space="0" w:color="CCCCCC"/>
                    <w:bottom w:val="single" w:sz="6" w:space="0" w:color="CCCCCC"/>
                    <w:right w:val="single" w:sz="6" w:space="0" w:color="CCCCCC"/>
                  </w:tcBorders>
                  <w:vAlign w:val="center"/>
                  <w:hideMark/>
                </w:tcPr>
                <w:p w14:paraId="30666A61" w14:textId="77777777" w:rsidR="00D51DD3" w:rsidRPr="006D782E" w:rsidRDefault="00D51DD3" w:rsidP="00D51DD3">
                  <w:pPr>
                    <w:spacing w:before="100" w:beforeAutospacing="1" w:after="100" w:afterAutospacing="1" w:line="240" w:lineRule="auto"/>
                    <w:rPr>
                      <w:rFonts w:ascii="Arial" w:eastAsia="Times New Roman" w:hAnsi="Arial" w:cs="Arial"/>
                      <w:sz w:val="18"/>
                      <w:szCs w:val="20"/>
                      <w:lang w:eastAsia="en-AU"/>
                    </w:rPr>
                  </w:pPr>
                  <w:r w:rsidRPr="006D782E">
                    <w:rPr>
                      <w:rFonts w:ascii="Arial" w:eastAsia="Times New Roman" w:hAnsi="Arial" w:cs="Arial"/>
                      <w:sz w:val="18"/>
                      <w:szCs w:val="20"/>
                      <w:lang w:eastAsia="en-AU"/>
                    </w:rPr>
                    <w:t>Note - A noise impact assessment may be required to demonstrate compliance with this PO.  Noise impact assessments are to be prepared in accordance with Planning scheme policy - Noise.</w:t>
                  </w:r>
                </w:p>
              </w:tc>
            </w:tr>
          </w:tbl>
          <w:p w14:paraId="34DC1EE8" w14:textId="77777777" w:rsidR="00D51DD3" w:rsidRPr="006D782E" w:rsidRDefault="00D51DD3" w:rsidP="00D51DD3">
            <w:pPr>
              <w:spacing w:before="100" w:beforeAutospacing="1" w:after="100" w:afterAutospacing="1" w:line="240" w:lineRule="auto"/>
              <w:rPr>
                <w:rFonts w:ascii="Arial" w:eastAsia="Times New Roman" w:hAnsi="Arial" w:cs="Arial"/>
                <w:vanish/>
                <w:sz w:val="18"/>
                <w:szCs w:val="20"/>
                <w:lang w:eastAsia="en-AU"/>
              </w:rPr>
            </w:pPr>
          </w:p>
          <w:tbl>
            <w:tblPr>
              <w:tblW w:w="4202"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02"/>
            </w:tblGrid>
            <w:tr w:rsidR="00D51DD3" w:rsidRPr="006D782E" w14:paraId="72162791" w14:textId="77777777" w:rsidTr="00F309AC">
              <w:trPr>
                <w:trHeight w:val="188"/>
                <w:tblCellSpacing w:w="15" w:type="dxa"/>
              </w:trPr>
              <w:tc>
                <w:tcPr>
                  <w:tcW w:w="4142" w:type="dxa"/>
                  <w:tcBorders>
                    <w:top w:val="single" w:sz="6" w:space="0" w:color="CCCCCC"/>
                    <w:left w:val="single" w:sz="6" w:space="0" w:color="CCCCCC"/>
                    <w:bottom w:val="single" w:sz="6" w:space="0" w:color="CCCCCC"/>
                    <w:right w:val="single" w:sz="6" w:space="0" w:color="CCCCCC"/>
                  </w:tcBorders>
                  <w:vAlign w:val="center"/>
                  <w:hideMark/>
                </w:tcPr>
                <w:p w14:paraId="7B9A8611" w14:textId="77777777" w:rsidR="00D51DD3" w:rsidRPr="006D782E" w:rsidRDefault="00D51DD3" w:rsidP="00D51DD3">
                  <w:pPr>
                    <w:spacing w:before="100" w:beforeAutospacing="1" w:after="100" w:afterAutospacing="1" w:line="240" w:lineRule="auto"/>
                    <w:rPr>
                      <w:rFonts w:ascii="Arial" w:eastAsia="Times New Roman" w:hAnsi="Arial" w:cs="Arial"/>
                      <w:sz w:val="18"/>
                      <w:szCs w:val="20"/>
                      <w:lang w:eastAsia="en-AU"/>
                    </w:rPr>
                  </w:pPr>
                  <w:r w:rsidRPr="006D782E">
                    <w:rPr>
                      <w:rFonts w:ascii="Arial" w:eastAsia="Times New Roman" w:hAnsi="Arial" w:cs="Arial"/>
                      <w:sz w:val="18"/>
                      <w:szCs w:val="20"/>
                      <w:lang w:eastAsia="en-AU"/>
                    </w:rPr>
                    <w:t>Note - Refer to Planning Scheme Policy – Integrated design for details and examples of noise attenuation structures.</w:t>
                  </w:r>
                </w:p>
              </w:tc>
            </w:tr>
          </w:tbl>
          <w:p w14:paraId="56F8ED5F" w14:textId="77777777"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1681" w:type="pct"/>
            <w:gridSpan w:val="2"/>
            <w:tcBorders>
              <w:top w:val="outset" w:sz="6" w:space="0" w:color="auto"/>
              <w:left w:val="outset" w:sz="6" w:space="0" w:color="auto"/>
              <w:bottom w:val="outset" w:sz="6" w:space="0" w:color="auto"/>
              <w:right w:val="outset" w:sz="6" w:space="0" w:color="auto"/>
            </w:tcBorders>
            <w:hideMark/>
          </w:tcPr>
          <w:p w14:paraId="26B72D8E" w14:textId="77777777" w:rsidR="00D437CA"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r w:rsidRPr="009D2CAD">
              <w:rPr>
                <w:rFonts w:ascii="Arial" w:eastAsia="Times New Roman" w:hAnsi="Arial" w:cs="Arial"/>
                <w:b/>
                <w:bCs/>
                <w:sz w:val="20"/>
                <w:szCs w:val="20"/>
                <w:lang w:eastAsia="en-AU"/>
              </w:rPr>
              <w:t>E13.1</w:t>
            </w:r>
          </w:p>
          <w:p w14:paraId="5C5B6478" w14:textId="77777777" w:rsidR="00D51DD3" w:rsidRPr="009D2CAD" w:rsidRDefault="00D51DD3" w:rsidP="009D2CAD">
            <w:pPr>
              <w:spacing w:before="100" w:beforeAutospacing="1" w:after="100" w:afterAutospacing="1" w:line="240" w:lineRule="auto"/>
              <w:ind w:left="150" w:right="150"/>
              <w:rPr>
                <w:rFonts w:ascii="Arial" w:eastAsia="Times New Roman" w:hAnsi="Arial" w:cs="Arial"/>
                <w:sz w:val="20"/>
                <w:szCs w:val="20"/>
                <w:lang w:eastAsia="en-AU"/>
              </w:rPr>
            </w:pPr>
            <w:r w:rsidRPr="00D51DD3">
              <w:rPr>
                <w:rFonts w:ascii="Arial" w:eastAsia="Times New Roman" w:hAnsi="Arial" w:cs="Arial"/>
                <w:sz w:val="20"/>
                <w:szCs w:val="20"/>
                <w:lang w:eastAsia="en-AU"/>
              </w:rPr>
              <w:t>Development is designed to meet the criteria outlined in the Planning Scheme Policy – Noise</w:t>
            </w:r>
            <w:r w:rsidRPr="00D51DD3">
              <w:rPr>
                <w:rFonts w:ascii="Arial" w:eastAsia="Times New Roman" w:hAnsi="Arial" w:cs="Arial"/>
                <w:i/>
                <w:iCs/>
                <w:sz w:val="20"/>
                <w:szCs w:val="20"/>
                <w:lang w:eastAsia="en-AU"/>
              </w:rPr>
              <w:t>.</w:t>
            </w:r>
          </w:p>
          <w:p w14:paraId="392A3F2A"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886" w:type="pct"/>
            <w:gridSpan w:val="3"/>
            <w:tcBorders>
              <w:top w:val="outset" w:sz="6" w:space="0" w:color="auto"/>
              <w:left w:val="outset" w:sz="6" w:space="0" w:color="auto"/>
              <w:bottom w:val="outset" w:sz="6" w:space="0" w:color="auto"/>
              <w:right w:val="outset" w:sz="6" w:space="0" w:color="auto"/>
            </w:tcBorders>
          </w:tcPr>
          <w:p w14:paraId="24C5F37E"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87" w:type="pct"/>
            <w:tcBorders>
              <w:top w:val="outset" w:sz="6" w:space="0" w:color="auto"/>
              <w:left w:val="outset" w:sz="6" w:space="0" w:color="auto"/>
              <w:bottom w:val="outset" w:sz="6" w:space="0" w:color="auto"/>
              <w:right w:val="outset" w:sz="6" w:space="0" w:color="auto"/>
            </w:tcBorders>
          </w:tcPr>
          <w:p w14:paraId="591AFC51"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7AA49775" w14:textId="77777777" w:rsidTr="00EE6000">
        <w:trPr>
          <w:tblCellSpacing w:w="15" w:type="dxa"/>
        </w:trPr>
        <w:tc>
          <w:tcPr>
            <w:tcW w:w="1396" w:type="pct"/>
            <w:gridSpan w:val="2"/>
            <w:vMerge/>
            <w:tcBorders>
              <w:top w:val="outset" w:sz="6" w:space="0" w:color="auto"/>
              <w:left w:val="outset" w:sz="6" w:space="0" w:color="auto"/>
              <w:bottom w:val="outset" w:sz="6" w:space="0" w:color="auto"/>
              <w:right w:val="outset" w:sz="6" w:space="0" w:color="auto"/>
            </w:tcBorders>
            <w:vAlign w:val="center"/>
            <w:hideMark/>
          </w:tcPr>
          <w:p w14:paraId="11FFC455" w14:textId="77777777"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1681" w:type="pct"/>
            <w:gridSpan w:val="2"/>
            <w:tcBorders>
              <w:top w:val="outset" w:sz="6" w:space="0" w:color="auto"/>
              <w:left w:val="outset" w:sz="6" w:space="0" w:color="auto"/>
              <w:bottom w:val="outset" w:sz="6" w:space="0" w:color="auto"/>
              <w:right w:val="outset" w:sz="6" w:space="0" w:color="auto"/>
            </w:tcBorders>
            <w:hideMark/>
          </w:tcPr>
          <w:p w14:paraId="1C1B9FB6"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E13.2</w:t>
            </w:r>
          </w:p>
          <w:p w14:paraId="6ACAD0BF" w14:textId="77777777" w:rsidR="00D51DD3" w:rsidRPr="00D51DD3" w:rsidRDefault="00D51DD3" w:rsidP="00D51DD3">
            <w:pPr>
              <w:spacing w:before="100" w:beforeAutospacing="1" w:after="100" w:afterAutospacing="1"/>
              <w:rPr>
                <w:rFonts w:ascii="Arial" w:hAnsi="Arial" w:cs="Arial"/>
                <w:sz w:val="20"/>
                <w:szCs w:val="20"/>
              </w:rPr>
            </w:pPr>
            <w:r>
              <w:rPr>
                <w:rFonts w:ascii="Arial" w:eastAsia="Times New Roman" w:hAnsi="Arial" w:cs="Arial"/>
                <w:sz w:val="20"/>
                <w:szCs w:val="20"/>
                <w:lang w:eastAsia="en-AU"/>
              </w:rPr>
              <w:t xml:space="preserve"> </w:t>
            </w:r>
            <w:r w:rsidRPr="00D51DD3">
              <w:rPr>
                <w:rFonts w:ascii="Arial" w:hAnsi="Arial" w:cs="Arial"/>
                <w:sz w:val="20"/>
                <w:szCs w:val="20"/>
              </w:rPr>
              <w:t>Noise attenuation structures (e.g. walls, barriers or fences):</w:t>
            </w:r>
          </w:p>
          <w:p w14:paraId="01B7221B" w14:textId="77777777" w:rsidR="00D51DD3" w:rsidRPr="00D51DD3" w:rsidRDefault="00D51DD3" w:rsidP="00873AF9">
            <w:pPr>
              <w:numPr>
                <w:ilvl w:val="0"/>
                <w:numId w:val="11"/>
              </w:numPr>
              <w:spacing w:before="100" w:beforeAutospacing="1" w:after="100" w:afterAutospacing="1" w:line="240" w:lineRule="auto"/>
              <w:rPr>
                <w:rFonts w:ascii="Arial" w:eastAsia="Times New Roman" w:hAnsi="Arial" w:cs="Arial"/>
                <w:sz w:val="20"/>
                <w:szCs w:val="20"/>
                <w:lang w:eastAsia="en-AU"/>
              </w:rPr>
            </w:pPr>
            <w:r w:rsidRPr="00D51DD3">
              <w:rPr>
                <w:rFonts w:ascii="Arial" w:eastAsia="Times New Roman" w:hAnsi="Arial" w:cs="Arial"/>
                <w:sz w:val="20"/>
                <w:szCs w:val="20"/>
                <w:lang w:eastAsia="en-AU"/>
              </w:rPr>
              <w:t>are not visible from an adjoining road or public area unless:</w:t>
            </w:r>
          </w:p>
          <w:p w14:paraId="69A41CE1" w14:textId="77777777" w:rsidR="00D51DD3" w:rsidRPr="00D51DD3" w:rsidRDefault="00D51DD3" w:rsidP="00873AF9">
            <w:pPr>
              <w:numPr>
                <w:ilvl w:val="1"/>
                <w:numId w:val="11"/>
              </w:numPr>
              <w:spacing w:before="100" w:beforeAutospacing="1" w:after="100" w:afterAutospacing="1" w:line="240" w:lineRule="auto"/>
              <w:rPr>
                <w:rFonts w:ascii="Arial" w:eastAsia="Times New Roman" w:hAnsi="Arial" w:cs="Arial"/>
                <w:sz w:val="20"/>
                <w:szCs w:val="20"/>
                <w:lang w:eastAsia="en-AU"/>
              </w:rPr>
            </w:pPr>
            <w:r w:rsidRPr="00D51DD3">
              <w:rPr>
                <w:rFonts w:ascii="Arial" w:eastAsia="Times New Roman" w:hAnsi="Arial" w:cs="Arial"/>
                <w:sz w:val="20"/>
                <w:szCs w:val="20"/>
                <w:lang w:eastAsia="en-AU"/>
              </w:rPr>
              <w:t>adjoining a motorway or rail line; or</w:t>
            </w:r>
          </w:p>
          <w:p w14:paraId="57F4D0FC" w14:textId="77777777" w:rsidR="00D51DD3" w:rsidRPr="00D51DD3" w:rsidRDefault="00D51DD3" w:rsidP="00873AF9">
            <w:pPr>
              <w:numPr>
                <w:ilvl w:val="1"/>
                <w:numId w:val="11"/>
              </w:numPr>
              <w:spacing w:before="100" w:beforeAutospacing="1" w:after="100" w:afterAutospacing="1" w:line="240" w:lineRule="auto"/>
              <w:rPr>
                <w:rFonts w:ascii="Arial" w:eastAsia="Times New Roman" w:hAnsi="Arial" w:cs="Arial"/>
                <w:sz w:val="20"/>
                <w:szCs w:val="20"/>
                <w:lang w:eastAsia="en-AU"/>
              </w:rPr>
            </w:pPr>
            <w:r w:rsidRPr="00D51DD3">
              <w:rPr>
                <w:rFonts w:ascii="Arial" w:eastAsia="Times New Roman" w:hAnsi="Arial" w:cs="Arial"/>
                <w:sz w:val="20"/>
                <w:szCs w:val="20"/>
                <w:lang w:eastAsia="en-AU"/>
              </w:rPr>
              <w:t>adjoining part of an arterial road that does not serve an existing or future active transport purpose (e.g. pedestrian paths or cycle lanes) or where attenuation through building location and materials is not possible.</w:t>
            </w:r>
          </w:p>
          <w:p w14:paraId="66023DF1" w14:textId="77777777" w:rsidR="00D51DD3" w:rsidRPr="00D51DD3" w:rsidRDefault="00D51DD3" w:rsidP="00873AF9">
            <w:pPr>
              <w:numPr>
                <w:ilvl w:val="0"/>
                <w:numId w:val="11"/>
              </w:numPr>
              <w:spacing w:before="100" w:beforeAutospacing="1" w:after="100" w:afterAutospacing="1" w:line="240" w:lineRule="auto"/>
              <w:rPr>
                <w:rFonts w:ascii="Arial" w:eastAsia="Times New Roman" w:hAnsi="Arial" w:cs="Arial"/>
                <w:sz w:val="20"/>
                <w:szCs w:val="20"/>
                <w:lang w:eastAsia="en-AU"/>
              </w:rPr>
            </w:pPr>
            <w:r w:rsidRPr="00D51DD3">
              <w:rPr>
                <w:rFonts w:ascii="Arial" w:eastAsia="Times New Roman" w:hAnsi="Arial" w:cs="Arial"/>
                <w:sz w:val="20"/>
                <w:szCs w:val="20"/>
                <w:lang w:eastAsia="en-AU"/>
              </w:rPr>
              <w:t>do not remove existing or prevent future active transport routes or connections to the street network;</w:t>
            </w:r>
          </w:p>
          <w:p w14:paraId="7F0F440D" w14:textId="77777777" w:rsidR="00D51DD3" w:rsidRPr="00D51DD3" w:rsidRDefault="00D51DD3" w:rsidP="00873AF9">
            <w:pPr>
              <w:numPr>
                <w:ilvl w:val="0"/>
                <w:numId w:val="11"/>
              </w:numPr>
              <w:spacing w:before="100" w:beforeAutospacing="1" w:after="100" w:afterAutospacing="1" w:line="240" w:lineRule="auto"/>
              <w:rPr>
                <w:rFonts w:ascii="Arial" w:eastAsia="Times New Roman" w:hAnsi="Arial" w:cs="Arial"/>
                <w:sz w:val="20"/>
                <w:szCs w:val="20"/>
                <w:lang w:eastAsia="en-AU"/>
              </w:rPr>
            </w:pPr>
            <w:r w:rsidRPr="00D51DD3">
              <w:rPr>
                <w:rFonts w:ascii="Arial" w:eastAsia="Times New Roman" w:hAnsi="Arial" w:cs="Arial"/>
                <w:sz w:val="20"/>
                <w:szCs w:val="20"/>
                <w:lang w:eastAsia="en-AU"/>
              </w:rPr>
              <w:t>are located, constructed and landscaped in accordance with Planning scheme policy - Integrated design.</w:t>
            </w:r>
          </w:p>
          <w:tbl>
            <w:tblPr>
              <w:tblW w:w="5111"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11"/>
            </w:tblGrid>
            <w:tr w:rsidR="00D51DD3" w:rsidRPr="006D782E" w14:paraId="6D27B37E" w14:textId="77777777" w:rsidTr="00F309AC">
              <w:trPr>
                <w:trHeight w:val="327"/>
                <w:tblCellSpacing w:w="15" w:type="dxa"/>
              </w:trPr>
              <w:tc>
                <w:tcPr>
                  <w:tcW w:w="5051" w:type="dxa"/>
                  <w:tcBorders>
                    <w:top w:val="single" w:sz="6" w:space="0" w:color="CCCCCC"/>
                    <w:left w:val="single" w:sz="6" w:space="0" w:color="CCCCCC"/>
                    <w:bottom w:val="single" w:sz="6" w:space="0" w:color="CCCCCC"/>
                    <w:right w:val="single" w:sz="6" w:space="0" w:color="CCCCCC"/>
                  </w:tcBorders>
                  <w:vAlign w:val="center"/>
                  <w:hideMark/>
                </w:tcPr>
                <w:p w14:paraId="07B2B072" w14:textId="77777777" w:rsidR="00D51DD3" w:rsidRPr="006D782E" w:rsidRDefault="00D51DD3" w:rsidP="00D51DD3">
                  <w:pPr>
                    <w:spacing w:before="100" w:beforeAutospacing="1" w:after="100" w:afterAutospacing="1" w:line="240" w:lineRule="auto"/>
                    <w:rPr>
                      <w:rFonts w:ascii="Arial" w:eastAsia="Times New Roman" w:hAnsi="Arial" w:cs="Arial"/>
                      <w:sz w:val="18"/>
                      <w:szCs w:val="20"/>
                      <w:lang w:eastAsia="en-AU"/>
                    </w:rPr>
                  </w:pPr>
                  <w:r w:rsidRPr="006D782E">
                    <w:rPr>
                      <w:rFonts w:ascii="Arial" w:eastAsia="Times New Roman" w:hAnsi="Arial" w:cs="Arial"/>
                      <w:sz w:val="18"/>
                      <w:szCs w:val="20"/>
                      <w:lang w:eastAsia="en-AU"/>
                    </w:rPr>
                    <w:t>Note - Refer to Planning scheme policy – Integrated design for details and examples of noise attenuation structures.</w:t>
                  </w:r>
                </w:p>
              </w:tc>
            </w:tr>
          </w:tbl>
          <w:p w14:paraId="271DDDD0" w14:textId="77777777" w:rsidR="00D51DD3" w:rsidRPr="006D782E" w:rsidRDefault="00D51DD3" w:rsidP="00D51DD3">
            <w:pPr>
              <w:spacing w:before="100" w:beforeAutospacing="1" w:after="100" w:afterAutospacing="1" w:line="240" w:lineRule="auto"/>
              <w:rPr>
                <w:rFonts w:ascii="Arial" w:eastAsia="Times New Roman" w:hAnsi="Arial" w:cs="Arial"/>
                <w:vanish/>
                <w:sz w:val="18"/>
                <w:szCs w:val="20"/>
                <w:lang w:eastAsia="en-AU"/>
              </w:rPr>
            </w:pPr>
          </w:p>
          <w:tbl>
            <w:tblPr>
              <w:tblW w:w="5102"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02"/>
            </w:tblGrid>
            <w:tr w:rsidR="00D51DD3" w:rsidRPr="006D782E" w14:paraId="26E12933" w14:textId="77777777" w:rsidTr="00F309AC">
              <w:trPr>
                <w:trHeight w:val="124"/>
                <w:tblCellSpacing w:w="15" w:type="dxa"/>
              </w:trPr>
              <w:tc>
                <w:tcPr>
                  <w:tcW w:w="5042" w:type="dxa"/>
                  <w:tcBorders>
                    <w:top w:val="single" w:sz="6" w:space="0" w:color="CCCCCC"/>
                    <w:left w:val="single" w:sz="6" w:space="0" w:color="CCCCCC"/>
                    <w:bottom w:val="single" w:sz="6" w:space="0" w:color="CCCCCC"/>
                    <w:right w:val="single" w:sz="6" w:space="0" w:color="CCCCCC"/>
                  </w:tcBorders>
                  <w:vAlign w:val="center"/>
                  <w:hideMark/>
                </w:tcPr>
                <w:p w14:paraId="3FD343E9" w14:textId="77777777" w:rsidR="00D51DD3" w:rsidRPr="006D782E" w:rsidRDefault="00D51DD3" w:rsidP="00D51DD3">
                  <w:pPr>
                    <w:spacing w:before="100" w:beforeAutospacing="1" w:after="100" w:afterAutospacing="1" w:line="240" w:lineRule="auto"/>
                    <w:rPr>
                      <w:rFonts w:ascii="Arial" w:eastAsia="Times New Roman" w:hAnsi="Arial" w:cs="Arial"/>
                      <w:sz w:val="18"/>
                      <w:szCs w:val="20"/>
                      <w:lang w:eastAsia="en-AU"/>
                    </w:rPr>
                  </w:pPr>
                  <w:r w:rsidRPr="006D782E">
                    <w:rPr>
                      <w:rFonts w:ascii="Arial" w:eastAsia="Times New Roman" w:hAnsi="Arial" w:cs="Arial"/>
                      <w:sz w:val="18"/>
                      <w:szCs w:val="20"/>
                      <w:lang w:eastAsia="en-AU"/>
                    </w:rPr>
                    <w:t>Note - Refer to Overlay map – Active transport for future active transport routes.</w:t>
                  </w:r>
                </w:p>
              </w:tc>
            </w:tr>
          </w:tbl>
          <w:p w14:paraId="26F63E0E" w14:textId="77777777"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886" w:type="pct"/>
            <w:gridSpan w:val="3"/>
            <w:tcBorders>
              <w:top w:val="outset" w:sz="6" w:space="0" w:color="auto"/>
              <w:left w:val="outset" w:sz="6" w:space="0" w:color="auto"/>
              <w:bottom w:val="outset" w:sz="6" w:space="0" w:color="auto"/>
              <w:right w:val="outset" w:sz="6" w:space="0" w:color="auto"/>
            </w:tcBorders>
          </w:tcPr>
          <w:p w14:paraId="4FB75F39"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87" w:type="pct"/>
            <w:tcBorders>
              <w:top w:val="outset" w:sz="6" w:space="0" w:color="auto"/>
              <w:left w:val="outset" w:sz="6" w:space="0" w:color="auto"/>
              <w:bottom w:val="outset" w:sz="6" w:space="0" w:color="auto"/>
              <w:right w:val="outset" w:sz="6" w:space="0" w:color="auto"/>
            </w:tcBorders>
          </w:tcPr>
          <w:p w14:paraId="48CCFA21"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3B985C4D" w14:textId="77777777" w:rsidTr="00EE6000">
        <w:trPr>
          <w:tblCellSpacing w:w="15" w:type="dxa"/>
        </w:trPr>
        <w:tc>
          <w:tcPr>
            <w:tcW w:w="3087"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14:paraId="17534AAF"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Clearing of habitat trees where not located within the Environmental areas overlay map</w:t>
            </w:r>
          </w:p>
        </w:tc>
        <w:tc>
          <w:tcPr>
            <w:tcW w:w="886" w:type="pct"/>
            <w:gridSpan w:val="3"/>
            <w:tcBorders>
              <w:top w:val="outset" w:sz="6" w:space="0" w:color="auto"/>
              <w:left w:val="outset" w:sz="6" w:space="0" w:color="auto"/>
              <w:bottom w:val="outset" w:sz="6" w:space="0" w:color="auto"/>
              <w:right w:val="outset" w:sz="6" w:space="0" w:color="auto"/>
            </w:tcBorders>
            <w:shd w:val="clear" w:color="auto" w:fill="CCCCCC"/>
          </w:tcPr>
          <w:p w14:paraId="7164D3B1"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87" w:type="pct"/>
            <w:tcBorders>
              <w:top w:val="outset" w:sz="6" w:space="0" w:color="auto"/>
              <w:left w:val="outset" w:sz="6" w:space="0" w:color="auto"/>
              <w:bottom w:val="outset" w:sz="6" w:space="0" w:color="auto"/>
              <w:right w:val="outset" w:sz="6" w:space="0" w:color="auto"/>
            </w:tcBorders>
            <w:shd w:val="clear" w:color="auto" w:fill="CCCCCC"/>
          </w:tcPr>
          <w:p w14:paraId="441A2F60"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29279B42" w14:textId="77777777" w:rsidTr="00EE6000">
        <w:trPr>
          <w:tblCellSpacing w:w="15" w:type="dxa"/>
        </w:trPr>
        <w:tc>
          <w:tcPr>
            <w:tcW w:w="1396" w:type="pct"/>
            <w:gridSpan w:val="2"/>
            <w:tcBorders>
              <w:top w:val="outset" w:sz="6" w:space="0" w:color="auto"/>
              <w:left w:val="outset" w:sz="6" w:space="0" w:color="auto"/>
              <w:bottom w:val="outset" w:sz="6" w:space="0" w:color="auto"/>
              <w:right w:val="outset" w:sz="6" w:space="0" w:color="auto"/>
            </w:tcBorders>
            <w:vAlign w:val="center"/>
            <w:hideMark/>
          </w:tcPr>
          <w:p w14:paraId="5F19DB6D"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PO14</w:t>
            </w:r>
          </w:p>
          <w:p w14:paraId="7E03BC2F" w14:textId="77777777" w:rsidR="000508D8" w:rsidRPr="000508D8" w:rsidRDefault="000508D8" w:rsidP="00873AF9">
            <w:pPr>
              <w:numPr>
                <w:ilvl w:val="0"/>
                <w:numId w:val="12"/>
              </w:numPr>
              <w:spacing w:before="100" w:beforeAutospacing="1" w:after="100" w:afterAutospacing="1" w:line="240" w:lineRule="auto"/>
              <w:rPr>
                <w:rFonts w:ascii="Arial" w:eastAsia="Times New Roman" w:hAnsi="Arial" w:cs="Arial"/>
                <w:sz w:val="20"/>
                <w:szCs w:val="20"/>
                <w:lang w:eastAsia="en-AU"/>
              </w:rPr>
            </w:pPr>
            <w:r w:rsidRPr="000508D8">
              <w:rPr>
                <w:rFonts w:ascii="Arial" w:eastAsia="Times New Roman" w:hAnsi="Arial" w:cs="Arial"/>
                <w:sz w:val="20"/>
                <w:szCs w:val="20"/>
                <w:lang w:eastAsia="en-AU"/>
              </w:rPr>
              <w:t>Development ensures that the biodiversity quality and integrity of habitats is not adversely impacted upon but maintained and protected.</w:t>
            </w:r>
          </w:p>
          <w:p w14:paraId="7057643D" w14:textId="77777777" w:rsidR="000508D8" w:rsidRPr="000508D8" w:rsidRDefault="000508D8" w:rsidP="00873AF9">
            <w:pPr>
              <w:numPr>
                <w:ilvl w:val="0"/>
                <w:numId w:val="12"/>
              </w:numPr>
              <w:spacing w:before="100" w:beforeAutospacing="1" w:after="100" w:afterAutospacing="1" w:line="240" w:lineRule="auto"/>
              <w:rPr>
                <w:rFonts w:ascii="Arial" w:eastAsia="Times New Roman" w:hAnsi="Arial" w:cs="Arial"/>
                <w:sz w:val="20"/>
                <w:szCs w:val="20"/>
                <w:lang w:eastAsia="en-AU"/>
              </w:rPr>
            </w:pPr>
            <w:r w:rsidRPr="000508D8">
              <w:rPr>
                <w:rFonts w:ascii="Arial" w:eastAsia="Times New Roman" w:hAnsi="Arial" w:cs="Arial"/>
                <w:sz w:val="20"/>
                <w:szCs w:val="20"/>
                <w:lang w:eastAsia="en-AU"/>
              </w:rPr>
              <w:t xml:space="preserve">Development does not result in the net loss of fauna habitat.  Where development does result in the loss of a habitat tree, development will provide </w:t>
            </w:r>
            <w:r w:rsidRPr="000508D8">
              <w:rPr>
                <w:rFonts w:ascii="Arial" w:eastAsia="Times New Roman" w:hAnsi="Arial" w:cs="Arial"/>
                <w:sz w:val="20"/>
                <w:szCs w:val="20"/>
                <w:lang w:eastAsia="en-AU"/>
              </w:rPr>
              <w:lastRenderedPageBreak/>
              <w:t>replacement fauna nesting boxes at the following rate of 1 nest box for every hollow removed.  Where hollows have not yet formed in trees &gt; 80cm in diameter at 1.3m height, 3 nest boxes are required for every habitat tree removed.</w:t>
            </w:r>
          </w:p>
          <w:p w14:paraId="63AD5A17" w14:textId="77777777" w:rsidR="000508D8" w:rsidRPr="000508D8" w:rsidRDefault="000508D8" w:rsidP="00873AF9">
            <w:pPr>
              <w:numPr>
                <w:ilvl w:val="0"/>
                <w:numId w:val="12"/>
              </w:numPr>
              <w:spacing w:before="100" w:beforeAutospacing="1" w:after="100" w:afterAutospacing="1" w:line="240" w:lineRule="auto"/>
              <w:rPr>
                <w:rFonts w:ascii="Arial" w:eastAsia="Times New Roman" w:hAnsi="Arial" w:cs="Arial"/>
                <w:sz w:val="20"/>
                <w:szCs w:val="20"/>
                <w:lang w:eastAsia="en-AU"/>
              </w:rPr>
            </w:pPr>
            <w:r w:rsidRPr="000508D8">
              <w:rPr>
                <w:rFonts w:ascii="Arial" w:eastAsia="Times New Roman" w:hAnsi="Arial" w:cs="Arial"/>
                <w:sz w:val="20"/>
                <w:szCs w:val="20"/>
                <w:lang w:eastAsia="en-AU"/>
              </w:rPr>
              <w:t xml:space="preserve">Development does not result in soil erosion or land degradation or leave land exposed for an unreasonable </w:t>
            </w:r>
            <w:proofErr w:type="gramStart"/>
            <w:r w:rsidRPr="000508D8">
              <w:rPr>
                <w:rFonts w:ascii="Arial" w:eastAsia="Times New Roman" w:hAnsi="Arial" w:cs="Arial"/>
                <w:sz w:val="20"/>
                <w:szCs w:val="20"/>
                <w:lang w:eastAsia="en-AU"/>
              </w:rPr>
              <w:t>period of time</w:t>
            </w:r>
            <w:proofErr w:type="gramEnd"/>
            <w:r w:rsidRPr="000508D8">
              <w:rPr>
                <w:rFonts w:ascii="Arial" w:eastAsia="Times New Roman" w:hAnsi="Arial" w:cs="Arial"/>
                <w:sz w:val="20"/>
                <w:szCs w:val="20"/>
                <w:lang w:eastAsia="en-AU"/>
              </w:rPr>
              <w:t xml:space="preserve"> but is rehabilitated in a timely manner</w:t>
            </w:r>
          </w:p>
          <w:tbl>
            <w:tblPr>
              <w:tblW w:w="422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24"/>
            </w:tblGrid>
            <w:tr w:rsidR="000508D8" w:rsidRPr="000508D8" w14:paraId="422B7AF0" w14:textId="77777777" w:rsidTr="00F309AC">
              <w:trPr>
                <w:trHeight w:val="224"/>
                <w:tblCellSpacing w:w="15" w:type="dxa"/>
              </w:trPr>
              <w:tc>
                <w:tcPr>
                  <w:tcW w:w="4164" w:type="dxa"/>
                  <w:tcBorders>
                    <w:top w:val="single" w:sz="6" w:space="0" w:color="CCCCCC"/>
                    <w:left w:val="single" w:sz="6" w:space="0" w:color="CCCCCC"/>
                    <w:bottom w:val="single" w:sz="6" w:space="0" w:color="CCCCCC"/>
                    <w:right w:val="single" w:sz="6" w:space="0" w:color="CCCCCC"/>
                  </w:tcBorders>
                  <w:vAlign w:val="center"/>
                  <w:hideMark/>
                </w:tcPr>
                <w:p w14:paraId="0C660DC8" w14:textId="77777777" w:rsidR="000508D8" w:rsidRPr="000508D8" w:rsidRDefault="000508D8" w:rsidP="000508D8">
                  <w:pPr>
                    <w:spacing w:before="100" w:beforeAutospacing="1" w:after="100" w:afterAutospacing="1" w:line="240" w:lineRule="auto"/>
                    <w:rPr>
                      <w:rFonts w:ascii="Arial" w:eastAsia="Times New Roman" w:hAnsi="Arial" w:cs="Arial"/>
                      <w:sz w:val="20"/>
                      <w:szCs w:val="20"/>
                      <w:lang w:eastAsia="en-AU"/>
                    </w:rPr>
                  </w:pPr>
                  <w:r w:rsidRPr="006D782E">
                    <w:rPr>
                      <w:rFonts w:ascii="Arial" w:eastAsia="Times New Roman" w:hAnsi="Arial" w:cs="Arial"/>
                      <w:sz w:val="18"/>
                      <w:szCs w:val="20"/>
                      <w:lang w:eastAsia="en-AU"/>
                    </w:rPr>
                    <w:t>Note: Further guidance on habitat trees is provided in Planning scheme policy - Environmental areas</w:t>
                  </w:r>
                </w:p>
              </w:tc>
            </w:tr>
          </w:tbl>
          <w:p w14:paraId="19181564" w14:textId="77777777"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1681" w:type="pct"/>
            <w:gridSpan w:val="2"/>
            <w:tcBorders>
              <w:top w:val="outset" w:sz="6" w:space="0" w:color="auto"/>
              <w:left w:val="outset" w:sz="6" w:space="0" w:color="auto"/>
              <w:bottom w:val="outset" w:sz="6" w:space="0" w:color="auto"/>
              <w:right w:val="outset" w:sz="6" w:space="0" w:color="auto"/>
            </w:tcBorders>
            <w:hideMark/>
          </w:tcPr>
          <w:p w14:paraId="4BF96CC0"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lastRenderedPageBreak/>
              <w:t>No example provided.</w:t>
            </w:r>
          </w:p>
        </w:tc>
        <w:tc>
          <w:tcPr>
            <w:tcW w:w="886" w:type="pct"/>
            <w:gridSpan w:val="3"/>
            <w:tcBorders>
              <w:top w:val="outset" w:sz="6" w:space="0" w:color="auto"/>
              <w:left w:val="outset" w:sz="6" w:space="0" w:color="auto"/>
              <w:bottom w:val="outset" w:sz="6" w:space="0" w:color="auto"/>
              <w:right w:val="outset" w:sz="6" w:space="0" w:color="auto"/>
            </w:tcBorders>
          </w:tcPr>
          <w:p w14:paraId="3ACDF045"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987" w:type="pct"/>
            <w:tcBorders>
              <w:top w:val="outset" w:sz="6" w:space="0" w:color="auto"/>
              <w:left w:val="outset" w:sz="6" w:space="0" w:color="auto"/>
              <w:bottom w:val="outset" w:sz="6" w:space="0" w:color="auto"/>
              <w:right w:val="outset" w:sz="6" w:space="0" w:color="auto"/>
            </w:tcBorders>
          </w:tcPr>
          <w:p w14:paraId="09875DD6"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E612FA" w:rsidRPr="009D2CAD" w14:paraId="2115460D" w14:textId="77777777" w:rsidTr="00E612FA">
        <w:trPr>
          <w:trHeight w:val="225"/>
          <w:tblCellSpacing w:w="15" w:type="dxa"/>
        </w:trPr>
        <w:tc>
          <w:tcPr>
            <w:tcW w:w="4980" w:type="pct"/>
            <w:gridSpan w:val="8"/>
            <w:tcBorders>
              <w:top w:val="outset" w:sz="6" w:space="0" w:color="auto"/>
              <w:left w:val="outset" w:sz="6" w:space="0" w:color="auto"/>
              <w:bottom w:val="outset" w:sz="6" w:space="0" w:color="auto"/>
              <w:right w:val="outset" w:sz="6" w:space="0" w:color="auto"/>
            </w:tcBorders>
            <w:shd w:val="clear" w:color="auto" w:fill="CCCCCC"/>
            <w:hideMark/>
          </w:tcPr>
          <w:p w14:paraId="018687D2" w14:textId="77777777" w:rsidR="00E612FA" w:rsidRPr="009D2CAD" w:rsidRDefault="00E612FA" w:rsidP="009D2CAD">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9D2CAD">
              <w:rPr>
                <w:rFonts w:ascii="Arial" w:eastAsia="Times New Roman" w:hAnsi="Arial" w:cs="Arial"/>
                <w:b/>
                <w:bCs/>
                <w:sz w:val="20"/>
                <w:szCs w:val="20"/>
                <w:lang w:eastAsia="en-AU"/>
              </w:rPr>
              <w:t>Works criteria</w:t>
            </w:r>
          </w:p>
        </w:tc>
      </w:tr>
      <w:tr w:rsidR="00EE6000" w:rsidRPr="009D2CAD" w14:paraId="2D946E24" w14:textId="77777777" w:rsidTr="00EE6000">
        <w:trPr>
          <w:trHeight w:val="225"/>
          <w:tblCellSpacing w:w="15" w:type="dxa"/>
        </w:trPr>
        <w:tc>
          <w:tcPr>
            <w:tcW w:w="2812"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482D347E"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Utilities</w:t>
            </w:r>
          </w:p>
        </w:tc>
        <w:tc>
          <w:tcPr>
            <w:tcW w:w="877" w:type="pct"/>
            <w:gridSpan w:val="3"/>
            <w:tcBorders>
              <w:top w:val="outset" w:sz="6" w:space="0" w:color="auto"/>
              <w:left w:val="outset" w:sz="6" w:space="0" w:color="auto"/>
              <w:bottom w:val="outset" w:sz="6" w:space="0" w:color="auto"/>
              <w:right w:val="outset" w:sz="6" w:space="0" w:color="auto"/>
            </w:tcBorders>
            <w:shd w:val="clear" w:color="auto" w:fill="CCCCCC"/>
          </w:tcPr>
          <w:p w14:paraId="0943ADF7"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shd w:val="clear" w:color="auto" w:fill="CCCCCC"/>
          </w:tcPr>
          <w:p w14:paraId="047592FC"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6FD95AE8" w14:textId="77777777" w:rsidTr="00EE6000">
        <w:trPr>
          <w:trHeight w:val="1550"/>
          <w:tblCellSpacing w:w="15" w:type="dxa"/>
        </w:trPr>
        <w:tc>
          <w:tcPr>
            <w:tcW w:w="1119" w:type="pct"/>
            <w:tcBorders>
              <w:top w:val="outset" w:sz="6" w:space="0" w:color="auto"/>
              <w:left w:val="outset" w:sz="6" w:space="0" w:color="auto"/>
              <w:bottom w:val="outset" w:sz="6" w:space="0" w:color="auto"/>
              <w:right w:val="outset" w:sz="6" w:space="0" w:color="auto"/>
            </w:tcBorders>
            <w:hideMark/>
          </w:tcPr>
          <w:p w14:paraId="32523571"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PO15</w:t>
            </w:r>
          </w:p>
          <w:p w14:paraId="16D90C24" w14:textId="77777777" w:rsidR="00D437CA" w:rsidRPr="009D2CAD" w:rsidRDefault="000508D8" w:rsidP="009D2CAD">
            <w:pPr>
              <w:spacing w:before="100" w:beforeAutospacing="1" w:after="100" w:afterAutospacing="1" w:line="240" w:lineRule="auto"/>
              <w:ind w:left="150" w:right="150"/>
              <w:rPr>
                <w:rFonts w:ascii="Arial" w:eastAsia="Times New Roman" w:hAnsi="Arial" w:cs="Arial"/>
                <w:sz w:val="20"/>
                <w:szCs w:val="20"/>
                <w:lang w:eastAsia="en-AU"/>
              </w:rPr>
            </w:pPr>
            <w:r w:rsidRPr="000508D8">
              <w:rPr>
                <w:rFonts w:ascii="Arial" w:eastAsia="Times New Roman" w:hAnsi="Arial" w:cs="Arial"/>
                <w:sz w:val="20"/>
                <w:szCs w:val="20"/>
                <w:lang w:eastAsia="en-AU"/>
              </w:rPr>
              <w:t>All services including water supply, sewage disposal, electricity, street lighting, telecommunications and gas (if available) are provided in accordance with Planning scheme policy - Integrated design (Appendix A).</w:t>
            </w:r>
          </w:p>
        </w:tc>
        <w:tc>
          <w:tcPr>
            <w:tcW w:w="1684" w:type="pct"/>
            <w:gridSpan w:val="2"/>
            <w:tcBorders>
              <w:top w:val="outset" w:sz="6" w:space="0" w:color="auto"/>
              <w:left w:val="outset" w:sz="6" w:space="0" w:color="auto"/>
              <w:bottom w:val="outset" w:sz="6" w:space="0" w:color="auto"/>
              <w:right w:val="outset" w:sz="6" w:space="0" w:color="auto"/>
            </w:tcBorders>
            <w:hideMark/>
          </w:tcPr>
          <w:p w14:paraId="1FB37D9F"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No example provided.</w:t>
            </w:r>
          </w:p>
        </w:tc>
        <w:tc>
          <w:tcPr>
            <w:tcW w:w="877" w:type="pct"/>
            <w:gridSpan w:val="3"/>
            <w:tcBorders>
              <w:top w:val="outset" w:sz="6" w:space="0" w:color="auto"/>
              <w:left w:val="outset" w:sz="6" w:space="0" w:color="auto"/>
              <w:bottom w:val="outset" w:sz="6" w:space="0" w:color="auto"/>
              <w:right w:val="outset" w:sz="6" w:space="0" w:color="auto"/>
            </w:tcBorders>
          </w:tcPr>
          <w:p w14:paraId="43E70D9C"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1201F324"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6D782E" w:rsidRPr="009D2CAD" w14:paraId="5409564A" w14:textId="77777777" w:rsidTr="006D782E">
        <w:trPr>
          <w:tblCellSpacing w:w="15" w:type="dxa"/>
        </w:trPr>
        <w:tc>
          <w:tcPr>
            <w:tcW w:w="4980" w:type="pct"/>
            <w:gridSpan w:val="8"/>
            <w:tcBorders>
              <w:top w:val="outset" w:sz="6" w:space="0" w:color="auto"/>
              <w:left w:val="outset" w:sz="6" w:space="0" w:color="auto"/>
              <w:bottom w:val="outset" w:sz="6" w:space="0" w:color="auto"/>
              <w:right w:val="outset" w:sz="6" w:space="0" w:color="auto"/>
            </w:tcBorders>
            <w:shd w:val="clear" w:color="auto" w:fill="CCCCCC"/>
          </w:tcPr>
          <w:p w14:paraId="75A19CCD" w14:textId="0317CC67" w:rsidR="006D782E" w:rsidRPr="009D2CAD" w:rsidRDefault="006D782E" w:rsidP="009D2CAD">
            <w:pPr>
              <w:spacing w:before="100" w:beforeAutospacing="1" w:after="100" w:afterAutospacing="1" w:line="240" w:lineRule="auto"/>
              <w:ind w:left="150" w:right="150"/>
              <w:rPr>
                <w:rFonts w:ascii="Arial" w:eastAsia="Times New Roman" w:hAnsi="Arial" w:cs="Arial"/>
                <w:sz w:val="20"/>
                <w:szCs w:val="20"/>
                <w:lang w:eastAsia="en-AU"/>
              </w:rPr>
            </w:pPr>
            <w:r w:rsidRPr="000508D8">
              <w:rPr>
                <w:rFonts w:ascii="Arial" w:eastAsia="Times New Roman" w:hAnsi="Arial" w:cs="Arial"/>
                <w:b/>
                <w:sz w:val="20"/>
                <w:szCs w:val="20"/>
                <w:lang w:eastAsia="en-AU"/>
              </w:rPr>
              <w:t>Access</w:t>
            </w:r>
          </w:p>
        </w:tc>
      </w:tr>
      <w:tr w:rsidR="00EE6000" w:rsidRPr="009D2CAD" w14:paraId="2D6D60F7" w14:textId="77777777" w:rsidTr="00EE6000">
        <w:trPr>
          <w:tblCellSpacing w:w="15" w:type="dxa"/>
        </w:trPr>
        <w:tc>
          <w:tcPr>
            <w:tcW w:w="1119" w:type="pct"/>
            <w:tcBorders>
              <w:top w:val="outset" w:sz="6" w:space="0" w:color="auto"/>
              <w:left w:val="outset" w:sz="6" w:space="0" w:color="auto"/>
              <w:bottom w:val="outset" w:sz="6" w:space="0" w:color="auto"/>
              <w:right w:val="outset" w:sz="6" w:space="0" w:color="auto"/>
            </w:tcBorders>
            <w:hideMark/>
          </w:tcPr>
          <w:p w14:paraId="05402B6E" w14:textId="77777777" w:rsidR="00D437CA"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r w:rsidRPr="009D2CAD">
              <w:rPr>
                <w:rFonts w:ascii="Arial" w:eastAsia="Times New Roman" w:hAnsi="Arial" w:cs="Arial"/>
                <w:b/>
                <w:bCs/>
                <w:sz w:val="20"/>
                <w:szCs w:val="20"/>
                <w:lang w:eastAsia="en-AU"/>
              </w:rPr>
              <w:t>PO16</w:t>
            </w:r>
          </w:p>
          <w:p w14:paraId="09CEC693" w14:textId="77777777" w:rsidR="000508D8" w:rsidRPr="009D2CAD" w:rsidRDefault="000508D8" w:rsidP="009D2CAD">
            <w:pPr>
              <w:spacing w:before="100" w:beforeAutospacing="1" w:after="100" w:afterAutospacing="1" w:line="240" w:lineRule="auto"/>
              <w:ind w:left="150" w:right="150"/>
              <w:rPr>
                <w:rFonts w:ascii="Arial" w:eastAsia="Times New Roman" w:hAnsi="Arial" w:cs="Arial"/>
                <w:sz w:val="20"/>
                <w:szCs w:val="20"/>
                <w:lang w:eastAsia="en-AU"/>
              </w:rPr>
            </w:pPr>
            <w:r w:rsidRPr="000508D8">
              <w:rPr>
                <w:rFonts w:ascii="Arial" w:eastAsia="Times New Roman" w:hAnsi="Arial" w:cs="Arial"/>
                <w:sz w:val="20"/>
                <w:szCs w:val="20"/>
                <w:lang w:eastAsia="en-AU"/>
              </w:rPr>
              <w:t>Where required, access easements contain a driveway and provision for services appropriate to the use. The easement covers all works associated with the access in accordance with Planning scheme policy - Integrated design.</w:t>
            </w:r>
          </w:p>
          <w:p w14:paraId="5CA49DF0"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hideMark/>
          </w:tcPr>
          <w:p w14:paraId="324BE44B" w14:textId="77777777" w:rsidR="00D437CA" w:rsidRPr="009D2CAD" w:rsidRDefault="000508D8" w:rsidP="009D2CAD">
            <w:pPr>
              <w:spacing w:before="100" w:beforeAutospacing="1" w:after="100" w:afterAutospacing="1" w:line="240" w:lineRule="auto"/>
              <w:ind w:left="150" w:right="150"/>
              <w:rPr>
                <w:rFonts w:ascii="Arial" w:eastAsia="Times New Roman" w:hAnsi="Arial" w:cs="Arial"/>
                <w:sz w:val="20"/>
                <w:szCs w:val="20"/>
                <w:lang w:eastAsia="en-AU"/>
              </w:rPr>
            </w:pPr>
            <w:r w:rsidRPr="000508D8">
              <w:rPr>
                <w:rFonts w:ascii="Arial" w:eastAsia="Times New Roman" w:hAnsi="Arial" w:cs="Arial"/>
                <w:sz w:val="20"/>
                <w:szCs w:val="20"/>
                <w:lang w:eastAsia="en-AU"/>
              </w:rPr>
              <w:t>No example provided.</w:t>
            </w:r>
          </w:p>
          <w:p w14:paraId="2481DE80"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877" w:type="pct"/>
            <w:gridSpan w:val="3"/>
            <w:tcBorders>
              <w:top w:val="outset" w:sz="6" w:space="0" w:color="auto"/>
              <w:left w:val="outset" w:sz="6" w:space="0" w:color="auto"/>
              <w:bottom w:val="outset" w:sz="6" w:space="0" w:color="auto"/>
              <w:right w:val="outset" w:sz="6" w:space="0" w:color="auto"/>
            </w:tcBorders>
          </w:tcPr>
          <w:p w14:paraId="25419265"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5F99E184"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303CD234" w14:textId="77777777" w:rsidTr="00EE6000">
        <w:trPr>
          <w:tblCellSpacing w:w="15" w:type="dxa"/>
        </w:trPr>
        <w:tc>
          <w:tcPr>
            <w:tcW w:w="1119" w:type="pct"/>
            <w:vMerge w:val="restart"/>
            <w:tcBorders>
              <w:top w:val="outset" w:sz="6" w:space="0" w:color="auto"/>
              <w:left w:val="outset" w:sz="6" w:space="0" w:color="auto"/>
              <w:right w:val="outset" w:sz="6" w:space="0" w:color="auto"/>
            </w:tcBorders>
            <w:hideMark/>
          </w:tcPr>
          <w:p w14:paraId="582DBFAB" w14:textId="77777777" w:rsidR="000508D8" w:rsidRPr="009D2CAD" w:rsidRDefault="000508D8"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PO17</w:t>
            </w:r>
          </w:p>
          <w:p w14:paraId="6E1ED816" w14:textId="77777777" w:rsidR="000508D8" w:rsidRPr="000508D8" w:rsidRDefault="000508D8" w:rsidP="000508D8">
            <w:pPr>
              <w:spacing w:before="100" w:beforeAutospacing="1" w:after="100" w:afterAutospacing="1" w:line="240" w:lineRule="auto"/>
              <w:ind w:left="150" w:right="150"/>
              <w:rPr>
                <w:rFonts w:ascii="Arial" w:eastAsia="Times New Roman" w:hAnsi="Arial" w:cs="Arial"/>
                <w:sz w:val="20"/>
                <w:szCs w:val="20"/>
                <w:lang w:eastAsia="en-AU"/>
              </w:rPr>
            </w:pPr>
            <w:r w:rsidRPr="000508D8">
              <w:rPr>
                <w:rFonts w:ascii="Arial" w:eastAsia="Times New Roman" w:hAnsi="Arial" w:cs="Arial"/>
                <w:sz w:val="20"/>
                <w:szCs w:val="20"/>
                <w:lang w:eastAsia="en-AU"/>
              </w:rPr>
              <w:lastRenderedPageBreak/>
              <w:t>The layout of the development does not compromise:</w:t>
            </w:r>
          </w:p>
          <w:p w14:paraId="3054C372" w14:textId="77777777" w:rsidR="000508D8" w:rsidRPr="000508D8" w:rsidRDefault="000508D8" w:rsidP="00873AF9">
            <w:pPr>
              <w:numPr>
                <w:ilvl w:val="0"/>
                <w:numId w:val="13"/>
              </w:numPr>
              <w:spacing w:before="100" w:beforeAutospacing="1" w:after="100" w:afterAutospacing="1" w:line="240" w:lineRule="auto"/>
              <w:ind w:right="150"/>
              <w:rPr>
                <w:rFonts w:ascii="Arial" w:eastAsia="Times New Roman" w:hAnsi="Arial" w:cs="Arial"/>
                <w:sz w:val="20"/>
                <w:szCs w:val="20"/>
                <w:lang w:eastAsia="en-AU"/>
              </w:rPr>
            </w:pPr>
            <w:r w:rsidRPr="000508D8">
              <w:rPr>
                <w:rFonts w:ascii="Arial" w:eastAsia="Times New Roman" w:hAnsi="Arial" w:cs="Arial"/>
                <w:sz w:val="20"/>
                <w:szCs w:val="20"/>
                <w:lang w:eastAsia="en-AU"/>
              </w:rPr>
              <w:t>the development of the road network in the area;</w:t>
            </w:r>
          </w:p>
          <w:p w14:paraId="3EDAC534" w14:textId="77777777" w:rsidR="000508D8" w:rsidRPr="000508D8" w:rsidRDefault="000508D8" w:rsidP="00873AF9">
            <w:pPr>
              <w:numPr>
                <w:ilvl w:val="0"/>
                <w:numId w:val="13"/>
              </w:numPr>
              <w:spacing w:before="100" w:beforeAutospacing="1" w:after="100" w:afterAutospacing="1" w:line="240" w:lineRule="auto"/>
              <w:ind w:right="150"/>
              <w:rPr>
                <w:rFonts w:ascii="Arial" w:eastAsia="Times New Roman" w:hAnsi="Arial" w:cs="Arial"/>
                <w:sz w:val="20"/>
                <w:szCs w:val="20"/>
                <w:lang w:eastAsia="en-AU"/>
              </w:rPr>
            </w:pPr>
            <w:r w:rsidRPr="000508D8">
              <w:rPr>
                <w:rFonts w:ascii="Arial" w:eastAsia="Times New Roman" w:hAnsi="Arial" w:cs="Arial"/>
                <w:sz w:val="20"/>
                <w:szCs w:val="20"/>
                <w:lang w:eastAsia="en-AU"/>
              </w:rPr>
              <w:t>the function or safety of the road network;</w:t>
            </w:r>
          </w:p>
          <w:p w14:paraId="69CC3F18" w14:textId="77777777" w:rsidR="000508D8" w:rsidRPr="000508D8" w:rsidRDefault="000508D8" w:rsidP="00873AF9">
            <w:pPr>
              <w:numPr>
                <w:ilvl w:val="0"/>
                <w:numId w:val="13"/>
              </w:numPr>
              <w:spacing w:before="100" w:beforeAutospacing="1" w:after="100" w:afterAutospacing="1" w:line="240" w:lineRule="auto"/>
              <w:ind w:right="150"/>
              <w:rPr>
                <w:rFonts w:ascii="Arial" w:eastAsia="Times New Roman" w:hAnsi="Arial" w:cs="Arial"/>
                <w:sz w:val="20"/>
                <w:szCs w:val="20"/>
                <w:lang w:eastAsia="en-AU"/>
              </w:rPr>
            </w:pPr>
            <w:r w:rsidRPr="000508D8">
              <w:rPr>
                <w:rFonts w:ascii="Arial" w:eastAsia="Times New Roman" w:hAnsi="Arial" w:cs="Arial"/>
                <w:sz w:val="20"/>
                <w:szCs w:val="20"/>
                <w:lang w:eastAsia="en-AU"/>
              </w:rPr>
              <w:t>the capacity of the road network.</w:t>
            </w:r>
          </w:p>
          <w:tbl>
            <w:tblPr>
              <w:tblW w:w="3372"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72"/>
            </w:tblGrid>
            <w:tr w:rsidR="000508D8" w:rsidRPr="000508D8" w14:paraId="40BC8008" w14:textId="77777777" w:rsidTr="00F309AC">
              <w:trPr>
                <w:trHeight w:val="326"/>
                <w:tblCellSpacing w:w="15" w:type="dxa"/>
              </w:trPr>
              <w:tc>
                <w:tcPr>
                  <w:tcW w:w="3312" w:type="dxa"/>
                  <w:tcBorders>
                    <w:top w:val="single" w:sz="6" w:space="0" w:color="CCCCCC"/>
                    <w:left w:val="single" w:sz="6" w:space="0" w:color="CCCCCC"/>
                    <w:bottom w:val="single" w:sz="6" w:space="0" w:color="CCCCCC"/>
                    <w:right w:val="single" w:sz="6" w:space="0" w:color="CCCCCC"/>
                  </w:tcBorders>
                  <w:vAlign w:val="center"/>
                  <w:hideMark/>
                </w:tcPr>
                <w:p w14:paraId="5B9D6870" w14:textId="77777777" w:rsidR="000508D8" w:rsidRPr="000508D8" w:rsidRDefault="000508D8" w:rsidP="000508D8">
                  <w:pPr>
                    <w:spacing w:before="100" w:beforeAutospacing="1" w:after="100" w:afterAutospacing="1" w:line="240" w:lineRule="auto"/>
                    <w:ind w:left="150" w:right="150"/>
                    <w:rPr>
                      <w:rFonts w:ascii="Arial" w:eastAsia="Times New Roman" w:hAnsi="Arial" w:cs="Arial"/>
                      <w:sz w:val="20"/>
                      <w:szCs w:val="20"/>
                      <w:lang w:eastAsia="en-AU"/>
                    </w:rPr>
                  </w:pPr>
                  <w:r w:rsidRPr="006D782E">
                    <w:rPr>
                      <w:rFonts w:ascii="Arial" w:eastAsia="Times New Roman" w:hAnsi="Arial" w:cs="Arial"/>
                      <w:sz w:val="18"/>
                      <w:szCs w:val="20"/>
                      <w:lang w:eastAsia="en-AU"/>
                    </w:rPr>
                    <w:t>Note - The road hierarchy is mapped on Overlay map - Road hierarchy.</w:t>
                  </w:r>
                </w:p>
              </w:tc>
            </w:tr>
          </w:tbl>
          <w:p w14:paraId="1A88899A" w14:textId="77777777" w:rsidR="000508D8" w:rsidRPr="009D2CAD" w:rsidRDefault="000508D8"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hideMark/>
          </w:tcPr>
          <w:p w14:paraId="0313927F" w14:textId="77777777" w:rsidR="000508D8" w:rsidRPr="000508D8" w:rsidRDefault="000508D8" w:rsidP="009D2CAD">
            <w:pPr>
              <w:spacing w:before="100" w:beforeAutospacing="1" w:after="100" w:afterAutospacing="1" w:line="240" w:lineRule="auto"/>
              <w:ind w:left="150" w:right="150"/>
              <w:rPr>
                <w:rFonts w:ascii="Arial" w:eastAsia="Times New Roman" w:hAnsi="Arial" w:cs="Arial"/>
                <w:b/>
                <w:sz w:val="20"/>
                <w:szCs w:val="20"/>
                <w:lang w:eastAsia="en-AU"/>
              </w:rPr>
            </w:pPr>
            <w:r w:rsidRPr="000508D8">
              <w:rPr>
                <w:rFonts w:ascii="Arial" w:eastAsia="Times New Roman" w:hAnsi="Arial" w:cs="Arial"/>
                <w:b/>
                <w:sz w:val="20"/>
                <w:szCs w:val="20"/>
                <w:lang w:eastAsia="en-AU"/>
              </w:rPr>
              <w:lastRenderedPageBreak/>
              <w:t>PO17</w:t>
            </w:r>
          </w:p>
          <w:p w14:paraId="20E7B26F" w14:textId="77777777" w:rsidR="000508D8" w:rsidRPr="000508D8" w:rsidRDefault="000508D8" w:rsidP="000508D8">
            <w:pPr>
              <w:spacing w:before="100" w:beforeAutospacing="1" w:after="100" w:afterAutospacing="1" w:line="240" w:lineRule="auto"/>
              <w:ind w:left="150" w:right="150"/>
              <w:rPr>
                <w:rFonts w:ascii="Arial" w:eastAsia="Times New Roman" w:hAnsi="Arial" w:cs="Arial"/>
                <w:sz w:val="20"/>
                <w:szCs w:val="20"/>
                <w:lang w:eastAsia="en-AU"/>
              </w:rPr>
            </w:pPr>
            <w:r w:rsidRPr="000508D8">
              <w:rPr>
                <w:rFonts w:ascii="Arial" w:eastAsia="Times New Roman" w:hAnsi="Arial" w:cs="Arial"/>
                <w:sz w:val="20"/>
                <w:szCs w:val="20"/>
                <w:lang w:eastAsia="en-AU"/>
              </w:rPr>
              <w:lastRenderedPageBreak/>
              <w:t>Direct vehicle access for residential development does not occur from arterial or sub-arterial roads or a motorway.</w:t>
            </w:r>
          </w:p>
          <w:tbl>
            <w:tblPr>
              <w:tblW w:w="5120"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120"/>
            </w:tblGrid>
            <w:tr w:rsidR="000508D8" w:rsidRPr="006D782E" w14:paraId="036CD124" w14:textId="77777777" w:rsidTr="00F309AC">
              <w:trPr>
                <w:trHeight w:val="337"/>
                <w:tblCellSpacing w:w="15" w:type="dxa"/>
              </w:trPr>
              <w:tc>
                <w:tcPr>
                  <w:tcW w:w="5060" w:type="dxa"/>
                  <w:tcBorders>
                    <w:top w:val="single" w:sz="6" w:space="0" w:color="CCCCCC"/>
                    <w:left w:val="single" w:sz="6" w:space="0" w:color="CCCCCC"/>
                    <w:bottom w:val="single" w:sz="6" w:space="0" w:color="CCCCCC"/>
                    <w:right w:val="single" w:sz="6" w:space="0" w:color="CCCCCC"/>
                  </w:tcBorders>
                  <w:vAlign w:val="center"/>
                  <w:hideMark/>
                </w:tcPr>
                <w:p w14:paraId="73B50AD0" w14:textId="77777777" w:rsidR="000508D8" w:rsidRPr="006D782E" w:rsidRDefault="000508D8" w:rsidP="000508D8">
                  <w:pPr>
                    <w:spacing w:before="100" w:beforeAutospacing="1" w:after="100" w:afterAutospacing="1" w:line="240" w:lineRule="auto"/>
                    <w:ind w:left="150" w:right="150"/>
                    <w:rPr>
                      <w:rFonts w:ascii="Arial" w:eastAsia="Times New Roman" w:hAnsi="Arial" w:cs="Arial"/>
                      <w:sz w:val="18"/>
                      <w:szCs w:val="20"/>
                      <w:lang w:eastAsia="en-AU"/>
                    </w:rPr>
                  </w:pPr>
                  <w:r w:rsidRPr="006D782E">
                    <w:rPr>
                      <w:rFonts w:ascii="Arial" w:eastAsia="Times New Roman" w:hAnsi="Arial" w:cs="Arial"/>
                      <w:sz w:val="18"/>
                      <w:szCs w:val="20"/>
                      <w:lang w:eastAsia="en-AU"/>
                    </w:rPr>
                    <w:t>Editor's note - Residential developments should consider amalgamation with the lot to the rear and gaining access via a laneway.</w:t>
                  </w:r>
                </w:p>
              </w:tc>
            </w:tr>
          </w:tbl>
          <w:p w14:paraId="00A0040F" w14:textId="77777777" w:rsidR="000508D8" w:rsidRPr="006D782E" w:rsidRDefault="000508D8" w:rsidP="000508D8">
            <w:pPr>
              <w:spacing w:before="100" w:beforeAutospacing="1" w:after="100" w:afterAutospacing="1" w:line="240" w:lineRule="auto"/>
              <w:ind w:left="150" w:right="150"/>
              <w:rPr>
                <w:rFonts w:ascii="Arial" w:eastAsia="Times New Roman" w:hAnsi="Arial" w:cs="Arial"/>
                <w:vanish/>
                <w:sz w:val="18"/>
                <w:szCs w:val="20"/>
                <w:lang w:eastAsia="en-AU"/>
              </w:rPr>
            </w:pPr>
          </w:p>
          <w:tbl>
            <w:tblPr>
              <w:tblW w:w="5110"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110"/>
            </w:tblGrid>
            <w:tr w:rsidR="000508D8" w:rsidRPr="006D782E" w14:paraId="4504798E" w14:textId="77777777" w:rsidTr="00F309AC">
              <w:trPr>
                <w:trHeight w:val="162"/>
                <w:tblCellSpacing w:w="15" w:type="dxa"/>
              </w:trPr>
              <w:tc>
                <w:tcPr>
                  <w:tcW w:w="5050" w:type="dxa"/>
                  <w:tcBorders>
                    <w:top w:val="single" w:sz="6" w:space="0" w:color="CCCCCC"/>
                    <w:left w:val="single" w:sz="6" w:space="0" w:color="CCCCCC"/>
                    <w:bottom w:val="single" w:sz="6" w:space="0" w:color="CCCCCC"/>
                    <w:right w:val="single" w:sz="6" w:space="0" w:color="CCCCCC"/>
                  </w:tcBorders>
                  <w:vAlign w:val="center"/>
                  <w:hideMark/>
                </w:tcPr>
                <w:p w14:paraId="15C86CD9" w14:textId="77777777" w:rsidR="000508D8" w:rsidRPr="006D782E" w:rsidRDefault="000508D8" w:rsidP="000508D8">
                  <w:pPr>
                    <w:spacing w:before="100" w:beforeAutospacing="1" w:after="100" w:afterAutospacing="1" w:line="240" w:lineRule="auto"/>
                    <w:ind w:left="150" w:right="150"/>
                    <w:rPr>
                      <w:rFonts w:ascii="Arial" w:eastAsia="Times New Roman" w:hAnsi="Arial" w:cs="Arial"/>
                      <w:sz w:val="18"/>
                      <w:szCs w:val="20"/>
                      <w:lang w:eastAsia="en-AU"/>
                    </w:rPr>
                  </w:pPr>
                  <w:r w:rsidRPr="006D782E">
                    <w:rPr>
                      <w:rFonts w:ascii="Arial" w:eastAsia="Times New Roman" w:hAnsi="Arial" w:cs="Arial"/>
                      <w:sz w:val="18"/>
                      <w:szCs w:val="20"/>
                      <w:lang w:eastAsia="en-AU"/>
                    </w:rPr>
                    <w:t>Note - The road hierarchy is mapped on Overlay map - Road hierarchy.</w:t>
                  </w:r>
                </w:p>
              </w:tc>
            </w:tr>
          </w:tbl>
          <w:p w14:paraId="57B80ED2" w14:textId="77777777" w:rsidR="000508D8" w:rsidRPr="009D2CAD" w:rsidRDefault="000508D8"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877" w:type="pct"/>
            <w:gridSpan w:val="3"/>
            <w:tcBorders>
              <w:top w:val="outset" w:sz="6" w:space="0" w:color="auto"/>
              <w:left w:val="outset" w:sz="6" w:space="0" w:color="auto"/>
              <w:bottom w:val="outset" w:sz="6" w:space="0" w:color="auto"/>
              <w:right w:val="outset" w:sz="6" w:space="0" w:color="auto"/>
            </w:tcBorders>
          </w:tcPr>
          <w:p w14:paraId="4B1D625C" w14:textId="77777777" w:rsidR="000508D8" w:rsidRPr="009D2CAD" w:rsidRDefault="000508D8"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4153359E" w14:textId="77777777" w:rsidR="000508D8" w:rsidRPr="009D2CAD" w:rsidRDefault="000508D8"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EE6000" w:rsidRPr="009D2CAD" w14:paraId="76A89462" w14:textId="77777777" w:rsidTr="00EE6000">
        <w:trPr>
          <w:tblCellSpacing w:w="15" w:type="dxa"/>
        </w:trPr>
        <w:tc>
          <w:tcPr>
            <w:tcW w:w="1119" w:type="pct"/>
            <w:vMerge/>
            <w:tcBorders>
              <w:left w:val="outset" w:sz="6" w:space="0" w:color="auto"/>
              <w:right w:val="outset" w:sz="6" w:space="0" w:color="auto"/>
            </w:tcBorders>
          </w:tcPr>
          <w:p w14:paraId="2858ECA2" w14:textId="77777777" w:rsidR="000508D8" w:rsidRPr="009D2CAD" w:rsidRDefault="000508D8"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767AD139" w14:textId="77777777" w:rsidR="000508D8" w:rsidRPr="000508D8" w:rsidRDefault="000508D8" w:rsidP="000508D8">
            <w:pPr>
              <w:spacing w:before="100" w:beforeAutospacing="1" w:after="100" w:afterAutospacing="1" w:line="240" w:lineRule="auto"/>
              <w:ind w:left="150" w:right="150"/>
              <w:rPr>
                <w:rFonts w:ascii="Arial" w:eastAsia="Times New Roman" w:hAnsi="Arial" w:cs="Arial"/>
                <w:sz w:val="20"/>
                <w:szCs w:val="20"/>
                <w:lang w:eastAsia="en-AU"/>
              </w:rPr>
            </w:pPr>
            <w:r w:rsidRPr="000508D8">
              <w:rPr>
                <w:rFonts w:ascii="Arial" w:eastAsia="Times New Roman" w:hAnsi="Arial" w:cs="Arial"/>
                <w:b/>
                <w:bCs/>
                <w:sz w:val="20"/>
                <w:szCs w:val="20"/>
                <w:lang w:eastAsia="en-AU"/>
              </w:rPr>
              <w:t>E17.2</w:t>
            </w:r>
          </w:p>
          <w:p w14:paraId="60B977C2" w14:textId="77777777" w:rsidR="000508D8" w:rsidRDefault="000508D8" w:rsidP="000508D8">
            <w:pPr>
              <w:spacing w:before="100" w:beforeAutospacing="1" w:after="100" w:afterAutospacing="1" w:line="240" w:lineRule="auto"/>
              <w:ind w:left="150" w:right="150"/>
              <w:rPr>
                <w:rFonts w:ascii="Arial" w:eastAsia="Times New Roman" w:hAnsi="Arial" w:cs="Arial"/>
                <w:sz w:val="20"/>
                <w:szCs w:val="20"/>
                <w:lang w:eastAsia="en-AU"/>
              </w:rPr>
            </w:pPr>
            <w:r w:rsidRPr="000508D8">
              <w:rPr>
                <w:rFonts w:ascii="Arial" w:eastAsia="Times New Roman" w:hAnsi="Arial" w:cs="Arial"/>
                <w:sz w:val="20"/>
                <w:szCs w:val="20"/>
                <w:lang w:eastAsia="en-AU"/>
              </w:rPr>
              <w:t>The development provides for the extension of the road network in the area in accordance with Council’s road network planning.</w:t>
            </w:r>
          </w:p>
          <w:p w14:paraId="463437A6" w14:textId="77777777" w:rsidR="000508D8" w:rsidRPr="009D2CAD" w:rsidRDefault="000508D8" w:rsidP="000508D8">
            <w:pPr>
              <w:spacing w:before="100" w:beforeAutospacing="1" w:after="100" w:afterAutospacing="1" w:line="240" w:lineRule="auto"/>
              <w:ind w:left="150" w:right="150"/>
              <w:rPr>
                <w:rFonts w:ascii="Arial" w:eastAsia="Times New Roman" w:hAnsi="Arial" w:cs="Arial"/>
                <w:sz w:val="20"/>
                <w:szCs w:val="20"/>
                <w:lang w:eastAsia="en-AU"/>
              </w:rPr>
            </w:pPr>
          </w:p>
        </w:tc>
        <w:tc>
          <w:tcPr>
            <w:tcW w:w="877" w:type="pct"/>
            <w:gridSpan w:val="3"/>
            <w:tcBorders>
              <w:top w:val="outset" w:sz="6" w:space="0" w:color="auto"/>
              <w:left w:val="outset" w:sz="6" w:space="0" w:color="auto"/>
              <w:bottom w:val="outset" w:sz="6" w:space="0" w:color="auto"/>
              <w:right w:val="outset" w:sz="6" w:space="0" w:color="auto"/>
            </w:tcBorders>
          </w:tcPr>
          <w:p w14:paraId="5C47C3E7" w14:textId="77777777" w:rsidR="000508D8" w:rsidRPr="009D2CAD" w:rsidRDefault="000508D8"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483364A3" w14:textId="77777777" w:rsidR="000508D8" w:rsidRPr="009D2CAD" w:rsidRDefault="000508D8"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EE6000" w:rsidRPr="009D2CAD" w14:paraId="12915C4F" w14:textId="77777777" w:rsidTr="00EE6000">
        <w:trPr>
          <w:tblCellSpacing w:w="15" w:type="dxa"/>
        </w:trPr>
        <w:tc>
          <w:tcPr>
            <w:tcW w:w="1119" w:type="pct"/>
            <w:vMerge/>
            <w:tcBorders>
              <w:left w:val="outset" w:sz="6" w:space="0" w:color="auto"/>
              <w:right w:val="outset" w:sz="6" w:space="0" w:color="auto"/>
            </w:tcBorders>
          </w:tcPr>
          <w:p w14:paraId="3C516545" w14:textId="77777777" w:rsidR="000508D8" w:rsidRPr="009D2CAD" w:rsidRDefault="000508D8"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19A6D0AD" w14:textId="77777777" w:rsidR="000508D8" w:rsidRPr="000508D8" w:rsidRDefault="000508D8" w:rsidP="000508D8">
            <w:pPr>
              <w:spacing w:before="100" w:beforeAutospacing="1" w:after="100" w:afterAutospacing="1" w:line="240" w:lineRule="auto"/>
              <w:ind w:left="150" w:right="150"/>
              <w:rPr>
                <w:rFonts w:ascii="Arial" w:eastAsia="Times New Roman" w:hAnsi="Arial" w:cs="Arial"/>
                <w:sz w:val="20"/>
                <w:szCs w:val="20"/>
                <w:lang w:eastAsia="en-AU"/>
              </w:rPr>
            </w:pPr>
            <w:r w:rsidRPr="000508D8">
              <w:rPr>
                <w:rFonts w:ascii="Arial" w:eastAsia="Times New Roman" w:hAnsi="Arial" w:cs="Arial"/>
                <w:b/>
                <w:bCs/>
                <w:sz w:val="20"/>
                <w:szCs w:val="20"/>
                <w:lang w:eastAsia="en-AU"/>
              </w:rPr>
              <w:t>E17.3</w:t>
            </w:r>
          </w:p>
          <w:p w14:paraId="2FA030B3" w14:textId="77777777" w:rsidR="000508D8" w:rsidRDefault="000508D8" w:rsidP="000508D8">
            <w:pPr>
              <w:spacing w:before="100" w:beforeAutospacing="1" w:after="100" w:afterAutospacing="1" w:line="240" w:lineRule="auto"/>
              <w:ind w:left="150" w:right="150"/>
              <w:rPr>
                <w:rFonts w:ascii="Arial" w:eastAsia="Times New Roman" w:hAnsi="Arial" w:cs="Arial"/>
                <w:sz w:val="20"/>
                <w:szCs w:val="20"/>
                <w:lang w:eastAsia="en-AU"/>
              </w:rPr>
            </w:pPr>
            <w:r w:rsidRPr="000508D8">
              <w:rPr>
                <w:rFonts w:ascii="Arial" w:eastAsia="Times New Roman" w:hAnsi="Arial" w:cs="Arial"/>
                <w:sz w:val="20"/>
                <w:szCs w:val="20"/>
                <w:lang w:eastAsia="en-AU"/>
              </w:rPr>
              <w:t>The development does not compromise future road widening of frontage roads in accordance with the relevant standard and Council’s road planning.</w:t>
            </w:r>
          </w:p>
          <w:p w14:paraId="2F79112E" w14:textId="77777777" w:rsidR="000508D8" w:rsidRPr="009D2CAD" w:rsidRDefault="000508D8" w:rsidP="000508D8">
            <w:pPr>
              <w:spacing w:before="100" w:beforeAutospacing="1" w:after="100" w:afterAutospacing="1" w:line="240" w:lineRule="auto"/>
              <w:ind w:left="150" w:right="150"/>
              <w:rPr>
                <w:rFonts w:ascii="Arial" w:eastAsia="Times New Roman" w:hAnsi="Arial" w:cs="Arial"/>
                <w:sz w:val="20"/>
                <w:szCs w:val="20"/>
                <w:lang w:eastAsia="en-AU"/>
              </w:rPr>
            </w:pPr>
          </w:p>
        </w:tc>
        <w:tc>
          <w:tcPr>
            <w:tcW w:w="877" w:type="pct"/>
            <w:gridSpan w:val="3"/>
            <w:tcBorders>
              <w:top w:val="outset" w:sz="6" w:space="0" w:color="auto"/>
              <w:left w:val="outset" w:sz="6" w:space="0" w:color="auto"/>
              <w:bottom w:val="outset" w:sz="6" w:space="0" w:color="auto"/>
              <w:right w:val="outset" w:sz="6" w:space="0" w:color="auto"/>
            </w:tcBorders>
          </w:tcPr>
          <w:p w14:paraId="5294D67F" w14:textId="77777777" w:rsidR="000508D8" w:rsidRPr="009D2CAD" w:rsidRDefault="000508D8"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32F5963C" w14:textId="77777777" w:rsidR="000508D8" w:rsidRPr="009D2CAD" w:rsidRDefault="000508D8"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EE6000" w:rsidRPr="009D2CAD" w14:paraId="4B7E4DAC" w14:textId="77777777" w:rsidTr="00EE6000">
        <w:trPr>
          <w:tblCellSpacing w:w="15" w:type="dxa"/>
        </w:trPr>
        <w:tc>
          <w:tcPr>
            <w:tcW w:w="1119" w:type="pct"/>
            <w:vMerge/>
            <w:tcBorders>
              <w:left w:val="outset" w:sz="6" w:space="0" w:color="auto"/>
              <w:bottom w:val="outset" w:sz="6" w:space="0" w:color="auto"/>
              <w:right w:val="outset" w:sz="6" w:space="0" w:color="auto"/>
            </w:tcBorders>
          </w:tcPr>
          <w:p w14:paraId="6D8EF460" w14:textId="77777777" w:rsidR="000508D8" w:rsidRPr="009D2CAD" w:rsidRDefault="000508D8"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2041F120" w14:textId="77777777" w:rsidR="000508D8" w:rsidRPr="000508D8" w:rsidRDefault="000508D8" w:rsidP="000508D8">
            <w:pPr>
              <w:spacing w:before="100" w:beforeAutospacing="1" w:after="100" w:afterAutospacing="1" w:line="240" w:lineRule="auto"/>
              <w:ind w:left="150" w:right="150"/>
              <w:rPr>
                <w:rFonts w:ascii="Arial" w:eastAsia="Times New Roman" w:hAnsi="Arial" w:cs="Arial"/>
                <w:sz w:val="20"/>
                <w:szCs w:val="20"/>
                <w:lang w:eastAsia="en-AU"/>
              </w:rPr>
            </w:pPr>
            <w:r w:rsidRPr="000508D8">
              <w:rPr>
                <w:rFonts w:ascii="Arial" w:eastAsia="Times New Roman" w:hAnsi="Arial" w:cs="Arial"/>
                <w:b/>
                <w:bCs/>
                <w:sz w:val="20"/>
                <w:szCs w:val="20"/>
                <w:lang w:eastAsia="en-AU"/>
              </w:rPr>
              <w:t>E17.4</w:t>
            </w:r>
          </w:p>
          <w:p w14:paraId="1CCC21FB" w14:textId="77777777" w:rsidR="000508D8" w:rsidRPr="000508D8" w:rsidRDefault="000508D8" w:rsidP="000508D8">
            <w:pPr>
              <w:spacing w:before="100" w:beforeAutospacing="1" w:after="100" w:afterAutospacing="1" w:line="240" w:lineRule="auto"/>
              <w:ind w:left="150" w:right="150"/>
              <w:rPr>
                <w:rFonts w:ascii="Arial" w:eastAsia="Times New Roman" w:hAnsi="Arial" w:cs="Arial"/>
                <w:sz w:val="20"/>
                <w:szCs w:val="20"/>
                <w:lang w:eastAsia="en-AU"/>
              </w:rPr>
            </w:pPr>
            <w:r w:rsidRPr="000508D8">
              <w:rPr>
                <w:rFonts w:ascii="Arial" w:eastAsia="Times New Roman" w:hAnsi="Arial" w:cs="Arial"/>
                <w:sz w:val="20"/>
                <w:szCs w:val="20"/>
                <w:lang w:eastAsia="en-AU"/>
              </w:rPr>
              <w:t>The development layout allows forward vehicular access to and from the site. </w:t>
            </w:r>
          </w:p>
          <w:p w14:paraId="5E406D5A" w14:textId="77777777" w:rsidR="000508D8" w:rsidRPr="009D2CAD" w:rsidRDefault="000508D8"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877" w:type="pct"/>
            <w:gridSpan w:val="3"/>
            <w:tcBorders>
              <w:top w:val="outset" w:sz="6" w:space="0" w:color="auto"/>
              <w:left w:val="outset" w:sz="6" w:space="0" w:color="auto"/>
              <w:bottom w:val="outset" w:sz="6" w:space="0" w:color="auto"/>
              <w:right w:val="outset" w:sz="6" w:space="0" w:color="auto"/>
            </w:tcBorders>
          </w:tcPr>
          <w:p w14:paraId="68B0075C" w14:textId="77777777" w:rsidR="000508D8" w:rsidRPr="009D2CAD" w:rsidRDefault="000508D8"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44174351" w14:textId="77777777" w:rsidR="000508D8" w:rsidRPr="009D2CAD" w:rsidRDefault="000508D8"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EE6000" w:rsidRPr="009D2CAD" w14:paraId="751F5ACA" w14:textId="77777777" w:rsidTr="00EE6000">
        <w:trPr>
          <w:tblCellSpacing w:w="15" w:type="dxa"/>
        </w:trPr>
        <w:tc>
          <w:tcPr>
            <w:tcW w:w="1119" w:type="pct"/>
            <w:vMerge w:val="restart"/>
            <w:tcBorders>
              <w:top w:val="outset" w:sz="6" w:space="0" w:color="auto"/>
              <w:left w:val="outset" w:sz="6" w:space="0" w:color="auto"/>
              <w:right w:val="outset" w:sz="6" w:space="0" w:color="auto"/>
            </w:tcBorders>
            <w:hideMark/>
          </w:tcPr>
          <w:p w14:paraId="477691C1" w14:textId="77777777" w:rsidR="000508D8" w:rsidRDefault="000508D8" w:rsidP="009D2CAD">
            <w:pPr>
              <w:spacing w:before="100" w:beforeAutospacing="1" w:after="100" w:afterAutospacing="1" w:line="240" w:lineRule="auto"/>
              <w:ind w:left="150" w:right="150"/>
              <w:rPr>
                <w:rFonts w:ascii="Arial" w:eastAsia="Times New Roman" w:hAnsi="Arial" w:cs="Arial"/>
                <w:b/>
                <w:bCs/>
                <w:sz w:val="20"/>
                <w:szCs w:val="20"/>
                <w:lang w:eastAsia="en-AU"/>
              </w:rPr>
            </w:pPr>
            <w:r w:rsidRPr="009D2CAD">
              <w:rPr>
                <w:rFonts w:ascii="Arial" w:eastAsia="Times New Roman" w:hAnsi="Arial" w:cs="Arial"/>
                <w:b/>
                <w:bCs/>
                <w:sz w:val="20"/>
                <w:szCs w:val="20"/>
                <w:lang w:eastAsia="en-AU"/>
              </w:rPr>
              <w:t>PO</w:t>
            </w:r>
            <w:r>
              <w:rPr>
                <w:rFonts w:ascii="Arial" w:eastAsia="Times New Roman" w:hAnsi="Arial" w:cs="Arial"/>
                <w:b/>
                <w:bCs/>
                <w:sz w:val="20"/>
                <w:szCs w:val="20"/>
                <w:lang w:eastAsia="en-AU"/>
              </w:rPr>
              <w:t>18</w:t>
            </w:r>
          </w:p>
          <w:p w14:paraId="2AC283E3" w14:textId="77777777" w:rsidR="000508D8" w:rsidRPr="006D782E" w:rsidRDefault="000508D8" w:rsidP="009D2CAD">
            <w:pPr>
              <w:spacing w:before="100" w:beforeAutospacing="1" w:after="100" w:afterAutospacing="1" w:line="240" w:lineRule="auto"/>
              <w:ind w:left="150" w:right="150"/>
              <w:rPr>
                <w:rFonts w:ascii="Arial" w:eastAsia="Times New Roman" w:hAnsi="Arial" w:cs="Arial"/>
                <w:sz w:val="20"/>
                <w:szCs w:val="20"/>
                <w:lang w:eastAsia="en-AU"/>
              </w:rPr>
            </w:pPr>
            <w:r w:rsidRPr="006D782E">
              <w:rPr>
                <w:rFonts w:ascii="Arial" w:eastAsia="Times New Roman" w:hAnsi="Arial" w:cs="Arial"/>
                <w:bCs/>
                <w:sz w:val="20"/>
                <w:szCs w:val="20"/>
                <w:lang w:eastAsia="en-AU"/>
              </w:rPr>
              <w:t>Safe access is provided for all vehicles required to access the site.</w:t>
            </w:r>
          </w:p>
          <w:p w14:paraId="034A6F17" w14:textId="77777777" w:rsidR="000508D8" w:rsidRPr="009D2CAD" w:rsidRDefault="000508D8"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hideMark/>
          </w:tcPr>
          <w:p w14:paraId="59946DBE" w14:textId="77777777" w:rsidR="000508D8" w:rsidRPr="000508D8" w:rsidRDefault="000508D8" w:rsidP="000508D8">
            <w:pPr>
              <w:spacing w:before="100" w:beforeAutospacing="1" w:after="100" w:afterAutospacing="1" w:line="240" w:lineRule="auto"/>
              <w:ind w:left="150" w:right="150"/>
              <w:rPr>
                <w:rFonts w:ascii="Arial" w:eastAsia="Times New Roman" w:hAnsi="Arial" w:cs="Arial"/>
                <w:sz w:val="20"/>
                <w:szCs w:val="20"/>
                <w:lang w:eastAsia="en-AU"/>
              </w:rPr>
            </w:pPr>
            <w:r w:rsidRPr="000508D8">
              <w:rPr>
                <w:rFonts w:ascii="Arial" w:eastAsia="Times New Roman" w:hAnsi="Arial" w:cs="Arial"/>
                <w:b/>
                <w:bCs/>
                <w:sz w:val="20"/>
                <w:szCs w:val="20"/>
                <w:lang w:eastAsia="en-AU"/>
              </w:rPr>
              <w:t>E18.1</w:t>
            </w:r>
          </w:p>
          <w:p w14:paraId="2E42E832" w14:textId="77777777" w:rsidR="000508D8" w:rsidRPr="000508D8" w:rsidRDefault="000508D8" w:rsidP="000508D8">
            <w:pPr>
              <w:spacing w:before="100" w:beforeAutospacing="1" w:after="100" w:afterAutospacing="1" w:line="240" w:lineRule="auto"/>
              <w:ind w:left="150" w:right="150"/>
              <w:rPr>
                <w:rFonts w:ascii="Arial" w:eastAsia="Times New Roman" w:hAnsi="Arial" w:cs="Arial"/>
                <w:sz w:val="20"/>
                <w:szCs w:val="20"/>
                <w:lang w:eastAsia="en-AU"/>
              </w:rPr>
            </w:pPr>
            <w:r w:rsidRPr="000508D8">
              <w:rPr>
                <w:rFonts w:ascii="Arial" w:eastAsia="Times New Roman" w:hAnsi="Arial" w:cs="Arial"/>
                <w:sz w:val="20"/>
                <w:szCs w:val="20"/>
                <w:lang w:eastAsia="en-AU"/>
              </w:rPr>
              <w:t>Site access and driveways are designed, located and constructed in accordance with:</w:t>
            </w:r>
          </w:p>
          <w:p w14:paraId="57D28C4C" w14:textId="77777777" w:rsidR="000508D8" w:rsidRPr="000508D8" w:rsidRDefault="000508D8" w:rsidP="00873AF9">
            <w:pPr>
              <w:numPr>
                <w:ilvl w:val="0"/>
                <w:numId w:val="14"/>
              </w:numPr>
              <w:spacing w:before="100" w:beforeAutospacing="1" w:after="100" w:afterAutospacing="1" w:line="240" w:lineRule="auto"/>
              <w:ind w:right="150"/>
              <w:rPr>
                <w:rFonts w:ascii="Arial" w:eastAsia="Times New Roman" w:hAnsi="Arial" w:cs="Arial"/>
                <w:sz w:val="20"/>
                <w:szCs w:val="20"/>
                <w:lang w:eastAsia="en-AU"/>
              </w:rPr>
            </w:pPr>
            <w:r w:rsidRPr="000508D8">
              <w:rPr>
                <w:rFonts w:ascii="Arial" w:eastAsia="Times New Roman" w:hAnsi="Arial" w:cs="Arial"/>
                <w:sz w:val="20"/>
                <w:szCs w:val="20"/>
                <w:lang w:eastAsia="en-AU"/>
              </w:rPr>
              <w:t>where for a Council-controlled road and associated with a Dwelling house:</w:t>
            </w:r>
          </w:p>
          <w:p w14:paraId="435D1A0C" w14:textId="77777777" w:rsidR="000508D8" w:rsidRPr="000508D8" w:rsidRDefault="000508D8" w:rsidP="00873AF9">
            <w:pPr>
              <w:numPr>
                <w:ilvl w:val="1"/>
                <w:numId w:val="14"/>
              </w:numPr>
              <w:spacing w:before="100" w:beforeAutospacing="1" w:after="100" w:afterAutospacing="1" w:line="240" w:lineRule="auto"/>
              <w:ind w:right="150"/>
              <w:rPr>
                <w:rFonts w:ascii="Arial" w:eastAsia="Times New Roman" w:hAnsi="Arial" w:cs="Arial"/>
                <w:sz w:val="20"/>
                <w:szCs w:val="20"/>
                <w:lang w:eastAsia="en-AU"/>
              </w:rPr>
            </w:pPr>
            <w:r w:rsidRPr="000508D8">
              <w:rPr>
                <w:rFonts w:ascii="Arial" w:eastAsia="Times New Roman" w:hAnsi="Arial" w:cs="Arial"/>
                <w:sz w:val="20"/>
                <w:szCs w:val="20"/>
                <w:lang w:eastAsia="en-AU"/>
              </w:rPr>
              <w:t>Planning scheme policy - Integrated design;</w:t>
            </w:r>
          </w:p>
          <w:p w14:paraId="65BD216A" w14:textId="77777777" w:rsidR="000508D8" w:rsidRPr="000508D8" w:rsidRDefault="000508D8" w:rsidP="00873AF9">
            <w:pPr>
              <w:numPr>
                <w:ilvl w:val="0"/>
                <w:numId w:val="14"/>
              </w:numPr>
              <w:spacing w:before="100" w:beforeAutospacing="1" w:after="100" w:afterAutospacing="1" w:line="240" w:lineRule="auto"/>
              <w:ind w:right="150"/>
              <w:rPr>
                <w:rFonts w:ascii="Arial" w:eastAsia="Times New Roman" w:hAnsi="Arial" w:cs="Arial"/>
                <w:sz w:val="20"/>
                <w:szCs w:val="20"/>
                <w:lang w:eastAsia="en-AU"/>
              </w:rPr>
            </w:pPr>
            <w:r w:rsidRPr="000508D8">
              <w:rPr>
                <w:rFonts w:ascii="Arial" w:eastAsia="Times New Roman" w:hAnsi="Arial" w:cs="Arial"/>
                <w:sz w:val="20"/>
                <w:szCs w:val="20"/>
                <w:lang w:eastAsia="en-AU"/>
              </w:rPr>
              <w:t>where for a Council-controlled road and not associated with a Dwelling house:</w:t>
            </w:r>
          </w:p>
          <w:p w14:paraId="23B7BE4B" w14:textId="77777777" w:rsidR="000508D8" w:rsidRPr="000508D8" w:rsidRDefault="000508D8" w:rsidP="00873AF9">
            <w:pPr>
              <w:numPr>
                <w:ilvl w:val="1"/>
                <w:numId w:val="14"/>
              </w:numPr>
              <w:spacing w:before="100" w:beforeAutospacing="1" w:after="100" w:afterAutospacing="1" w:line="240" w:lineRule="auto"/>
              <w:ind w:right="150"/>
              <w:rPr>
                <w:rFonts w:ascii="Arial" w:eastAsia="Times New Roman" w:hAnsi="Arial" w:cs="Arial"/>
                <w:sz w:val="20"/>
                <w:szCs w:val="20"/>
                <w:lang w:eastAsia="en-AU"/>
              </w:rPr>
            </w:pPr>
            <w:r w:rsidRPr="000508D8">
              <w:rPr>
                <w:rFonts w:ascii="Arial" w:eastAsia="Times New Roman" w:hAnsi="Arial" w:cs="Arial"/>
                <w:sz w:val="20"/>
                <w:szCs w:val="20"/>
                <w:lang w:eastAsia="en-AU"/>
              </w:rPr>
              <w:lastRenderedPageBreak/>
              <w:t xml:space="preserve">AS/NZS2890.1 Parking facilities Part 1: Off </w:t>
            </w:r>
            <w:proofErr w:type="gramStart"/>
            <w:r w:rsidRPr="000508D8">
              <w:rPr>
                <w:rFonts w:ascii="Arial" w:eastAsia="Times New Roman" w:hAnsi="Arial" w:cs="Arial"/>
                <w:sz w:val="20"/>
                <w:szCs w:val="20"/>
                <w:lang w:eastAsia="en-AU"/>
              </w:rPr>
              <w:t>street car</w:t>
            </w:r>
            <w:proofErr w:type="gramEnd"/>
            <w:r w:rsidRPr="000508D8">
              <w:rPr>
                <w:rFonts w:ascii="Arial" w:eastAsia="Times New Roman" w:hAnsi="Arial" w:cs="Arial"/>
                <w:sz w:val="20"/>
                <w:szCs w:val="20"/>
                <w:lang w:eastAsia="en-AU"/>
              </w:rPr>
              <w:t xml:space="preserve"> parking;</w:t>
            </w:r>
          </w:p>
          <w:p w14:paraId="5B0C1478" w14:textId="77777777" w:rsidR="000508D8" w:rsidRPr="000508D8" w:rsidRDefault="000508D8" w:rsidP="00873AF9">
            <w:pPr>
              <w:numPr>
                <w:ilvl w:val="1"/>
                <w:numId w:val="14"/>
              </w:numPr>
              <w:spacing w:before="100" w:beforeAutospacing="1" w:after="100" w:afterAutospacing="1" w:line="240" w:lineRule="auto"/>
              <w:ind w:right="150"/>
              <w:rPr>
                <w:rFonts w:ascii="Arial" w:eastAsia="Times New Roman" w:hAnsi="Arial" w:cs="Arial"/>
                <w:sz w:val="20"/>
                <w:szCs w:val="20"/>
                <w:lang w:eastAsia="en-AU"/>
              </w:rPr>
            </w:pPr>
            <w:r w:rsidRPr="000508D8">
              <w:rPr>
                <w:rFonts w:ascii="Arial" w:eastAsia="Times New Roman" w:hAnsi="Arial" w:cs="Arial"/>
                <w:sz w:val="20"/>
                <w:szCs w:val="20"/>
                <w:lang w:eastAsia="en-AU"/>
              </w:rPr>
              <w:t>AS 2890.2 - Parking facilities Part 2: Off-street commercial vehicle facilities;</w:t>
            </w:r>
          </w:p>
          <w:p w14:paraId="797A1589" w14:textId="77777777" w:rsidR="000508D8" w:rsidRPr="000508D8" w:rsidRDefault="000508D8" w:rsidP="00873AF9">
            <w:pPr>
              <w:numPr>
                <w:ilvl w:val="1"/>
                <w:numId w:val="14"/>
              </w:numPr>
              <w:spacing w:before="100" w:beforeAutospacing="1" w:after="100" w:afterAutospacing="1" w:line="240" w:lineRule="auto"/>
              <w:ind w:right="150"/>
              <w:rPr>
                <w:rFonts w:ascii="Arial" w:eastAsia="Times New Roman" w:hAnsi="Arial" w:cs="Arial"/>
                <w:sz w:val="20"/>
                <w:szCs w:val="20"/>
                <w:lang w:eastAsia="en-AU"/>
              </w:rPr>
            </w:pPr>
            <w:r w:rsidRPr="000508D8">
              <w:rPr>
                <w:rFonts w:ascii="Arial" w:eastAsia="Times New Roman" w:hAnsi="Arial" w:cs="Arial"/>
                <w:sz w:val="20"/>
                <w:szCs w:val="20"/>
                <w:lang w:eastAsia="en-AU"/>
              </w:rPr>
              <w:t>Planning scheme policy - Integrated design;</w:t>
            </w:r>
          </w:p>
          <w:p w14:paraId="5B990FB8" w14:textId="77777777" w:rsidR="000508D8" w:rsidRPr="000508D8" w:rsidRDefault="000508D8" w:rsidP="00873AF9">
            <w:pPr>
              <w:numPr>
                <w:ilvl w:val="1"/>
                <w:numId w:val="14"/>
              </w:numPr>
              <w:spacing w:before="100" w:beforeAutospacing="1" w:after="100" w:afterAutospacing="1" w:line="240" w:lineRule="auto"/>
              <w:ind w:right="150"/>
              <w:rPr>
                <w:rFonts w:ascii="Arial" w:eastAsia="Times New Roman" w:hAnsi="Arial" w:cs="Arial"/>
                <w:sz w:val="20"/>
                <w:szCs w:val="20"/>
                <w:lang w:eastAsia="en-AU"/>
              </w:rPr>
            </w:pPr>
            <w:r w:rsidRPr="000508D8">
              <w:rPr>
                <w:rFonts w:ascii="Arial" w:eastAsia="Times New Roman" w:hAnsi="Arial" w:cs="Arial"/>
                <w:sz w:val="20"/>
                <w:szCs w:val="20"/>
                <w:lang w:eastAsia="en-AU"/>
              </w:rPr>
              <w:t>Schedule 8 - Service vehicle requirements;</w:t>
            </w:r>
          </w:p>
          <w:p w14:paraId="19FCF5DD" w14:textId="77777777" w:rsidR="000508D8" w:rsidRPr="000508D8" w:rsidRDefault="000508D8" w:rsidP="00873AF9">
            <w:pPr>
              <w:numPr>
                <w:ilvl w:val="0"/>
                <w:numId w:val="14"/>
              </w:numPr>
              <w:spacing w:before="100" w:beforeAutospacing="1" w:after="100" w:afterAutospacing="1" w:line="240" w:lineRule="auto"/>
              <w:ind w:right="150"/>
              <w:rPr>
                <w:rFonts w:ascii="Arial" w:eastAsia="Times New Roman" w:hAnsi="Arial" w:cs="Arial"/>
                <w:sz w:val="20"/>
                <w:szCs w:val="20"/>
                <w:lang w:eastAsia="en-AU"/>
              </w:rPr>
            </w:pPr>
            <w:r w:rsidRPr="000508D8">
              <w:rPr>
                <w:rFonts w:ascii="Arial" w:eastAsia="Times New Roman" w:hAnsi="Arial" w:cs="Arial"/>
                <w:sz w:val="20"/>
                <w:szCs w:val="20"/>
                <w:lang w:eastAsia="en-AU"/>
              </w:rPr>
              <w:t>where for a State-Controlled road, the Safe Intersection Sight Distance requirements in Austroads and the appropriate IPWEAQ standard drawings, or a copy of a Transport Infrastructure Act 1994, section 62 approval.</w:t>
            </w:r>
          </w:p>
          <w:p w14:paraId="1870E7F8" w14:textId="77777777" w:rsidR="000508D8" w:rsidRPr="009D2CAD" w:rsidRDefault="000508D8"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877" w:type="pct"/>
            <w:gridSpan w:val="3"/>
            <w:tcBorders>
              <w:top w:val="outset" w:sz="6" w:space="0" w:color="auto"/>
              <w:left w:val="outset" w:sz="6" w:space="0" w:color="auto"/>
              <w:bottom w:val="outset" w:sz="6" w:space="0" w:color="auto"/>
              <w:right w:val="outset" w:sz="6" w:space="0" w:color="auto"/>
            </w:tcBorders>
          </w:tcPr>
          <w:p w14:paraId="3E7FCFEA" w14:textId="77777777" w:rsidR="000508D8" w:rsidRPr="009D2CAD" w:rsidRDefault="000508D8"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48580E09" w14:textId="77777777" w:rsidR="000508D8" w:rsidRPr="009D2CAD" w:rsidRDefault="000508D8"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EE6000" w:rsidRPr="009D2CAD" w14:paraId="2F2156B0" w14:textId="77777777" w:rsidTr="00EE6000">
        <w:trPr>
          <w:tblCellSpacing w:w="15" w:type="dxa"/>
        </w:trPr>
        <w:tc>
          <w:tcPr>
            <w:tcW w:w="1119" w:type="pct"/>
            <w:vMerge/>
            <w:tcBorders>
              <w:left w:val="outset" w:sz="6" w:space="0" w:color="auto"/>
              <w:right w:val="outset" w:sz="6" w:space="0" w:color="auto"/>
            </w:tcBorders>
          </w:tcPr>
          <w:p w14:paraId="4EEAEA52" w14:textId="77777777" w:rsidR="000508D8" w:rsidRPr="009D2CAD" w:rsidRDefault="000508D8"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252C3E35" w14:textId="77777777" w:rsidR="000508D8" w:rsidRPr="000508D8" w:rsidRDefault="000508D8" w:rsidP="000508D8">
            <w:pPr>
              <w:spacing w:before="100" w:beforeAutospacing="1" w:after="100" w:afterAutospacing="1" w:line="240" w:lineRule="auto"/>
              <w:ind w:left="150" w:right="150"/>
              <w:rPr>
                <w:rFonts w:ascii="Arial" w:eastAsia="Times New Roman" w:hAnsi="Arial" w:cs="Arial"/>
                <w:sz w:val="20"/>
                <w:szCs w:val="20"/>
                <w:lang w:eastAsia="en-AU"/>
              </w:rPr>
            </w:pPr>
            <w:r w:rsidRPr="000508D8">
              <w:rPr>
                <w:rFonts w:ascii="Arial" w:eastAsia="Times New Roman" w:hAnsi="Arial" w:cs="Arial"/>
                <w:b/>
                <w:bCs/>
                <w:sz w:val="20"/>
                <w:szCs w:val="20"/>
                <w:lang w:eastAsia="en-AU"/>
              </w:rPr>
              <w:t>E18.2</w:t>
            </w:r>
          </w:p>
          <w:p w14:paraId="2D5B38BE" w14:textId="77777777" w:rsidR="000508D8" w:rsidRPr="000508D8" w:rsidRDefault="000508D8" w:rsidP="000508D8">
            <w:pPr>
              <w:spacing w:before="100" w:beforeAutospacing="1" w:after="100" w:afterAutospacing="1" w:line="240" w:lineRule="auto"/>
              <w:ind w:left="150" w:right="150"/>
              <w:rPr>
                <w:rFonts w:ascii="Arial" w:eastAsia="Times New Roman" w:hAnsi="Arial" w:cs="Arial"/>
                <w:sz w:val="20"/>
                <w:szCs w:val="20"/>
                <w:lang w:eastAsia="en-AU"/>
              </w:rPr>
            </w:pPr>
            <w:r w:rsidRPr="000508D8">
              <w:rPr>
                <w:rFonts w:ascii="Arial" w:eastAsia="Times New Roman" w:hAnsi="Arial" w:cs="Arial"/>
                <w:sz w:val="20"/>
                <w:szCs w:val="20"/>
                <w:lang w:eastAsia="en-AU"/>
              </w:rPr>
              <w:t>Internal driveways, car parks and access ways are designed and constructed with a sealed pavement and in accordance with: </w:t>
            </w:r>
          </w:p>
          <w:p w14:paraId="1F9CA16C" w14:textId="77777777" w:rsidR="000508D8" w:rsidRPr="000508D8" w:rsidRDefault="000508D8" w:rsidP="00873AF9">
            <w:pPr>
              <w:numPr>
                <w:ilvl w:val="0"/>
                <w:numId w:val="15"/>
              </w:numPr>
              <w:spacing w:before="100" w:beforeAutospacing="1" w:after="100" w:afterAutospacing="1" w:line="240" w:lineRule="auto"/>
              <w:ind w:right="150"/>
              <w:rPr>
                <w:rFonts w:ascii="Arial" w:eastAsia="Times New Roman" w:hAnsi="Arial" w:cs="Arial"/>
                <w:sz w:val="20"/>
                <w:szCs w:val="20"/>
                <w:lang w:eastAsia="en-AU"/>
              </w:rPr>
            </w:pPr>
            <w:r w:rsidRPr="000508D8">
              <w:rPr>
                <w:rFonts w:ascii="Arial" w:eastAsia="Times New Roman" w:hAnsi="Arial" w:cs="Arial"/>
                <w:sz w:val="20"/>
                <w:szCs w:val="20"/>
                <w:lang w:eastAsia="en-AU"/>
              </w:rPr>
              <w:t xml:space="preserve">AS/NZS 2890.1 Parking Facilities Part 1: Off </w:t>
            </w:r>
            <w:proofErr w:type="gramStart"/>
            <w:r w:rsidRPr="000508D8">
              <w:rPr>
                <w:rFonts w:ascii="Arial" w:eastAsia="Times New Roman" w:hAnsi="Arial" w:cs="Arial"/>
                <w:sz w:val="20"/>
                <w:szCs w:val="20"/>
                <w:lang w:eastAsia="en-AU"/>
              </w:rPr>
              <w:t>street car</w:t>
            </w:r>
            <w:proofErr w:type="gramEnd"/>
            <w:r w:rsidRPr="000508D8">
              <w:rPr>
                <w:rFonts w:ascii="Arial" w:eastAsia="Times New Roman" w:hAnsi="Arial" w:cs="Arial"/>
                <w:sz w:val="20"/>
                <w:szCs w:val="20"/>
                <w:lang w:eastAsia="en-AU"/>
              </w:rPr>
              <w:t xml:space="preserve"> parking;</w:t>
            </w:r>
          </w:p>
          <w:p w14:paraId="56E98240" w14:textId="77777777" w:rsidR="000508D8" w:rsidRPr="000508D8" w:rsidRDefault="000508D8" w:rsidP="00873AF9">
            <w:pPr>
              <w:numPr>
                <w:ilvl w:val="0"/>
                <w:numId w:val="15"/>
              </w:numPr>
              <w:spacing w:before="100" w:beforeAutospacing="1" w:after="100" w:afterAutospacing="1" w:line="240" w:lineRule="auto"/>
              <w:ind w:right="150"/>
              <w:rPr>
                <w:rFonts w:ascii="Arial" w:eastAsia="Times New Roman" w:hAnsi="Arial" w:cs="Arial"/>
                <w:sz w:val="20"/>
                <w:szCs w:val="20"/>
                <w:lang w:eastAsia="en-AU"/>
              </w:rPr>
            </w:pPr>
            <w:r w:rsidRPr="000508D8">
              <w:rPr>
                <w:rFonts w:ascii="Arial" w:eastAsia="Times New Roman" w:hAnsi="Arial" w:cs="Arial"/>
                <w:sz w:val="20"/>
                <w:szCs w:val="20"/>
                <w:lang w:eastAsia="en-AU"/>
              </w:rPr>
              <w:t>AS 2890.2 Parking Facilities Part 2: Off street commercial vehicle facilities; </w:t>
            </w:r>
          </w:p>
          <w:p w14:paraId="5736BF2B" w14:textId="77777777" w:rsidR="000508D8" w:rsidRPr="000508D8" w:rsidRDefault="000508D8" w:rsidP="00873AF9">
            <w:pPr>
              <w:numPr>
                <w:ilvl w:val="0"/>
                <w:numId w:val="15"/>
              </w:numPr>
              <w:spacing w:before="100" w:beforeAutospacing="1" w:after="100" w:afterAutospacing="1" w:line="240" w:lineRule="auto"/>
              <w:ind w:right="150"/>
              <w:rPr>
                <w:rFonts w:ascii="Arial" w:eastAsia="Times New Roman" w:hAnsi="Arial" w:cs="Arial"/>
                <w:sz w:val="20"/>
                <w:szCs w:val="20"/>
                <w:lang w:eastAsia="en-AU"/>
              </w:rPr>
            </w:pPr>
            <w:r w:rsidRPr="000508D8">
              <w:rPr>
                <w:rFonts w:ascii="Arial" w:eastAsia="Times New Roman" w:hAnsi="Arial" w:cs="Arial"/>
                <w:sz w:val="20"/>
                <w:szCs w:val="20"/>
                <w:lang w:eastAsia="en-AU"/>
              </w:rPr>
              <w:t>Planning scheme policy - Integrated design; and</w:t>
            </w:r>
          </w:p>
          <w:p w14:paraId="6A50C05E" w14:textId="77777777" w:rsidR="000508D8" w:rsidRPr="000508D8" w:rsidRDefault="000508D8" w:rsidP="00873AF9">
            <w:pPr>
              <w:numPr>
                <w:ilvl w:val="0"/>
                <w:numId w:val="15"/>
              </w:numPr>
              <w:spacing w:before="100" w:beforeAutospacing="1" w:after="100" w:afterAutospacing="1" w:line="240" w:lineRule="auto"/>
              <w:ind w:right="150"/>
              <w:rPr>
                <w:rFonts w:ascii="Arial" w:eastAsia="Times New Roman" w:hAnsi="Arial" w:cs="Arial"/>
                <w:sz w:val="20"/>
                <w:szCs w:val="20"/>
                <w:lang w:eastAsia="en-AU"/>
              </w:rPr>
            </w:pPr>
            <w:r w:rsidRPr="000508D8">
              <w:rPr>
                <w:rFonts w:ascii="Arial" w:eastAsia="Times New Roman" w:hAnsi="Arial" w:cs="Arial"/>
                <w:sz w:val="20"/>
                <w:szCs w:val="20"/>
                <w:lang w:eastAsia="en-AU"/>
              </w:rPr>
              <w:t>Schedule 8 - Service vehicle requirements.</w:t>
            </w:r>
          </w:p>
          <w:tbl>
            <w:tblPr>
              <w:tblW w:w="5116"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116"/>
            </w:tblGrid>
            <w:tr w:rsidR="000508D8" w:rsidRPr="000508D8" w14:paraId="4BC18164" w14:textId="77777777" w:rsidTr="00F309AC">
              <w:trPr>
                <w:trHeight w:val="233"/>
                <w:tblCellSpacing w:w="15" w:type="dxa"/>
              </w:trPr>
              <w:tc>
                <w:tcPr>
                  <w:tcW w:w="5056" w:type="dxa"/>
                  <w:tcBorders>
                    <w:top w:val="single" w:sz="6" w:space="0" w:color="CCCCCC"/>
                    <w:left w:val="single" w:sz="6" w:space="0" w:color="CCCCCC"/>
                    <w:bottom w:val="single" w:sz="6" w:space="0" w:color="CCCCCC"/>
                    <w:right w:val="single" w:sz="6" w:space="0" w:color="CCCCCC"/>
                  </w:tcBorders>
                  <w:vAlign w:val="center"/>
                  <w:hideMark/>
                </w:tcPr>
                <w:p w14:paraId="36F0B7A2" w14:textId="77777777" w:rsidR="000508D8" w:rsidRPr="000508D8" w:rsidRDefault="000508D8" w:rsidP="000508D8">
                  <w:pPr>
                    <w:spacing w:before="100" w:beforeAutospacing="1" w:after="100" w:afterAutospacing="1" w:line="240" w:lineRule="auto"/>
                    <w:ind w:left="150" w:right="150"/>
                    <w:rPr>
                      <w:rFonts w:ascii="Arial" w:eastAsia="Times New Roman" w:hAnsi="Arial" w:cs="Arial"/>
                      <w:sz w:val="20"/>
                      <w:szCs w:val="20"/>
                      <w:lang w:eastAsia="en-AU"/>
                    </w:rPr>
                  </w:pPr>
                  <w:r w:rsidRPr="006D782E">
                    <w:rPr>
                      <w:rFonts w:ascii="Arial" w:eastAsia="Times New Roman" w:hAnsi="Arial" w:cs="Arial"/>
                      <w:sz w:val="18"/>
                      <w:szCs w:val="20"/>
                      <w:lang w:eastAsia="en-AU"/>
                    </w:rPr>
                    <w:t>Note - This includes queue lengths (refer to Schedule 8 - Service vehicle requirements), pavement widths and construction.</w:t>
                  </w:r>
                </w:p>
              </w:tc>
            </w:tr>
          </w:tbl>
          <w:p w14:paraId="598DB45D" w14:textId="77777777" w:rsidR="000508D8" w:rsidRPr="009D2CAD" w:rsidRDefault="000508D8"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877" w:type="pct"/>
            <w:gridSpan w:val="3"/>
            <w:tcBorders>
              <w:top w:val="outset" w:sz="6" w:space="0" w:color="auto"/>
              <w:left w:val="outset" w:sz="6" w:space="0" w:color="auto"/>
              <w:bottom w:val="outset" w:sz="6" w:space="0" w:color="auto"/>
              <w:right w:val="outset" w:sz="6" w:space="0" w:color="auto"/>
            </w:tcBorders>
          </w:tcPr>
          <w:p w14:paraId="2C4D483A" w14:textId="77777777" w:rsidR="000508D8" w:rsidRPr="009D2CAD" w:rsidRDefault="000508D8"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2BD896E3" w14:textId="77777777" w:rsidR="000508D8" w:rsidRPr="009D2CAD" w:rsidRDefault="000508D8"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EE6000" w:rsidRPr="009D2CAD" w14:paraId="2A912893" w14:textId="77777777" w:rsidTr="00EE6000">
        <w:trPr>
          <w:tblCellSpacing w:w="15" w:type="dxa"/>
        </w:trPr>
        <w:tc>
          <w:tcPr>
            <w:tcW w:w="1119" w:type="pct"/>
            <w:vMerge/>
            <w:tcBorders>
              <w:left w:val="outset" w:sz="6" w:space="0" w:color="auto"/>
              <w:right w:val="outset" w:sz="6" w:space="0" w:color="auto"/>
            </w:tcBorders>
          </w:tcPr>
          <w:p w14:paraId="2D0757B5" w14:textId="77777777" w:rsidR="000508D8" w:rsidRPr="009D2CAD" w:rsidRDefault="000508D8"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0DBC9652" w14:textId="77777777" w:rsidR="000508D8" w:rsidRPr="000508D8" w:rsidRDefault="000508D8" w:rsidP="000508D8">
            <w:pPr>
              <w:spacing w:before="100" w:beforeAutospacing="1" w:after="100" w:afterAutospacing="1" w:line="240" w:lineRule="auto"/>
              <w:ind w:left="150" w:right="150"/>
              <w:rPr>
                <w:rFonts w:ascii="Arial" w:eastAsia="Times New Roman" w:hAnsi="Arial" w:cs="Arial"/>
                <w:sz w:val="20"/>
                <w:szCs w:val="20"/>
                <w:lang w:eastAsia="en-AU"/>
              </w:rPr>
            </w:pPr>
            <w:r w:rsidRPr="000508D8">
              <w:rPr>
                <w:rFonts w:ascii="Arial" w:eastAsia="Times New Roman" w:hAnsi="Arial" w:cs="Arial"/>
                <w:b/>
                <w:bCs/>
                <w:sz w:val="20"/>
                <w:szCs w:val="20"/>
                <w:lang w:eastAsia="en-AU"/>
              </w:rPr>
              <w:t>E18.3</w:t>
            </w:r>
          </w:p>
          <w:p w14:paraId="16DF79EB" w14:textId="77777777" w:rsidR="000508D8" w:rsidRPr="000508D8" w:rsidRDefault="000508D8" w:rsidP="000508D8">
            <w:pPr>
              <w:spacing w:before="100" w:beforeAutospacing="1" w:after="100" w:afterAutospacing="1" w:line="240" w:lineRule="auto"/>
              <w:ind w:left="150" w:right="150"/>
              <w:rPr>
                <w:rFonts w:ascii="Arial" w:eastAsia="Times New Roman" w:hAnsi="Arial" w:cs="Arial"/>
                <w:sz w:val="20"/>
                <w:szCs w:val="20"/>
                <w:lang w:eastAsia="en-AU"/>
              </w:rPr>
            </w:pPr>
            <w:r w:rsidRPr="000508D8">
              <w:rPr>
                <w:rFonts w:ascii="Arial" w:eastAsia="Times New Roman" w:hAnsi="Arial" w:cs="Arial"/>
                <w:sz w:val="20"/>
                <w:szCs w:val="20"/>
                <w:lang w:eastAsia="en-AU"/>
              </w:rPr>
              <w:t>Access driveways, manoeuvring areas and loading facilities are sealed and provide for service vehicles listed in Schedule 8 - Service vehicle requirements for the relevant use. The on-site manoeuvring is to be in accordance with Schedule 8 - Service vehicle requirements.</w:t>
            </w:r>
          </w:p>
          <w:p w14:paraId="1654F3B5" w14:textId="77777777" w:rsidR="000508D8" w:rsidRPr="009D2CAD" w:rsidRDefault="000508D8"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877" w:type="pct"/>
            <w:gridSpan w:val="3"/>
            <w:tcBorders>
              <w:top w:val="outset" w:sz="6" w:space="0" w:color="auto"/>
              <w:left w:val="outset" w:sz="6" w:space="0" w:color="auto"/>
              <w:bottom w:val="outset" w:sz="6" w:space="0" w:color="auto"/>
              <w:right w:val="outset" w:sz="6" w:space="0" w:color="auto"/>
            </w:tcBorders>
          </w:tcPr>
          <w:p w14:paraId="5416173B" w14:textId="77777777" w:rsidR="000508D8" w:rsidRPr="009D2CAD" w:rsidRDefault="000508D8"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6E862047" w14:textId="77777777" w:rsidR="000508D8" w:rsidRPr="009D2CAD" w:rsidRDefault="000508D8"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EE6000" w:rsidRPr="009D2CAD" w14:paraId="2D01F8A0" w14:textId="77777777" w:rsidTr="00EE6000">
        <w:trPr>
          <w:tblCellSpacing w:w="15" w:type="dxa"/>
        </w:trPr>
        <w:tc>
          <w:tcPr>
            <w:tcW w:w="1119" w:type="pct"/>
            <w:vMerge/>
            <w:tcBorders>
              <w:left w:val="outset" w:sz="6" w:space="0" w:color="auto"/>
              <w:bottom w:val="outset" w:sz="6" w:space="0" w:color="auto"/>
              <w:right w:val="outset" w:sz="6" w:space="0" w:color="auto"/>
            </w:tcBorders>
          </w:tcPr>
          <w:p w14:paraId="1DCE4EB8" w14:textId="77777777" w:rsidR="000508D8" w:rsidRPr="009D2CAD" w:rsidRDefault="000508D8"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0EAEAEFB" w14:textId="77777777" w:rsidR="000508D8" w:rsidRPr="000508D8" w:rsidRDefault="000508D8" w:rsidP="000508D8">
            <w:pPr>
              <w:spacing w:before="100" w:beforeAutospacing="1" w:after="100" w:afterAutospacing="1" w:line="240" w:lineRule="auto"/>
              <w:ind w:left="150" w:right="150"/>
              <w:rPr>
                <w:rFonts w:ascii="Arial" w:eastAsia="Times New Roman" w:hAnsi="Arial" w:cs="Arial"/>
                <w:sz w:val="20"/>
                <w:szCs w:val="20"/>
                <w:lang w:eastAsia="en-AU"/>
              </w:rPr>
            </w:pPr>
            <w:r w:rsidRPr="000508D8">
              <w:rPr>
                <w:rFonts w:ascii="Arial" w:eastAsia="Times New Roman" w:hAnsi="Arial" w:cs="Arial"/>
                <w:b/>
                <w:bCs/>
                <w:sz w:val="20"/>
                <w:szCs w:val="20"/>
                <w:lang w:eastAsia="en-AU"/>
              </w:rPr>
              <w:t>E18.4</w:t>
            </w:r>
          </w:p>
          <w:p w14:paraId="5E7B8742" w14:textId="77777777" w:rsidR="000508D8" w:rsidRPr="000508D8" w:rsidRDefault="000508D8" w:rsidP="000508D8">
            <w:pPr>
              <w:spacing w:before="100" w:beforeAutospacing="1" w:after="100" w:afterAutospacing="1" w:line="240" w:lineRule="auto"/>
              <w:ind w:left="150" w:right="150"/>
              <w:rPr>
                <w:rFonts w:ascii="Arial" w:eastAsia="Times New Roman" w:hAnsi="Arial" w:cs="Arial"/>
                <w:sz w:val="20"/>
                <w:szCs w:val="20"/>
                <w:lang w:eastAsia="en-AU"/>
              </w:rPr>
            </w:pPr>
            <w:r w:rsidRPr="000508D8">
              <w:rPr>
                <w:rFonts w:ascii="Arial" w:eastAsia="Times New Roman" w:hAnsi="Arial" w:cs="Arial"/>
                <w:sz w:val="20"/>
                <w:szCs w:val="20"/>
                <w:lang w:eastAsia="en-AU"/>
              </w:rPr>
              <w:t>Landscaping (including shade trees) is provided within car parks in accordance with Planning scheme policy - Integrated design.</w:t>
            </w:r>
          </w:p>
          <w:p w14:paraId="4400D208" w14:textId="77777777" w:rsidR="000508D8" w:rsidRPr="009D2CAD" w:rsidRDefault="000508D8"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877" w:type="pct"/>
            <w:gridSpan w:val="3"/>
            <w:tcBorders>
              <w:top w:val="outset" w:sz="6" w:space="0" w:color="auto"/>
              <w:left w:val="outset" w:sz="6" w:space="0" w:color="auto"/>
              <w:bottom w:val="outset" w:sz="6" w:space="0" w:color="auto"/>
              <w:right w:val="outset" w:sz="6" w:space="0" w:color="auto"/>
            </w:tcBorders>
          </w:tcPr>
          <w:p w14:paraId="6E865BB0" w14:textId="77777777" w:rsidR="000508D8" w:rsidRPr="009D2CAD" w:rsidRDefault="000508D8"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33786686" w14:textId="77777777" w:rsidR="000508D8" w:rsidRPr="009D2CAD" w:rsidRDefault="000508D8"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EE6000" w:rsidRPr="009D2CAD" w14:paraId="0EC74752" w14:textId="77777777" w:rsidTr="00EE6000">
        <w:trPr>
          <w:tblCellSpacing w:w="15" w:type="dxa"/>
        </w:trPr>
        <w:tc>
          <w:tcPr>
            <w:tcW w:w="1119" w:type="pct"/>
            <w:vMerge w:val="restart"/>
            <w:tcBorders>
              <w:top w:val="outset" w:sz="6" w:space="0" w:color="auto"/>
              <w:left w:val="outset" w:sz="6" w:space="0" w:color="auto"/>
              <w:bottom w:val="outset" w:sz="6" w:space="0" w:color="auto"/>
              <w:right w:val="outset" w:sz="6" w:space="0" w:color="auto"/>
            </w:tcBorders>
            <w:hideMark/>
          </w:tcPr>
          <w:p w14:paraId="3FABD2B7" w14:textId="77777777" w:rsidR="000508D8" w:rsidRDefault="000508D8" w:rsidP="009D2CAD">
            <w:pPr>
              <w:spacing w:before="100" w:beforeAutospacing="1" w:after="100" w:afterAutospacing="1" w:line="240" w:lineRule="auto"/>
              <w:ind w:left="150" w:right="150"/>
              <w:rPr>
                <w:rFonts w:ascii="Arial" w:eastAsia="Times New Roman" w:hAnsi="Arial" w:cs="Arial"/>
                <w:b/>
                <w:bCs/>
                <w:sz w:val="20"/>
                <w:szCs w:val="20"/>
                <w:lang w:eastAsia="en-AU"/>
              </w:rPr>
            </w:pPr>
            <w:r w:rsidRPr="009D2CAD">
              <w:rPr>
                <w:rFonts w:ascii="Arial" w:eastAsia="Times New Roman" w:hAnsi="Arial" w:cs="Arial"/>
                <w:b/>
                <w:bCs/>
                <w:sz w:val="20"/>
                <w:szCs w:val="20"/>
                <w:lang w:eastAsia="en-AU"/>
              </w:rPr>
              <w:t>PO19</w:t>
            </w:r>
          </w:p>
          <w:p w14:paraId="3DBF7FFC" w14:textId="77777777" w:rsidR="000508D8" w:rsidRPr="000508D8" w:rsidRDefault="000508D8" w:rsidP="000508D8">
            <w:pPr>
              <w:spacing w:before="100" w:beforeAutospacing="1" w:after="100" w:afterAutospacing="1" w:line="240" w:lineRule="auto"/>
              <w:ind w:left="150" w:right="150"/>
              <w:rPr>
                <w:rFonts w:ascii="Arial" w:eastAsia="Times New Roman" w:hAnsi="Arial" w:cs="Arial"/>
                <w:sz w:val="20"/>
                <w:szCs w:val="20"/>
                <w:lang w:eastAsia="en-AU"/>
              </w:rPr>
            </w:pPr>
            <w:r w:rsidRPr="000508D8">
              <w:rPr>
                <w:rFonts w:ascii="Arial" w:eastAsia="Times New Roman" w:hAnsi="Arial" w:cs="Arial"/>
                <w:sz w:val="20"/>
                <w:szCs w:val="20"/>
                <w:lang w:eastAsia="en-AU"/>
              </w:rPr>
              <w:t>Sealed and flood free road access during the minor storm event is available to the site from the nearest arterial or sub-arterial road.</w:t>
            </w:r>
          </w:p>
          <w:tbl>
            <w:tblPr>
              <w:tblW w:w="3360"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3360"/>
            </w:tblGrid>
            <w:tr w:rsidR="000508D8" w:rsidRPr="000508D8" w14:paraId="1E013B18" w14:textId="77777777" w:rsidTr="00F309AC">
              <w:trPr>
                <w:trHeight w:val="304"/>
                <w:tblCellSpacing w:w="15" w:type="dxa"/>
              </w:trPr>
              <w:tc>
                <w:tcPr>
                  <w:tcW w:w="3300" w:type="dxa"/>
                  <w:tcBorders>
                    <w:top w:val="single" w:sz="6" w:space="0" w:color="CCCCCC"/>
                    <w:left w:val="single" w:sz="6" w:space="0" w:color="CCCCCC"/>
                    <w:bottom w:val="single" w:sz="6" w:space="0" w:color="CCCCCC"/>
                    <w:right w:val="single" w:sz="6" w:space="0" w:color="CCCCCC"/>
                  </w:tcBorders>
                  <w:vAlign w:val="center"/>
                  <w:hideMark/>
                </w:tcPr>
                <w:p w14:paraId="769DC7A7" w14:textId="77777777" w:rsidR="000508D8" w:rsidRPr="000508D8" w:rsidRDefault="000508D8" w:rsidP="000508D8">
                  <w:pPr>
                    <w:spacing w:before="100" w:beforeAutospacing="1" w:after="100" w:afterAutospacing="1" w:line="240" w:lineRule="auto"/>
                    <w:ind w:left="150" w:right="150"/>
                    <w:rPr>
                      <w:rFonts w:ascii="Arial" w:eastAsia="Times New Roman" w:hAnsi="Arial" w:cs="Arial"/>
                      <w:sz w:val="20"/>
                      <w:szCs w:val="20"/>
                      <w:lang w:eastAsia="en-AU"/>
                    </w:rPr>
                  </w:pPr>
                  <w:r w:rsidRPr="006D782E">
                    <w:rPr>
                      <w:rFonts w:ascii="Arial" w:eastAsia="Times New Roman" w:hAnsi="Arial" w:cs="Arial"/>
                      <w:sz w:val="18"/>
                      <w:szCs w:val="20"/>
                      <w:lang w:eastAsia="en-AU"/>
                    </w:rPr>
                    <w:t>Editor's note - Where associated with a State-controlled road, further requirements may apply, and approvals may be required from the Department of Transport and Main Roads.</w:t>
                  </w:r>
                </w:p>
              </w:tc>
            </w:tr>
          </w:tbl>
          <w:p w14:paraId="5B159912" w14:textId="77777777" w:rsidR="000508D8" w:rsidRPr="009D2CAD" w:rsidRDefault="000508D8"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1684" w:type="pct"/>
            <w:gridSpan w:val="2"/>
            <w:vMerge w:val="restart"/>
            <w:tcBorders>
              <w:top w:val="outset" w:sz="6" w:space="0" w:color="auto"/>
              <w:left w:val="outset" w:sz="6" w:space="0" w:color="auto"/>
              <w:right w:val="outset" w:sz="6" w:space="0" w:color="auto"/>
            </w:tcBorders>
            <w:hideMark/>
          </w:tcPr>
          <w:p w14:paraId="669E3934" w14:textId="77777777" w:rsidR="000508D8" w:rsidRDefault="000508D8" w:rsidP="009D2CAD">
            <w:pPr>
              <w:spacing w:before="100" w:beforeAutospacing="1" w:after="100" w:afterAutospacing="1" w:line="240" w:lineRule="auto"/>
              <w:ind w:left="150" w:right="150"/>
              <w:rPr>
                <w:rFonts w:ascii="Arial" w:eastAsia="Times New Roman" w:hAnsi="Arial" w:cs="Arial"/>
                <w:b/>
                <w:bCs/>
                <w:sz w:val="20"/>
                <w:szCs w:val="20"/>
                <w:lang w:eastAsia="en-AU"/>
              </w:rPr>
            </w:pPr>
            <w:r w:rsidRPr="009D2CAD">
              <w:rPr>
                <w:rFonts w:ascii="Arial" w:eastAsia="Times New Roman" w:hAnsi="Arial" w:cs="Arial"/>
                <w:b/>
                <w:bCs/>
                <w:sz w:val="20"/>
                <w:szCs w:val="20"/>
                <w:lang w:eastAsia="en-AU"/>
              </w:rPr>
              <w:t>E1</w:t>
            </w:r>
            <w:r>
              <w:rPr>
                <w:rFonts w:ascii="Arial" w:eastAsia="Times New Roman" w:hAnsi="Arial" w:cs="Arial"/>
                <w:b/>
                <w:bCs/>
                <w:sz w:val="20"/>
                <w:szCs w:val="20"/>
                <w:lang w:eastAsia="en-AU"/>
              </w:rPr>
              <w:t>9</w:t>
            </w:r>
          </w:p>
          <w:p w14:paraId="6E77E843" w14:textId="53B75635" w:rsidR="000508D8" w:rsidRPr="000508D8" w:rsidRDefault="000508D8" w:rsidP="005E01DA">
            <w:pPr>
              <w:spacing w:before="100" w:beforeAutospacing="1" w:after="100" w:afterAutospacing="1" w:line="240" w:lineRule="auto"/>
              <w:ind w:left="150" w:right="150"/>
              <w:rPr>
                <w:rFonts w:ascii="Arial" w:eastAsia="Times New Roman" w:hAnsi="Arial" w:cs="Arial"/>
                <w:sz w:val="20"/>
                <w:szCs w:val="20"/>
                <w:lang w:eastAsia="en-AU"/>
              </w:rPr>
            </w:pPr>
            <w:r w:rsidRPr="000508D8">
              <w:rPr>
                <w:rFonts w:ascii="Arial" w:eastAsia="Times New Roman" w:hAnsi="Arial" w:cs="Arial"/>
                <w:sz w:val="20"/>
                <w:szCs w:val="20"/>
                <w:lang w:eastAsia="en-AU"/>
              </w:rPr>
              <w:t>Roads or streets giving access to the development from the nearest arterial or sub-arterial road are flood free during the minor storm event and are sealed.</w:t>
            </w:r>
          </w:p>
          <w:p w14:paraId="37471D61" w14:textId="420BA4A0" w:rsidR="000508D8" w:rsidRPr="009D2CAD" w:rsidRDefault="000508D8" w:rsidP="005E01DA">
            <w:pPr>
              <w:spacing w:before="100" w:beforeAutospacing="1" w:after="100" w:afterAutospacing="1" w:line="240" w:lineRule="auto"/>
              <w:ind w:left="150" w:right="150"/>
              <w:rPr>
                <w:rFonts w:ascii="Arial" w:eastAsia="Times New Roman" w:hAnsi="Arial" w:cs="Arial"/>
                <w:sz w:val="20"/>
                <w:szCs w:val="20"/>
                <w:lang w:eastAsia="en-AU"/>
              </w:rPr>
            </w:pPr>
            <w:r w:rsidRPr="006D782E">
              <w:rPr>
                <w:rFonts w:ascii="Arial" w:eastAsia="Times New Roman" w:hAnsi="Arial" w:cs="Arial"/>
                <w:sz w:val="18"/>
                <w:szCs w:val="20"/>
                <w:lang w:eastAsia="en-AU"/>
              </w:rPr>
              <w:t>Note - The road network is mapped on Overlay map - Road hierarchy.</w:t>
            </w:r>
          </w:p>
        </w:tc>
        <w:tc>
          <w:tcPr>
            <w:tcW w:w="877" w:type="pct"/>
            <w:gridSpan w:val="3"/>
            <w:tcBorders>
              <w:top w:val="outset" w:sz="6" w:space="0" w:color="auto"/>
              <w:left w:val="outset" w:sz="6" w:space="0" w:color="auto"/>
              <w:bottom w:val="outset" w:sz="6" w:space="0" w:color="auto"/>
              <w:right w:val="outset" w:sz="6" w:space="0" w:color="auto"/>
            </w:tcBorders>
          </w:tcPr>
          <w:p w14:paraId="3E3EF3CC" w14:textId="77777777" w:rsidR="000508D8" w:rsidRPr="009D2CAD" w:rsidRDefault="000508D8"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101B9F9F" w14:textId="77777777" w:rsidR="000508D8" w:rsidRPr="009D2CAD" w:rsidRDefault="000508D8"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51424A20" w14:textId="77777777" w:rsidTr="00EE6000">
        <w:trPr>
          <w:tblCellSpacing w:w="15" w:type="dxa"/>
        </w:trPr>
        <w:tc>
          <w:tcPr>
            <w:tcW w:w="1119" w:type="pct"/>
            <w:vMerge/>
            <w:tcBorders>
              <w:top w:val="outset" w:sz="6" w:space="0" w:color="auto"/>
              <w:left w:val="outset" w:sz="6" w:space="0" w:color="auto"/>
              <w:bottom w:val="outset" w:sz="6" w:space="0" w:color="auto"/>
              <w:right w:val="outset" w:sz="6" w:space="0" w:color="auto"/>
            </w:tcBorders>
            <w:vAlign w:val="center"/>
            <w:hideMark/>
          </w:tcPr>
          <w:p w14:paraId="0E07BCE1" w14:textId="77777777" w:rsidR="000508D8" w:rsidRPr="009D2CAD" w:rsidRDefault="000508D8" w:rsidP="009D2CAD">
            <w:pPr>
              <w:spacing w:before="100" w:beforeAutospacing="1" w:after="100" w:afterAutospacing="1" w:line="240" w:lineRule="auto"/>
              <w:rPr>
                <w:rFonts w:ascii="Arial" w:eastAsia="Times New Roman" w:hAnsi="Arial" w:cs="Arial"/>
                <w:sz w:val="20"/>
                <w:szCs w:val="20"/>
                <w:lang w:eastAsia="en-AU"/>
              </w:rPr>
            </w:pPr>
          </w:p>
        </w:tc>
        <w:tc>
          <w:tcPr>
            <w:tcW w:w="1684" w:type="pct"/>
            <w:gridSpan w:val="2"/>
            <w:vMerge/>
            <w:tcBorders>
              <w:left w:val="outset" w:sz="6" w:space="0" w:color="auto"/>
              <w:bottom w:val="outset" w:sz="6" w:space="0" w:color="auto"/>
              <w:right w:val="outset" w:sz="6" w:space="0" w:color="auto"/>
            </w:tcBorders>
            <w:hideMark/>
          </w:tcPr>
          <w:p w14:paraId="59E5BE08" w14:textId="77777777" w:rsidR="000508D8" w:rsidRPr="009D2CAD" w:rsidRDefault="000508D8" w:rsidP="000508D8">
            <w:pPr>
              <w:spacing w:before="100" w:beforeAutospacing="1" w:after="100" w:afterAutospacing="1" w:line="240" w:lineRule="auto"/>
              <w:ind w:left="150" w:right="150"/>
              <w:rPr>
                <w:rFonts w:ascii="Arial" w:eastAsia="Times New Roman" w:hAnsi="Arial" w:cs="Arial"/>
                <w:sz w:val="20"/>
                <w:szCs w:val="20"/>
                <w:lang w:eastAsia="en-AU"/>
              </w:rPr>
            </w:pPr>
          </w:p>
        </w:tc>
        <w:tc>
          <w:tcPr>
            <w:tcW w:w="877" w:type="pct"/>
            <w:gridSpan w:val="3"/>
            <w:tcBorders>
              <w:top w:val="outset" w:sz="6" w:space="0" w:color="auto"/>
              <w:left w:val="outset" w:sz="6" w:space="0" w:color="auto"/>
              <w:bottom w:val="outset" w:sz="6" w:space="0" w:color="auto"/>
              <w:right w:val="outset" w:sz="6" w:space="0" w:color="auto"/>
            </w:tcBorders>
          </w:tcPr>
          <w:p w14:paraId="5DB81EE2" w14:textId="77777777" w:rsidR="000508D8" w:rsidRPr="009D2CAD" w:rsidRDefault="000508D8"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7B85A61B" w14:textId="77777777" w:rsidR="000508D8" w:rsidRPr="009D2CAD" w:rsidRDefault="000508D8"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7B9631CA" w14:textId="77777777" w:rsidTr="00EE6000">
        <w:trPr>
          <w:tblCellSpacing w:w="15" w:type="dxa"/>
        </w:trPr>
        <w:tc>
          <w:tcPr>
            <w:tcW w:w="1119" w:type="pct"/>
            <w:vMerge w:val="restart"/>
            <w:tcBorders>
              <w:top w:val="outset" w:sz="6" w:space="0" w:color="auto"/>
              <w:left w:val="outset" w:sz="6" w:space="0" w:color="auto"/>
              <w:right w:val="outset" w:sz="6" w:space="0" w:color="auto"/>
            </w:tcBorders>
            <w:hideMark/>
          </w:tcPr>
          <w:p w14:paraId="77229240" w14:textId="77777777" w:rsidR="000508D8" w:rsidRDefault="000508D8" w:rsidP="009D2CAD">
            <w:pPr>
              <w:spacing w:before="100" w:beforeAutospacing="1" w:after="100" w:afterAutospacing="1" w:line="240" w:lineRule="auto"/>
              <w:ind w:left="150" w:right="150"/>
              <w:rPr>
                <w:rFonts w:ascii="Arial" w:eastAsia="Times New Roman" w:hAnsi="Arial" w:cs="Arial"/>
                <w:b/>
                <w:bCs/>
                <w:sz w:val="20"/>
                <w:szCs w:val="20"/>
                <w:lang w:eastAsia="en-AU"/>
              </w:rPr>
            </w:pPr>
            <w:r w:rsidRPr="009D2CAD">
              <w:rPr>
                <w:rFonts w:ascii="Arial" w:eastAsia="Times New Roman" w:hAnsi="Arial" w:cs="Arial"/>
                <w:b/>
                <w:bCs/>
                <w:sz w:val="20"/>
                <w:szCs w:val="20"/>
                <w:lang w:eastAsia="en-AU"/>
              </w:rPr>
              <w:t>PO20</w:t>
            </w:r>
          </w:p>
          <w:p w14:paraId="04519F49" w14:textId="77777777" w:rsidR="000508D8" w:rsidRPr="009D2CAD" w:rsidRDefault="000508D8" w:rsidP="009D2CAD">
            <w:pPr>
              <w:spacing w:before="100" w:beforeAutospacing="1" w:after="100" w:afterAutospacing="1" w:line="240" w:lineRule="auto"/>
              <w:ind w:left="150" w:right="150"/>
              <w:rPr>
                <w:rFonts w:ascii="Arial" w:eastAsia="Times New Roman" w:hAnsi="Arial" w:cs="Arial"/>
                <w:sz w:val="20"/>
                <w:szCs w:val="20"/>
                <w:lang w:eastAsia="en-AU"/>
              </w:rPr>
            </w:pPr>
            <w:r w:rsidRPr="000508D8">
              <w:rPr>
                <w:rFonts w:ascii="Arial" w:eastAsia="Times New Roman" w:hAnsi="Arial" w:cs="Arial"/>
                <w:sz w:val="20"/>
                <w:szCs w:val="20"/>
                <w:lang w:eastAsia="en-AU"/>
              </w:rPr>
              <w:t>Roads which provide access to the site from an arterial or sub-arterial road remain trafficable during major storm events without flooding or impacting upon residential properties or other premises.</w:t>
            </w:r>
          </w:p>
          <w:p w14:paraId="4A5854B6" w14:textId="77777777" w:rsidR="000508D8" w:rsidRPr="009D2CAD" w:rsidRDefault="000508D8"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hideMark/>
          </w:tcPr>
          <w:p w14:paraId="39B6B5DD" w14:textId="77777777" w:rsidR="000508D8" w:rsidRPr="009D2CAD" w:rsidRDefault="000508D8"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E20</w:t>
            </w:r>
            <w:r>
              <w:rPr>
                <w:rFonts w:ascii="Arial" w:eastAsia="Times New Roman" w:hAnsi="Arial" w:cs="Arial"/>
                <w:b/>
                <w:bCs/>
                <w:sz w:val="20"/>
                <w:szCs w:val="20"/>
                <w:lang w:eastAsia="en-AU"/>
              </w:rPr>
              <w:t>.1</w:t>
            </w:r>
          </w:p>
          <w:p w14:paraId="316BC0C5" w14:textId="77777777" w:rsidR="000508D8" w:rsidRPr="000508D8" w:rsidRDefault="000508D8" w:rsidP="000508D8">
            <w:pPr>
              <w:spacing w:before="100" w:beforeAutospacing="1" w:after="100" w:afterAutospacing="1" w:line="240" w:lineRule="auto"/>
              <w:ind w:left="150" w:right="150"/>
              <w:rPr>
                <w:rFonts w:ascii="Arial" w:eastAsia="Times New Roman" w:hAnsi="Arial" w:cs="Arial"/>
                <w:sz w:val="20"/>
                <w:szCs w:val="20"/>
                <w:lang w:eastAsia="en-AU"/>
              </w:rPr>
            </w:pPr>
            <w:r w:rsidRPr="000508D8">
              <w:rPr>
                <w:rFonts w:ascii="Arial" w:eastAsia="Times New Roman" w:hAnsi="Arial" w:cs="Arial"/>
                <w:sz w:val="20"/>
                <w:szCs w:val="20"/>
                <w:lang w:eastAsia="en-AU"/>
              </w:rPr>
              <w:t xml:space="preserve">Access roads to the development have </w:t>
            </w:r>
            <w:proofErr w:type="gramStart"/>
            <w:r w:rsidRPr="000508D8">
              <w:rPr>
                <w:rFonts w:ascii="Arial" w:eastAsia="Times New Roman" w:hAnsi="Arial" w:cs="Arial"/>
                <w:sz w:val="20"/>
                <w:szCs w:val="20"/>
                <w:lang w:eastAsia="en-AU"/>
              </w:rPr>
              <w:t>sufficient</w:t>
            </w:r>
            <w:proofErr w:type="gramEnd"/>
            <w:r w:rsidRPr="000508D8">
              <w:rPr>
                <w:rFonts w:ascii="Arial" w:eastAsia="Times New Roman" w:hAnsi="Arial" w:cs="Arial"/>
                <w:sz w:val="20"/>
                <w:szCs w:val="20"/>
                <w:lang w:eastAsia="en-AU"/>
              </w:rPr>
              <w:t xml:space="preserve"> longitudinal and cross drainage to remain safely trafficable during major storm (1% AEP) events.</w:t>
            </w:r>
          </w:p>
          <w:tbl>
            <w:tblPr>
              <w:tblW w:w="5112"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112"/>
            </w:tblGrid>
            <w:tr w:rsidR="000508D8" w:rsidRPr="006D782E" w14:paraId="5A03B7D8" w14:textId="77777777" w:rsidTr="00F309AC">
              <w:trPr>
                <w:trHeight w:val="159"/>
                <w:tblCellSpacing w:w="15" w:type="dxa"/>
              </w:trPr>
              <w:tc>
                <w:tcPr>
                  <w:tcW w:w="5052" w:type="dxa"/>
                  <w:tcBorders>
                    <w:top w:val="single" w:sz="6" w:space="0" w:color="CCCCCC"/>
                    <w:left w:val="single" w:sz="6" w:space="0" w:color="CCCCCC"/>
                    <w:bottom w:val="single" w:sz="6" w:space="0" w:color="CCCCCC"/>
                    <w:right w:val="single" w:sz="6" w:space="0" w:color="CCCCCC"/>
                  </w:tcBorders>
                  <w:vAlign w:val="center"/>
                  <w:hideMark/>
                </w:tcPr>
                <w:p w14:paraId="0DCF051C" w14:textId="77777777" w:rsidR="000508D8" w:rsidRPr="006D782E" w:rsidRDefault="000508D8" w:rsidP="000508D8">
                  <w:pPr>
                    <w:spacing w:before="100" w:beforeAutospacing="1" w:after="100" w:afterAutospacing="1" w:line="240" w:lineRule="auto"/>
                    <w:ind w:left="150" w:right="150"/>
                    <w:rPr>
                      <w:rFonts w:ascii="Arial" w:eastAsia="Times New Roman" w:hAnsi="Arial" w:cs="Arial"/>
                      <w:sz w:val="18"/>
                      <w:szCs w:val="20"/>
                      <w:lang w:eastAsia="en-AU"/>
                    </w:rPr>
                  </w:pPr>
                  <w:r w:rsidRPr="006D782E">
                    <w:rPr>
                      <w:rFonts w:ascii="Arial" w:eastAsia="Times New Roman" w:hAnsi="Arial" w:cs="Arial"/>
                      <w:sz w:val="18"/>
                      <w:szCs w:val="20"/>
                      <w:lang w:eastAsia="en-AU"/>
                    </w:rPr>
                    <w:t>Note - The road network is mapped on Overlay map - Road hierarchy.</w:t>
                  </w:r>
                </w:p>
              </w:tc>
            </w:tr>
          </w:tbl>
          <w:p w14:paraId="5BB0CDE8" w14:textId="77777777" w:rsidR="000508D8" w:rsidRPr="006D782E" w:rsidRDefault="000508D8" w:rsidP="000508D8">
            <w:pPr>
              <w:spacing w:before="100" w:beforeAutospacing="1" w:after="100" w:afterAutospacing="1" w:line="240" w:lineRule="auto"/>
              <w:ind w:left="150" w:right="150"/>
              <w:rPr>
                <w:rFonts w:ascii="Arial" w:eastAsia="Times New Roman" w:hAnsi="Arial" w:cs="Arial"/>
                <w:vanish/>
                <w:sz w:val="18"/>
                <w:szCs w:val="20"/>
                <w:lang w:eastAsia="en-AU"/>
              </w:rPr>
            </w:pPr>
          </w:p>
          <w:tbl>
            <w:tblPr>
              <w:tblW w:w="5135"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135"/>
            </w:tblGrid>
            <w:tr w:rsidR="000508D8" w:rsidRPr="006D782E" w14:paraId="06888017" w14:textId="77777777" w:rsidTr="00F309AC">
              <w:trPr>
                <w:trHeight w:val="296"/>
                <w:tblCellSpacing w:w="15" w:type="dxa"/>
              </w:trPr>
              <w:tc>
                <w:tcPr>
                  <w:tcW w:w="5075" w:type="dxa"/>
                  <w:tcBorders>
                    <w:top w:val="single" w:sz="6" w:space="0" w:color="CCCCCC"/>
                    <w:left w:val="single" w:sz="6" w:space="0" w:color="CCCCCC"/>
                    <w:bottom w:val="single" w:sz="6" w:space="0" w:color="CCCCCC"/>
                    <w:right w:val="single" w:sz="6" w:space="0" w:color="CCCCCC"/>
                  </w:tcBorders>
                  <w:vAlign w:val="center"/>
                  <w:hideMark/>
                </w:tcPr>
                <w:p w14:paraId="28D82176" w14:textId="77777777" w:rsidR="000508D8" w:rsidRPr="006D782E" w:rsidRDefault="000508D8" w:rsidP="000508D8">
                  <w:pPr>
                    <w:spacing w:before="100" w:beforeAutospacing="1" w:after="100" w:afterAutospacing="1" w:line="240" w:lineRule="auto"/>
                    <w:ind w:left="150" w:right="150"/>
                    <w:rPr>
                      <w:rFonts w:ascii="Arial" w:eastAsia="Times New Roman" w:hAnsi="Arial" w:cs="Arial"/>
                      <w:sz w:val="18"/>
                      <w:szCs w:val="20"/>
                      <w:lang w:eastAsia="en-AU"/>
                    </w:rPr>
                  </w:pPr>
                  <w:r w:rsidRPr="006D782E">
                    <w:rPr>
                      <w:rFonts w:ascii="Arial" w:eastAsia="Times New Roman" w:hAnsi="Arial" w:cs="Arial"/>
                      <w:sz w:val="18"/>
                      <w:szCs w:val="20"/>
                      <w:lang w:eastAsia="en-AU"/>
                    </w:rPr>
                    <w:t>Note - Refer to QUDM for requirements regarding trafficability. </w:t>
                  </w:r>
                </w:p>
              </w:tc>
            </w:tr>
          </w:tbl>
          <w:p w14:paraId="3DA6AC20" w14:textId="77777777" w:rsidR="000508D8" w:rsidRPr="009D2CAD" w:rsidRDefault="000508D8"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877" w:type="pct"/>
            <w:gridSpan w:val="3"/>
            <w:tcBorders>
              <w:top w:val="outset" w:sz="6" w:space="0" w:color="auto"/>
              <w:left w:val="outset" w:sz="6" w:space="0" w:color="auto"/>
              <w:bottom w:val="outset" w:sz="6" w:space="0" w:color="auto"/>
              <w:right w:val="outset" w:sz="6" w:space="0" w:color="auto"/>
            </w:tcBorders>
          </w:tcPr>
          <w:p w14:paraId="3E262330" w14:textId="77777777" w:rsidR="000508D8" w:rsidRPr="009D2CAD" w:rsidRDefault="000508D8"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5820C0ED" w14:textId="77777777" w:rsidR="000508D8" w:rsidRPr="009D2CAD" w:rsidRDefault="000508D8"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729AB4FB" w14:textId="77777777" w:rsidTr="00EE6000">
        <w:trPr>
          <w:trHeight w:val="1346"/>
          <w:tblCellSpacing w:w="15" w:type="dxa"/>
        </w:trPr>
        <w:tc>
          <w:tcPr>
            <w:tcW w:w="1119" w:type="pct"/>
            <w:vMerge/>
            <w:tcBorders>
              <w:left w:val="outset" w:sz="6" w:space="0" w:color="auto"/>
              <w:bottom w:val="outset" w:sz="6" w:space="0" w:color="auto"/>
              <w:right w:val="outset" w:sz="6" w:space="0" w:color="auto"/>
            </w:tcBorders>
          </w:tcPr>
          <w:p w14:paraId="4C010F96" w14:textId="77777777" w:rsidR="000508D8" w:rsidRPr="009D2CAD" w:rsidRDefault="000508D8"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5FBFDB69" w14:textId="77777777" w:rsidR="000508D8" w:rsidRDefault="000508D8" w:rsidP="009D2CAD">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E20.2</w:t>
            </w:r>
          </w:p>
          <w:p w14:paraId="5E5136E4" w14:textId="77777777" w:rsidR="000508D8" w:rsidRPr="000508D8" w:rsidRDefault="000508D8" w:rsidP="009D2CAD">
            <w:pPr>
              <w:spacing w:before="100" w:beforeAutospacing="1" w:after="100" w:afterAutospacing="1" w:line="240" w:lineRule="auto"/>
              <w:ind w:left="150" w:right="150"/>
              <w:rPr>
                <w:rFonts w:ascii="Arial" w:eastAsia="Times New Roman" w:hAnsi="Arial" w:cs="Arial"/>
                <w:bCs/>
                <w:sz w:val="20"/>
                <w:szCs w:val="20"/>
                <w:lang w:eastAsia="en-AU"/>
              </w:rPr>
            </w:pPr>
            <w:r w:rsidRPr="000508D8">
              <w:rPr>
                <w:rFonts w:ascii="Arial" w:eastAsia="Times New Roman" w:hAnsi="Arial" w:cs="Arial"/>
                <w:bCs/>
                <w:sz w:val="20"/>
                <w:szCs w:val="20"/>
                <w:lang w:eastAsia="en-AU"/>
              </w:rPr>
              <w:t>Culverts and causeways do not increase inundation levels or increase velocities, for all events up to the defined flood event, to upstream or downstream properties.</w:t>
            </w:r>
          </w:p>
        </w:tc>
        <w:tc>
          <w:tcPr>
            <w:tcW w:w="877" w:type="pct"/>
            <w:gridSpan w:val="3"/>
            <w:tcBorders>
              <w:top w:val="outset" w:sz="6" w:space="0" w:color="auto"/>
              <w:left w:val="outset" w:sz="6" w:space="0" w:color="auto"/>
              <w:bottom w:val="outset" w:sz="6" w:space="0" w:color="auto"/>
              <w:right w:val="outset" w:sz="6" w:space="0" w:color="auto"/>
            </w:tcBorders>
          </w:tcPr>
          <w:p w14:paraId="6CB3AA4F" w14:textId="77777777" w:rsidR="000508D8" w:rsidRPr="009D2CAD" w:rsidRDefault="000508D8"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43997E9A" w14:textId="77777777" w:rsidR="000508D8" w:rsidRPr="009D2CAD" w:rsidRDefault="000508D8"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6B313EA1" w14:textId="77777777" w:rsidTr="00EE6000">
        <w:trPr>
          <w:tblCellSpacing w:w="15" w:type="dxa"/>
        </w:trPr>
        <w:tc>
          <w:tcPr>
            <w:tcW w:w="2812"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341DF5A0" w14:textId="77777777" w:rsidR="00D437CA" w:rsidRPr="009D2CAD" w:rsidRDefault="000508D8" w:rsidP="009D2CAD">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t>Street design and layout</w:t>
            </w:r>
          </w:p>
        </w:tc>
        <w:tc>
          <w:tcPr>
            <w:tcW w:w="877" w:type="pct"/>
            <w:gridSpan w:val="3"/>
            <w:tcBorders>
              <w:top w:val="outset" w:sz="6" w:space="0" w:color="auto"/>
              <w:left w:val="outset" w:sz="6" w:space="0" w:color="auto"/>
              <w:bottom w:val="outset" w:sz="6" w:space="0" w:color="auto"/>
              <w:right w:val="outset" w:sz="6" w:space="0" w:color="auto"/>
            </w:tcBorders>
            <w:shd w:val="clear" w:color="auto" w:fill="CCCCCC"/>
          </w:tcPr>
          <w:p w14:paraId="7C64B916"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shd w:val="clear" w:color="auto" w:fill="CCCCCC"/>
          </w:tcPr>
          <w:p w14:paraId="3F1D8983"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7F92D65A" w14:textId="77777777" w:rsidTr="00EE6000">
        <w:trPr>
          <w:tblCellSpacing w:w="15" w:type="dxa"/>
        </w:trPr>
        <w:tc>
          <w:tcPr>
            <w:tcW w:w="1119" w:type="pct"/>
            <w:tcBorders>
              <w:top w:val="outset" w:sz="6" w:space="0" w:color="auto"/>
              <w:left w:val="outset" w:sz="6" w:space="0" w:color="auto"/>
              <w:bottom w:val="outset" w:sz="6" w:space="0" w:color="auto"/>
              <w:right w:val="outset" w:sz="6" w:space="0" w:color="auto"/>
            </w:tcBorders>
            <w:hideMark/>
          </w:tcPr>
          <w:p w14:paraId="5B3C90BC"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PO2</w:t>
            </w:r>
            <w:r w:rsidR="000508D8">
              <w:rPr>
                <w:rFonts w:ascii="Arial" w:eastAsia="Times New Roman" w:hAnsi="Arial" w:cs="Arial"/>
                <w:b/>
                <w:bCs/>
                <w:sz w:val="20"/>
                <w:szCs w:val="20"/>
                <w:lang w:eastAsia="en-AU"/>
              </w:rPr>
              <w:t>1</w:t>
            </w:r>
          </w:p>
          <w:p w14:paraId="3D896C04" w14:textId="77777777" w:rsidR="000508D8" w:rsidRPr="000508D8" w:rsidRDefault="000508D8" w:rsidP="000508D8">
            <w:pPr>
              <w:spacing w:before="100" w:beforeAutospacing="1" w:after="100" w:afterAutospacing="1" w:line="240" w:lineRule="auto"/>
              <w:ind w:left="150" w:right="150"/>
              <w:rPr>
                <w:rFonts w:ascii="Arial" w:eastAsia="Times New Roman" w:hAnsi="Arial" w:cs="Arial"/>
                <w:sz w:val="20"/>
                <w:szCs w:val="20"/>
                <w:lang w:eastAsia="en-AU"/>
              </w:rPr>
            </w:pPr>
            <w:r w:rsidRPr="000508D8">
              <w:rPr>
                <w:rFonts w:ascii="Arial" w:eastAsia="Times New Roman" w:hAnsi="Arial" w:cs="Arial"/>
                <w:sz w:val="20"/>
                <w:szCs w:val="20"/>
                <w:lang w:eastAsia="en-AU"/>
              </w:rPr>
              <w:lastRenderedPageBreak/>
              <w:t xml:space="preserve">Streets are designed and constructed in accordance with Planning scheme policy - Integrated design and Planning scheme policy - Operational works inspection, maintenance and bonding procedures. The street design and construction </w:t>
            </w:r>
            <w:proofErr w:type="gramStart"/>
            <w:r w:rsidRPr="000508D8">
              <w:rPr>
                <w:rFonts w:ascii="Arial" w:eastAsia="Times New Roman" w:hAnsi="Arial" w:cs="Arial"/>
                <w:sz w:val="20"/>
                <w:szCs w:val="20"/>
                <w:lang w:eastAsia="en-AU"/>
              </w:rPr>
              <w:t>accommodates</w:t>
            </w:r>
            <w:proofErr w:type="gramEnd"/>
            <w:r w:rsidRPr="000508D8">
              <w:rPr>
                <w:rFonts w:ascii="Arial" w:eastAsia="Times New Roman" w:hAnsi="Arial" w:cs="Arial"/>
                <w:sz w:val="20"/>
                <w:szCs w:val="20"/>
                <w:lang w:eastAsia="en-AU"/>
              </w:rPr>
              <w:t xml:space="preserve"> the following functions:</w:t>
            </w:r>
          </w:p>
          <w:p w14:paraId="5C01A89F" w14:textId="77777777" w:rsidR="000508D8" w:rsidRPr="000508D8" w:rsidRDefault="000508D8" w:rsidP="00873AF9">
            <w:pPr>
              <w:numPr>
                <w:ilvl w:val="0"/>
                <w:numId w:val="16"/>
              </w:numPr>
              <w:spacing w:before="100" w:beforeAutospacing="1" w:after="100" w:afterAutospacing="1" w:line="240" w:lineRule="auto"/>
              <w:ind w:right="150"/>
              <w:rPr>
                <w:rFonts w:ascii="Arial" w:eastAsia="Times New Roman" w:hAnsi="Arial" w:cs="Arial"/>
                <w:sz w:val="20"/>
                <w:szCs w:val="20"/>
                <w:lang w:eastAsia="en-AU"/>
              </w:rPr>
            </w:pPr>
            <w:r w:rsidRPr="000508D8">
              <w:rPr>
                <w:rFonts w:ascii="Arial" w:eastAsia="Times New Roman" w:hAnsi="Arial" w:cs="Arial"/>
                <w:sz w:val="20"/>
                <w:szCs w:val="20"/>
                <w:lang w:eastAsia="en-AU"/>
              </w:rPr>
              <w:t>access to premises by providing convenient vehicular movement for residents between their homes and the major road network;</w:t>
            </w:r>
          </w:p>
          <w:p w14:paraId="46AECD6E" w14:textId="77777777" w:rsidR="000508D8" w:rsidRPr="000508D8" w:rsidRDefault="000508D8" w:rsidP="00873AF9">
            <w:pPr>
              <w:numPr>
                <w:ilvl w:val="0"/>
                <w:numId w:val="16"/>
              </w:numPr>
              <w:spacing w:before="100" w:beforeAutospacing="1" w:after="100" w:afterAutospacing="1" w:line="240" w:lineRule="auto"/>
              <w:ind w:right="150"/>
              <w:rPr>
                <w:rFonts w:ascii="Arial" w:eastAsia="Times New Roman" w:hAnsi="Arial" w:cs="Arial"/>
                <w:sz w:val="20"/>
                <w:szCs w:val="20"/>
                <w:lang w:eastAsia="en-AU"/>
              </w:rPr>
            </w:pPr>
            <w:r w:rsidRPr="000508D8">
              <w:rPr>
                <w:rFonts w:ascii="Arial" w:eastAsia="Times New Roman" w:hAnsi="Arial" w:cs="Arial"/>
                <w:sz w:val="20"/>
                <w:szCs w:val="20"/>
                <w:lang w:eastAsia="en-AU"/>
              </w:rPr>
              <w:t>safe and convenient pedestrian and cycle movement;</w:t>
            </w:r>
          </w:p>
          <w:p w14:paraId="3B0BBD7E" w14:textId="77777777" w:rsidR="000508D8" w:rsidRPr="000508D8" w:rsidRDefault="000508D8" w:rsidP="00873AF9">
            <w:pPr>
              <w:numPr>
                <w:ilvl w:val="0"/>
                <w:numId w:val="16"/>
              </w:numPr>
              <w:spacing w:before="100" w:beforeAutospacing="1" w:after="100" w:afterAutospacing="1" w:line="240" w:lineRule="auto"/>
              <w:ind w:right="150"/>
              <w:rPr>
                <w:rFonts w:ascii="Arial" w:eastAsia="Times New Roman" w:hAnsi="Arial" w:cs="Arial"/>
                <w:sz w:val="20"/>
                <w:szCs w:val="20"/>
                <w:lang w:eastAsia="en-AU"/>
              </w:rPr>
            </w:pPr>
            <w:r w:rsidRPr="000508D8">
              <w:rPr>
                <w:rFonts w:ascii="Arial" w:eastAsia="Times New Roman" w:hAnsi="Arial" w:cs="Arial"/>
                <w:sz w:val="20"/>
                <w:szCs w:val="20"/>
                <w:lang w:eastAsia="en-AU"/>
              </w:rPr>
              <w:t>adequate on street parking;</w:t>
            </w:r>
          </w:p>
          <w:p w14:paraId="4C715E05" w14:textId="77777777" w:rsidR="000508D8" w:rsidRPr="000508D8" w:rsidRDefault="000508D8" w:rsidP="00873AF9">
            <w:pPr>
              <w:numPr>
                <w:ilvl w:val="0"/>
                <w:numId w:val="16"/>
              </w:numPr>
              <w:spacing w:before="100" w:beforeAutospacing="1" w:after="100" w:afterAutospacing="1" w:line="240" w:lineRule="auto"/>
              <w:ind w:right="150"/>
              <w:rPr>
                <w:rFonts w:ascii="Arial" w:eastAsia="Times New Roman" w:hAnsi="Arial" w:cs="Arial"/>
                <w:sz w:val="20"/>
                <w:szCs w:val="20"/>
                <w:lang w:eastAsia="en-AU"/>
              </w:rPr>
            </w:pPr>
            <w:r w:rsidRPr="000508D8">
              <w:rPr>
                <w:rFonts w:ascii="Arial" w:eastAsia="Times New Roman" w:hAnsi="Arial" w:cs="Arial"/>
                <w:sz w:val="20"/>
                <w:szCs w:val="20"/>
                <w:lang w:eastAsia="en-AU"/>
              </w:rPr>
              <w:t>stormwater drainage paths and treatment facilities;</w:t>
            </w:r>
          </w:p>
          <w:p w14:paraId="3430B817" w14:textId="77777777" w:rsidR="000508D8" w:rsidRPr="000508D8" w:rsidRDefault="000508D8" w:rsidP="00873AF9">
            <w:pPr>
              <w:numPr>
                <w:ilvl w:val="0"/>
                <w:numId w:val="16"/>
              </w:numPr>
              <w:spacing w:before="100" w:beforeAutospacing="1" w:after="100" w:afterAutospacing="1" w:line="240" w:lineRule="auto"/>
              <w:ind w:right="150"/>
              <w:rPr>
                <w:rFonts w:ascii="Arial" w:eastAsia="Times New Roman" w:hAnsi="Arial" w:cs="Arial"/>
                <w:sz w:val="20"/>
                <w:szCs w:val="20"/>
                <w:lang w:eastAsia="en-AU"/>
              </w:rPr>
            </w:pPr>
            <w:r w:rsidRPr="000508D8">
              <w:rPr>
                <w:rFonts w:ascii="Arial" w:eastAsia="Times New Roman" w:hAnsi="Arial" w:cs="Arial"/>
                <w:sz w:val="20"/>
                <w:szCs w:val="20"/>
                <w:lang w:eastAsia="en-AU"/>
              </w:rPr>
              <w:t>efficient public transport routes;</w:t>
            </w:r>
          </w:p>
          <w:p w14:paraId="4C130EC4" w14:textId="77777777" w:rsidR="000508D8" w:rsidRPr="000508D8" w:rsidRDefault="000508D8" w:rsidP="00873AF9">
            <w:pPr>
              <w:numPr>
                <w:ilvl w:val="0"/>
                <w:numId w:val="16"/>
              </w:numPr>
              <w:spacing w:before="100" w:beforeAutospacing="1" w:after="100" w:afterAutospacing="1" w:line="240" w:lineRule="auto"/>
              <w:ind w:right="150"/>
              <w:rPr>
                <w:rFonts w:ascii="Arial" w:eastAsia="Times New Roman" w:hAnsi="Arial" w:cs="Arial"/>
                <w:sz w:val="20"/>
                <w:szCs w:val="20"/>
                <w:lang w:eastAsia="en-AU"/>
              </w:rPr>
            </w:pPr>
            <w:r w:rsidRPr="000508D8">
              <w:rPr>
                <w:rFonts w:ascii="Arial" w:eastAsia="Times New Roman" w:hAnsi="Arial" w:cs="Arial"/>
                <w:sz w:val="20"/>
                <w:szCs w:val="20"/>
                <w:lang w:eastAsia="en-AU"/>
              </w:rPr>
              <w:t>utility services location;</w:t>
            </w:r>
          </w:p>
          <w:p w14:paraId="122A48D4" w14:textId="77777777" w:rsidR="000508D8" w:rsidRPr="000508D8" w:rsidRDefault="000508D8" w:rsidP="00873AF9">
            <w:pPr>
              <w:numPr>
                <w:ilvl w:val="0"/>
                <w:numId w:val="16"/>
              </w:numPr>
              <w:spacing w:before="100" w:beforeAutospacing="1" w:after="100" w:afterAutospacing="1" w:line="240" w:lineRule="auto"/>
              <w:ind w:right="150"/>
              <w:rPr>
                <w:rFonts w:ascii="Arial" w:eastAsia="Times New Roman" w:hAnsi="Arial" w:cs="Arial"/>
                <w:sz w:val="20"/>
                <w:szCs w:val="20"/>
                <w:lang w:eastAsia="en-AU"/>
              </w:rPr>
            </w:pPr>
            <w:r w:rsidRPr="000508D8">
              <w:rPr>
                <w:rFonts w:ascii="Arial" w:eastAsia="Times New Roman" w:hAnsi="Arial" w:cs="Arial"/>
                <w:sz w:val="20"/>
                <w:szCs w:val="20"/>
                <w:lang w:eastAsia="en-AU"/>
              </w:rPr>
              <w:t>emergency access and waste collection;</w:t>
            </w:r>
          </w:p>
          <w:p w14:paraId="7B389566" w14:textId="77777777" w:rsidR="000508D8" w:rsidRPr="000508D8" w:rsidRDefault="000508D8" w:rsidP="00873AF9">
            <w:pPr>
              <w:numPr>
                <w:ilvl w:val="0"/>
                <w:numId w:val="16"/>
              </w:numPr>
              <w:spacing w:before="100" w:beforeAutospacing="1" w:after="100" w:afterAutospacing="1" w:line="240" w:lineRule="auto"/>
              <w:ind w:right="150"/>
              <w:rPr>
                <w:rFonts w:ascii="Arial" w:eastAsia="Times New Roman" w:hAnsi="Arial" w:cs="Arial"/>
                <w:sz w:val="20"/>
                <w:szCs w:val="20"/>
                <w:lang w:eastAsia="en-AU"/>
              </w:rPr>
            </w:pPr>
            <w:r w:rsidRPr="000508D8">
              <w:rPr>
                <w:rFonts w:ascii="Arial" w:eastAsia="Times New Roman" w:hAnsi="Arial" w:cs="Arial"/>
                <w:sz w:val="20"/>
                <w:szCs w:val="20"/>
                <w:lang w:eastAsia="en-AU"/>
              </w:rPr>
              <w:t>setting and approach (streetscape, landscaping and street furniture) for adjoining residences;</w:t>
            </w:r>
          </w:p>
          <w:p w14:paraId="44C86696" w14:textId="77777777" w:rsidR="000508D8" w:rsidRPr="000508D8" w:rsidRDefault="000508D8" w:rsidP="00873AF9">
            <w:pPr>
              <w:numPr>
                <w:ilvl w:val="0"/>
                <w:numId w:val="16"/>
              </w:numPr>
              <w:spacing w:before="100" w:beforeAutospacing="1" w:after="100" w:afterAutospacing="1" w:line="240" w:lineRule="auto"/>
              <w:ind w:right="150"/>
              <w:rPr>
                <w:rFonts w:ascii="Arial" w:eastAsia="Times New Roman" w:hAnsi="Arial" w:cs="Arial"/>
                <w:sz w:val="20"/>
                <w:szCs w:val="20"/>
                <w:lang w:eastAsia="en-AU"/>
              </w:rPr>
            </w:pPr>
            <w:r w:rsidRPr="000508D8">
              <w:rPr>
                <w:rFonts w:ascii="Arial" w:eastAsia="Times New Roman" w:hAnsi="Arial" w:cs="Arial"/>
                <w:sz w:val="20"/>
                <w:szCs w:val="20"/>
                <w:lang w:eastAsia="en-AU"/>
              </w:rPr>
              <w:t>expected traffic speeds and volumes; and</w:t>
            </w:r>
          </w:p>
          <w:p w14:paraId="57145E22" w14:textId="77777777" w:rsidR="000508D8" w:rsidRPr="000508D8" w:rsidRDefault="000508D8" w:rsidP="00873AF9">
            <w:pPr>
              <w:numPr>
                <w:ilvl w:val="0"/>
                <w:numId w:val="16"/>
              </w:numPr>
              <w:spacing w:before="100" w:beforeAutospacing="1" w:after="100" w:afterAutospacing="1" w:line="240" w:lineRule="auto"/>
              <w:ind w:right="150"/>
              <w:rPr>
                <w:rFonts w:ascii="Arial" w:eastAsia="Times New Roman" w:hAnsi="Arial" w:cs="Arial"/>
                <w:sz w:val="20"/>
                <w:szCs w:val="20"/>
                <w:lang w:eastAsia="en-AU"/>
              </w:rPr>
            </w:pPr>
            <w:r w:rsidRPr="000508D8">
              <w:rPr>
                <w:rFonts w:ascii="Arial" w:eastAsia="Times New Roman" w:hAnsi="Arial" w:cs="Arial"/>
                <w:sz w:val="20"/>
                <w:szCs w:val="20"/>
                <w:lang w:eastAsia="en-AU"/>
              </w:rPr>
              <w:t>wildlife movement (where relevant).</w:t>
            </w:r>
          </w:p>
          <w:tbl>
            <w:tblPr>
              <w:tblW w:w="3377"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3377"/>
            </w:tblGrid>
            <w:tr w:rsidR="000508D8" w:rsidRPr="006D782E" w14:paraId="287258BD" w14:textId="77777777" w:rsidTr="00F309AC">
              <w:trPr>
                <w:trHeight w:val="344"/>
                <w:tblCellSpacing w:w="15" w:type="dxa"/>
              </w:trPr>
              <w:tc>
                <w:tcPr>
                  <w:tcW w:w="3317" w:type="dxa"/>
                  <w:tcBorders>
                    <w:top w:val="single" w:sz="6" w:space="0" w:color="CCCCCC"/>
                    <w:left w:val="single" w:sz="6" w:space="0" w:color="CCCCCC"/>
                    <w:bottom w:val="single" w:sz="6" w:space="0" w:color="CCCCCC"/>
                    <w:right w:val="single" w:sz="6" w:space="0" w:color="CCCCCC"/>
                  </w:tcBorders>
                  <w:vAlign w:val="center"/>
                  <w:hideMark/>
                </w:tcPr>
                <w:p w14:paraId="436C2FCB" w14:textId="77777777" w:rsidR="000508D8" w:rsidRPr="006D782E" w:rsidRDefault="000508D8" w:rsidP="000508D8">
                  <w:pPr>
                    <w:spacing w:before="100" w:beforeAutospacing="1" w:after="100" w:afterAutospacing="1" w:line="240" w:lineRule="auto"/>
                    <w:ind w:left="150" w:right="150"/>
                    <w:rPr>
                      <w:rFonts w:ascii="Arial" w:eastAsia="Times New Roman" w:hAnsi="Arial" w:cs="Arial"/>
                      <w:sz w:val="18"/>
                      <w:szCs w:val="20"/>
                      <w:lang w:eastAsia="en-AU"/>
                    </w:rPr>
                  </w:pPr>
                  <w:r w:rsidRPr="006D782E">
                    <w:rPr>
                      <w:rFonts w:ascii="Arial" w:eastAsia="Times New Roman" w:hAnsi="Arial" w:cs="Arial"/>
                      <w:sz w:val="18"/>
                      <w:szCs w:val="20"/>
                      <w:lang w:eastAsia="en-AU"/>
                    </w:rPr>
                    <w:t xml:space="preserve">Note - Preliminary road design (including all services, street lighting, stormwater infrastructure, access locations, street trees and pedestrian network) may be </w:t>
                  </w:r>
                  <w:r w:rsidRPr="006D782E">
                    <w:rPr>
                      <w:rFonts w:ascii="Arial" w:eastAsia="Times New Roman" w:hAnsi="Arial" w:cs="Arial"/>
                      <w:sz w:val="18"/>
                      <w:szCs w:val="20"/>
                      <w:lang w:eastAsia="en-AU"/>
                    </w:rPr>
                    <w:lastRenderedPageBreak/>
                    <w:t>required to demonstrate compliance with this PO.</w:t>
                  </w:r>
                </w:p>
              </w:tc>
            </w:tr>
          </w:tbl>
          <w:p w14:paraId="45C303E8" w14:textId="77777777" w:rsidR="000508D8" w:rsidRPr="006D782E" w:rsidRDefault="000508D8" w:rsidP="000508D8">
            <w:pPr>
              <w:spacing w:before="100" w:beforeAutospacing="1" w:after="100" w:afterAutospacing="1" w:line="240" w:lineRule="auto"/>
              <w:ind w:left="150" w:right="150"/>
              <w:rPr>
                <w:rFonts w:ascii="Arial" w:eastAsia="Times New Roman" w:hAnsi="Arial" w:cs="Arial"/>
                <w:vanish/>
                <w:sz w:val="18"/>
                <w:szCs w:val="20"/>
                <w:lang w:eastAsia="en-AU"/>
              </w:rPr>
            </w:pPr>
          </w:p>
          <w:tbl>
            <w:tblPr>
              <w:tblW w:w="3377"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3377"/>
            </w:tblGrid>
            <w:tr w:rsidR="000508D8" w:rsidRPr="006D782E" w14:paraId="07D8C6F0" w14:textId="77777777" w:rsidTr="00F309AC">
              <w:trPr>
                <w:trHeight w:val="177"/>
                <w:tblCellSpacing w:w="15" w:type="dxa"/>
              </w:trPr>
              <w:tc>
                <w:tcPr>
                  <w:tcW w:w="3317" w:type="dxa"/>
                  <w:tcBorders>
                    <w:top w:val="single" w:sz="6" w:space="0" w:color="CCCCCC"/>
                    <w:left w:val="single" w:sz="6" w:space="0" w:color="CCCCCC"/>
                    <w:bottom w:val="single" w:sz="6" w:space="0" w:color="CCCCCC"/>
                    <w:right w:val="single" w:sz="6" w:space="0" w:color="CCCCCC"/>
                  </w:tcBorders>
                  <w:vAlign w:val="center"/>
                  <w:hideMark/>
                </w:tcPr>
                <w:p w14:paraId="6579AC6D" w14:textId="77777777" w:rsidR="000508D8" w:rsidRPr="006D782E" w:rsidRDefault="000508D8" w:rsidP="000508D8">
                  <w:pPr>
                    <w:spacing w:before="100" w:beforeAutospacing="1" w:after="100" w:afterAutospacing="1" w:line="240" w:lineRule="auto"/>
                    <w:ind w:left="150" w:right="150"/>
                    <w:rPr>
                      <w:rFonts w:ascii="Arial" w:eastAsia="Times New Roman" w:hAnsi="Arial" w:cs="Arial"/>
                      <w:sz w:val="18"/>
                      <w:szCs w:val="20"/>
                      <w:lang w:eastAsia="en-AU"/>
                    </w:rPr>
                  </w:pPr>
                  <w:r w:rsidRPr="006D782E">
                    <w:rPr>
                      <w:rFonts w:ascii="Arial" w:eastAsia="Times New Roman" w:hAnsi="Arial" w:cs="Arial"/>
                      <w:sz w:val="18"/>
                      <w:szCs w:val="20"/>
                      <w:lang w:eastAsia="en-AU"/>
                    </w:rPr>
                    <w:t>Note - Refer to Planning scheme policy - Environmental areas and corridors for examples of when and where wildlife movement infrastructure is required.</w:t>
                  </w:r>
                </w:p>
              </w:tc>
            </w:tr>
          </w:tbl>
          <w:p w14:paraId="2254A9E6"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hideMark/>
          </w:tcPr>
          <w:p w14:paraId="2506A5B0"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lastRenderedPageBreak/>
              <w:t>No example provided.</w:t>
            </w:r>
          </w:p>
        </w:tc>
        <w:tc>
          <w:tcPr>
            <w:tcW w:w="877" w:type="pct"/>
            <w:gridSpan w:val="3"/>
            <w:tcBorders>
              <w:top w:val="outset" w:sz="6" w:space="0" w:color="auto"/>
              <w:left w:val="outset" w:sz="6" w:space="0" w:color="auto"/>
              <w:bottom w:val="outset" w:sz="6" w:space="0" w:color="auto"/>
              <w:right w:val="outset" w:sz="6" w:space="0" w:color="auto"/>
            </w:tcBorders>
          </w:tcPr>
          <w:p w14:paraId="0B0F0F35"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5BC7158E"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EE6000" w:rsidRPr="009D2CAD" w14:paraId="5827AAFC" w14:textId="77777777" w:rsidTr="00F309AC">
        <w:trPr>
          <w:trHeight w:val="956"/>
          <w:tblCellSpacing w:w="15" w:type="dxa"/>
        </w:trPr>
        <w:tc>
          <w:tcPr>
            <w:tcW w:w="1119" w:type="pct"/>
            <w:vMerge w:val="restart"/>
            <w:tcBorders>
              <w:top w:val="outset" w:sz="6" w:space="0" w:color="auto"/>
              <w:left w:val="outset" w:sz="6" w:space="0" w:color="auto"/>
              <w:bottom w:val="outset" w:sz="6" w:space="0" w:color="auto"/>
              <w:right w:val="outset" w:sz="6" w:space="0" w:color="auto"/>
            </w:tcBorders>
            <w:hideMark/>
          </w:tcPr>
          <w:p w14:paraId="36817F39" w14:textId="77777777" w:rsidR="005E01DA" w:rsidRDefault="00D437CA" w:rsidP="005E01DA">
            <w:pPr>
              <w:spacing w:before="100" w:beforeAutospacing="1" w:after="100" w:afterAutospacing="1" w:line="240" w:lineRule="auto"/>
              <w:ind w:left="150" w:right="150"/>
              <w:rPr>
                <w:rFonts w:ascii="Arial" w:eastAsia="Times New Roman" w:hAnsi="Arial" w:cs="Arial"/>
                <w:b/>
                <w:bCs/>
                <w:sz w:val="20"/>
                <w:szCs w:val="20"/>
                <w:lang w:eastAsia="en-AU"/>
              </w:rPr>
            </w:pPr>
            <w:r w:rsidRPr="009D2CAD">
              <w:rPr>
                <w:rFonts w:ascii="Arial" w:eastAsia="Times New Roman" w:hAnsi="Arial" w:cs="Arial"/>
                <w:b/>
                <w:bCs/>
                <w:sz w:val="20"/>
                <w:szCs w:val="20"/>
                <w:lang w:eastAsia="en-AU"/>
              </w:rPr>
              <w:lastRenderedPageBreak/>
              <w:t>PO2</w:t>
            </w:r>
            <w:r w:rsidR="000508D8">
              <w:rPr>
                <w:rFonts w:ascii="Arial" w:eastAsia="Times New Roman" w:hAnsi="Arial" w:cs="Arial"/>
                <w:b/>
                <w:bCs/>
                <w:sz w:val="20"/>
                <w:szCs w:val="20"/>
                <w:lang w:eastAsia="en-AU"/>
              </w:rPr>
              <w:t>2</w:t>
            </w:r>
          </w:p>
          <w:p w14:paraId="3FFF6BEE" w14:textId="271A4979" w:rsidR="005E01DA" w:rsidRPr="005E01DA" w:rsidRDefault="006576C9" w:rsidP="005E01DA">
            <w:pPr>
              <w:spacing w:before="100" w:beforeAutospacing="1" w:after="100" w:afterAutospacing="1" w:line="240" w:lineRule="auto"/>
              <w:ind w:left="150" w:right="150"/>
              <w:rPr>
                <w:rFonts w:ascii="Arial" w:eastAsia="Times New Roman" w:hAnsi="Arial" w:cs="Arial"/>
                <w:b/>
                <w:bCs/>
                <w:sz w:val="20"/>
                <w:szCs w:val="20"/>
                <w:lang w:eastAsia="en-AU"/>
              </w:rPr>
            </w:pPr>
            <w:r w:rsidRPr="006576C9">
              <w:rPr>
                <w:rFonts w:ascii="Arial" w:eastAsia="Times New Roman" w:hAnsi="Arial" w:cs="Arial"/>
                <w:sz w:val="20"/>
                <w:szCs w:val="20"/>
                <w:lang w:eastAsia="en-AU"/>
              </w:rPr>
              <w:t>The existing road network (whether trunk or non-trunk) is upgraded where necessary to cater for the impact from the development.</w:t>
            </w:r>
          </w:p>
          <w:tbl>
            <w:tblPr>
              <w:tblW w:w="3337"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3337"/>
            </w:tblGrid>
            <w:tr w:rsidR="006576C9" w:rsidRPr="006576C9" w14:paraId="67DA4744" w14:textId="77777777" w:rsidTr="00F309AC">
              <w:trPr>
                <w:trHeight w:val="585"/>
                <w:tblCellSpacing w:w="15" w:type="dxa"/>
              </w:trPr>
              <w:tc>
                <w:tcPr>
                  <w:tcW w:w="3277" w:type="dxa"/>
                  <w:tcBorders>
                    <w:top w:val="single" w:sz="6" w:space="0" w:color="CCCCCC"/>
                    <w:left w:val="single" w:sz="6" w:space="0" w:color="CCCCCC"/>
                    <w:bottom w:val="single" w:sz="6" w:space="0" w:color="CCCCCC"/>
                    <w:right w:val="single" w:sz="6" w:space="0" w:color="CCCCCC"/>
                  </w:tcBorders>
                  <w:vAlign w:val="center"/>
                  <w:hideMark/>
                </w:tcPr>
                <w:p w14:paraId="451285AA" w14:textId="7508CE48" w:rsidR="006576C9" w:rsidRPr="006D782E" w:rsidRDefault="006576C9" w:rsidP="006576C9">
                  <w:pPr>
                    <w:spacing w:before="100" w:beforeAutospacing="1" w:after="100" w:afterAutospacing="1" w:line="240" w:lineRule="auto"/>
                    <w:rPr>
                      <w:rFonts w:ascii="Arial" w:eastAsia="Times New Roman" w:hAnsi="Arial" w:cs="Arial"/>
                      <w:sz w:val="18"/>
                      <w:szCs w:val="20"/>
                      <w:lang w:eastAsia="en-AU"/>
                    </w:rPr>
                  </w:pPr>
                  <w:r w:rsidRPr="006D782E">
                    <w:rPr>
                      <w:rFonts w:ascii="Arial" w:eastAsia="Times New Roman" w:hAnsi="Arial" w:cs="Arial"/>
                      <w:sz w:val="18"/>
                      <w:szCs w:val="20"/>
                      <w:lang w:eastAsia="en-AU"/>
                    </w:rPr>
                    <w:t>Note - An applicant may be required to submit an Integrated Transport Assessment (ITA), prepared in accordance with Planning scheme policy - Integrated transport assessment to demonstrate compliance with this PO, when any of the following occurs:</w:t>
                  </w:r>
                </w:p>
                <w:p w14:paraId="729EACD6" w14:textId="77777777" w:rsidR="006576C9" w:rsidRPr="006D782E" w:rsidRDefault="006576C9" w:rsidP="00873AF9">
                  <w:pPr>
                    <w:numPr>
                      <w:ilvl w:val="0"/>
                      <w:numId w:val="17"/>
                    </w:numPr>
                    <w:spacing w:before="100" w:beforeAutospacing="1" w:after="100" w:afterAutospacing="1" w:line="240" w:lineRule="auto"/>
                    <w:rPr>
                      <w:rFonts w:ascii="Arial" w:eastAsia="Times New Roman" w:hAnsi="Arial" w:cs="Arial"/>
                      <w:sz w:val="18"/>
                      <w:szCs w:val="20"/>
                      <w:lang w:eastAsia="en-AU"/>
                    </w:rPr>
                  </w:pPr>
                  <w:r w:rsidRPr="006D782E">
                    <w:rPr>
                      <w:rFonts w:ascii="Arial" w:eastAsia="Times New Roman" w:hAnsi="Arial" w:cs="Arial"/>
                      <w:sz w:val="18"/>
                      <w:szCs w:val="20"/>
                      <w:lang w:eastAsia="en-AU"/>
                    </w:rPr>
                    <w:t>Development is within 200m of a transport sensitive location such as a school, shopping centre, bus or train station or a large generator of pedestrian or vehicular traffic;</w:t>
                  </w:r>
                </w:p>
                <w:p w14:paraId="4C598507" w14:textId="77777777" w:rsidR="006576C9" w:rsidRPr="006D782E" w:rsidRDefault="006576C9" w:rsidP="00F309AC">
                  <w:pPr>
                    <w:numPr>
                      <w:ilvl w:val="0"/>
                      <w:numId w:val="17"/>
                    </w:numPr>
                    <w:spacing w:before="100" w:beforeAutospacing="1" w:after="100" w:afterAutospacing="1" w:line="240" w:lineRule="auto"/>
                    <w:ind w:right="65"/>
                    <w:rPr>
                      <w:rFonts w:ascii="Arial" w:eastAsia="Times New Roman" w:hAnsi="Arial" w:cs="Arial"/>
                      <w:sz w:val="18"/>
                      <w:szCs w:val="20"/>
                      <w:lang w:eastAsia="en-AU"/>
                    </w:rPr>
                  </w:pPr>
                  <w:r w:rsidRPr="006D782E">
                    <w:rPr>
                      <w:rFonts w:ascii="Arial" w:eastAsia="Times New Roman" w:hAnsi="Arial" w:cs="Arial"/>
                      <w:sz w:val="18"/>
                      <w:szCs w:val="20"/>
                      <w:lang w:eastAsia="en-AU"/>
                    </w:rPr>
                    <w:t xml:space="preserve">Forecast traffic to/from the development exceeds 5% of the </w:t>
                  </w:r>
                  <w:proofErr w:type="gramStart"/>
                  <w:r w:rsidRPr="006D782E">
                    <w:rPr>
                      <w:rFonts w:ascii="Arial" w:eastAsia="Times New Roman" w:hAnsi="Arial" w:cs="Arial"/>
                      <w:sz w:val="18"/>
                      <w:szCs w:val="20"/>
                      <w:lang w:eastAsia="en-AU"/>
                    </w:rPr>
                    <w:t>two way</w:t>
                  </w:r>
                  <w:proofErr w:type="gramEnd"/>
                  <w:r w:rsidRPr="006D782E">
                    <w:rPr>
                      <w:rFonts w:ascii="Arial" w:eastAsia="Times New Roman" w:hAnsi="Arial" w:cs="Arial"/>
                      <w:sz w:val="18"/>
                      <w:szCs w:val="20"/>
                      <w:lang w:eastAsia="en-AU"/>
                    </w:rPr>
                    <w:t xml:space="preserve"> flow on the adjoining road or intersection in the morning or afternoon transport peak within 10 years of the development completion;</w:t>
                  </w:r>
                </w:p>
                <w:p w14:paraId="21513DFA" w14:textId="77777777" w:rsidR="006576C9" w:rsidRPr="006D782E" w:rsidRDefault="006576C9" w:rsidP="00873AF9">
                  <w:pPr>
                    <w:numPr>
                      <w:ilvl w:val="0"/>
                      <w:numId w:val="17"/>
                    </w:numPr>
                    <w:spacing w:before="100" w:beforeAutospacing="1" w:after="100" w:afterAutospacing="1" w:line="240" w:lineRule="auto"/>
                    <w:rPr>
                      <w:rFonts w:ascii="Arial" w:eastAsia="Times New Roman" w:hAnsi="Arial" w:cs="Arial"/>
                      <w:sz w:val="18"/>
                      <w:szCs w:val="20"/>
                      <w:lang w:eastAsia="en-AU"/>
                    </w:rPr>
                  </w:pPr>
                  <w:r w:rsidRPr="006D782E">
                    <w:rPr>
                      <w:rFonts w:ascii="Arial" w:eastAsia="Times New Roman" w:hAnsi="Arial" w:cs="Arial"/>
                      <w:sz w:val="18"/>
                      <w:szCs w:val="20"/>
                      <w:lang w:eastAsia="en-AU"/>
                    </w:rPr>
                    <w:t>Development access onto a sub arterial, or arterial road or within 100m of a signalised intersection;</w:t>
                  </w:r>
                </w:p>
                <w:p w14:paraId="44C370E5" w14:textId="77777777" w:rsidR="006576C9" w:rsidRPr="006D782E" w:rsidRDefault="006576C9" w:rsidP="00873AF9">
                  <w:pPr>
                    <w:numPr>
                      <w:ilvl w:val="0"/>
                      <w:numId w:val="17"/>
                    </w:numPr>
                    <w:spacing w:before="100" w:beforeAutospacing="1" w:after="100" w:afterAutospacing="1" w:line="240" w:lineRule="auto"/>
                    <w:rPr>
                      <w:rFonts w:ascii="Arial" w:eastAsia="Times New Roman" w:hAnsi="Arial" w:cs="Arial"/>
                      <w:sz w:val="18"/>
                      <w:szCs w:val="20"/>
                      <w:lang w:eastAsia="en-AU"/>
                    </w:rPr>
                  </w:pPr>
                  <w:r w:rsidRPr="006D782E">
                    <w:rPr>
                      <w:rFonts w:ascii="Arial" w:eastAsia="Times New Roman" w:hAnsi="Arial" w:cs="Arial"/>
                      <w:sz w:val="18"/>
                      <w:szCs w:val="20"/>
                      <w:lang w:eastAsia="en-AU"/>
                    </w:rPr>
                    <w:lastRenderedPageBreak/>
                    <w:t>Residential development greater than 50 lots or dwellings;</w:t>
                  </w:r>
                </w:p>
                <w:p w14:paraId="18CEC933" w14:textId="77777777" w:rsidR="006576C9" w:rsidRPr="006D782E" w:rsidRDefault="006576C9" w:rsidP="00873AF9">
                  <w:pPr>
                    <w:numPr>
                      <w:ilvl w:val="0"/>
                      <w:numId w:val="17"/>
                    </w:numPr>
                    <w:spacing w:before="100" w:beforeAutospacing="1" w:after="100" w:afterAutospacing="1" w:line="240" w:lineRule="auto"/>
                    <w:rPr>
                      <w:rFonts w:ascii="Arial" w:eastAsia="Times New Roman" w:hAnsi="Arial" w:cs="Arial"/>
                      <w:sz w:val="18"/>
                      <w:szCs w:val="20"/>
                      <w:lang w:eastAsia="en-AU"/>
                    </w:rPr>
                  </w:pPr>
                  <w:r w:rsidRPr="006D782E">
                    <w:rPr>
                      <w:rFonts w:ascii="Arial" w:eastAsia="Times New Roman" w:hAnsi="Arial" w:cs="Arial"/>
                      <w:sz w:val="18"/>
                      <w:szCs w:val="20"/>
                      <w:lang w:eastAsia="en-AU"/>
                    </w:rPr>
                    <w:t>Offices greater than 4,000m</w:t>
                  </w:r>
                  <w:r w:rsidRPr="006D782E">
                    <w:rPr>
                      <w:rFonts w:ascii="Arial" w:eastAsia="Times New Roman" w:hAnsi="Arial" w:cs="Arial"/>
                      <w:sz w:val="18"/>
                      <w:szCs w:val="20"/>
                      <w:vertAlign w:val="superscript"/>
                      <w:lang w:eastAsia="en-AU"/>
                    </w:rPr>
                    <w:t>2</w:t>
                  </w:r>
                  <w:r w:rsidRPr="006D782E">
                    <w:rPr>
                      <w:rFonts w:ascii="Arial" w:eastAsia="Times New Roman" w:hAnsi="Arial" w:cs="Arial"/>
                      <w:sz w:val="18"/>
                      <w:szCs w:val="20"/>
                      <w:lang w:eastAsia="en-AU"/>
                    </w:rPr>
                    <w:t> Gross Floor Area (GFA);</w:t>
                  </w:r>
                </w:p>
                <w:p w14:paraId="5009725B" w14:textId="77777777" w:rsidR="006576C9" w:rsidRPr="006D782E" w:rsidRDefault="006576C9" w:rsidP="00873AF9">
                  <w:pPr>
                    <w:numPr>
                      <w:ilvl w:val="0"/>
                      <w:numId w:val="17"/>
                    </w:numPr>
                    <w:spacing w:before="100" w:beforeAutospacing="1" w:after="100" w:afterAutospacing="1" w:line="240" w:lineRule="auto"/>
                    <w:rPr>
                      <w:rFonts w:ascii="Arial" w:eastAsia="Times New Roman" w:hAnsi="Arial" w:cs="Arial"/>
                      <w:sz w:val="18"/>
                      <w:szCs w:val="20"/>
                      <w:lang w:eastAsia="en-AU"/>
                    </w:rPr>
                  </w:pPr>
                  <w:r w:rsidRPr="006D782E">
                    <w:rPr>
                      <w:rFonts w:ascii="Arial" w:eastAsia="Times New Roman" w:hAnsi="Arial" w:cs="Arial"/>
                      <w:sz w:val="18"/>
                      <w:szCs w:val="20"/>
                      <w:lang w:eastAsia="en-AU"/>
                    </w:rPr>
                    <w:t>Retail activities including Hardware and trade supplies, Showroom, Shop or Shopping centre greater than 1,000m</w:t>
                  </w:r>
                  <w:r w:rsidRPr="006D782E">
                    <w:rPr>
                      <w:rFonts w:ascii="Arial" w:eastAsia="Times New Roman" w:hAnsi="Arial" w:cs="Arial"/>
                      <w:sz w:val="18"/>
                      <w:szCs w:val="20"/>
                      <w:vertAlign w:val="superscript"/>
                      <w:lang w:eastAsia="en-AU"/>
                    </w:rPr>
                    <w:t>2</w:t>
                  </w:r>
                  <w:r w:rsidRPr="006D782E">
                    <w:rPr>
                      <w:rFonts w:ascii="Arial" w:eastAsia="Times New Roman" w:hAnsi="Arial" w:cs="Arial"/>
                      <w:sz w:val="18"/>
                      <w:szCs w:val="20"/>
                      <w:lang w:eastAsia="en-AU"/>
                    </w:rPr>
                    <w:t> GFA;</w:t>
                  </w:r>
                </w:p>
                <w:p w14:paraId="1574FC2E" w14:textId="77777777" w:rsidR="006576C9" w:rsidRPr="006D782E" w:rsidRDefault="006576C9" w:rsidP="00873AF9">
                  <w:pPr>
                    <w:numPr>
                      <w:ilvl w:val="0"/>
                      <w:numId w:val="17"/>
                    </w:numPr>
                    <w:spacing w:before="100" w:beforeAutospacing="1" w:after="100" w:afterAutospacing="1" w:line="240" w:lineRule="auto"/>
                    <w:rPr>
                      <w:rFonts w:ascii="Arial" w:eastAsia="Times New Roman" w:hAnsi="Arial" w:cs="Arial"/>
                      <w:sz w:val="18"/>
                      <w:szCs w:val="20"/>
                      <w:lang w:eastAsia="en-AU"/>
                    </w:rPr>
                  </w:pPr>
                  <w:r w:rsidRPr="006D782E">
                    <w:rPr>
                      <w:rFonts w:ascii="Arial" w:eastAsia="Times New Roman" w:hAnsi="Arial" w:cs="Arial"/>
                      <w:sz w:val="18"/>
                      <w:szCs w:val="20"/>
                      <w:lang w:eastAsia="en-AU"/>
                    </w:rPr>
                    <w:t>Warehouses and Industry greater than 6,000m</w:t>
                  </w:r>
                  <w:r w:rsidRPr="006D782E">
                    <w:rPr>
                      <w:rFonts w:ascii="Arial" w:eastAsia="Times New Roman" w:hAnsi="Arial" w:cs="Arial"/>
                      <w:i/>
                      <w:iCs/>
                      <w:sz w:val="18"/>
                      <w:szCs w:val="20"/>
                      <w:vertAlign w:val="superscript"/>
                      <w:lang w:eastAsia="en-AU"/>
                    </w:rPr>
                    <w:t>2</w:t>
                  </w:r>
                  <w:r w:rsidRPr="006D782E">
                    <w:rPr>
                      <w:rFonts w:ascii="Arial" w:eastAsia="Times New Roman" w:hAnsi="Arial" w:cs="Arial"/>
                      <w:sz w:val="18"/>
                      <w:szCs w:val="20"/>
                      <w:lang w:eastAsia="en-AU"/>
                    </w:rPr>
                    <w:t> GFA;</w:t>
                  </w:r>
                </w:p>
                <w:p w14:paraId="43FB3280" w14:textId="77777777" w:rsidR="006576C9" w:rsidRPr="006576C9" w:rsidRDefault="006576C9" w:rsidP="00873AF9">
                  <w:pPr>
                    <w:numPr>
                      <w:ilvl w:val="0"/>
                      <w:numId w:val="17"/>
                    </w:numPr>
                    <w:spacing w:before="100" w:beforeAutospacing="1" w:after="100" w:afterAutospacing="1" w:line="240" w:lineRule="auto"/>
                    <w:rPr>
                      <w:rFonts w:ascii="Arial" w:eastAsia="Times New Roman" w:hAnsi="Arial" w:cs="Arial"/>
                      <w:sz w:val="20"/>
                      <w:szCs w:val="20"/>
                      <w:lang w:eastAsia="en-AU"/>
                    </w:rPr>
                  </w:pPr>
                  <w:r w:rsidRPr="006576C9">
                    <w:rPr>
                      <w:rFonts w:ascii="Arial" w:eastAsia="Times New Roman" w:hAnsi="Arial" w:cs="Arial"/>
                      <w:sz w:val="20"/>
                      <w:szCs w:val="20"/>
                      <w:lang w:eastAsia="en-AU"/>
                    </w:rPr>
                    <w:t>On-site carpark greater than 100 spaces;</w:t>
                  </w:r>
                </w:p>
                <w:p w14:paraId="16CD1E69" w14:textId="77777777" w:rsidR="006576C9" w:rsidRPr="006576C9" w:rsidRDefault="006576C9" w:rsidP="00873AF9">
                  <w:pPr>
                    <w:numPr>
                      <w:ilvl w:val="0"/>
                      <w:numId w:val="17"/>
                    </w:numPr>
                    <w:spacing w:before="100" w:beforeAutospacing="1" w:after="100" w:afterAutospacing="1" w:line="240" w:lineRule="auto"/>
                    <w:rPr>
                      <w:rFonts w:ascii="Arial" w:eastAsia="Times New Roman" w:hAnsi="Arial" w:cs="Arial"/>
                      <w:sz w:val="20"/>
                      <w:szCs w:val="20"/>
                      <w:lang w:eastAsia="en-AU"/>
                    </w:rPr>
                  </w:pPr>
                  <w:r w:rsidRPr="006576C9">
                    <w:rPr>
                      <w:rFonts w:ascii="Arial" w:eastAsia="Times New Roman" w:hAnsi="Arial" w:cs="Arial"/>
                      <w:sz w:val="20"/>
                      <w:szCs w:val="20"/>
                      <w:lang w:eastAsia="en-AU"/>
                    </w:rPr>
                    <w:t>Development has a trip generation rate of 100 vehicles or more within the peak hour;</w:t>
                  </w:r>
                </w:p>
                <w:p w14:paraId="561467AD" w14:textId="77777777" w:rsidR="006576C9" w:rsidRPr="006576C9" w:rsidRDefault="006576C9" w:rsidP="00873AF9">
                  <w:pPr>
                    <w:numPr>
                      <w:ilvl w:val="0"/>
                      <w:numId w:val="17"/>
                    </w:numPr>
                    <w:spacing w:before="100" w:beforeAutospacing="1" w:after="100" w:afterAutospacing="1" w:line="240" w:lineRule="auto"/>
                    <w:rPr>
                      <w:rFonts w:ascii="Arial" w:eastAsia="Times New Roman" w:hAnsi="Arial" w:cs="Arial"/>
                      <w:sz w:val="20"/>
                      <w:szCs w:val="20"/>
                      <w:lang w:eastAsia="en-AU"/>
                    </w:rPr>
                  </w:pPr>
                  <w:r w:rsidRPr="006D782E">
                    <w:rPr>
                      <w:rFonts w:ascii="Arial" w:eastAsia="Times New Roman" w:hAnsi="Arial" w:cs="Arial"/>
                      <w:sz w:val="18"/>
                      <w:szCs w:val="20"/>
                      <w:lang w:eastAsia="en-AU"/>
                    </w:rPr>
                    <w:t>Development which dissects or significantly impacts on an environmental area or an environmental corridor.</w:t>
                  </w:r>
                </w:p>
              </w:tc>
            </w:tr>
          </w:tbl>
          <w:p w14:paraId="3BECD95D" w14:textId="77777777" w:rsidR="006576C9" w:rsidRPr="006576C9" w:rsidRDefault="006576C9" w:rsidP="006576C9">
            <w:pPr>
              <w:spacing w:before="100" w:beforeAutospacing="1" w:after="100" w:afterAutospacing="1" w:line="240" w:lineRule="auto"/>
              <w:rPr>
                <w:rFonts w:ascii="Arial" w:eastAsia="Times New Roman" w:hAnsi="Arial" w:cs="Arial"/>
                <w:vanish/>
                <w:sz w:val="20"/>
                <w:szCs w:val="20"/>
                <w:lang w:eastAsia="en-AU"/>
              </w:rPr>
            </w:pPr>
          </w:p>
          <w:tbl>
            <w:tblPr>
              <w:tblW w:w="3337"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3337"/>
            </w:tblGrid>
            <w:tr w:rsidR="006576C9" w:rsidRPr="006576C9" w14:paraId="3E2BEE6F" w14:textId="77777777" w:rsidTr="00F309AC">
              <w:trPr>
                <w:trHeight w:val="1619"/>
                <w:tblCellSpacing w:w="15" w:type="dxa"/>
              </w:trPr>
              <w:tc>
                <w:tcPr>
                  <w:tcW w:w="3277" w:type="dxa"/>
                  <w:tcBorders>
                    <w:top w:val="single" w:sz="6" w:space="0" w:color="CCCCCC"/>
                    <w:left w:val="single" w:sz="6" w:space="0" w:color="CCCCCC"/>
                    <w:bottom w:val="single" w:sz="6" w:space="0" w:color="CCCCCC"/>
                    <w:right w:val="single" w:sz="6" w:space="0" w:color="CCCCCC"/>
                  </w:tcBorders>
                  <w:vAlign w:val="center"/>
                  <w:hideMark/>
                </w:tcPr>
                <w:p w14:paraId="085BA093" w14:textId="682F9026" w:rsidR="006576C9" w:rsidRPr="006576C9" w:rsidRDefault="006576C9" w:rsidP="006576C9">
                  <w:pPr>
                    <w:spacing w:before="100" w:beforeAutospacing="1" w:after="100" w:afterAutospacing="1" w:line="240" w:lineRule="auto"/>
                    <w:rPr>
                      <w:rFonts w:ascii="Arial" w:eastAsia="Times New Roman" w:hAnsi="Arial" w:cs="Arial"/>
                      <w:sz w:val="20"/>
                      <w:szCs w:val="20"/>
                      <w:lang w:eastAsia="en-AU"/>
                    </w:rPr>
                  </w:pPr>
                  <w:r w:rsidRPr="006576C9">
                    <w:rPr>
                      <w:rFonts w:ascii="Arial" w:eastAsia="Times New Roman" w:hAnsi="Arial" w:cs="Arial"/>
                      <w:sz w:val="20"/>
                      <w:szCs w:val="20"/>
                      <w:lang w:eastAsia="en-AU"/>
                    </w:rPr>
                    <w:t xml:space="preserve">The ITA is to review the development’s impact upon the external road network for the period of 10 years from completion of the development. The ITA is to provide </w:t>
                  </w:r>
                  <w:proofErr w:type="gramStart"/>
                  <w:r w:rsidRPr="006576C9">
                    <w:rPr>
                      <w:rFonts w:ascii="Arial" w:eastAsia="Times New Roman" w:hAnsi="Arial" w:cs="Arial"/>
                      <w:sz w:val="20"/>
                      <w:szCs w:val="20"/>
                      <w:lang w:eastAsia="en-AU"/>
                    </w:rPr>
                    <w:t>sufficient</w:t>
                  </w:r>
                  <w:proofErr w:type="gramEnd"/>
                  <w:r w:rsidRPr="006576C9">
                    <w:rPr>
                      <w:rFonts w:ascii="Arial" w:eastAsia="Times New Roman" w:hAnsi="Arial" w:cs="Arial"/>
                      <w:sz w:val="20"/>
                      <w:szCs w:val="20"/>
                      <w:lang w:eastAsia="en-AU"/>
                    </w:rPr>
                    <w:t xml:space="preserve"> information for determining the impact and the type and extent of any ameliorative works required to cater for the additional traffic. The ITA must include a future structural road layout of adjoining properties that will form part of this catchment and road connecting to these properties. The ITA is to assess the ultimate developed catchment’s impacts and necessary ameliorative works, and the works or contribution required by the applicant as identified in the study.</w:t>
                  </w:r>
                </w:p>
              </w:tc>
            </w:tr>
          </w:tbl>
          <w:p w14:paraId="3666F9A8" w14:textId="77777777" w:rsidR="006576C9" w:rsidRPr="006576C9" w:rsidRDefault="006576C9" w:rsidP="006576C9">
            <w:pPr>
              <w:spacing w:before="100" w:beforeAutospacing="1" w:after="100" w:afterAutospacing="1" w:line="240" w:lineRule="auto"/>
              <w:rPr>
                <w:rFonts w:ascii="Arial" w:eastAsia="Times New Roman" w:hAnsi="Arial" w:cs="Arial"/>
                <w:vanish/>
                <w:sz w:val="20"/>
                <w:szCs w:val="20"/>
                <w:lang w:eastAsia="en-AU"/>
              </w:rPr>
            </w:pPr>
          </w:p>
          <w:tbl>
            <w:tblPr>
              <w:tblW w:w="3337"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3337"/>
            </w:tblGrid>
            <w:tr w:rsidR="006576C9" w:rsidRPr="006D782E" w14:paraId="20490EEB" w14:textId="77777777" w:rsidTr="00F309AC">
              <w:trPr>
                <w:trHeight w:val="146"/>
                <w:tblCellSpacing w:w="15" w:type="dxa"/>
              </w:trPr>
              <w:tc>
                <w:tcPr>
                  <w:tcW w:w="3277" w:type="dxa"/>
                  <w:tcBorders>
                    <w:top w:val="single" w:sz="6" w:space="0" w:color="CCCCCC"/>
                    <w:left w:val="single" w:sz="6" w:space="0" w:color="CCCCCC"/>
                    <w:bottom w:val="single" w:sz="6" w:space="0" w:color="CCCCCC"/>
                    <w:right w:val="single" w:sz="6" w:space="0" w:color="CCCCCC"/>
                  </w:tcBorders>
                  <w:vAlign w:val="center"/>
                  <w:hideMark/>
                </w:tcPr>
                <w:p w14:paraId="27847A00" w14:textId="77777777" w:rsidR="006576C9" w:rsidRPr="006D782E" w:rsidRDefault="006576C9" w:rsidP="006576C9">
                  <w:pPr>
                    <w:spacing w:before="100" w:beforeAutospacing="1" w:after="100" w:afterAutospacing="1" w:line="240" w:lineRule="auto"/>
                    <w:rPr>
                      <w:rFonts w:ascii="Arial" w:eastAsia="Times New Roman" w:hAnsi="Arial" w:cs="Arial"/>
                      <w:sz w:val="18"/>
                      <w:szCs w:val="20"/>
                      <w:lang w:eastAsia="en-AU"/>
                    </w:rPr>
                  </w:pPr>
                  <w:r w:rsidRPr="006D782E">
                    <w:rPr>
                      <w:rFonts w:ascii="Arial" w:eastAsia="Times New Roman" w:hAnsi="Arial" w:cs="Arial"/>
                      <w:sz w:val="18"/>
                      <w:szCs w:val="20"/>
                      <w:lang w:eastAsia="en-AU"/>
                    </w:rPr>
                    <w:t>Note - The road network is mapped on Overlay map - Road hierarchy.</w:t>
                  </w:r>
                </w:p>
              </w:tc>
            </w:tr>
          </w:tbl>
          <w:p w14:paraId="2DCE1AB3" w14:textId="77777777" w:rsidR="006576C9" w:rsidRPr="006D782E" w:rsidRDefault="006576C9" w:rsidP="006576C9">
            <w:pPr>
              <w:spacing w:before="100" w:beforeAutospacing="1" w:after="100" w:afterAutospacing="1" w:line="240" w:lineRule="auto"/>
              <w:rPr>
                <w:rFonts w:ascii="Arial" w:eastAsia="Times New Roman" w:hAnsi="Arial" w:cs="Arial"/>
                <w:vanish/>
                <w:sz w:val="18"/>
                <w:szCs w:val="20"/>
                <w:lang w:eastAsia="en-AU"/>
              </w:rPr>
            </w:pPr>
          </w:p>
          <w:tbl>
            <w:tblPr>
              <w:tblW w:w="3337"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3337"/>
            </w:tblGrid>
            <w:tr w:rsidR="006576C9" w:rsidRPr="006D782E" w14:paraId="5EFF2088" w14:textId="77777777" w:rsidTr="00F309AC">
              <w:trPr>
                <w:trHeight w:val="178"/>
                <w:tblCellSpacing w:w="15" w:type="dxa"/>
              </w:trPr>
              <w:tc>
                <w:tcPr>
                  <w:tcW w:w="3277" w:type="dxa"/>
                  <w:tcBorders>
                    <w:top w:val="single" w:sz="6" w:space="0" w:color="CCCCCC"/>
                    <w:left w:val="single" w:sz="6" w:space="0" w:color="CCCCCC"/>
                    <w:bottom w:val="single" w:sz="6" w:space="0" w:color="CCCCCC"/>
                    <w:right w:val="single" w:sz="6" w:space="0" w:color="CCCCCC"/>
                  </w:tcBorders>
                  <w:vAlign w:val="center"/>
                  <w:hideMark/>
                </w:tcPr>
                <w:p w14:paraId="56E309E3" w14:textId="77777777" w:rsidR="006576C9" w:rsidRPr="006D782E" w:rsidRDefault="006576C9" w:rsidP="006576C9">
                  <w:pPr>
                    <w:spacing w:before="100" w:beforeAutospacing="1" w:after="100" w:afterAutospacing="1" w:line="240" w:lineRule="auto"/>
                    <w:rPr>
                      <w:rFonts w:ascii="Arial" w:eastAsia="Times New Roman" w:hAnsi="Arial" w:cs="Arial"/>
                      <w:sz w:val="18"/>
                      <w:szCs w:val="20"/>
                      <w:lang w:eastAsia="en-AU"/>
                    </w:rPr>
                  </w:pPr>
                  <w:r w:rsidRPr="006D782E">
                    <w:rPr>
                      <w:rFonts w:ascii="Arial" w:eastAsia="Times New Roman" w:hAnsi="Arial" w:cs="Arial"/>
                      <w:sz w:val="18"/>
                      <w:szCs w:val="20"/>
                      <w:lang w:eastAsia="en-AU"/>
                    </w:rPr>
                    <w:lastRenderedPageBreak/>
                    <w:t>Note - The primary and secondary active transport network is mapped on Overlay map - Active transport.</w:t>
                  </w:r>
                </w:p>
              </w:tc>
            </w:tr>
          </w:tbl>
          <w:p w14:paraId="7C8FDDCA" w14:textId="77777777"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hideMark/>
          </w:tcPr>
          <w:p w14:paraId="363C8D2A" w14:textId="77777777" w:rsidR="00D437CA"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r w:rsidRPr="009D2CAD">
              <w:rPr>
                <w:rFonts w:ascii="Arial" w:eastAsia="Times New Roman" w:hAnsi="Arial" w:cs="Arial"/>
                <w:b/>
                <w:bCs/>
                <w:sz w:val="20"/>
                <w:szCs w:val="20"/>
                <w:lang w:eastAsia="en-AU"/>
              </w:rPr>
              <w:lastRenderedPageBreak/>
              <w:t>E2</w:t>
            </w:r>
            <w:r w:rsidR="000508D8">
              <w:rPr>
                <w:rFonts w:ascii="Arial" w:eastAsia="Times New Roman" w:hAnsi="Arial" w:cs="Arial"/>
                <w:b/>
                <w:bCs/>
                <w:sz w:val="20"/>
                <w:szCs w:val="20"/>
                <w:lang w:eastAsia="en-AU"/>
              </w:rPr>
              <w:t>2</w:t>
            </w:r>
            <w:r w:rsidRPr="009D2CAD">
              <w:rPr>
                <w:rFonts w:ascii="Arial" w:eastAsia="Times New Roman" w:hAnsi="Arial" w:cs="Arial"/>
                <w:b/>
                <w:bCs/>
                <w:sz w:val="20"/>
                <w:szCs w:val="20"/>
                <w:lang w:eastAsia="en-AU"/>
              </w:rPr>
              <w:t>.1</w:t>
            </w:r>
          </w:p>
          <w:p w14:paraId="4C00449F" w14:textId="77777777" w:rsidR="006576C9" w:rsidRPr="006576C9" w:rsidRDefault="006576C9" w:rsidP="006576C9">
            <w:pPr>
              <w:spacing w:before="100" w:beforeAutospacing="1" w:after="100" w:afterAutospacing="1" w:line="240" w:lineRule="auto"/>
              <w:ind w:left="150" w:right="150"/>
              <w:rPr>
                <w:rFonts w:ascii="Arial" w:eastAsia="Times New Roman" w:hAnsi="Arial" w:cs="Arial"/>
                <w:sz w:val="20"/>
                <w:szCs w:val="20"/>
                <w:lang w:eastAsia="en-AU"/>
              </w:rPr>
            </w:pPr>
            <w:r w:rsidRPr="006576C9">
              <w:rPr>
                <w:rFonts w:ascii="Arial" w:eastAsia="Times New Roman" w:hAnsi="Arial" w:cs="Arial"/>
                <w:sz w:val="20"/>
                <w:szCs w:val="20"/>
                <w:lang w:eastAsia="en-AU"/>
              </w:rPr>
              <w:t>New intersections onto existing roads are designed to accommodate traffic volumes and traffic movements taken from a date 10 years from the date of completion of the last stage of the development. Detailed design is to be in accordance with Planning scheme policy - Integrated design.</w:t>
            </w:r>
          </w:p>
          <w:tbl>
            <w:tblPr>
              <w:tblW w:w="5159"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159"/>
            </w:tblGrid>
            <w:tr w:rsidR="006576C9" w:rsidRPr="006D782E" w14:paraId="03B940AE" w14:textId="77777777" w:rsidTr="00F309AC">
              <w:trPr>
                <w:trHeight w:val="352"/>
                <w:tblCellSpacing w:w="15" w:type="dxa"/>
              </w:trPr>
              <w:tc>
                <w:tcPr>
                  <w:tcW w:w="5099" w:type="dxa"/>
                  <w:tcBorders>
                    <w:top w:val="single" w:sz="6" w:space="0" w:color="CCCCCC"/>
                    <w:left w:val="single" w:sz="6" w:space="0" w:color="CCCCCC"/>
                    <w:bottom w:val="single" w:sz="6" w:space="0" w:color="CCCCCC"/>
                    <w:right w:val="single" w:sz="6" w:space="0" w:color="CCCCCC"/>
                  </w:tcBorders>
                  <w:vAlign w:val="center"/>
                  <w:hideMark/>
                </w:tcPr>
                <w:p w14:paraId="415562BA" w14:textId="77777777" w:rsidR="006576C9" w:rsidRPr="006D782E" w:rsidRDefault="006576C9" w:rsidP="006576C9">
                  <w:pPr>
                    <w:spacing w:before="100" w:beforeAutospacing="1" w:after="100" w:afterAutospacing="1" w:line="240" w:lineRule="auto"/>
                    <w:ind w:left="150" w:right="150"/>
                    <w:rPr>
                      <w:rFonts w:ascii="Arial" w:eastAsia="Times New Roman" w:hAnsi="Arial" w:cs="Arial"/>
                      <w:sz w:val="18"/>
                      <w:szCs w:val="20"/>
                      <w:lang w:eastAsia="en-AU"/>
                    </w:rPr>
                  </w:pPr>
                  <w:r w:rsidRPr="006D782E">
                    <w:rPr>
                      <w:rFonts w:ascii="Arial" w:eastAsia="Times New Roman" w:hAnsi="Arial" w:cs="Arial"/>
                      <w:sz w:val="18"/>
                      <w:szCs w:val="20"/>
                      <w:lang w:eastAsia="en-AU"/>
                    </w:rPr>
                    <w:t>Note - All turns vehicular access to existing lots is to be retained at new road intersections wherever practicable.</w:t>
                  </w:r>
                </w:p>
              </w:tc>
            </w:tr>
          </w:tbl>
          <w:p w14:paraId="74F31525" w14:textId="77777777" w:rsidR="006576C9" w:rsidRPr="006D782E" w:rsidRDefault="006576C9" w:rsidP="006576C9">
            <w:pPr>
              <w:spacing w:before="100" w:beforeAutospacing="1" w:after="100" w:afterAutospacing="1" w:line="240" w:lineRule="auto"/>
              <w:ind w:left="150" w:right="150"/>
              <w:rPr>
                <w:rFonts w:ascii="Arial" w:eastAsia="Times New Roman" w:hAnsi="Arial" w:cs="Arial"/>
                <w:vanish/>
                <w:sz w:val="18"/>
                <w:szCs w:val="20"/>
                <w:lang w:eastAsia="en-AU"/>
              </w:rPr>
            </w:pPr>
          </w:p>
          <w:tbl>
            <w:tblPr>
              <w:tblW w:w="5146"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146"/>
            </w:tblGrid>
            <w:tr w:rsidR="006D782E" w:rsidRPr="006D782E" w14:paraId="24FA9209" w14:textId="707360D7" w:rsidTr="00F309AC">
              <w:trPr>
                <w:trHeight w:val="105"/>
                <w:tblCellSpacing w:w="15" w:type="dxa"/>
              </w:trPr>
              <w:tc>
                <w:tcPr>
                  <w:tcW w:w="5086" w:type="dxa"/>
                  <w:tcBorders>
                    <w:top w:val="single" w:sz="6" w:space="0" w:color="CCCCCC"/>
                    <w:left w:val="single" w:sz="6" w:space="0" w:color="CCCCCC"/>
                    <w:bottom w:val="single" w:sz="6" w:space="0" w:color="CCCCCC"/>
                    <w:right w:val="single" w:sz="6" w:space="0" w:color="CCCCCC"/>
                  </w:tcBorders>
                  <w:vAlign w:val="center"/>
                  <w:hideMark/>
                </w:tcPr>
                <w:p w14:paraId="2C7F26A7" w14:textId="77777777" w:rsidR="006D782E" w:rsidRPr="006D782E" w:rsidRDefault="006D782E" w:rsidP="006576C9">
                  <w:pPr>
                    <w:spacing w:before="100" w:beforeAutospacing="1" w:after="100" w:afterAutospacing="1" w:line="240" w:lineRule="auto"/>
                    <w:ind w:left="150" w:right="150"/>
                    <w:rPr>
                      <w:rFonts w:ascii="Arial" w:eastAsia="Times New Roman" w:hAnsi="Arial" w:cs="Arial"/>
                      <w:sz w:val="18"/>
                      <w:szCs w:val="20"/>
                      <w:lang w:eastAsia="en-AU"/>
                    </w:rPr>
                  </w:pPr>
                  <w:r w:rsidRPr="006D782E">
                    <w:rPr>
                      <w:rFonts w:ascii="Arial" w:eastAsia="Times New Roman" w:hAnsi="Arial" w:cs="Arial"/>
                      <w:sz w:val="18"/>
                      <w:szCs w:val="20"/>
                      <w:lang w:eastAsia="en-AU"/>
                    </w:rPr>
                    <w:t>Note - Existing on-street parking is to be retained at new road intersections and along road frontages wherever practicable.</w:t>
                  </w:r>
                </w:p>
              </w:tc>
            </w:tr>
          </w:tbl>
          <w:p w14:paraId="3BC1340B" w14:textId="77777777" w:rsidR="006576C9" w:rsidRPr="009D2CAD" w:rsidRDefault="006576C9" w:rsidP="009D2CAD">
            <w:pPr>
              <w:spacing w:before="100" w:beforeAutospacing="1" w:after="100" w:afterAutospacing="1" w:line="240" w:lineRule="auto"/>
              <w:ind w:left="150" w:right="150"/>
              <w:rPr>
                <w:rFonts w:ascii="Arial" w:eastAsia="Times New Roman" w:hAnsi="Arial" w:cs="Arial"/>
                <w:sz w:val="20"/>
                <w:szCs w:val="20"/>
                <w:lang w:eastAsia="en-AU"/>
              </w:rPr>
            </w:pPr>
          </w:p>
          <w:p w14:paraId="7DF65C7D" w14:textId="77777777"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877" w:type="pct"/>
            <w:gridSpan w:val="3"/>
            <w:tcBorders>
              <w:top w:val="outset" w:sz="6" w:space="0" w:color="auto"/>
              <w:left w:val="outset" w:sz="6" w:space="0" w:color="auto"/>
              <w:bottom w:val="outset" w:sz="6" w:space="0" w:color="auto"/>
              <w:right w:val="outset" w:sz="6" w:space="0" w:color="auto"/>
            </w:tcBorders>
          </w:tcPr>
          <w:p w14:paraId="6F472716"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17B3649D"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01FA6CC1" w14:textId="77777777" w:rsidTr="00EE6000">
        <w:trPr>
          <w:tblCellSpacing w:w="15" w:type="dxa"/>
        </w:trPr>
        <w:tc>
          <w:tcPr>
            <w:tcW w:w="1119" w:type="pct"/>
            <w:vMerge/>
            <w:tcBorders>
              <w:top w:val="outset" w:sz="6" w:space="0" w:color="auto"/>
              <w:left w:val="outset" w:sz="6" w:space="0" w:color="auto"/>
              <w:bottom w:val="outset" w:sz="6" w:space="0" w:color="auto"/>
              <w:right w:val="outset" w:sz="6" w:space="0" w:color="auto"/>
            </w:tcBorders>
            <w:vAlign w:val="center"/>
            <w:hideMark/>
          </w:tcPr>
          <w:p w14:paraId="04D7581F" w14:textId="77777777"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hideMark/>
          </w:tcPr>
          <w:p w14:paraId="545C572E" w14:textId="77777777" w:rsidR="00D437CA"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r w:rsidRPr="009D2CAD">
              <w:rPr>
                <w:rFonts w:ascii="Arial" w:eastAsia="Times New Roman" w:hAnsi="Arial" w:cs="Arial"/>
                <w:b/>
                <w:bCs/>
                <w:sz w:val="20"/>
                <w:szCs w:val="20"/>
                <w:lang w:eastAsia="en-AU"/>
              </w:rPr>
              <w:t>E2</w:t>
            </w:r>
            <w:r w:rsidR="000508D8">
              <w:rPr>
                <w:rFonts w:ascii="Arial" w:eastAsia="Times New Roman" w:hAnsi="Arial" w:cs="Arial"/>
                <w:b/>
                <w:bCs/>
                <w:sz w:val="20"/>
                <w:szCs w:val="20"/>
                <w:lang w:eastAsia="en-AU"/>
              </w:rPr>
              <w:t>2</w:t>
            </w:r>
            <w:r w:rsidRPr="009D2CAD">
              <w:rPr>
                <w:rFonts w:ascii="Arial" w:eastAsia="Times New Roman" w:hAnsi="Arial" w:cs="Arial"/>
                <w:b/>
                <w:bCs/>
                <w:sz w:val="20"/>
                <w:szCs w:val="20"/>
                <w:lang w:eastAsia="en-AU"/>
              </w:rPr>
              <w:t>.2</w:t>
            </w:r>
          </w:p>
          <w:p w14:paraId="75896935" w14:textId="77777777" w:rsidR="006576C9" w:rsidRPr="006576C9" w:rsidRDefault="006576C9" w:rsidP="006576C9">
            <w:pPr>
              <w:spacing w:before="100" w:beforeAutospacing="1" w:after="100" w:afterAutospacing="1" w:line="240" w:lineRule="auto"/>
              <w:ind w:left="150" w:right="150"/>
              <w:rPr>
                <w:rFonts w:ascii="Arial" w:eastAsia="Times New Roman" w:hAnsi="Arial" w:cs="Arial"/>
                <w:sz w:val="20"/>
                <w:szCs w:val="20"/>
                <w:lang w:eastAsia="en-AU"/>
              </w:rPr>
            </w:pPr>
            <w:r w:rsidRPr="006576C9">
              <w:rPr>
                <w:rFonts w:ascii="Arial" w:eastAsia="Times New Roman" w:hAnsi="Arial" w:cs="Arial"/>
                <w:sz w:val="20"/>
                <w:szCs w:val="20"/>
                <w:lang w:eastAsia="en-AU"/>
              </w:rPr>
              <w:t>Existing intersections external to the site are upgraded as necessary to accommodate increased traffic from the development.  Design is in accordance with Planning scheme policy - Operational works inspection, maintenance and bonding procedures.</w:t>
            </w:r>
          </w:p>
          <w:tbl>
            <w:tblPr>
              <w:tblW w:w="5142"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142"/>
            </w:tblGrid>
            <w:tr w:rsidR="006576C9" w:rsidRPr="006D782E" w14:paraId="1E7868CF" w14:textId="77777777" w:rsidTr="00F309AC">
              <w:trPr>
                <w:trHeight w:val="434"/>
                <w:tblCellSpacing w:w="15" w:type="dxa"/>
              </w:trPr>
              <w:tc>
                <w:tcPr>
                  <w:tcW w:w="5082" w:type="dxa"/>
                  <w:tcBorders>
                    <w:top w:val="single" w:sz="6" w:space="0" w:color="CCCCCC"/>
                    <w:left w:val="single" w:sz="6" w:space="0" w:color="CCCCCC"/>
                    <w:bottom w:val="single" w:sz="6" w:space="0" w:color="CCCCCC"/>
                    <w:right w:val="single" w:sz="6" w:space="0" w:color="CCCCCC"/>
                  </w:tcBorders>
                  <w:vAlign w:val="center"/>
                  <w:hideMark/>
                </w:tcPr>
                <w:p w14:paraId="33960CDE" w14:textId="77777777" w:rsidR="006576C9" w:rsidRPr="006D782E" w:rsidRDefault="006576C9" w:rsidP="006576C9">
                  <w:pPr>
                    <w:spacing w:before="100" w:beforeAutospacing="1" w:after="100" w:afterAutospacing="1" w:line="240" w:lineRule="auto"/>
                    <w:ind w:left="150" w:right="150"/>
                    <w:rPr>
                      <w:rFonts w:ascii="Arial" w:eastAsia="Times New Roman" w:hAnsi="Arial" w:cs="Arial"/>
                      <w:sz w:val="18"/>
                      <w:szCs w:val="20"/>
                      <w:lang w:eastAsia="en-AU"/>
                    </w:rPr>
                  </w:pPr>
                  <w:r w:rsidRPr="006D782E">
                    <w:rPr>
                      <w:rFonts w:ascii="Arial" w:eastAsia="Times New Roman" w:hAnsi="Arial" w:cs="Arial"/>
                      <w:sz w:val="18"/>
                      <w:szCs w:val="20"/>
                      <w:lang w:eastAsia="en-AU"/>
                    </w:rPr>
                    <w:t>Note - All turns vehicular access to existing lots is to be retained at new road intersections wherever practicable.</w:t>
                  </w:r>
                </w:p>
              </w:tc>
            </w:tr>
          </w:tbl>
          <w:p w14:paraId="0C597D9B" w14:textId="77777777" w:rsidR="006576C9" w:rsidRPr="006D782E" w:rsidRDefault="006576C9" w:rsidP="006576C9">
            <w:pPr>
              <w:spacing w:before="100" w:beforeAutospacing="1" w:after="100" w:afterAutospacing="1" w:line="240" w:lineRule="auto"/>
              <w:ind w:left="150" w:right="150"/>
              <w:rPr>
                <w:rFonts w:ascii="Arial" w:eastAsia="Times New Roman" w:hAnsi="Arial" w:cs="Arial"/>
                <w:vanish/>
                <w:sz w:val="18"/>
                <w:szCs w:val="20"/>
                <w:lang w:eastAsia="en-AU"/>
              </w:rPr>
            </w:pPr>
          </w:p>
          <w:tbl>
            <w:tblPr>
              <w:tblW w:w="5145"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145"/>
            </w:tblGrid>
            <w:tr w:rsidR="006576C9" w:rsidRPr="006D782E" w14:paraId="54E65830" w14:textId="77777777" w:rsidTr="00F309AC">
              <w:trPr>
                <w:trHeight w:val="355"/>
                <w:tblCellSpacing w:w="15" w:type="dxa"/>
              </w:trPr>
              <w:tc>
                <w:tcPr>
                  <w:tcW w:w="5085" w:type="dxa"/>
                  <w:tcBorders>
                    <w:top w:val="single" w:sz="6" w:space="0" w:color="CCCCCC"/>
                    <w:left w:val="single" w:sz="6" w:space="0" w:color="CCCCCC"/>
                    <w:bottom w:val="single" w:sz="6" w:space="0" w:color="CCCCCC"/>
                    <w:right w:val="single" w:sz="6" w:space="0" w:color="CCCCCC"/>
                  </w:tcBorders>
                  <w:vAlign w:val="center"/>
                  <w:hideMark/>
                </w:tcPr>
                <w:p w14:paraId="603463D2" w14:textId="77777777" w:rsidR="006576C9" w:rsidRPr="006D782E" w:rsidRDefault="006576C9" w:rsidP="006576C9">
                  <w:pPr>
                    <w:spacing w:before="100" w:beforeAutospacing="1" w:after="100" w:afterAutospacing="1" w:line="240" w:lineRule="auto"/>
                    <w:ind w:left="150" w:right="150"/>
                    <w:rPr>
                      <w:rFonts w:ascii="Arial" w:eastAsia="Times New Roman" w:hAnsi="Arial" w:cs="Arial"/>
                      <w:sz w:val="18"/>
                      <w:szCs w:val="20"/>
                      <w:lang w:eastAsia="en-AU"/>
                    </w:rPr>
                  </w:pPr>
                  <w:r w:rsidRPr="006D782E">
                    <w:rPr>
                      <w:rFonts w:ascii="Arial" w:eastAsia="Times New Roman" w:hAnsi="Arial" w:cs="Arial"/>
                      <w:sz w:val="18"/>
                      <w:szCs w:val="20"/>
                      <w:lang w:eastAsia="en-AU"/>
                    </w:rPr>
                    <w:t>Note - Existing on-street parking is to be retained at upgraded road intersections and along road frontages wherever practicable.</w:t>
                  </w:r>
                </w:p>
              </w:tc>
            </w:tr>
          </w:tbl>
          <w:p w14:paraId="23D20EAB" w14:textId="77777777" w:rsidR="006576C9" w:rsidRPr="009D2CAD" w:rsidRDefault="006576C9" w:rsidP="009D2CAD">
            <w:pPr>
              <w:spacing w:before="100" w:beforeAutospacing="1" w:after="100" w:afterAutospacing="1" w:line="240" w:lineRule="auto"/>
              <w:ind w:left="150" w:right="150"/>
              <w:rPr>
                <w:rFonts w:ascii="Arial" w:eastAsia="Times New Roman" w:hAnsi="Arial" w:cs="Arial"/>
                <w:sz w:val="20"/>
                <w:szCs w:val="20"/>
                <w:lang w:eastAsia="en-AU"/>
              </w:rPr>
            </w:pPr>
          </w:p>
          <w:p w14:paraId="4C8978CF"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877" w:type="pct"/>
            <w:gridSpan w:val="3"/>
            <w:tcBorders>
              <w:top w:val="outset" w:sz="6" w:space="0" w:color="auto"/>
              <w:left w:val="outset" w:sz="6" w:space="0" w:color="auto"/>
              <w:bottom w:val="outset" w:sz="6" w:space="0" w:color="auto"/>
              <w:right w:val="outset" w:sz="6" w:space="0" w:color="auto"/>
            </w:tcBorders>
          </w:tcPr>
          <w:p w14:paraId="50EC6A00"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18AB62CF"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044A5927" w14:textId="77777777" w:rsidTr="00EE6000">
        <w:trPr>
          <w:trHeight w:val="1775"/>
          <w:tblCellSpacing w:w="15" w:type="dxa"/>
        </w:trPr>
        <w:tc>
          <w:tcPr>
            <w:tcW w:w="1119" w:type="pct"/>
            <w:vMerge/>
            <w:tcBorders>
              <w:top w:val="outset" w:sz="6" w:space="0" w:color="auto"/>
              <w:left w:val="outset" w:sz="6" w:space="0" w:color="auto"/>
              <w:bottom w:val="outset" w:sz="6" w:space="0" w:color="auto"/>
              <w:right w:val="outset" w:sz="6" w:space="0" w:color="auto"/>
            </w:tcBorders>
            <w:vAlign w:val="center"/>
            <w:hideMark/>
          </w:tcPr>
          <w:p w14:paraId="7F2ADB83" w14:textId="77777777" w:rsidR="006D782E" w:rsidRPr="009D2CAD" w:rsidRDefault="006D782E" w:rsidP="009D2CAD">
            <w:pPr>
              <w:spacing w:before="100" w:beforeAutospacing="1" w:after="100" w:afterAutospacing="1" w:line="240" w:lineRule="auto"/>
              <w:rPr>
                <w:rFonts w:ascii="Arial" w:eastAsia="Times New Roman" w:hAnsi="Arial" w:cs="Arial"/>
                <w:sz w:val="20"/>
                <w:szCs w:val="20"/>
                <w:lang w:eastAsia="en-AU"/>
              </w:rPr>
            </w:pPr>
          </w:p>
        </w:tc>
        <w:tc>
          <w:tcPr>
            <w:tcW w:w="1684" w:type="pct"/>
            <w:gridSpan w:val="2"/>
            <w:tcBorders>
              <w:top w:val="outset" w:sz="6" w:space="0" w:color="auto"/>
              <w:left w:val="outset" w:sz="6" w:space="0" w:color="auto"/>
              <w:right w:val="outset" w:sz="6" w:space="0" w:color="auto"/>
            </w:tcBorders>
            <w:hideMark/>
          </w:tcPr>
          <w:p w14:paraId="2A3421A9" w14:textId="77777777" w:rsidR="006D782E" w:rsidRDefault="006D782E" w:rsidP="009D2CAD">
            <w:pPr>
              <w:spacing w:before="100" w:beforeAutospacing="1" w:after="100" w:afterAutospacing="1" w:line="240" w:lineRule="auto"/>
              <w:ind w:left="150" w:right="150"/>
              <w:rPr>
                <w:rFonts w:ascii="Arial" w:eastAsia="Times New Roman" w:hAnsi="Arial" w:cs="Arial"/>
                <w:b/>
                <w:bCs/>
                <w:sz w:val="20"/>
                <w:szCs w:val="20"/>
                <w:lang w:eastAsia="en-AU"/>
              </w:rPr>
            </w:pPr>
            <w:r w:rsidRPr="009D2CAD">
              <w:rPr>
                <w:rFonts w:ascii="Arial" w:eastAsia="Times New Roman" w:hAnsi="Arial" w:cs="Arial"/>
                <w:b/>
                <w:bCs/>
                <w:sz w:val="20"/>
                <w:szCs w:val="20"/>
                <w:lang w:eastAsia="en-AU"/>
              </w:rPr>
              <w:t>E2</w:t>
            </w:r>
            <w:r>
              <w:rPr>
                <w:rFonts w:ascii="Arial" w:eastAsia="Times New Roman" w:hAnsi="Arial" w:cs="Arial"/>
                <w:b/>
                <w:bCs/>
                <w:sz w:val="20"/>
                <w:szCs w:val="20"/>
                <w:lang w:eastAsia="en-AU"/>
              </w:rPr>
              <w:t>2</w:t>
            </w:r>
            <w:r w:rsidRPr="009D2CAD">
              <w:rPr>
                <w:rFonts w:ascii="Arial" w:eastAsia="Times New Roman" w:hAnsi="Arial" w:cs="Arial"/>
                <w:b/>
                <w:bCs/>
                <w:sz w:val="20"/>
                <w:szCs w:val="20"/>
                <w:lang w:eastAsia="en-AU"/>
              </w:rPr>
              <w:t>.3</w:t>
            </w:r>
          </w:p>
          <w:p w14:paraId="35CB243C" w14:textId="4D39E7E4" w:rsidR="00F309AC" w:rsidRDefault="006D782E" w:rsidP="00F309AC">
            <w:pPr>
              <w:spacing w:before="100" w:beforeAutospacing="1" w:after="100" w:afterAutospacing="1" w:line="240" w:lineRule="auto"/>
              <w:ind w:left="150" w:right="150"/>
              <w:rPr>
                <w:rFonts w:ascii="Arial" w:eastAsia="Times New Roman" w:hAnsi="Arial" w:cs="Arial"/>
                <w:sz w:val="20"/>
                <w:szCs w:val="20"/>
                <w:lang w:eastAsia="en-AU"/>
              </w:rPr>
            </w:pPr>
            <w:r w:rsidRPr="006576C9">
              <w:rPr>
                <w:rFonts w:ascii="Arial" w:eastAsia="Times New Roman" w:hAnsi="Arial" w:cs="Arial"/>
                <w:sz w:val="20"/>
                <w:szCs w:val="20"/>
                <w:lang w:eastAsia="en-AU"/>
              </w:rPr>
              <w:t>The active transport network is extended in accordance with Planning scheme policy - Integrated design.</w:t>
            </w:r>
          </w:p>
          <w:p w14:paraId="4EDB7B0A" w14:textId="1AC5EABD" w:rsidR="00F309AC" w:rsidRPr="00F309AC" w:rsidRDefault="00F309AC" w:rsidP="00F309AC">
            <w:pPr>
              <w:rPr>
                <w:rFonts w:ascii="Arial" w:eastAsia="Times New Roman" w:hAnsi="Arial" w:cs="Arial"/>
                <w:sz w:val="20"/>
                <w:szCs w:val="20"/>
                <w:lang w:eastAsia="en-AU"/>
              </w:rPr>
            </w:pPr>
          </w:p>
        </w:tc>
        <w:tc>
          <w:tcPr>
            <w:tcW w:w="877" w:type="pct"/>
            <w:gridSpan w:val="3"/>
            <w:tcBorders>
              <w:top w:val="outset" w:sz="6" w:space="0" w:color="auto"/>
              <w:left w:val="outset" w:sz="6" w:space="0" w:color="auto"/>
              <w:right w:val="outset" w:sz="6" w:space="0" w:color="auto"/>
            </w:tcBorders>
          </w:tcPr>
          <w:p w14:paraId="550C0F24" w14:textId="77777777" w:rsidR="006D782E" w:rsidRPr="009D2CAD" w:rsidRDefault="006D782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right w:val="outset" w:sz="6" w:space="0" w:color="auto"/>
            </w:tcBorders>
          </w:tcPr>
          <w:p w14:paraId="4AADB01E" w14:textId="77777777" w:rsidR="006D782E" w:rsidRPr="009D2CAD" w:rsidRDefault="006D782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693C0422" w14:textId="77777777" w:rsidTr="00EE6000">
        <w:trPr>
          <w:trHeight w:val="4216"/>
          <w:tblCellSpacing w:w="15" w:type="dxa"/>
        </w:trPr>
        <w:tc>
          <w:tcPr>
            <w:tcW w:w="1119" w:type="pct"/>
            <w:tcBorders>
              <w:top w:val="outset" w:sz="6" w:space="0" w:color="auto"/>
              <w:left w:val="outset" w:sz="6" w:space="0" w:color="auto"/>
              <w:bottom w:val="outset" w:sz="6" w:space="0" w:color="auto"/>
              <w:right w:val="outset" w:sz="6" w:space="0" w:color="auto"/>
            </w:tcBorders>
            <w:hideMark/>
          </w:tcPr>
          <w:p w14:paraId="231F1488" w14:textId="77777777" w:rsidR="006D782E" w:rsidRPr="009D2CAD" w:rsidRDefault="006D782E"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PO2</w:t>
            </w:r>
            <w:r>
              <w:rPr>
                <w:rFonts w:ascii="Arial" w:eastAsia="Times New Roman" w:hAnsi="Arial" w:cs="Arial"/>
                <w:b/>
                <w:bCs/>
                <w:sz w:val="20"/>
                <w:szCs w:val="20"/>
                <w:lang w:eastAsia="en-AU"/>
              </w:rPr>
              <w:t>3</w:t>
            </w:r>
          </w:p>
          <w:p w14:paraId="7A636611" w14:textId="701EEECA" w:rsidR="006D782E" w:rsidRDefault="006D782E" w:rsidP="006576C9">
            <w:pPr>
              <w:spacing w:before="100" w:beforeAutospacing="1" w:after="100" w:afterAutospacing="1" w:line="240" w:lineRule="auto"/>
              <w:ind w:left="150" w:right="150"/>
              <w:rPr>
                <w:rFonts w:ascii="Arial" w:eastAsia="Times New Roman" w:hAnsi="Arial" w:cs="Arial"/>
                <w:sz w:val="20"/>
                <w:szCs w:val="20"/>
                <w:lang w:eastAsia="en-AU"/>
              </w:rPr>
            </w:pPr>
            <w:r w:rsidRPr="006576C9">
              <w:rPr>
                <w:rFonts w:ascii="Arial" w:eastAsia="Times New Roman" w:hAnsi="Arial" w:cs="Arial"/>
                <w:sz w:val="20"/>
                <w:szCs w:val="20"/>
                <w:lang w:eastAsia="en-AU"/>
              </w:rPr>
              <w:t>New intersections along all streets and roads are located and designed to provide safe and convenient movements for all users.</w:t>
            </w:r>
          </w:p>
          <w:tbl>
            <w:tblPr>
              <w:tblW w:w="3337"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3337"/>
            </w:tblGrid>
            <w:tr w:rsidR="006D782E" w:rsidRPr="006D782E" w14:paraId="517AFD3A" w14:textId="77777777" w:rsidTr="00F309AC">
              <w:trPr>
                <w:trHeight w:val="166"/>
                <w:tblCellSpacing w:w="15" w:type="dxa"/>
              </w:trPr>
              <w:tc>
                <w:tcPr>
                  <w:tcW w:w="3277" w:type="dxa"/>
                  <w:tcBorders>
                    <w:top w:val="single" w:sz="6" w:space="0" w:color="CCCCCC"/>
                    <w:left w:val="single" w:sz="6" w:space="0" w:color="CCCCCC"/>
                    <w:bottom w:val="single" w:sz="6" w:space="0" w:color="CCCCCC"/>
                    <w:right w:val="single" w:sz="6" w:space="0" w:color="CCCCCC"/>
                  </w:tcBorders>
                  <w:vAlign w:val="center"/>
                  <w:hideMark/>
                </w:tcPr>
                <w:p w14:paraId="524F9103" w14:textId="77777777" w:rsidR="006D782E" w:rsidRPr="006D782E" w:rsidRDefault="006D782E" w:rsidP="006576C9">
                  <w:pPr>
                    <w:spacing w:before="100" w:beforeAutospacing="1" w:after="100" w:afterAutospacing="1" w:line="240" w:lineRule="auto"/>
                    <w:ind w:left="150" w:right="150"/>
                    <w:rPr>
                      <w:rFonts w:ascii="Arial" w:eastAsia="Times New Roman" w:hAnsi="Arial" w:cs="Arial"/>
                      <w:sz w:val="18"/>
                      <w:szCs w:val="20"/>
                      <w:lang w:eastAsia="en-AU"/>
                    </w:rPr>
                  </w:pPr>
                  <w:r w:rsidRPr="006D782E">
                    <w:rPr>
                      <w:rFonts w:ascii="Arial" w:eastAsia="Times New Roman" w:hAnsi="Arial" w:cs="Arial"/>
                      <w:sz w:val="18"/>
                      <w:szCs w:val="20"/>
                      <w:lang w:eastAsia="en-AU"/>
                    </w:rPr>
                    <w:t>Note - Refer Planning scheme policy - Integrated design and Planning scheme policy - Operational works inspection, maintenance and bonding procedures for design and construction standards.</w:t>
                  </w:r>
                </w:p>
              </w:tc>
            </w:tr>
          </w:tbl>
          <w:p w14:paraId="76516B70" w14:textId="77777777" w:rsidR="006D782E" w:rsidRPr="006D782E" w:rsidRDefault="006D782E" w:rsidP="006576C9">
            <w:pPr>
              <w:spacing w:before="100" w:beforeAutospacing="1" w:after="100" w:afterAutospacing="1" w:line="240" w:lineRule="auto"/>
              <w:ind w:left="150" w:right="150"/>
              <w:rPr>
                <w:rFonts w:ascii="Arial" w:eastAsia="Times New Roman" w:hAnsi="Arial" w:cs="Arial"/>
                <w:vanish/>
                <w:sz w:val="18"/>
                <w:szCs w:val="20"/>
                <w:lang w:eastAsia="en-AU"/>
              </w:rPr>
            </w:pPr>
          </w:p>
          <w:tbl>
            <w:tblPr>
              <w:tblW w:w="3337"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3337"/>
            </w:tblGrid>
            <w:tr w:rsidR="006D782E" w:rsidRPr="006D782E" w14:paraId="391DD63F" w14:textId="77777777" w:rsidTr="00F309AC">
              <w:trPr>
                <w:trHeight w:val="830"/>
                <w:tblCellSpacing w:w="15" w:type="dxa"/>
              </w:trPr>
              <w:tc>
                <w:tcPr>
                  <w:tcW w:w="3277" w:type="dxa"/>
                  <w:tcBorders>
                    <w:top w:val="single" w:sz="6" w:space="0" w:color="CCCCCC"/>
                    <w:left w:val="single" w:sz="6" w:space="0" w:color="CCCCCC"/>
                    <w:bottom w:val="single" w:sz="6" w:space="0" w:color="CCCCCC"/>
                    <w:right w:val="single" w:sz="6" w:space="0" w:color="CCCCCC"/>
                  </w:tcBorders>
                  <w:vAlign w:val="center"/>
                  <w:hideMark/>
                </w:tcPr>
                <w:p w14:paraId="2C93B1EF" w14:textId="77777777" w:rsidR="006D782E" w:rsidRPr="006D782E" w:rsidRDefault="006D782E" w:rsidP="006576C9">
                  <w:pPr>
                    <w:spacing w:before="100" w:beforeAutospacing="1" w:after="100" w:afterAutospacing="1" w:line="240" w:lineRule="auto"/>
                    <w:ind w:left="150" w:right="150"/>
                    <w:rPr>
                      <w:rFonts w:ascii="Arial" w:eastAsia="Times New Roman" w:hAnsi="Arial" w:cs="Arial"/>
                      <w:sz w:val="18"/>
                      <w:szCs w:val="20"/>
                      <w:lang w:eastAsia="en-AU"/>
                    </w:rPr>
                  </w:pPr>
                  <w:r w:rsidRPr="006D782E">
                    <w:rPr>
                      <w:rFonts w:ascii="Arial" w:eastAsia="Times New Roman" w:hAnsi="Arial" w:cs="Arial"/>
                      <w:sz w:val="18"/>
                      <w:szCs w:val="20"/>
                      <w:lang w:eastAsia="en-AU"/>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tc>
            </w:tr>
          </w:tbl>
          <w:p w14:paraId="48B1001C" w14:textId="77777777" w:rsidR="006D782E" w:rsidRPr="009D2CAD" w:rsidRDefault="006D782E"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1684" w:type="pct"/>
            <w:gridSpan w:val="2"/>
            <w:tcBorders>
              <w:top w:val="outset" w:sz="6" w:space="0" w:color="auto"/>
              <w:left w:val="outset" w:sz="6" w:space="0" w:color="auto"/>
              <w:right w:val="outset" w:sz="6" w:space="0" w:color="auto"/>
            </w:tcBorders>
            <w:hideMark/>
          </w:tcPr>
          <w:p w14:paraId="495E081D" w14:textId="77777777" w:rsidR="006D782E" w:rsidRPr="006576C9" w:rsidRDefault="006D782E" w:rsidP="006576C9">
            <w:pPr>
              <w:spacing w:before="100" w:beforeAutospacing="1" w:after="100" w:afterAutospacing="1"/>
              <w:rPr>
                <w:rFonts w:ascii="Arial" w:hAnsi="Arial" w:cs="Arial"/>
                <w:sz w:val="20"/>
                <w:szCs w:val="20"/>
              </w:rPr>
            </w:pPr>
            <w:r w:rsidRPr="009D2CAD">
              <w:rPr>
                <w:rFonts w:ascii="Arial" w:eastAsia="Times New Roman" w:hAnsi="Arial" w:cs="Arial"/>
                <w:sz w:val="20"/>
                <w:szCs w:val="20"/>
                <w:lang w:eastAsia="en-AU"/>
              </w:rPr>
              <w:t xml:space="preserve"> </w:t>
            </w:r>
            <w:r w:rsidRPr="006576C9">
              <w:rPr>
                <w:rFonts w:ascii="Arial" w:hAnsi="Arial" w:cs="Arial"/>
                <w:b/>
                <w:bCs/>
                <w:sz w:val="20"/>
                <w:szCs w:val="20"/>
              </w:rPr>
              <w:t>E23</w:t>
            </w:r>
          </w:p>
          <w:p w14:paraId="376A277D" w14:textId="77777777" w:rsidR="006D782E" w:rsidRPr="006576C9" w:rsidRDefault="006D782E" w:rsidP="006576C9">
            <w:pPr>
              <w:spacing w:before="100" w:beforeAutospacing="1" w:after="100" w:afterAutospacing="1" w:line="240" w:lineRule="auto"/>
              <w:ind w:left="150" w:right="150"/>
              <w:rPr>
                <w:rFonts w:ascii="Arial" w:eastAsia="Times New Roman" w:hAnsi="Arial" w:cs="Arial"/>
                <w:sz w:val="20"/>
                <w:szCs w:val="20"/>
                <w:lang w:eastAsia="en-AU"/>
              </w:rPr>
            </w:pPr>
            <w:r w:rsidRPr="006576C9">
              <w:rPr>
                <w:rFonts w:ascii="Arial" w:eastAsia="Times New Roman" w:hAnsi="Arial" w:cs="Arial"/>
                <w:sz w:val="20"/>
                <w:szCs w:val="20"/>
                <w:lang w:eastAsia="en-AU"/>
              </w:rPr>
              <w:t>New intersection spacing (centreline – centreline) along a through road conforms with the following:</w:t>
            </w:r>
          </w:p>
          <w:p w14:paraId="7E79AFE9" w14:textId="77777777" w:rsidR="006D782E" w:rsidRPr="006576C9" w:rsidRDefault="006D782E" w:rsidP="00873AF9">
            <w:pPr>
              <w:numPr>
                <w:ilvl w:val="0"/>
                <w:numId w:val="18"/>
              </w:numPr>
              <w:spacing w:before="100" w:beforeAutospacing="1" w:after="100" w:afterAutospacing="1" w:line="240" w:lineRule="auto"/>
              <w:ind w:right="150"/>
              <w:rPr>
                <w:rFonts w:ascii="Arial" w:eastAsia="Times New Roman" w:hAnsi="Arial" w:cs="Arial"/>
                <w:sz w:val="20"/>
                <w:szCs w:val="20"/>
                <w:lang w:eastAsia="en-AU"/>
              </w:rPr>
            </w:pPr>
            <w:r w:rsidRPr="006576C9">
              <w:rPr>
                <w:rFonts w:ascii="Arial" w:eastAsia="Times New Roman" w:hAnsi="Arial" w:cs="Arial"/>
                <w:sz w:val="20"/>
                <w:szCs w:val="20"/>
                <w:lang w:eastAsia="en-AU"/>
              </w:rPr>
              <w:t>Where the through road provides an access or residential street function:</w:t>
            </w:r>
          </w:p>
          <w:p w14:paraId="1D5E851E" w14:textId="77777777" w:rsidR="006D782E" w:rsidRPr="006576C9" w:rsidRDefault="006D782E" w:rsidP="00873AF9">
            <w:pPr>
              <w:numPr>
                <w:ilvl w:val="1"/>
                <w:numId w:val="18"/>
              </w:numPr>
              <w:spacing w:before="100" w:beforeAutospacing="1" w:after="100" w:afterAutospacing="1" w:line="240" w:lineRule="auto"/>
              <w:ind w:right="150"/>
              <w:rPr>
                <w:rFonts w:ascii="Arial" w:eastAsia="Times New Roman" w:hAnsi="Arial" w:cs="Arial"/>
                <w:sz w:val="20"/>
                <w:szCs w:val="20"/>
                <w:lang w:eastAsia="en-AU"/>
              </w:rPr>
            </w:pPr>
            <w:r w:rsidRPr="006576C9">
              <w:rPr>
                <w:rFonts w:ascii="Arial" w:eastAsia="Times New Roman" w:hAnsi="Arial" w:cs="Arial"/>
                <w:sz w:val="20"/>
                <w:szCs w:val="20"/>
                <w:lang w:eastAsia="en-AU"/>
              </w:rPr>
              <w:t>intersecting road located on same side = 60 metres; or</w:t>
            </w:r>
          </w:p>
          <w:p w14:paraId="4E2592F5" w14:textId="77777777" w:rsidR="006D782E" w:rsidRPr="006576C9" w:rsidRDefault="006D782E" w:rsidP="00873AF9">
            <w:pPr>
              <w:numPr>
                <w:ilvl w:val="1"/>
                <w:numId w:val="18"/>
              </w:numPr>
              <w:spacing w:before="100" w:beforeAutospacing="1" w:after="100" w:afterAutospacing="1" w:line="240" w:lineRule="auto"/>
              <w:ind w:right="150"/>
              <w:rPr>
                <w:rFonts w:ascii="Arial" w:eastAsia="Times New Roman" w:hAnsi="Arial" w:cs="Arial"/>
                <w:sz w:val="20"/>
                <w:szCs w:val="20"/>
                <w:lang w:eastAsia="en-AU"/>
              </w:rPr>
            </w:pPr>
            <w:r w:rsidRPr="006576C9">
              <w:rPr>
                <w:rFonts w:ascii="Arial" w:eastAsia="Times New Roman" w:hAnsi="Arial" w:cs="Arial"/>
                <w:sz w:val="20"/>
                <w:szCs w:val="20"/>
                <w:lang w:eastAsia="en-AU"/>
              </w:rPr>
              <w:t>intersecting road located on opposite side = 40 metres.</w:t>
            </w:r>
          </w:p>
          <w:p w14:paraId="1283B0A6" w14:textId="77777777" w:rsidR="006D782E" w:rsidRPr="006576C9" w:rsidRDefault="006D782E" w:rsidP="00873AF9">
            <w:pPr>
              <w:numPr>
                <w:ilvl w:val="0"/>
                <w:numId w:val="18"/>
              </w:numPr>
              <w:spacing w:before="100" w:beforeAutospacing="1" w:after="100" w:afterAutospacing="1" w:line="240" w:lineRule="auto"/>
              <w:ind w:right="150"/>
              <w:rPr>
                <w:rFonts w:ascii="Arial" w:eastAsia="Times New Roman" w:hAnsi="Arial" w:cs="Arial"/>
                <w:sz w:val="20"/>
                <w:szCs w:val="20"/>
                <w:lang w:eastAsia="en-AU"/>
              </w:rPr>
            </w:pPr>
            <w:r w:rsidRPr="006576C9">
              <w:rPr>
                <w:rFonts w:ascii="Arial" w:eastAsia="Times New Roman" w:hAnsi="Arial" w:cs="Arial"/>
                <w:sz w:val="20"/>
                <w:szCs w:val="20"/>
                <w:lang w:eastAsia="en-AU"/>
              </w:rPr>
              <w:t>Where the through road provides a local collector or district collector function: </w:t>
            </w:r>
          </w:p>
          <w:p w14:paraId="611C9C81" w14:textId="77777777" w:rsidR="006D782E" w:rsidRPr="006576C9" w:rsidRDefault="006D782E" w:rsidP="00873AF9">
            <w:pPr>
              <w:numPr>
                <w:ilvl w:val="1"/>
                <w:numId w:val="18"/>
              </w:numPr>
              <w:spacing w:before="100" w:beforeAutospacing="1" w:after="100" w:afterAutospacing="1" w:line="240" w:lineRule="auto"/>
              <w:ind w:right="150"/>
              <w:rPr>
                <w:rFonts w:ascii="Arial" w:eastAsia="Times New Roman" w:hAnsi="Arial" w:cs="Arial"/>
                <w:sz w:val="20"/>
                <w:szCs w:val="20"/>
                <w:lang w:eastAsia="en-AU"/>
              </w:rPr>
            </w:pPr>
            <w:r w:rsidRPr="006576C9">
              <w:rPr>
                <w:rFonts w:ascii="Arial" w:eastAsia="Times New Roman" w:hAnsi="Arial" w:cs="Arial"/>
                <w:sz w:val="20"/>
                <w:szCs w:val="20"/>
                <w:lang w:eastAsia="en-AU"/>
              </w:rPr>
              <w:t>intersecting road located on same side = 100 metres; or</w:t>
            </w:r>
          </w:p>
          <w:p w14:paraId="21ACF6A7" w14:textId="77777777" w:rsidR="006D782E" w:rsidRPr="006576C9" w:rsidRDefault="006D782E" w:rsidP="00873AF9">
            <w:pPr>
              <w:numPr>
                <w:ilvl w:val="1"/>
                <w:numId w:val="18"/>
              </w:numPr>
              <w:spacing w:before="100" w:beforeAutospacing="1" w:after="100" w:afterAutospacing="1" w:line="240" w:lineRule="auto"/>
              <w:ind w:right="150"/>
              <w:rPr>
                <w:rFonts w:ascii="Arial" w:eastAsia="Times New Roman" w:hAnsi="Arial" w:cs="Arial"/>
                <w:sz w:val="20"/>
                <w:szCs w:val="20"/>
                <w:lang w:eastAsia="en-AU"/>
              </w:rPr>
            </w:pPr>
            <w:r w:rsidRPr="006576C9">
              <w:rPr>
                <w:rFonts w:ascii="Arial" w:eastAsia="Times New Roman" w:hAnsi="Arial" w:cs="Arial"/>
                <w:sz w:val="20"/>
                <w:szCs w:val="20"/>
                <w:lang w:eastAsia="en-AU"/>
              </w:rPr>
              <w:t>intersecting road located on opposite side = 60 metres.</w:t>
            </w:r>
          </w:p>
          <w:p w14:paraId="037F2CD4" w14:textId="77777777" w:rsidR="006D782E" w:rsidRPr="006576C9" w:rsidRDefault="006D782E" w:rsidP="00873AF9">
            <w:pPr>
              <w:numPr>
                <w:ilvl w:val="0"/>
                <w:numId w:val="18"/>
              </w:numPr>
              <w:spacing w:before="100" w:beforeAutospacing="1" w:after="100" w:afterAutospacing="1" w:line="240" w:lineRule="auto"/>
              <w:ind w:right="150"/>
              <w:rPr>
                <w:rFonts w:ascii="Arial" w:eastAsia="Times New Roman" w:hAnsi="Arial" w:cs="Arial"/>
                <w:sz w:val="20"/>
                <w:szCs w:val="20"/>
                <w:lang w:eastAsia="en-AU"/>
              </w:rPr>
            </w:pPr>
            <w:r w:rsidRPr="006576C9">
              <w:rPr>
                <w:rFonts w:ascii="Arial" w:eastAsia="Times New Roman" w:hAnsi="Arial" w:cs="Arial"/>
                <w:sz w:val="20"/>
                <w:szCs w:val="20"/>
                <w:lang w:eastAsia="en-AU"/>
              </w:rPr>
              <w:t>Where the through road provides a sub-arterial function:</w:t>
            </w:r>
          </w:p>
          <w:p w14:paraId="40E7716B" w14:textId="77777777" w:rsidR="006D782E" w:rsidRPr="006576C9" w:rsidRDefault="006D782E" w:rsidP="00873AF9">
            <w:pPr>
              <w:numPr>
                <w:ilvl w:val="1"/>
                <w:numId w:val="18"/>
              </w:numPr>
              <w:spacing w:before="100" w:beforeAutospacing="1" w:after="100" w:afterAutospacing="1" w:line="240" w:lineRule="auto"/>
              <w:ind w:right="150"/>
              <w:rPr>
                <w:rFonts w:ascii="Arial" w:eastAsia="Times New Roman" w:hAnsi="Arial" w:cs="Arial"/>
                <w:sz w:val="20"/>
                <w:szCs w:val="20"/>
                <w:lang w:eastAsia="en-AU"/>
              </w:rPr>
            </w:pPr>
            <w:r w:rsidRPr="006576C9">
              <w:rPr>
                <w:rFonts w:ascii="Arial" w:eastAsia="Times New Roman" w:hAnsi="Arial" w:cs="Arial"/>
                <w:sz w:val="20"/>
                <w:szCs w:val="20"/>
                <w:lang w:eastAsia="en-AU"/>
              </w:rPr>
              <w:t>intersecting road located on same side = 250 metres; or</w:t>
            </w:r>
          </w:p>
          <w:p w14:paraId="09F6FCC0" w14:textId="77777777" w:rsidR="006D782E" w:rsidRPr="006576C9" w:rsidRDefault="006D782E" w:rsidP="00873AF9">
            <w:pPr>
              <w:numPr>
                <w:ilvl w:val="1"/>
                <w:numId w:val="18"/>
              </w:numPr>
              <w:spacing w:before="100" w:beforeAutospacing="1" w:after="100" w:afterAutospacing="1" w:line="240" w:lineRule="auto"/>
              <w:ind w:right="150"/>
              <w:rPr>
                <w:rFonts w:ascii="Arial" w:eastAsia="Times New Roman" w:hAnsi="Arial" w:cs="Arial"/>
                <w:sz w:val="20"/>
                <w:szCs w:val="20"/>
                <w:lang w:eastAsia="en-AU"/>
              </w:rPr>
            </w:pPr>
            <w:r w:rsidRPr="006576C9">
              <w:rPr>
                <w:rFonts w:ascii="Arial" w:eastAsia="Times New Roman" w:hAnsi="Arial" w:cs="Arial"/>
                <w:sz w:val="20"/>
                <w:szCs w:val="20"/>
                <w:lang w:eastAsia="en-AU"/>
              </w:rPr>
              <w:t>intersecting road located on opposite side = 100 metres.</w:t>
            </w:r>
          </w:p>
          <w:p w14:paraId="634B1449" w14:textId="77777777" w:rsidR="006D782E" w:rsidRPr="006576C9" w:rsidRDefault="006D782E" w:rsidP="00873AF9">
            <w:pPr>
              <w:numPr>
                <w:ilvl w:val="0"/>
                <w:numId w:val="18"/>
              </w:numPr>
              <w:spacing w:before="100" w:beforeAutospacing="1" w:after="100" w:afterAutospacing="1" w:line="240" w:lineRule="auto"/>
              <w:ind w:right="150"/>
              <w:rPr>
                <w:rFonts w:ascii="Arial" w:eastAsia="Times New Roman" w:hAnsi="Arial" w:cs="Arial"/>
                <w:sz w:val="20"/>
                <w:szCs w:val="20"/>
                <w:lang w:eastAsia="en-AU"/>
              </w:rPr>
            </w:pPr>
            <w:r w:rsidRPr="006576C9">
              <w:rPr>
                <w:rFonts w:ascii="Arial" w:eastAsia="Times New Roman" w:hAnsi="Arial" w:cs="Arial"/>
                <w:sz w:val="20"/>
                <w:szCs w:val="20"/>
                <w:lang w:eastAsia="en-AU"/>
              </w:rPr>
              <w:t>Where the through road provides an arterial function:</w:t>
            </w:r>
          </w:p>
          <w:p w14:paraId="525619BF" w14:textId="77777777" w:rsidR="006D782E" w:rsidRPr="006576C9" w:rsidRDefault="006D782E" w:rsidP="00873AF9">
            <w:pPr>
              <w:numPr>
                <w:ilvl w:val="1"/>
                <w:numId w:val="18"/>
              </w:numPr>
              <w:spacing w:before="100" w:beforeAutospacing="1" w:after="100" w:afterAutospacing="1" w:line="240" w:lineRule="auto"/>
              <w:ind w:right="150"/>
              <w:rPr>
                <w:rFonts w:ascii="Arial" w:eastAsia="Times New Roman" w:hAnsi="Arial" w:cs="Arial"/>
                <w:sz w:val="20"/>
                <w:szCs w:val="20"/>
                <w:lang w:eastAsia="en-AU"/>
              </w:rPr>
            </w:pPr>
            <w:r w:rsidRPr="006576C9">
              <w:rPr>
                <w:rFonts w:ascii="Arial" w:eastAsia="Times New Roman" w:hAnsi="Arial" w:cs="Arial"/>
                <w:sz w:val="20"/>
                <w:szCs w:val="20"/>
                <w:lang w:eastAsia="en-AU"/>
              </w:rPr>
              <w:t>intersecting road located on same side = 350 metres; or </w:t>
            </w:r>
          </w:p>
          <w:p w14:paraId="4C269D70" w14:textId="77777777" w:rsidR="006D782E" w:rsidRPr="006576C9" w:rsidRDefault="006D782E" w:rsidP="00873AF9">
            <w:pPr>
              <w:numPr>
                <w:ilvl w:val="1"/>
                <w:numId w:val="18"/>
              </w:numPr>
              <w:spacing w:before="100" w:beforeAutospacing="1" w:after="100" w:afterAutospacing="1" w:line="240" w:lineRule="auto"/>
              <w:ind w:right="150"/>
              <w:rPr>
                <w:rFonts w:ascii="Arial" w:eastAsia="Times New Roman" w:hAnsi="Arial" w:cs="Arial"/>
                <w:sz w:val="20"/>
                <w:szCs w:val="20"/>
                <w:lang w:eastAsia="en-AU"/>
              </w:rPr>
            </w:pPr>
            <w:r w:rsidRPr="006576C9">
              <w:rPr>
                <w:rFonts w:ascii="Arial" w:eastAsia="Times New Roman" w:hAnsi="Arial" w:cs="Arial"/>
                <w:sz w:val="20"/>
                <w:szCs w:val="20"/>
                <w:lang w:eastAsia="en-AU"/>
              </w:rPr>
              <w:t>intersecting road located on opposite side = 150 metres.</w:t>
            </w:r>
          </w:p>
          <w:p w14:paraId="00729E7E" w14:textId="77777777" w:rsidR="006D782E" w:rsidRPr="006576C9" w:rsidRDefault="006D782E" w:rsidP="00873AF9">
            <w:pPr>
              <w:numPr>
                <w:ilvl w:val="0"/>
                <w:numId w:val="18"/>
              </w:numPr>
              <w:spacing w:before="100" w:beforeAutospacing="1" w:after="100" w:afterAutospacing="1" w:line="240" w:lineRule="auto"/>
              <w:ind w:right="150"/>
              <w:rPr>
                <w:rFonts w:ascii="Arial" w:eastAsia="Times New Roman" w:hAnsi="Arial" w:cs="Arial"/>
                <w:sz w:val="20"/>
                <w:szCs w:val="20"/>
                <w:lang w:eastAsia="en-AU"/>
              </w:rPr>
            </w:pPr>
            <w:r w:rsidRPr="006576C9">
              <w:rPr>
                <w:rFonts w:ascii="Arial" w:eastAsia="Times New Roman" w:hAnsi="Arial" w:cs="Arial"/>
                <w:sz w:val="20"/>
                <w:szCs w:val="20"/>
                <w:lang w:eastAsia="en-AU"/>
              </w:rPr>
              <w:t>Walkable block perimeter does not exceed:</w:t>
            </w:r>
          </w:p>
          <w:p w14:paraId="48370238" w14:textId="77777777" w:rsidR="006D782E" w:rsidRPr="006576C9" w:rsidRDefault="006D782E" w:rsidP="00873AF9">
            <w:pPr>
              <w:numPr>
                <w:ilvl w:val="1"/>
                <w:numId w:val="18"/>
              </w:numPr>
              <w:spacing w:before="100" w:beforeAutospacing="1" w:after="100" w:afterAutospacing="1" w:line="240" w:lineRule="auto"/>
              <w:ind w:right="150"/>
              <w:rPr>
                <w:rFonts w:ascii="Arial" w:eastAsia="Times New Roman" w:hAnsi="Arial" w:cs="Arial"/>
                <w:sz w:val="20"/>
                <w:szCs w:val="20"/>
                <w:lang w:eastAsia="en-AU"/>
              </w:rPr>
            </w:pPr>
            <w:r w:rsidRPr="006576C9">
              <w:rPr>
                <w:rFonts w:ascii="Arial" w:eastAsia="Times New Roman" w:hAnsi="Arial" w:cs="Arial"/>
                <w:sz w:val="20"/>
                <w:szCs w:val="20"/>
                <w:lang w:eastAsia="en-AU"/>
              </w:rPr>
              <w:t xml:space="preserve">600 metres in the Coastal </w:t>
            </w:r>
            <w:proofErr w:type="gramStart"/>
            <w:r w:rsidRPr="006576C9">
              <w:rPr>
                <w:rFonts w:ascii="Arial" w:eastAsia="Times New Roman" w:hAnsi="Arial" w:cs="Arial"/>
                <w:sz w:val="20"/>
                <w:szCs w:val="20"/>
                <w:lang w:eastAsia="en-AU"/>
              </w:rPr>
              <w:t>communities</w:t>
            </w:r>
            <w:proofErr w:type="gramEnd"/>
            <w:r w:rsidRPr="006576C9">
              <w:rPr>
                <w:rFonts w:ascii="Arial" w:eastAsia="Times New Roman" w:hAnsi="Arial" w:cs="Arial"/>
                <w:sz w:val="20"/>
                <w:szCs w:val="20"/>
                <w:lang w:eastAsia="en-AU"/>
              </w:rPr>
              <w:t xml:space="preserve"> precinct and Suburban neighbourhood precinct;</w:t>
            </w:r>
          </w:p>
          <w:p w14:paraId="015CEBE6" w14:textId="77777777" w:rsidR="006D782E" w:rsidRPr="006576C9" w:rsidRDefault="006D782E" w:rsidP="00873AF9">
            <w:pPr>
              <w:numPr>
                <w:ilvl w:val="1"/>
                <w:numId w:val="18"/>
              </w:numPr>
              <w:spacing w:before="100" w:beforeAutospacing="1" w:after="100" w:afterAutospacing="1" w:line="240" w:lineRule="auto"/>
              <w:ind w:right="150"/>
              <w:rPr>
                <w:rFonts w:ascii="Arial" w:eastAsia="Times New Roman" w:hAnsi="Arial" w:cs="Arial"/>
                <w:sz w:val="20"/>
                <w:szCs w:val="20"/>
                <w:lang w:eastAsia="en-AU"/>
              </w:rPr>
            </w:pPr>
            <w:r w:rsidRPr="006576C9">
              <w:rPr>
                <w:rFonts w:ascii="Arial" w:eastAsia="Times New Roman" w:hAnsi="Arial" w:cs="Arial"/>
                <w:sz w:val="20"/>
                <w:szCs w:val="20"/>
                <w:lang w:eastAsia="en-AU"/>
              </w:rPr>
              <w:t>500 metres in the Next generation neighbourhood precinct;</w:t>
            </w:r>
          </w:p>
          <w:p w14:paraId="64D2956B" w14:textId="77777777" w:rsidR="006D782E" w:rsidRPr="006576C9" w:rsidRDefault="006D782E" w:rsidP="00873AF9">
            <w:pPr>
              <w:numPr>
                <w:ilvl w:val="1"/>
                <w:numId w:val="18"/>
              </w:numPr>
              <w:spacing w:before="100" w:beforeAutospacing="1" w:after="100" w:afterAutospacing="1" w:line="240" w:lineRule="auto"/>
              <w:ind w:right="150"/>
              <w:rPr>
                <w:rFonts w:ascii="Arial" w:eastAsia="Times New Roman" w:hAnsi="Arial" w:cs="Arial"/>
                <w:sz w:val="20"/>
                <w:szCs w:val="20"/>
                <w:lang w:eastAsia="en-AU"/>
              </w:rPr>
            </w:pPr>
            <w:r w:rsidRPr="006576C9">
              <w:rPr>
                <w:rFonts w:ascii="Arial" w:eastAsia="Times New Roman" w:hAnsi="Arial" w:cs="Arial"/>
                <w:sz w:val="20"/>
                <w:szCs w:val="20"/>
                <w:lang w:eastAsia="en-AU"/>
              </w:rPr>
              <w:lastRenderedPageBreak/>
              <w:t>400 metres in the Urban neighbourhood precinct.</w:t>
            </w:r>
          </w:p>
          <w:tbl>
            <w:tblPr>
              <w:tblW w:w="5160"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160"/>
            </w:tblGrid>
            <w:tr w:rsidR="006D782E" w:rsidRPr="006D782E" w14:paraId="0CD1C001" w14:textId="77777777" w:rsidTr="00F309AC">
              <w:trPr>
                <w:trHeight w:val="362"/>
                <w:tblCellSpacing w:w="15" w:type="dxa"/>
              </w:trPr>
              <w:tc>
                <w:tcPr>
                  <w:tcW w:w="5100" w:type="dxa"/>
                  <w:tcBorders>
                    <w:top w:val="single" w:sz="6" w:space="0" w:color="CCCCCC"/>
                    <w:left w:val="single" w:sz="6" w:space="0" w:color="CCCCCC"/>
                    <w:bottom w:val="single" w:sz="6" w:space="0" w:color="CCCCCC"/>
                    <w:right w:val="single" w:sz="6" w:space="0" w:color="CCCCCC"/>
                  </w:tcBorders>
                  <w:vAlign w:val="center"/>
                  <w:hideMark/>
                </w:tcPr>
                <w:p w14:paraId="7DBB12EB" w14:textId="77777777" w:rsidR="006D782E" w:rsidRPr="006D782E" w:rsidRDefault="006D782E" w:rsidP="006576C9">
                  <w:pPr>
                    <w:spacing w:before="100" w:beforeAutospacing="1" w:after="100" w:afterAutospacing="1" w:line="240" w:lineRule="auto"/>
                    <w:ind w:left="150" w:right="150"/>
                    <w:rPr>
                      <w:rFonts w:ascii="Arial" w:eastAsia="Times New Roman" w:hAnsi="Arial" w:cs="Arial"/>
                      <w:sz w:val="18"/>
                      <w:szCs w:val="20"/>
                      <w:lang w:eastAsia="en-AU"/>
                    </w:rPr>
                  </w:pPr>
                  <w:r w:rsidRPr="006D782E">
                    <w:rPr>
                      <w:rFonts w:ascii="Arial" w:eastAsia="Times New Roman" w:hAnsi="Arial" w:cs="Arial"/>
                      <w:sz w:val="18"/>
                      <w:szCs w:val="20"/>
                      <w:lang w:eastAsia="en-AU"/>
                    </w:rPr>
                    <w:t>Note - Based on the absolute minimum intersection spacing identified above, all turns access may not be permitted (</w:t>
                  </w:r>
                  <w:proofErr w:type="spellStart"/>
                  <w:r w:rsidRPr="006D782E">
                    <w:rPr>
                      <w:rFonts w:ascii="Arial" w:eastAsia="Times New Roman" w:hAnsi="Arial" w:cs="Arial"/>
                      <w:sz w:val="18"/>
                      <w:szCs w:val="20"/>
                      <w:lang w:eastAsia="en-AU"/>
                    </w:rPr>
                    <w:t>ie</w:t>
                  </w:r>
                  <w:proofErr w:type="spellEnd"/>
                  <w:r w:rsidRPr="006D782E">
                    <w:rPr>
                      <w:rFonts w:ascii="Arial" w:eastAsia="Times New Roman" w:hAnsi="Arial" w:cs="Arial"/>
                      <w:sz w:val="18"/>
                      <w:szCs w:val="20"/>
                      <w:lang w:eastAsia="en-AU"/>
                    </w:rPr>
                    <w:t>. left in/left out only) at intersections with sub-arterial roads or arterial roads.</w:t>
                  </w:r>
                </w:p>
              </w:tc>
            </w:tr>
          </w:tbl>
          <w:p w14:paraId="65BF98F0" w14:textId="77777777" w:rsidR="006D782E" w:rsidRPr="006D782E" w:rsidRDefault="006D782E" w:rsidP="006576C9">
            <w:pPr>
              <w:spacing w:before="100" w:beforeAutospacing="1" w:after="100" w:afterAutospacing="1" w:line="240" w:lineRule="auto"/>
              <w:ind w:left="150" w:right="150"/>
              <w:rPr>
                <w:rFonts w:ascii="Arial" w:eastAsia="Times New Roman" w:hAnsi="Arial" w:cs="Arial"/>
                <w:vanish/>
                <w:sz w:val="18"/>
                <w:szCs w:val="20"/>
                <w:lang w:eastAsia="en-AU"/>
              </w:rPr>
            </w:pPr>
          </w:p>
          <w:tbl>
            <w:tblPr>
              <w:tblW w:w="5160"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160"/>
            </w:tblGrid>
            <w:tr w:rsidR="006D782E" w:rsidRPr="006D782E" w14:paraId="7CF41AFE" w14:textId="77777777" w:rsidTr="00F309AC">
              <w:trPr>
                <w:trHeight w:val="147"/>
                <w:tblCellSpacing w:w="15" w:type="dxa"/>
              </w:trPr>
              <w:tc>
                <w:tcPr>
                  <w:tcW w:w="5100" w:type="dxa"/>
                  <w:tcBorders>
                    <w:top w:val="single" w:sz="6" w:space="0" w:color="CCCCCC"/>
                    <w:left w:val="single" w:sz="6" w:space="0" w:color="CCCCCC"/>
                    <w:bottom w:val="single" w:sz="6" w:space="0" w:color="CCCCCC"/>
                    <w:right w:val="single" w:sz="6" w:space="0" w:color="CCCCCC"/>
                  </w:tcBorders>
                  <w:vAlign w:val="center"/>
                  <w:hideMark/>
                </w:tcPr>
                <w:p w14:paraId="025B2055" w14:textId="77777777" w:rsidR="006D782E" w:rsidRPr="006D782E" w:rsidRDefault="006D782E" w:rsidP="006576C9">
                  <w:pPr>
                    <w:spacing w:before="100" w:beforeAutospacing="1" w:after="100" w:afterAutospacing="1" w:line="240" w:lineRule="auto"/>
                    <w:ind w:left="150" w:right="150"/>
                    <w:rPr>
                      <w:rFonts w:ascii="Arial" w:eastAsia="Times New Roman" w:hAnsi="Arial" w:cs="Arial"/>
                      <w:sz w:val="18"/>
                      <w:szCs w:val="20"/>
                      <w:lang w:eastAsia="en-AU"/>
                    </w:rPr>
                  </w:pPr>
                  <w:r w:rsidRPr="006D782E">
                    <w:rPr>
                      <w:rFonts w:ascii="Arial" w:eastAsia="Times New Roman" w:hAnsi="Arial" w:cs="Arial"/>
                      <w:sz w:val="18"/>
                      <w:szCs w:val="20"/>
                      <w:lang w:eastAsia="en-AU"/>
                    </w:rPr>
                    <w:t>Note - The road network is mapped on Overlay map - Road hierarchy.</w:t>
                  </w:r>
                </w:p>
              </w:tc>
            </w:tr>
          </w:tbl>
          <w:p w14:paraId="3BBC725E" w14:textId="77777777" w:rsidR="006D782E" w:rsidRPr="006D782E" w:rsidRDefault="006D782E" w:rsidP="006576C9">
            <w:pPr>
              <w:spacing w:before="100" w:beforeAutospacing="1" w:after="100" w:afterAutospacing="1" w:line="240" w:lineRule="auto"/>
              <w:ind w:left="150" w:right="150"/>
              <w:rPr>
                <w:rFonts w:ascii="Arial" w:eastAsia="Times New Roman" w:hAnsi="Arial" w:cs="Arial"/>
                <w:vanish/>
                <w:sz w:val="18"/>
                <w:szCs w:val="20"/>
                <w:lang w:eastAsia="en-AU"/>
              </w:rPr>
            </w:pPr>
          </w:p>
          <w:tbl>
            <w:tblPr>
              <w:tblW w:w="5160"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160"/>
            </w:tblGrid>
            <w:tr w:rsidR="006D782E" w:rsidRPr="006D782E" w14:paraId="0A837A57" w14:textId="77777777" w:rsidTr="00F309AC">
              <w:trPr>
                <w:trHeight w:val="550"/>
                <w:tblCellSpacing w:w="15" w:type="dxa"/>
              </w:trPr>
              <w:tc>
                <w:tcPr>
                  <w:tcW w:w="5100" w:type="dxa"/>
                  <w:tcBorders>
                    <w:top w:val="single" w:sz="6" w:space="0" w:color="CCCCCC"/>
                    <w:left w:val="single" w:sz="6" w:space="0" w:color="CCCCCC"/>
                    <w:bottom w:val="single" w:sz="6" w:space="0" w:color="CCCCCC"/>
                    <w:right w:val="single" w:sz="6" w:space="0" w:color="CCCCCC"/>
                  </w:tcBorders>
                  <w:vAlign w:val="center"/>
                  <w:hideMark/>
                </w:tcPr>
                <w:p w14:paraId="477C66E0" w14:textId="77777777" w:rsidR="006D782E" w:rsidRPr="006D782E" w:rsidRDefault="006D782E" w:rsidP="006576C9">
                  <w:pPr>
                    <w:spacing w:before="100" w:beforeAutospacing="1" w:after="100" w:afterAutospacing="1" w:line="240" w:lineRule="auto"/>
                    <w:ind w:left="150" w:right="150"/>
                    <w:rPr>
                      <w:rFonts w:ascii="Arial" w:eastAsia="Times New Roman" w:hAnsi="Arial" w:cs="Arial"/>
                      <w:sz w:val="18"/>
                      <w:szCs w:val="20"/>
                      <w:lang w:eastAsia="en-AU"/>
                    </w:rPr>
                  </w:pPr>
                  <w:r w:rsidRPr="006D782E">
                    <w:rPr>
                      <w:rFonts w:ascii="Arial" w:eastAsia="Times New Roman" w:hAnsi="Arial" w:cs="Arial"/>
                      <w:sz w:val="18"/>
                      <w:szCs w:val="20"/>
                      <w:lang w:eastAsia="en-AU"/>
                    </w:rPr>
                    <w:t>Note - An Integrated Transport Assessment (ITA) including preliminary intersection designs, prepared in accordance with Planning scheme policy - Integrated transport assessment may be required to demonstrate compliance with this PO.</w:t>
                  </w:r>
                </w:p>
              </w:tc>
            </w:tr>
          </w:tbl>
          <w:p w14:paraId="70F922B6" w14:textId="77777777" w:rsidR="006D782E" w:rsidRPr="009D2CAD" w:rsidRDefault="006D782E" w:rsidP="006576C9">
            <w:pPr>
              <w:spacing w:before="100" w:beforeAutospacing="1" w:after="100" w:afterAutospacing="1" w:line="240" w:lineRule="auto"/>
              <w:ind w:right="150"/>
              <w:rPr>
                <w:rFonts w:ascii="Arial" w:eastAsia="Times New Roman" w:hAnsi="Arial" w:cs="Arial"/>
                <w:sz w:val="20"/>
                <w:szCs w:val="20"/>
                <w:lang w:eastAsia="en-AU"/>
              </w:rPr>
            </w:pPr>
          </w:p>
        </w:tc>
        <w:tc>
          <w:tcPr>
            <w:tcW w:w="877" w:type="pct"/>
            <w:gridSpan w:val="3"/>
            <w:tcBorders>
              <w:top w:val="outset" w:sz="6" w:space="0" w:color="auto"/>
              <w:left w:val="outset" w:sz="6" w:space="0" w:color="auto"/>
              <w:right w:val="outset" w:sz="6" w:space="0" w:color="auto"/>
            </w:tcBorders>
          </w:tcPr>
          <w:p w14:paraId="20B5886B" w14:textId="77777777" w:rsidR="006D782E" w:rsidRPr="009D2CAD" w:rsidRDefault="006D782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right w:val="outset" w:sz="6" w:space="0" w:color="auto"/>
            </w:tcBorders>
          </w:tcPr>
          <w:p w14:paraId="6F3F44B7" w14:textId="77777777" w:rsidR="006D782E" w:rsidRPr="009D2CAD" w:rsidRDefault="006D782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6BC50E4C" w14:textId="77777777" w:rsidTr="00EE6000">
        <w:trPr>
          <w:trHeight w:val="814"/>
          <w:tblCellSpacing w:w="15" w:type="dxa"/>
          <w:hidden/>
        </w:trPr>
        <w:tc>
          <w:tcPr>
            <w:tcW w:w="1119" w:type="pct"/>
            <w:tcBorders>
              <w:top w:val="outset" w:sz="6" w:space="0" w:color="auto"/>
              <w:left w:val="outset" w:sz="6" w:space="0" w:color="auto"/>
              <w:bottom w:val="outset" w:sz="6" w:space="0" w:color="auto"/>
              <w:right w:val="outset" w:sz="6" w:space="0" w:color="auto"/>
            </w:tcBorders>
            <w:hideMark/>
          </w:tcPr>
          <w:p w14:paraId="5C661A92" w14:textId="77777777" w:rsidR="00D437CA" w:rsidRPr="009D2CAD" w:rsidRDefault="00D437CA" w:rsidP="009D2CAD">
            <w:pPr>
              <w:spacing w:before="100" w:beforeAutospacing="1" w:after="100" w:afterAutospacing="1" w:line="240" w:lineRule="auto"/>
              <w:rPr>
                <w:rFonts w:ascii="Arial" w:eastAsia="Times New Roman" w:hAnsi="Arial" w:cs="Arial"/>
                <w:vanish/>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61"/>
            </w:tblGrid>
            <w:tr w:rsidR="00D437CA" w:rsidRPr="009D2CAD" w14:paraId="3D8CBEB9" w14:textId="77777777" w:rsidTr="00D437CA">
              <w:trPr>
                <w:tblCellSpacing w:w="15" w:type="dxa"/>
              </w:trPr>
              <w:tc>
                <w:tcPr>
                  <w:tcW w:w="9246" w:type="dxa"/>
                  <w:vAlign w:val="center"/>
                  <w:hideMark/>
                </w:tcPr>
                <w:p w14:paraId="541637AB" w14:textId="77777777" w:rsidR="006576C9" w:rsidRPr="006576C9" w:rsidRDefault="006576C9" w:rsidP="006576C9">
                  <w:pPr>
                    <w:spacing w:before="100" w:beforeAutospacing="1" w:after="100" w:afterAutospacing="1" w:line="240" w:lineRule="auto"/>
                    <w:rPr>
                      <w:rFonts w:ascii="Arial" w:eastAsia="Times New Roman" w:hAnsi="Arial" w:cs="Arial"/>
                      <w:sz w:val="20"/>
                      <w:szCs w:val="20"/>
                      <w:lang w:eastAsia="en-AU"/>
                    </w:rPr>
                  </w:pPr>
                  <w:r w:rsidRPr="006576C9">
                    <w:rPr>
                      <w:rFonts w:ascii="Arial" w:eastAsia="Times New Roman" w:hAnsi="Arial" w:cs="Arial"/>
                      <w:b/>
                      <w:bCs/>
                      <w:sz w:val="20"/>
                      <w:szCs w:val="20"/>
                      <w:lang w:eastAsia="en-AU"/>
                    </w:rPr>
                    <w:t>PO24</w:t>
                  </w:r>
                </w:p>
                <w:p w14:paraId="736272C9" w14:textId="77777777" w:rsidR="006576C9" w:rsidRPr="006576C9" w:rsidRDefault="006576C9" w:rsidP="006576C9">
                  <w:pPr>
                    <w:spacing w:before="100" w:beforeAutospacing="1" w:after="100" w:afterAutospacing="1" w:line="240" w:lineRule="auto"/>
                    <w:rPr>
                      <w:rFonts w:ascii="Arial" w:eastAsia="Times New Roman" w:hAnsi="Arial" w:cs="Arial"/>
                      <w:sz w:val="20"/>
                      <w:szCs w:val="20"/>
                      <w:lang w:eastAsia="en-AU"/>
                    </w:rPr>
                  </w:pPr>
                  <w:r w:rsidRPr="006576C9">
                    <w:rPr>
                      <w:rFonts w:ascii="Arial" w:eastAsia="Times New Roman" w:hAnsi="Arial" w:cs="Arial"/>
                      <w:sz w:val="20"/>
                      <w:szCs w:val="20"/>
                      <w:lang w:eastAsia="en-AU"/>
                    </w:rPr>
                    <w:t>All Council controlled frontage roads adjoining the development are designed and constructed in accordance with Planning scheme policy - Integrated design and Planning scheme policy - Operational works inspection, maintenance and bonding procedures.  All new works are extended to join any existing works within 20m.</w:t>
                  </w:r>
                </w:p>
                <w:tbl>
                  <w:tblPr>
                    <w:tblW w:w="3292"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3292"/>
                  </w:tblGrid>
                  <w:tr w:rsidR="006576C9" w:rsidRPr="006576C9" w14:paraId="320C0145" w14:textId="77777777" w:rsidTr="00F309AC">
                    <w:trPr>
                      <w:trHeight w:val="155"/>
                      <w:tblCellSpacing w:w="15" w:type="dxa"/>
                    </w:trPr>
                    <w:tc>
                      <w:tcPr>
                        <w:tcW w:w="3232" w:type="dxa"/>
                        <w:tcBorders>
                          <w:top w:val="single" w:sz="6" w:space="0" w:color="CCCCCC"/>
                          <w:left w:val="single" w:sz="6" w:space="0" w:color="CCCCCC"/>
                          <w:bottom w:val="single" w:sz="6" w:space="0" w:color="CCCCCC"/>
                          <w:right w:val="single" w:sz="6" w:space="0" w:color="CCCCCC"/>
                        </w:tcBorders>
                        <w:vAlign w:val="center"/>
                        <w:hideMark/>
                      </w:tcPr>
                      <w:p w14:paraId="22DA76CB" w14:textId="77777777" w:rsidR="006576C9" w:rsidRPr="006576C9" w:rsidRDefault="006576C9" w:rsidP="006576C9">
                        <w:pPr>
                          <w:spacing w:before="100" w:beforeAutospacing="1" w:after="100" w:afterAutospacing="1" w:line="240" w:lineRule="auto"/>
                          <w:rPr>
                            <w:rFonts w:ascii="Arial" w:eastAsia="Times New Roman" w:hAnsi="Arial" w:cs="Arial"/>
                            <w:sz w:val="20"/>
                            <w:szCs w:val="20"/>
                            <w:lang w:eastAsia="en-AU"/>
                          </w:rPr>
                        </w:pPr>
                        <w:r w:rsidRPr="006576C9">
                          <w:rPr>
                            <w:rFonts w:ascii="Arial" w:eastAsia="Times New Roman" w:hAnsi="Arial" w:cs="Arial"/>
                            <w:sz w:val="20"/>
                            <w:szCs w:val="20"/>
                            <w:lang w:eastAsia="en-AU"/>
                          </w:rPr>
                          <w:t>Note - Frontage roads include streets where no direct lot access is provided.</w:t>
                        </w:r>
                      </w:p>
                    </w:tc>
                  </w:tr>
                </w:tbl>
                <w:p w14:paraId="11997E66" w14:textId="77777777" w:rsidR="006576C9" w:rsidRPr="006576C9" w:rsidRDefault="006576C9" w:rsidP="006576C9">
                  <w:pPr>
                    <w:spacing w:before="100" w:beforeAutospacing="1" w:after="100" w:afterAutospacing="1" w:line="240" w:lineRule="auto"/>
                    <w:rPr>
                      <w:rFonts w:ascii="Arial" w:eastAsia="Times New Roman" w:hAnsi="Arial" w:cs="Arial"/>
                      <w:vanish/>
                      <w:sz w:val="20"/>
                      <w:szCs w:val="20"/>
                      <w:lang w:eastAsia="en-AU"/>
                    </w:rPr>
                  </w:pPr>
                </w:p>
                <w:tbl>
                  <w:tblPr>
                    <w:tblW w:w="3416"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3416"/>
                  </w:tblGrid>
                  <w:tr w:rsidR="006576C9" w:rsidRPr="006576C9" w14:paraId="4251A0AA" w14:textId="77777777" w:rsidTr="00F309AC">
                    <w:trPr>
                      <w:trHeight w:val="152"/>
                      <w:tblCellSpacing w:w="15" w:type="dxa"/>
                    </w:trPr>
                    <w:tc>
                      <w:tcPr>
                        <w:tcW w:w="3356" w:type="dxa"/>
                        <w:tcBorders>
                          <w:top w:val="single" w:sz="6" w:space="0" w:color="CCCCCC"/>
                          <w:left w:val="single" w:sz="6" w:space="0" w:color="CCCCCC"/>
                          <w:bottom w:val="single" w:sz="6" w:space="0" w:color="CCCCCC"/>
                          <w:right w:val="single" w:sz="6" w:space="0" w:color="CCCCCC"/>
                        </w:tcBorders>
                        <w:vAlign w:val="center"/>
                        <w:hideMark/>
                      </w:tcPr>
                      <w:p w14:paraId="4892C9B9" w14:textId="77777777" w:rsidR="006576C9" w:rsidRPr="006576C9" w:rsidRDefault="006576C9" w:rsidP="006576C9">
                        <w:pPr>
                          <w:spacing w:before="100" w:beforeAutospacing="1" w:after="100" w:afterAutospacing="1" w:line="240" w:lineRule="auto"/>
                          <w:rPr>
                            <w:rFonts w:ascii="Arial" w:eastAsia="Times New Roman" w:hAnsi="Arial" w:cs="Arial"/>
                            <w:sz w:val="20"/>
                            <w:szCs w:val="20"/>
                            <w:lang w:eastAsia="en-AU"/>
                          </w:rPr>
                        </w:pPr>
                        <w:r w:rsidRPr="006576C9">
                          <w:rPr>
                            <w:rFonts w:ascii="Arial" w:eastAsia="Times New Roman" w:hAnsi="Arial" w:cs="Arial"/>
                            <w:sz w:val="20"/>
                            <w:szCs w:val="20"/>
                            <w:lang w:eastAsia="en-AU"/>
                          </w:rPr>
                          <w:t>Note - The road network is mapped on Overlay map - Road hierarchy.</w:t>
                        </w:r>
                      </w:p>
                    </w:tc>
                  </w:tr>
                </w:tbl>
                <w:p w14:paraId="508D6728" w14:textId="77777777" w:rsidR="006576C9" w:rsidRPr="006576C9" w:rsidRDefault="006576C9" w:rsidP="006576C9">
                  <w:pPr>
                    <w:spacing w:before="100" w:beforeAutospacing="1" w:after="100" w:afterAutospacing="1" w:line="240" w:lineRule="auto"/>
                    <w:rPr>
                      <w:rFonts w:ascii="Arial" w:eastAsia="Times New Roman" w:hAnsi="Arial" w:cs="Arial"/>
                      <w:vanish/>
                      <w:sz w:val="20"/>
                      <w:szCs w:val="20"/>
                      <w:lang w:eastAsia="en-AU"/>
                    </w:rPr>
                  </w:pPr>
                </w:p>
                <w:tbl>
                  <w:tblPr>
                    <w:tblW w:w="3281"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3281"/>
                  </w:tblGrid>
                  <w:tr w:rsidR="006576C9" w:rsidRPr="006576C9" w14:paraId="3DBA9B27" w14:textId="77777777" w:rsidTr="00F309AC">
                    <w:trPr>
                      <w:trHeight w:val="220"/>
                      <w:tblCellSpacing w:w="15" w:type="dxa"/>
                    </w:trPr>
                    <w:tc>
                      <w:tcPr>
                        <w:tcW w:w="3221" w:type="dxa"/>
                        <w:tcBorders>
                          <w:top w:val="single" w:sz="6" w:space="0" w:color="CCCCCC"/>
                          <w:left w:val="single" w:sz="6" w:space="0" w:color="CCCCCC"/>
                          <w:bottom w:val="single" w:sz="6" w:space="0" w:color="CCCCCC"/>
                          <w:right w:val="single" w:sz="6" w:space="0" w:color="CCCCCC"/>
                        </w:tcBorders>
                        <w:vAlign w:val="center"/>
                        <w:hideMark/>
                      </w:tcPr>
                      <w:p w14:paraId="2E9C54B5" w14:textId="77777777" w:rsidR="006576C9" w:rsidRDefault="006576C9" w:rsidP="006576C9">
                        <w:pPr>
                          <w:spacing w:before="100" w:beforeAutospacing="1" w:after="100" w:afterAutospacing="1" w:line="240" w:lineRule="auto"/>
                          <w:rPr>
                            <w:rFonts w:ascii="Arial" w:eastAsia="Times New Roman" w:hAnsi="Arial" w:cs="Arial"/>
                            <w:sz w:val="20"/>
                            <w:szCs w:val="20"/>
                            <w:lang w:eastAsia="en-AU"/>
                          </w:rPr>
                        </w:pPr>
                        <w:r w:rsidRPr="006576C9">
                          <w:rPr>
                            <w:rFonts w:ascii="Arial" w:eastAsia="Times New Roman" w:hAnsi="Arial" w:cs="Arial"/>
                            <w:sz w:val="20"/>
                            <w:szCs w:val="20"/>
                            <w:lang w:eastAsia="en-AU"/>
                          </w:rPr>
                          <w:lastRenderedPageBreak/>
                          <w:t>Note - The Primary and Secondary active transport network is mapped on Overlay map - Active transport.</w:t>
                        </w:r>
                      </w:p>
                      <w:p w14:paraId="5BBB5BB8" w14:textId="665A3B28" w:rsidR="005E01DA" w:rsidRPr="006576C9" w:rsidRDefault="005E01DA" w:rsidP="006576C9">
                        <w:pPr>
                          <w:spacing w:before="100" w:beforeAutospacing="1" w:after="100" w:afterAutospacing="1" w:line="240" w:lineRule="auto"/>
                          <w:rPr>
                            <w:rFonts w:ascii="Arial" w:eastAsia="Times New Roman" w:hAnsi="Arial" w:cs="Arial"/>
                            <w:sz w:val="20"/>
                            <w:szCs w:val="20"/>
                            <w:lang w:eastAsia="en-AU"/>
                          </w:rPr>
                        </w:pPr>
                      </w:p>
                    </w:tc>
                  </w:tr>
                </w:tbl>
                <w:p w14:paraId="3ADF03EE" w14:textId="77777777" w:rsidR="006576C9" w:rsidRPr="006576C9" w:rsidRDefault="006576C9" w:rsidP="006576C9">
                  <w:pPr>
                    <w:spacing w:before="100" w:beforeAutospacing="1" w:after="100" w:afterAutospacing="1" w:line="240" w:lineRule="auto"/>
                    <w:rPr>
                      <w:rFonts w:ascii="Arial" w:eastAsia="Times New Roman" w:hAnsi="Arial" w:cs="Arial"/>
                      <w:vanish/>
                      <w:sz w:val="20"/>
                      <w:szCs w:val="20"/>
                      <w:lang w:eastAsia="en-AU"/>
                    </w:rPr>
                  </w:pPr>
                </w:p>
                <w:tbl>
                  <w:tblPr>
                    <w:tblW w:w="3293"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3293"/>
                  </w:tblGrid>
                  <w:tr w:rsidR="006576C9" w:rsidRPr="006576C9" w14:paraId="49E2F32E" w14:textId="77777777" w:rsidTr="00F309AC">
                    <w:trPr>
                      <w:trHeight w:val="527"/>
                      <w:tblCellSpacing w:w="15" w:type="dxa"/>
                    </w:trPr>
                    <w:tc>
                      <w:tcPr>
                        <w:tcW w:w="3233" w:type="dxa"/>
                        <w:tcBorders>
                          <w:top w:val="single" w:sz="6" w:space="0" w:color="CCCCCC"/>
                          <w:left w:val="single" w:sz="6" w:space="0" w:color="CCCCCC"/>
                          <w:bottom w:val="single" w:sz="6" w:space="0" w:color="CCCCCC"/>
                          <w:right w:val="single" w:sz="6" w:space="0" w:color="CCCCCC"/>
                        </w:tcBorders>
                        <w:vAlign w:val="center"/>
                        <w:hideMark/>
                      </w:tcPr>
                      <w:p w14:paraId="18A6965B" w14:textId="77777777" w:rsidR="006576C9" w:rsidRPr="006576C9" w:rsidRDefault="006576C9" w:rsidP="006576C9">
                        <w:pPr>
                          <w:spacing w:before="100" w:beforeAutospacing="1" w:after="100" w:afterAutospacing="1" w:line="240" w:lineRule="auto"/>
                          <w:rPr>
                            <w:rFonts w:ascii="Arial" w:eastAsia="Times New Roman" w:hAnsi="Arial" w:cs="Arial"/>
                            <w:sz w:val="20"/>
                            <w:szCs w:val="20"/>
                            <w:lang w:eastAsia="en-AU"/>
                          </w:rPr>
                        </w:pPr>
                        <w:r w:rsidRPr="006576C9">
                          <w:rPr>
                            <w:rFonts w:ascii="Arial" w:eastAsia="Times New Roman" w:hAnsi="Arial" w:cs="Arial"/>
                            <w:sz w:val="20"/>
                            <w:szCs w:val="20"/>
                            <w:lang w:eastAsia="en-AU"/>
                          </w:rPr>
                          <w:t>Note - Roads are considered to be constructed in accordance with Council’s standards when there is sufficient pavement width, geometry and depth to comply with the requirements of Planning scheme policy - Integrated design and Planning scheme policy - Operational works inspection, maintenance and bonding procedures.</w:t>
                        </w:r>
                      </w:p>
                    </w:tc>
                  </w:tr>
                </w:tbl>
                <w:p w14:paraId="2298088D" w14:textId="77777777"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r>
          </w:tbl>
          <w:p w14:paraId="5B7D8D35" w14:textId="77777777"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hideMark/>
          </w:tcPr>
          <w:p w14:paraId="7A9F0776" w14:textId="77777777" w:rsidR="006576C9" w:rsidRPr="006576C9" w:rsidRDefault="006576C9" w:rsidP="006576C9">
            <w:pPr>
              <w:spacing w:before="100" w:beforeAutospacing="1" w:after="100" w:afterAutospacing="1" w:line="240" w:lineRule="auto"/>
              <w:ind w:left="150" w:right="150"/>
              <w:rPr>
                <w:rFonts w:ascii="Arial" w:eastAsia="Times New Roman" w:hAnsi="Arial" w:cs="Arial"/>
                <w:sz w:val="20"/>
                <w:szCs w:val="20"/>
                <w:lang w:eastAsia="en-AU"/>
              </w:rPr>
            </w:pPr>
            <w:r w:rsidRPr="006576C9">
              <w:rPr>
                <w:rFonts w:ascii="Arial" w:eastAsia="Times New Roman" w:hAnsi="Arial" w:cs="Arial"/>
                <w:b/>
                <w:bCs/>
                <w:sz w:val="20"/>
                <w:szCs w:val="20"/>
                <w:lang w:eastAsia="en-AU"/>
              </w:rPr>
              <w:lastRenderedPageBreak/>
              <w:t>E24</w:t>
            </w:r>
          </w:p>
          <w:p w14:paraId="473031F5" w14:textId="68D4E924" w:rsidR="006576C9" w:rsidRPr="006576C9" w:rsidRDefault="006576C9" w:rsidP="00B03B60">
            <w:pPr>
              <w:spacing w:before="100" w:beforeAutospacing="1" w:after="100" w:afterAutospacing="1" w:line="240" w:lineRule="auto"/>
              <w:ind w:left="150" w:right="150"/>
              <w:rPr>
                <w:rFonts w:ascii="Arial" w:eastAsia="Times New Roman" w:hAnsi="Arial" w:cs="Arial"/>
                <w:sz w:val="20"/>
                <w:szCs w:val="20"/>
                <w:lang w:eastAsia="en-AU"/>
              </w:rPr>
            </w:pPr>
            <w:r w:rsidRPr="006576C9">
              <w:rPr>
                <w:rFonts w:ascii="Arial" w:eastAsia="Times New Roman" w:hAnsi="Arial" w:cs="Arial"/>
                <w:sz w:val="20"/>
                <w:szCs w:val="20"/>
                <w:lang w:eastAsia="en-AU"/>
              </w:rPr>
              <w:t>Design and construct all Council controlled frontage roads in accordance with Planning scheme policy - Integrated design, Planning scheme policy - Operational works inspection, maintenance and bonding procedures and the following:</w:t>
            </w:r>
          </w:p>
          <w:tbl>
            <w:tblPr>
              <w:tblW w:w="5069" w:type="dxa"/>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2538"/>
              <w:gridCol w:w="2531"/>
            </w:tblGrid>
            <w:tr w:rsidR="006576C9" w:rsidRPr="006576C9" w14:paraId="5C836B50" w14:textId="77777777" w:rsidTr="00F309AC">
              <w:trPr>
                <w:trHeight w:val="199"/>
                <w:tblCellSpacing w:w="15" w:type="dxa"/>
              </w:trPr>
              <w:tc>
                <w:tcPr>
                  <w:tcW w:w="2493" w:type="dxa"/>
                  <w:tcBorders>
                    <w:top w:val="single" w:sz="6" w:space="0" w:color="CCCCCC"/>
                    <w:left w:val="single" w:sz="6" w:space="0" w:color="CCCCCC"/>
                    <w:bottom w:val="single" w:sz="6" w:space="0" w:color="CCCCCC"/>
                    <w:right w:val="single" w:sz="6" w:space="0" w:color="CCCCCC"/>
                  </w:tcBorders>
                  <w:shd w:val="clear" w:color="auto" w:fill="D8D9D9"/>
                  <w:vAlign w:val="center"/>
                  <w:hideMark/>
                </w:tcPr>
                <w:p w14:paraId="1EF960B1" w14:textId="77777777" w:rsidR="006576C9" w:rsidRPr="006576C9" w:rsidRDefault="006576C9" w:rsidP="006576C9">
                  <w:pPr>
                    <w:spacing w:before="100" w:beforeAutospacing="1" w:after="100" w:afterAutospacing="1" w:line="240" w:lineRule="auto"/>
                    <w:ind w:left="150" w:right="150"/>
                    <w:rPr>
                      <w:rFonts w:ascii="Arial" w:eastAsia="Times New Roman" w:hAnsi="Arial" w:cs="Arial"/>
                      <w:sz w:val="20"/>
                      <w:szCs w:val="20"/>
                      <w:lang w:eastAsia="en-AU"/>
                    </w:rPr>
                  </w:pPr>
                  <w:r w:rsidRPr="006576C9">
                    <w:rPr>
                      <w:rFonts w:ascii="Arial" w:eastAsia="Times New Roman" w:hAnsi="Arial" w:cs="Arial"/>
                      <w:b/>
                      <w:bCs/>
                      <w:sz w:val="20"/>
                      <w:szCs w:val="20"/>
                      <w:lang w:eastAsia="en-AU"/>
                    </w:rPr>
                    <w:t>Situation</w:t>
                  </w:r>
                </w:p>
              </w:tc>
              <w:tc>
                <w:tcPr>
                  <w:tcW w:w="2486" w:type="dxa"/>
                  <w:tcBorders>
                    <w:top w:val="single" w:sz="6" w:space="0" w:color="CCCCCC"/>
                    <w:left w:val="single" w:sz="6" w:space="0" w:color="CCCCCC"/>
                    <w:bottom w:val="single" w:sz="6" w:space="0" w:color="CCCCCC"/>
                    <w:right w:val="single" w:sz="6" w:space="0" w:color="CCCCCC"/>
                  </w:tcBorders>
                  <w:shd w:val="clear" w:color="auto" w:fill="D8D9D9"/>
                  <w:vAlign w:val="center"/>
                  <w:hideMark/>
                </w:tcPr>
                <w:p w14:paraId="5FFF3439" w14:textId="77777777" w:rsidR="006576C9" w:rsidRPr="006576C9" w:rsidRDefault="006576C9" w:rsidP="006576C9">
                  <w:pPr>
                    <w:spacing w:before="100" w:beforeAutospacing="1" w:after="100" w:afterAutospacing="1" w:line="240" w:lineRule="auto"/>
                    <w:ind w:left="150" w:right="150"/>
                    <w:rPr>
                      <w:rFonts w:ascii="Arial" w:eastAsia="Times New Roman" w:hAnsi="Arial" w:cs="Arial"/>
                      <w:sz w:val="20"/>
                      <w:szCs w:val="20"/>
                      <w:lang w:eastAsia="en-AU"/>
                    </w:rPr>
                  </w:pPr>
                  <w:r w:rsidRPr="006576C9">
                    <w:rPr>
                      <w:rFonts w:ascii="Arial" w:eastAsia="Times New Roman" w:hAnsi="Arial" w:cs="Arial"/>
                      <w:b/>
                      <w:bCs/>
                      <w:sz w:val="20"/>
                      <w:szCs w:val="20"/>
                      <w:lang w:eastAsia="en-AU"/>
                    </w:rPr>
                    <w:t>Minimum construction</w:t>
                  </w:r>
                </w:p>
              </w:tc>
            </w:tr>
            <w:tr w:rsidR="006576C9" w:rsidRPr="006576C9" w14:paraId="7CA5CBA1" w14:textId="77777777" w:rsidTr="00F309AC">
              <w:trPr>
                <w:trHeight w:val="3804"/>
                <w:tblCellSpacing w:w="15" w:type="dxa"/>
              </w:trPr>
              <w:tc>
                <w:tcPr>
                  <w:tcW w:w="2493" w:type="dxa"/>
                  <w:tcBorders>
                    <w:top w:val="single" w:sz="6" w:space="0" w:color="CCCCCC"/>
                    <w:left w:val="single" w:sz="6" w:space="0" w:color="CCCCCC"/>
                    <w:bottom w:val="single" w:sz="6" w:space="0" w:color="CCCCCC"/>
                    <w:right w:val="single" w:sz="6" w:space="0" w:color="CCCCCC"/>
                  </w:tcBorders>
                  <w:vAlign w:val="center"/>
                  <w:hideMark/>
                </w:tcPr>
                <w:p w14:paraId="38B8B886" w14:textId="77777777" w:rsidR="006576C9" w:rsidRPr="006576C9" w:rsidRDefault="006576C9" w:rsidP="006576C9">
                  <w:pPr>
                    <w:spacing w:before="100" w:beforeAutospacing="1" w:after="100" w:afterAutospacing="1" w:line="240" w:lineRule="auto"/>
                    <w:ind w:left="150" w:right="150"/>
                    <w:rPr>
                      <w:rFonts w:ascii="Arial" w:eastAsia="Times New Roman" w:hAnsi="Arial" w:cs="Arial"/>
                      <w:sz w:val="20"/>
                      <w:szCs w:val="20"/>
                      <w:lang w:eastAsia="en-AU"/>
                    </w:rPr>
                  </w:pPr>
                  <w:r w:rsidRPr="006576C9">
                    <w:rPr>
                      <w:rFonts w:ascii="Arial" w:eastAsia="Times New Roman" w:hAnsi="Arial" w:cs="Arial"/>
                      <w:sz w:val="20"/>
                      <w:szCs w:val="20"/>
                      <w:lang w:eastAsia="en-AU"/>
                    </w:rPr>
                    <w:lastRenderedPageBreak/>
                    <w:t>Frontage road unconstructed or gravel road only;</w:t>
                  </w:r>
                </w:p>
                <w:p w14:paraId="218BCC11" w14:textId="77777777" w:rsidR="006576C9" w:rsidRPr="006576C9" w:rsidRDefault="006576C9" w:rsidP="006576C9">
                  <w:pPr>
                    <w:spacing w:before="100" w:beforeAutospacing="1" w:after="100" w:afterAutospacing="1" w:line="240" w:lineRule="auto"/>
                    <w:ind w:left="150" w:right="150"/>
                    <w:rPr>
                      <w:rFonts w:ascii="Arial" w:eastAsia="Times New Roman" w:hAnsi="Arial" w:cs="Arial"/>
                      <w:sz w:val="20"/>
                      <w:szCs w:val="20"/>
                      <w:lang w:eastAsia="en-AU"/>
                    </w:rPr>
                  </w:pPr>
                  <w:r w:rsidRPr="006576C9">
                    <w:rPr>
                      <w:rFonts w:ascii="Arial" w:eastAsia="Times New Roman" w:hAnsi="Arial" w:cs="Arial"/>
                      <w:sz w:val="20"/>
                      <w:szCs w:val="20"/>
                      <w:lang w:eastAsia="en-AU"/>
                    </w:rPr>
                    <w:t>OR</w:t>
                  </w:r>
                </w:p>
                <w:p w14:paraId="0B20646C" w14:textId="77777777" w:rsidR="006576C9" w:rsidRPr="006576C9" w:rsidRDefault="006576C9" w:rsidP="006576C9">
                  <w:pPr>
                    <w:spacing w:before="100" w:beforeAutospacing="1" w:after="100" w:afterAutospacing="1" w:line="240" w:lineRule="auto"/>
                    <w:ind w:left="150" w:right="150"/>
                    <w:rPr>
                      <w:rFonts w:ascii="Arial" w:eastAsia="Times New Roman" w:hAnsi="Arial" w:cs="Arial"/>
                      <w:sz w:val="20"/>
                      <w:szCs w:val="20"/>
                      <w:lang w:eastAsia="en-AU"/>
                    </w:rPr>
                  </w:pPr>
                  <w:r w:rsidRPr="006576C9">
                    <w:rPr>
                      <w:rFonts w:ascii="Arial" w:eastAsia="Times New Roman" w:hAnsi="Arial" w:cs="Arial"/>
                      <w:sz w:val="20"/>
                      <w:szCs w:val="20"/>
                      <w:lang w:eastAsia="en-AU"/>
                    </w:rPr>
                    <w:t>Frontage road sealed but not constructed* to Planning scheme policy - Integrated design standard;</w:t>
                  </w:r>
                </w:p>
                <w:p w14:paraId="74B93835" w14:textId="77777777" w:rsidR="006576C9" w:rsidRPr="006576C9" w:rsidRDefault="006576C9" w:rsidP="006576C9">
                  <w:pPr>
                    <w:spacing w:before="100" w:beforeAutospacing="1" w:after="100" w:afterAutospacing="1" w:line="240" w:lineRule="auto"/>
                    <w:ind w:left="150" w:right="150"/>
                    <w:rPr>
                      <w:rFonts w:ascii="Arial" w:eastAsia="Times New Roman" w:hAnsi="Arial" w:cs="Arial"/>
                      <w:sz w:val="20"/>
                      <w:szCs w:val="20"/>
                      <w:lang w:eastAsia="en-AU"/>
                    </w:rPr>
                  </w:pPr>
                  <w:r w:rsidRPr="006576C9">
                    <w:rPr>
                      <w:rFonts w:ascii="Arial" w:eastAsia="Times New Roman" w:hAnsi="Arial" w:cs="Arial"/>
                      <w:sz w:val="20"/>
                      <w:szCs w:val="20"/>
                      <w:lang w:eastAsia="en-AU"/>
                    </w:rPr>
                    <w:t>OR</w:t>
                  </w:r>
                </w:p>
                <w:p w14:paraId="00AE3335" w14:textId="77777777" w:rsidR="006576C9" w:rsidRPr="006576C9" w:rsidRDefault="006576C9" w:rsidP="006576C9">
                  <w:pPr>
                    <w:spacing w:before="100" w:beforeAutospacing="1" w:after="100" w:afterAutospacing="1" w:line="240" w:lineRule="auto"/>
                    <w:ind w:left="150" w:right="150"/>
                    <w:rPr>
                      <w:rFonts w:ascii="Arial" w:eastAsia="Times New Roman" w:hAnsi="Arial" w:cs="Arial"/>
                      <w:sz w:val="20"/>
                      <w:szCs w:val="20"/>
                      <w:lang w:eastAsia="en-AU"/>
                    </w:rPr>
                  </w:pPr>
                  <w:r w:rsidRPr="006576C9">
                    <w:rPr>
                      <w:rFonts w:ascii="Arial" w:eastAsia="Times New Roman" w:hAnsi="Arial" w:cs="Arial"/>
                      <w:sz w:val="20"/>
                      <w:szCs w:val="20"/>
                      <w:lang w:eastAsia="en-AU"/>
                    </w:rPr>
                    <w:t>Frontage road partially constructed* to Planning scheme policy - Integrated design standard.</w:t>
                  </w:r>
                </w:p>
              </w:tc>
              <w:tc>
                <w:tcPr>
                  <w:tcW w:w="2486" w:type="dxa"/>
                  <w:tcBorders>
                    <w:top w:val="single" w:sz="6" w:space="0" w:color="CCCCCC"/>
                    <w:left w:val="single" w:sz="6" w:space="0" w:color="CCCCCC"/>
                    <w:bottom w:val="single" w:sz="6" w:space="0" w:color="CCCCCC"/>
                    <w:right w:val="single" w:sz="6" w:space="0" w:color="CCCCCC"/>
                  </w:tcBorders>
                  <w:vAlign w:val="center"/>
                  <w:hideMark/>
                </w:tcPr>
                <w:p w14:paraId="35EF25BC" w14:textId="77777777" w:rsidR="006576C9" w:rsidRPr="006576C9" w:rsidRDefault="006576C9" w:rsidP="006576C9">
                  <w:pPr>
                    <w:spacing w:before="100" w:beforeAutospacing="1" w:after="100" w:afterAutospacing="1" w:line="240" w:lineRule="auto"/>
                    <w:ind w:left="150" w:right="150"/>
                    <w:rPr>
                      <w:rFonts w:ascii="Arial" w:eastAsia="Times New Roman" w:hAnsi="Arial" w:cs="Arial"/>
                      <w:sz w:val="20"/>
                      <w:szCs w:val="20"/>
                      <w:lang w:eastAsia="en-AU"/>
                    </w:rPr>
                  </w:pPr>
                  <w:r w:rsidRPr="006576C9">
                    <w:rPr>
                      <w:rFonts w:ascii="Arial" w:eastAsia="Times New Roman" w:hAnsi="Arial" w:cs="Arial"/>
                      <w:sz w:val="20"/>
                      <w:szCs w:val="20"/>
                      <w:lang w:eastAsia="en-AU"/>
                    </w:rPr>
                    <w:t>Construct the verge adjoining the development and the carriageway (including development side kerb and channel) to a minimum sealed width containing near side parking lane (if required), cycle lane (if required), 2 travel lanes plus 1.5m wide (full depth pavement) gravel shoulder and table drainage to the opposite side.</w:t>
                  </w:r>
                </w:p>
                <w:p w14:paraId="328780F4" w14:textId="77777777" w:rsidR="006576C9" w:rsidRPr="006576C9" w:rsidRDefault="006576C9" w:rsidP="006576C9">
                  <w:pPr>
                    <w:spacing w:before="100" w:beforeAutospacing="1" w:after="100" w:afterAutospacing="1" w:line="240" w:lineRule="auto"/>
                    <w:ind w:left="150" w:right="150"/>
                    <w:rPr>
                      <w:rFonts w:ascii="Arial" w:eastAsia="Times New Roman" w:hAnsi="Arial" w:cs="Arial"/>
                      <w:sz w:val="20"/>
                      <w:szCs w:val="20"/>
                      <w:lang w:eastAsia="en-AU"/>
                    </w:rPr>
                  </w:pPr>
                  <w:r w:rsidRPr="006576C9">
                    <w:rPr>
                      <w:rFonts w:ascii="Arial" w:eastAsia="Times New Roman" w:hAnsi="Arial" w:cs="Arial"/>
                      <w:sz w:val="20"/>
                      <w:szCs w:val="20"/>
                      <w:lang w:eastAsia="en-AU"/>
                    </w:rPr>
                    <w:t>The minimum total travel lane width is:</w:t>
                  </w:r>
                </w:p>
                <w:p w14:paraId="136AE5E9" w14:textId="77777777" w:rsidR="006576C9" w:rsidRPr="006576C9" w:rsidRDefault="006576C9" w:rsidP="00873AF9">
                  <w:pPr>
                    <w:numPr>
                      <w:ilvl w:val="0"/>
                      <w:numId w:val="19"/>
                    </w:numPr>
                    <w:spacing w:before="100" w:beforeAutospacing="1" w:after="100" w:afterAutospacing="1" w:line="240" w:lineRule="auto"/>
                    <w:ind w:right="150"/>
                    <w:rPr>
                      <w:rFonts w:ascii="Arial" w:eastAsia="Times New Roman" w:hAnsi="Arial" w:cs="Arial"/>
                      <w:sz w:val="20"/>
                      <w:szCs w:val="20"/>
                      <w:lang w:eastAsia="en-AU"/>
                    </w:rPr>
                  </w:pPr>
                  <w:r w:rsidRPr="006576C9">
                    <w:rPr>
                      <w:rFonts w:ascii="Arial" w:eastAsia="Times New Roman" w:hAnsi="Arial" w:cs="Arial"/>
                      <w:sz w:val="20"/>
                      <w:szCs w:val="20"/>
                      <w:lang w:eastAsia="en-AU"/>
                    </w:rPr>
                    <w:t>6m for minor roads;</w:t>
                  </w:r>
                </w:p>
                <w:p w14:paraId="0702EA40" w14:textId="77777777" w:rsidR="006576C9" w:rsidRPr="006576C9" w:rsidRDefault="006576C9" w:rsidP="00873AF9">
                  <w:pPr>
                    <w:numPr>
                      <w:ilvl w:val="0"/>
                      <w:numId w:val="19"/>
                    </w:numPr>
                    <w:spacing w:before="100" w:beforeAutospacing="1" w:after="100" w:afterAutospacing="1" w:line="240" w:lineRule="auto"/>
                    <w:ind w:right="150"/>
                    <w:rPr>
                      <w:rFonts w:ascii="Arial" w:eastAsia="Times New Roman" w:hAnsi="Arial" w:cs="Arial"/>
                      <w:sz w:val="20"/>
                      <w:szCs w:val="20"/>
                      <w:lang w:eastAsia="en-AU"/>
                    </w:rPr>
                  </w:pPr>
                  <w:r w:rsidRPr="006576C9">
                    <w:rPr>
                      <w:rFonts w:ascii="Arial" w:eastAsia="Times New Roman" w:hAnsi="Arial" w:cs="Arial"/>
                      <w:sz w:val="20"/>
                      <w:szCs w:val="20"/>
                      <w:lang w:eastAsia="en-AU"/>
                    </w:rPr>
                    <w:t>7m for major roads.</w:t>
                  </w:r>
                  <w:r w:rsidRPr="006576C9">
                    <w:rPr>
                      <w:rFonts w:ascii="Arial" w:eastAsia="Times New Roman" w:hAnsi="Arial" w:cs="Arial"/>
                      <w:sz w:val="20"/>
                      <w:szCs w:val="20"/>
                      <w:lang w:eastAsia="en-AU"/>
                    </w:rPr>
                    <w:br/>
                  </w:r>
                </w:p>
                <w:p w14:paraId="15E13B1F" w14:textId="77777777" w:rsidR="006576C9" w:rsidRPr="006576C9" w:rsidRDefault="006576C9" w:rsidP="006576C9">
                  <w:pPr>
                    <w:spacing w:before="100" w:beforeAutospacing="1" w:after="100" w:afterAutospacing="1" w:line="240" w:lineRule="auto"/>
                    <w:ind w:left="150" w:right="150"/>
                    <w:rPr>
                      <w:rFonts w:ascii="Arial" w:eastAsia="Times New Roman" w:hAnsi="Arial" w:cs="Arial"/>
                      <w:sz w:val="20"/>
                      <w:szCs w:val="20"/>
                      <w:lang w:eastAsia="en-AU"/>
                    </w:rPr>
                  </w:pPr>
                </w:p>
              </w:tc>
            </w:tr>
          </w:tbl>
          <w:p w14:paraId="7F81E89A" w14:textId="77777777" w:rsidR="006576C9" w:rsidRPr="006576C9" w:rsidRDefault="006576C9" w:rsidP="006576C9">
            <w:pPr>
              <w:spacing w:before="100" w:beforeAutospacing="1" w:after="100" w:afterAutospacing="1" w:line="240" w:lineRule="auto"/>
              <w:ind w:left="150" w:right="150"/>
              <w:rPr>
                <w:rFonts w:ascii="Arial" w:eastAsia="Times New Roman" w:hAnsi="Arial" w:cs="Arial"/>
                <w:vanish/>
                <w:sz w:val="20"/>
                <w:szCs w:val="20"/>
                <w:lang w:eastAsia="en-AU"/>
              </w:rPr>
            </w:pPr>
          </w:p>
          <w:tbl>
            <w:tblPr>
              <w:tblW w:w="5118"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118"/>
            </w:tblGrid>
            <w:tr w:rsidR="006576C9" w:rsidRPr="006D782E" w14:paraId="71C2D4A6" w14:textId="77777777" w:rsidTr="00F309AC">
              <w:trPr>
                <w:trHeight w:val="230"/>
                <w:tblCellSpacing w:w="15" w:type="dxa"/>
              </w:trPr>
              <w:tc>
                <w:tcPr>
                  <w:tcW w:w="5058" w:type="dxa"/>
                  <w:tcBorders>
                    <w:top w:val="single" w:sz="6" w:space="0" w:color="CCCCCC"/>
                    <w:left w:val="single" w:sz="6" w:space="0" w:color="CCCCCC"/>
                    <w:bottom w:val="single" w:sz="6" w:space="0" w:color="CCCCCC"/>
                    <w:right w:val="single" w:sz="6" w:space="0" w:color="CCCCCC"/>
                  </w:tcBorders>
                  <w:vAlign w:val="center"/>
                  <w:hideMark/>
                </w:tcPr>
                <w:p w14:paraId="35C56BBC" w14:textId="77777777" w:rsidR="006576C9" w:rsidRPr="006D782E" w:rsidRDefault="006576C9" w:rsidP="006576C9">
                  <w:pPr>
                    <w:spacing w:before="100" w:beforeAutospacing="1" w:after="100" w:afterAutospacing="1" w:line="240" w:lineRule="auto"/>
                    <w:ind w:left="150" w:right="150"/>
                    <w:rPr>
                      <w:rFonts w:ascii="Arial" w:eastAsia="Times New Roman" w:hAnsi="Arial" w:cs="Arial"/>
                      <w:sz w:val="18"/>
                      <w:szCs w:val="20"/>
                      <w:lang w:eastAsia="en-AU"/>
                    </w:rPr>
                  </w:pPr>
                  <w:r w:rsidRPr="006D782E">
                    <w:rPr>
                      <w:rFonts w:ascii="Arial" w:eastAsia="Times New Roman" w:hAnsi="Arial" w:cs="Arial"/>
                      <w:sz w:val="18"/>
                      <w:szCs w:val="20"/>
                      <w:lang w:eastAsia="en-AU"/>
                    </w:rPr>
                    <w:t>Note - Major roads are sub-arterial roads and arterial roads.  Minor roads are roads that are not major roads.</w:t>
                  </w:r>
                </w:p>
              </w:tc>
            </w:tr>
          </w:tbl>
          <w:p w14:paraId="5A64DDD6" w14:textId="77777777" w:rsidR="006576C9" w:rsidRPr="006D782E" w:rsidRDefault="006576C9" w:rsidP="006576C9">
            <w:pPr>
              <w:spacing w:before="100" w:beforeAutospacing="1" w:after="100" w:afterAutospacing="1" w:line="240" w:lineRule="auto"/>
              <w:ind w:left="150" w:right="150"/>
              <w:rPr>
                <w:rFonts w:ascii="Arial" w:eastAsia="Times New Roman" w:hAnsi="Arial" w:cs="Arial"/>
                <w:vanish/>
                <w:sz w:val="18"/>
                <w:szCs w:val="20"/>
                <w:lang w:eastAsia="en-AU"/>
              </w:rPr>
            </w:pPr>
          </w:p>
          <w:tbl>
            <w:tblPr>
              <w:tblW w:w="5103"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103"/>
            </w:tblGrid>
            <w:tr w:rsidR="006576C9" w:rsidRPr="006D782E" w14:paraId="7C48E06A" w14:textId="77777777" w:rsidTr="00F309AC">
              <w:trPr>
                <w:trHeight w:val="120"/>
                <w:tblCellSpacing w:w="15" w:type="dxa"/>
              </w:trPr>
              <w:tc>
                <w:tcPr>
                  <w:tcW w:w="5043" w:type="dxa"/>
                  <w:tcBorders>
                    <w:top w:val="single" w:sz="6" w:space="0" w:color="CCCCCC"/>
                    <w:left w:val="single" w:sz="6" w:space="0" w:color="CCCCCC"/>
                    <w:bottom w:val="single" w:sz="6" w:space="0" w:color="CCCCCC"/>
                    <w:right w:val="single" w:sz="6" w:space="0" w:color="CCCCCC"/>
                  </w:tcBorders>
                  <w:vAlign w:val="center"/>
                  <w:hideMark/>
                </w:tcPr>
                <w:p w14:paraId="6A9F4C8E" w14:textId="77777777" w:rsidR="006576C9" w:rsidRPr="006D782E" w:rsidRDefault="006576C9" w:rsidP="006576C9">
                  <w:pPr>
                    <w:spacing w:before="100" w:beforeAutospacing="1" w:after="100" w:afterAutospacing="1" w:line="240" w:lineRule="auto"/>
                    <w:ind w:left="150" w:right="150"/>
                    <w:rPr>
                      <w:rFonts w:ascii="Arial" w:eastAsia="Times New Roman" w:hAnsi="Arial" w:cs="Arial"/>
                      <w:sz w:val="18"/>
                      <w:szCs w:val="20"/>
                      <w:lang w:eastAsia="en-AU"/>
                    </w:rPr>
                  </w:pPr>
                  <w:r w:rsidRPr="006D782E">
                    <w:rPr>
                      <w:rFonts w:ascii="Arial" w:eastAsia="Times New Roman" w:hAnsi="Arial" w:cs="Arial"/>
                      <w:sz w:val="18"/>
                      <w:szCs w:val="20"/>
                      <w:lang w:eastAsia="en-AU"/>
                    </w:rPr>
                    <w:t xml:space="preserve">Note - Construction includes all associated works (services, street lighting and </w:t>
                  </w:r>
                  <w:proofErr w:type="spellStart"/>
                  <w:r w:rsidRPr="006D782E">
                    <w:rPr>
                      <w:rFonts w:ascii="Arial" w:eastAsia="Times New Roman" w:hAnsi="Arial" w:cs="Arial"/>
                      <w:sz w:val="18"/>
                      <w:szCs w:val="20"/>
                      <w:lang w:eastAsia="en-AU"/>
                    </w:rPr>
                    <w:t>linemarking</w:t>
                  </w:r>
                  <w:proofErr w:type="spellEnd"/>
                  <w:r w:rsidRPr="006D782E">
                    <w:rPr>
                      <w:rFonts w:ascii="Arial" w:eastAsia="Times New Roman" w:hAnsi="Arial" w:cs="Arial"/>
                      <w:sz w:val="18"/>
                      <w:szCs w:val="20"/>
                      <w:lang w:eastAsia="en-AU"/>
                    </w:rPr>
                    <w:t>).</w:t>
                  </w:r>
                </w:p>
              </w:tc>
            </w:tr>
          </w:tbl>
          <w:p w14:paraId="12D633E1" w14:textId="77777777" w:rsidR="006576C9" w:rsidRPr="006D782E" w:rsidRDefault="006576C9" w:rsidP="006576C9">
            <w:pPr>
              <w:spacing w:before="100" w:beforeAutospacing="1" w:after="100" w:afterAutospacing="1" w:line="240" w:lineRule="auto"/>
              <w:ind w:left="150" w:right="150"/>
              <w:rPr>
                <w:rFonts w:ascii="Arial" w:eastAsia="Times New Roman" w:hAnsi="Arial" w:cs="Arial"/>
                <w:vanish/>
                <w:sz w:val="18"/>
                <w:szCs w:val="20"/>
                <w:lang w:eastAsia="en-AU"/>
              </w:rPr>
            </w:pPr>
          </w:p>
          <w:tbl>
            <w:tblPr>
              <w:tblW w:w="5097"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097"/>
            </w:tblGrid>
            <w:tr w:rsidR="006576C9" w:rsidRPr="006D782E" w14:paraId="58A6454A" w14:textId="77777777" w:rsidTr="00F309AC">
              <w:trPr>
                <w:trHeight w:val="111"/>
                <w:tblCellSpacing w:w="15" w:type="dxa"/>
              </w:trPr>
              <w:tc>
                <w:tcPr>
                  <w:tcW w:w="5037" w:type="dxa"/>
                  <w:tcBorders>
                    <w:top w:val="single" w:sz="6" w:space="0" w:color="CCCCCC"/>
                    <w:left w:val="single" w:sz="6" w:space="0" w:color="CCCCCC"/>
                    <w:bottom w:val="single" w:sz="6" w:space="0" w:color="CCCCCC"/>
                    <w:right w:val="single" w:sz="6" w:space="0" w:color="CCCCCC"/>
                  </w:tcBorders>
                  <w:vAlign w:val="center"/>
                  <w:hideMark/>
                </w:tcPr>
                <w:p w14:paraId="3E90EB79" w14:textId="77777777" w:rsidR="006576C9" w:rsidRPr="006D782E" w:rsidRDefault="006576C9" w:rsidP="006576C9">
                  <w:pPr>
                    <w:spacing w:before="100" w:beforeAutospacing="1" w:after="100" w:afterAutospacing="1" w:line="240" w:lineRule="auto"/>
                    <w:ind w:left="150" w:right="150"/>
                    <w:rPr>
                      <w:rFonts w:ascii="Arial" w:eastAsia="Times New Roman" w:hAnsi="Arial" w:cs="Arial"/>
                      <w:sz w:val="18"/>
                      <w:szCs w:val="20"/>
                      <w:lang w:eastAsia="en-AU"/>
                    </w:rPr>
                  </w:pPr>
                  <w:r w:rsidRPr="006D782E">
                    <w:rPr>
                      <w:rFonts w:ascii="Arial" w:eastAsia="Times New Roman" w:hAnsi="Arial" w:cs="Arial"/>
                      <w:sz w:val="18"/>
                      <w:szCs w:val="20"/>
                      <w:lang w:eastAsia="en-AU"/>
                    </w:rPr>
                    <w:t>Note - Alignment within road reserves is to be agreed with Council.</w:t>
                  </w:r>
                </w:p>
              </w:tc>
            </w:tr>
          </w:tbl>
          <w:p w14:paraId="7DBD1AE5" w14:textId="77777777" w:rsidR="006576C9" w:rsidRPr="006D782E" w:rsidRDefault="006576C9" w:rsidP="006576C9">
            <w:pPr>
              <w:spacing w:before="100" w:beforeAutospacing="1" w:after="100" w:afterAutospacing="1" w:line="240" w:lineRule="auto"/>
              <w:ind w:left="150" w:right="150"/>
              <w:rPr>
                <w:rFonts w:ascii="Arial" w:eastAsia="Times New Roman" w:hAnsi="Arial" w:cs="Arial"/>
                <w:vanish/>
                <w:sz w:val="18"/>
                <w:szCs w:val="20"/>
                <w:lang w:eastAsia="en-AU"/>
              </w:rPr>
            </w:pPr>
          </w:p>
          <w:tbl>
            <w:tblPr>
              <w:tblW w:w="5160"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160"/>
            </w:tblGrid>
            <w:tr w:rsidR="006576C9" w:rsidRPr="006D782E" w14:paraId="4E9BA57F" w14:textId="77777777" w:rsidTr="00F309AC">
              <w:trPr>
                <w:trHeight w:val="26"/>
                <w:tblCellSpacing w:w="15" w:type="dxa"/>
              </w:trPr>
              <w:tc>
                <w:tcPr>
                  <w:tcW w:w="5100" w:type="dxa"/>
                  <w:tcBorders>
                    <w:top w:val="single" w:sz="6" w:space="0" w:color="CCCCCC"/>
                    <w:left w:val="single" w:sz="6" w:space="0" w:color="CCCCCC"/>
                    <w:bottom w:val="single" w:sz="6" w:space="0" w:color="CCCCCC"/>
                    <w:right w:val="single" w:sz="6" w:space="0" w:color="CCCCCC"/>
                  </w:tcBorders>
                  <w:vAlign w:val="center"/>
                  <w:hideMark/>
                </w:tcPr>
                <w:p w14:paraId="5B7143FE" w14:textId="77777777" w:rsidR="00F309AC" w:rsidRDefault="006576C9" w:rsidP="006D782E">
                  <w:pPr>
                    <w:spacing w:before="100" w:beforeAutospacing="1" w:after="100" w:afterAutospacing="1" w:line="240" w:lineRule="auto"/>
                    <w:ind w:left="150" w:right="150"/>
                    <w:rPr>
                      <w:rFonts w:ascii="Arial" w:eastAsia="Times New Roman" w:hAnsi="Arial" w:cs="Arial"/>
                      <w:sz w:val="18"/>
                      <w:szCs w:val="20"/>
                      <w:lang w:eastAsia="en-AU"/>
                    </w:rPr>
                  </w:pPr>
                  <w:r w:rsidRPr="006D782E">
                    <w:rPr>
                      <w:rFonts w:ascii="Arial" w:eastAsia="Times New Roman" w:hAnsi="Arial" w:cs="Arial"/>
                      <w:sz w:val="18"/>
                      <w:szCs w:val="20"/>
                      <w:lang w:eastAsia="en-AU"/>
                    </w:rPr>
                    <w:t xml:space="preserve">Note - *Roads </w:t>
                  </w:r>
                  <w:proofErr w:type="gramStart"/>
                  <w:r w:rsidRPr="006D782E">
                    <w:rPr>
                      <w:rFonts w:ascii="Arial" w:eastAsia="Times New Roman" w:hAnsi="Arial" w:cs="Arial"/>
                      <w:sz w:val="18"/>
                      <w:szCs w:val="20"/>
                      <w:lang w:eastAsia="en-AU"/>
                    </w:rPr>
                    <w:t>are considered to be</w:t>
                  </w:r>
                  <w:proofErr w:type="gramEnd"/>
                  <w:r w:rsidRPr="006D782E">
                    <w:rPr>
                      <w:rFonts w:ascii="Arial" w:eastAsia="Times New Roman" w:hAnsi="Arial" w:cs="Arial"/>
                      <w:sz w:val="18"/>
                      <w:szCs w:val="20"/>
                      <w:lang w:eastAsia="en-AU"/>
                    </w:rPr>
                    <w:t xml:space="preserve"> constructed in accordance with Council standards when there is sufficient pavement width, geometry and depth to comply with the requirements of Planning scheme policy - Integrated design and Planning scheme policy - Operational works inspection, maintenance and bonding procedures.  Testing of the existing pavement may be required to confirm </w:t>
                  </w:r>
                  <w:r w:rsidRPr="006D782E">
                    <w:rPr>
                      <w:rFonts w:ascii="Arial" w:eastAsia="Times New Roman" w:hAnsi="Arial" w:cs="Arial"/>
                      <w:sz w:val="18"/>
                      <w:szCs w:val="20"/>
                      <w:lang w:eastAsia="en-AU"/>
                    </w:rPr>
                    <w:lastRenderedPageBreak/>
                    <w:t xml:space="preserve">whether the existing works meet the standards in Planning scheme policy - Integrated design and </w:t>
                  </w:r>
                </w:p>
                <w:p w14:paraId="5FE0D015" w14:textId="0CACC795" w:rsidR="006576C9" w:rsidRPr="006D782E" w:rsidRDefault="006576C9" w:rsidP="006D782E">
                  <w:pPr>
                    <w:spacing w:before="100" w:beforeAutospacing="1" w:after="100" w:afterAutospacing="1" w:line="240" w:lineRule="auto"/>
                    <w:ind w:left="150" w:right="150"/>
                    <w:rPr>
                      <w:rFonts w:ascii="Arial" w:eastAsia="Times New Roman" w:hAnsi="Arial" w:cs="Arial"/>
                      <w:sz w:val="18"/>
                      <w:szCs w:val="20"/>
                      <w:lang w:eastAsia="en-AU"/>
                    </w:rPr>
                  </w:pPr>
                  <w:r w:rsidRPr="006D782E">
                    <w:rPr>
                      <w:rFonts w:ascii="Arial" w:eastAsia="Times New Roman" w:hAnsi="Arial" w:cs="Arial"/>
                      <w:sz w:val="18"/>
                      <w:szCs w:val="20"/>
                      <w:lang w:eastAsia="en-AU"/>
                    </w:rPr>
                    <w:t>Planning scheme policy - Operational works inspection, maintenance and bonding procedures.</w:t>
                  </w:r>
                </w:p>
              </w:tc>
            </w:tr>
          </w:tbl>
          <w:p w14:paraId="4428DA3E"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877" w:type="pct"/>
            <w:gridSpan w:val="3"/>
            <w:tcBorders>
              <w:top w:val="outset" w:sz="6" w:space="0" w:color="auto"/>
              <w:left w:val="outset" w:sz="6" w:space="0" w:color="auto"/>
              <w:bottom w:val="outset" w:sz="6" w:space="0" w:color="auto"/>
              <w:right w:val="outset" w:sz="6" w:space="0" w:color="auto"/>
            </w:tcBorders>
          </w:tcPr>
          <w:p w14:paraId="6E4965F2"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10D8E48F"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EE6000" w:rsidRPr="009D2CAD" w14:paraId="6C23C0F9" w14:textId="77777777" w:rsidTr="00EE6000">
        <w:trPr>
          <w:tblCellSpacing w:w="15" w:type="dxa"/>
        </w:trPr>
        <w:tc>
          <w:tcPr>
            <w:tcW w:w="2812"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01C27D56"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lastRenderedPageBreak/>
              <w:t>Stormwater</w:t>
            </w:r>
          </w:p>
        </w:tc>
        <w:tc>
          <w:tcPr>
            <w:tcW w:w="877" w:type="pct"/>
            <w:gridSpan w:val="3"/>
            <w:tcBorders>
              <w:top w:val="outset" w:sz="6" w:space="0" w:color="auto"/>
              <w:left w:val="outset" w:sz="6" w:space="0" w:color="auto"/>
              <w:bottom w:val="outset" w:sz="6" w:space="0" w:color="auto"/>
              <w:right w:val="outset" w:sz="6" w:space="0" w:color="auto"/>
            </w:tcBorders>
            <w:shd w:val="clear" w:color="auto" w:fill="CCCCCC"/>
          </w:tcPr>
          <w:p w14:paraId="1D4F0C4F"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shd w:val="clear" w:color="auto" w:fill="CCCCCC"/>
          </w:tcPr>
          <w:p w14:paraId="7C97F1CA"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158162D0" w14:textId="77777777" w:rsidTr="00EE6000">
        <w:trPr>
          <w:tblCellSpacing w:w="15" w:type="dxa"/>
        </w:trPr>
        <w:tc>
          <w:tcPr>
            <w:tcW w:w="1119" w:type="pct"/>
            <w:vMerge w:val="restart"/>
            <w:tcBorders>
              <w:top w:val="outset" w:sz="6" w:space="0" w:color="auto"/>
              <w:left w:val="outset" w:sz="6" w:space="0" w:color="auto"/>
              <w:right w:val="outset" w:sz="6" w:space="0" w:color="auto"/>
            </w:tcBorders>
            <w:hideMark/>
          </w:tcPr>
          <w:p w14:paraId="32AF148F" w14:textId="77777777" w:rsidR="006576C9" w:rsidRPr="006576C9" w:rsidRDefault="006576C9" w:rsidP="006576C9">
            <w:pPr>
              <w:spacing w:before="100" w:beforeAutospacing="1" w:after="100" w:afterAutospacing="1" w:line="240" w:lineRule="auto"/>
              <w:rPr>
                <w:rFonts w:ascii="Arial" w:eastAsia="Times New Roman" w:hAnsi="Arial" w:cs="Arial"/>
                <w:sz w:val="20"/>
                <w:szCs w:val="20"/>
                <w:lang w:eastAsia="en-AU"/>
              </w:rPr>
            </w:pPr>
            <w:r w:rsidRPr="006576C9">
              <w:rPr>
                <w:rFonts w:ascii="Arial" w:eastAsia="Times New Roman" w:hAnsi="Arial" w:cs="Arial"/>
                <w:b/>
                <w:bCs/>
                <w:sz w:val="20"/>
                <w:szCs w:val="20"/>
                <w:lang w:eastAsia="en-AU"/>
              </w:rPr>
              <w:t>PO25</w:t>
            </w:r>
          </w:p>
          <w:p w14:paraId="01B46E6C" w14:textId="77777777" w:rsidR="006576C9" w:rsidRPr="006576C9" w:rsidRDefault="006576C9" w:rsidP="006576C9">
            <w:pPr>
              <w:spacing w:before="100" w:beforeAutospacing="1" w:after="100" w:afterAutospacing="1" w:line="240" w:lineRule="auto"/>
              <w:rPr>
                <w:rFonts w:ascii="Arial" w:eastAsia="Times New Roman" w:hAnsi="Arial" w:cs="Arial"/>
                <w:sz w:val="20"/>
                <w:szCs w:val="20"/>
                <w:lang w:eastAsia="en-AU"/>
              </w:rPr>
            </w:pPr>
            <w:r w:rsidRPr="006576C9">
              <w:rPr>
                <w:rFonts w:ascii="Arial" w:eastAsia="Times New Roman" w:hAnsi="Arial" w:cs="Arial"/>
                <w:sz w:val="20"/>
                <w:szCs w:val="20"/>
                <w:lang w:eastAsia="en-AU"/>
              </w:rPr>
              <w:t>Minor stormwater drainage systems (internal and external) have the capacity to convey stormwater flows from frequent storm events for the fully developed upstream catchment whilst ensuring pedestrian and vehicular traffic movements are safe and convenient.</w:t>
            </w:r>
          </w:p>
          <w:p w14:paraId="01FCC8C1" w14:textId="77777777" w:rsidR="006576C9" w:rsidRDefault="006576C9" w:rsidP="009D2CAD">
            <w:pPr>
              <w:spacing w:before="100" w:beforeAutospacing="1" w:after="100" w:afterAutospacing="1" w:line="240" w:lineRule="auto"/>
              <w:rPr>
                <w:rFonts w:ascii="Arial" w:eastAsia="Times New Roman" w:hAnsi="Arial" w:cs="Arial"/>
                <w:sz w:val="20"/>
                <w:szCs w:val="20"/>
                <w:lang w:eastAsia="en-AU"/>
              </w:rPr>
            </w:pPr>
          </w:p>
          <w:p w14:paraId="59AE4B56" w14:textId="77777777" w:rsidR="006576C9" w:rsidRDefault="006576C9" w:rsidP="009D2CAD">
            <w:pPr>
              <w:spacing w:before="100" w:beforeAutospacing="1" w:after="100" w:afterAutospacing="1" w:line="240" w:lineRule="auto"/>
              <w:rPr>
                <w:rFonts w:ascii="Arial" w:eastAsia="Times New Roman" w:hAnsi="Arial" w:cs="Arial"/>
                <w:sz w:val="20"/>
                <w:szCs w:val="20"/>
                <w:lang w:eastAsia="en-AU"/>
              </w:rPr>
            </w:pPr>
          </w:p>
          <w:p w14:paraId="0E8D0E10" w14:textId="77777777" w:rsidR="006576C9" w:rsidRPr="009D2CAD" w:rsidRDefault="006576C9" w:rsidP="009D2CAD">
            <w:pPr>
              <w:spacing w:before="100" w:beforeAutospacing="1" w:after="100" w:afterAutospacing="1" w:line="240" w:lineRule="auto"/>
              <w:rPr>
                <w:rFonts w:ascii="Arial" w:eastAsia="Times New Roman" w:hAnsi="Arial" w:cs="Arial"/>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hideMark/>
          </w:tcPr>
          <w:p w14:paraId="54613641" w14:textId="77777777" w:rsidR="006576C9" w:rsidRPr="006576C9" w:rsidRDefault="006576C9" w:rsidP="006576C9">
            <w:pPr>
              <w:spacing w:before="100" w:beforeAutospacing="1" w:after="100" w:afterAutospacing="1" w:line="240" w:lineRule="auto"/>
              <w:ind w:left="150" w:right="150"/>
              <w:rPr>
                <w:rFonts w:ascii="Arial" w:eastAsia="Times New Roman" w:hAnsi="Arial" w:cs="Arial"/>
                <w:sz w:val="20"/>
                <w:szCs w:val="20"/>
                <w:lang w:eastAsia="en-AU"/>
              </w:rPr>
            </w:pPr>
            <w:r w:rsidRPr="006576C9">
              <w:rPr>
                <w:rFonts w:ascii="Arial" w:eastAsia="Times New Roman" w:hAnsi="Arial" w:cs="Arial"/>
                <w:b/>
                <w:bCs/>
                <w:sz w:val="20"/>
                <w:szCs w:val="20"/>
                <w:lang w:eastAsia="en-AU"/>
              </w:rPr>
              <w:t>E25.1</w:t>
            </w:r>
          </w:p>
          <w:p w14:paraId="306B4F87" w14:textId="77777777" w:rsidR="006576C9" w:rsidRPr="006576C9" w:rsidRDefault="006576C9" w:rsidP="006576C9">
            <w:pPr>
              <w:spacing w:before="100" w:beforeAutospacing="1" w:after="100" w:afterAutospacing="1" w:line="240" w:lineRule="auto"/>
              <w:ind w:left="150" w:right="150"/>
              <w:rPr>
                <w:rFonts w:ascii="Arial" w:eastAsia="Times New Roman" w:hAnsi="Arial" w:cs="Arial"/>
                <w:sz w:val="20"/>
                <w:szCs w:val="20"/>
                <w:lang w:eastAsia="en-AU"/>
              </w:rPr>
            </w:pPr>
            <w:r w:rsidRPr="006576C9">
              <w:rPr>
                <w:rFonts w:ascii="Arial" w:eastAsia="Times New Roman" w:hAnsi="Arial" w:cs="Arial"/>
                <w:sz w:val="20"/>
                <w:szCs w:val="20"/>
                <w:lang w:eastAsia="en-AU"/>
              </w:rPr>
              <w:t xml:space="preserve">The capacity of all minor drainage systems </w:t>
            </w:r>
            <w:proofErr w:type="gramStart"/>
            <w:r w:rsidRPr="006576C9">
              <w:rPr>
                <w:rFonts w:ascii="Arial" w:eastAsia="Times New Roman" w:hAnsi="Arial" w:cs="Arial"/>
                <w:sz w:val="20"/>
                <w:szCs w:val="20"/>
                <w:lang w:eastAsia="en-AU"/>
              </w:rPr>
              <w:t>are</w:t>
            </w:r>
            <w:proofErr w:type="gramEnd"/>
            <w:r w:rsidRPr="006576C9">
              <w:rPr>
                <w:rFonts w:ascii="Arial" w:eastAsia="Times New Roman" w:hAnsi="Arial" w:cs="Arial"/>
                <w:sz w:val="20"/>
                <w:szCs w:val="20"/>
                <w:lang w:eastAsia="en-AU"/>
              </w:rPr>
              <w:t xml:space="preserve"> designed in accordance with Planning scheme policy - Integrated design. </w:t>
            </w:r>
          </w:p>
          <w:p w14:paraId="1FD6C7CF" w14:textId="77777777" w:rsidR="006576C9" w:rsidRPr="009D2CAD" w:rsidRDefault="006576C9"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877" w:type="pct"/>
            <w:gridSpan w:val="3"/>
            <w:tcBorders>
              <w:top w:val="outset" w:sz="6" w:space="0" w:color="auto"/>
              <w:left w:val="outset" w:sz="6" w:space="0" w:color="auto"/>
              <w:bottom w:val="outset" w:sz="6" w:space="0" w:color="auto"/>
              <w:right w:val="outset" w:sz="6" w:space="0" w:color="auto"/>
            </w:tcBorders>
          </w:tcPr>
          <w:p w14:paraId="0DBC1AE8" w14:textId="77777777" w:rsidR="006576C9" w:rsidRPr="009D2CAD" w:rsidRDefault="006576C9"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0460ED6F" w14:textId="77777777" w:rsidR="006576C9" w:rsidRPr="009D2CAD" w:rsidRDefault="006576C9"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EE6000" w:rsidRPr="009D2CAD" w14:paraId="60737399" w14:textId="77777777" w:rsidTr="00EE6000">
        <w:trPr>
          <w:tblCellSpacing w:w="15" w:type="dxa"/>
        </w:trPr>
        <w:tc>
          <w:tcPr>
            <w:tcW w:w="1119" w:type="pct"/>
            <w:vMerge/>
            <w:tcBorders>
              <w:left w:val="outset" w:sz="6" w:space="0" w:color="auto"/>
              <w:right w:val="outset" w:sz="6" w:space="0" w:color="auto"/>
            </w:tcBorders>
          </w:tcPr>
          <w:p w14:paraId="1FB894D7" w14:textId="77777777" w:rsidR="006576C9" w:rsidRPr="006576C9" w:rsidRDefault="006576C9" w:rsidP="006576C9">
            <w:pPr>
              <w:spacing w:before="100" w:beforeAutospacing="1" w:after="100" w:afterAutospacing="1" w:line="240" w:lineRule="auto"/>
              <w:rPr>
                <w:rFonts w:ascii="Arial" w:eastAsia="Times New Roman" w:hAnsi="Arial" w:cs="Arial"/>
                <w:b/>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0732B654" w14:textId="77777777" w:rsidR="006576C9" w:rsidRPr="006576C9" w:rsidRDefault="006576C9" w:rsidP="006576C9">
            <w:pPr>
              <w:spacing w:before="100" w:beforeAutospacing="1" w:after="100" w:afterAutospacing="1" w:line="240" w:lineRule="auto"/>
              <w:ind w:left="150" w:right="150"/>
              <w:rPr>
                <w:rFonts w:ascii="Arial" w:eastAsia="Times New Roman" w:hAnsi="Arial" w:cs="Arial"/>
                <w:sz w:val="20"/>
                <w:szCs w:val="20"/>
                <w:lang w:eastAsia="en-AU"/>
              </w:rPr>
            </w:pPr>
            <w:r w:rsidRPr="006576C9">
              <w:rPr>
                <w:rFonts w:ascii="Arial" w:eastAsia="Times New Roman" w:hAnsi="Arial" w:cs="Arial"/>
                <w:b/>
                <w:bCs/>
                <w:sz w:val="20"/>
                <w:szCs w:val="20"/>
                <w:lang w:eastAsia="en-AU"/>
              </w:rPr>
              <w:t>E25.2</w:t>
            </w:r>
          </w:p>
          <w:p w14:paraId="3F896D29" w14:textId="77777777" w:rsidR="006576C9" w:rsidRPr="006576C9" w:rsidRDefault="006576C9" w:rsidP="006576C9">
            <w:pPr>
              <w:spacing w:before="100" w:beforeAutospacing="1" w:after="100" w:afterAutospacing="1" w:line="240" w:lineRule="auto"/>
              <w:ind w:left="150" w:right="150"/>
              <w:rPr>
                <w:rFonts w:ascii="Arial" w:eastAsia="Times New Roman" w:hAnsi="Arial" w:cs="Arial"/>
                <w:sz w:val="20"/>
                <w:szCs w:val="20"/>
                <w:lang w:eastAsia="en-AU"/>
              </w:rPr>
            </w:pPr>
            <w:r w:rsidRPr="006576C9">
              <w:rPr>
                <w:rFonts w:ascii="Arial" w:eastAsia="Times New Roman" w:hAnsi="Arial" w:cs="Arial"/>
                <w:sz w:val="20"/>
                <w:szCs w:val="20"/>
                <w:lang w:eastAsia="en-AU"/>
              </w:rPr>
              <w:t>Stormwater pipe network capacity is to be calculated in accordance with the Hydraulic Grade Line method as detailed in Australian Rainfall and Runoff or QUDM.</w:t>
            </w:r>
          </w:p>
          <w:p w14:paraId="162DA406" w14:textId="77777777" w:rsidR="006576C9" w:rsidRPr="009D2CAD" w:rsidRDefault="006576C9"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877" w:type="pct"/>
            <w:gridSpan w:val="3"/>
            <w:tcBorders>
              <w:top w:val="outset" w:sz="6" w:space="0" w:color="auto"/>
              <w:left w:val="outset" w:sz="6" w:space="0" w:color="auto"/>
              <w:bottom w:val="outset" w:sz="6" w:space="0" w:color="auto"/>
              <w:right w:val="outset" w:sz="6" w:space="0" w:color="auto"/>
            </w:tcBorders>
          </w:tcPr>
          <w:p w14:paraId="6FFA43C2" w14:textId="77777777" w:rsidR="006576C9" w:rsidRPr="009D2CAD" w:rsidRDefault="006576C9"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6F06518D" w14:textId="77777777" w:rsidR="006576C9" w:rsidRPr="009D2CAD" w:rsidRDefault="006576C9"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EE6000" w:rsidRPr="009D2CAD" w14:paraId="0B8A6B60" w14:textId="77777777" w:rsidTr="00EE6000">
        <w:trPr>
          <w:tblCellSpacing w:w="15" w:type="dxa"/>
        </w:trPr>
        <w:tc>
          <w:tcPr>
            <w:tcW w:w="1119" w:type="pct"/>
            <w:vMerge/>
            <w:tcBorders>
              <w:left w:val="outset" w:sz="6" w:space="0" w:color="auto"/>
              <w:bottom w:val="outset" w:sz="6" w:space="0" w:color="auto"/>
              <w:right w:val="outset" w:sz="6" w:space="0" w:color="auto"/>
            </w:tcBorders>
          </w:tcPr>
          <w:p w14:paraId="4826ABA5" w14:textId="77777777" w:rsidR="006576C9" w:rsidRPr="006576C9" w:rsidRDefault="006576C9" w:rsidP="006576C9">
            <w:pPr>
              <w:spacing w:before="100" w:beforeAutospacing="1" w:after="100" w:afterAutospacing="1" w:line="240" w:lineRule="auto"/>
              <w:rPr>
                <w:rFonts w:ascii="Arial" w:eastAsia="Times New Roman" w:hAnsi="Arial" w:cs="Arial"/>
                <w:b/>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0E93A479" w14:textId="77777777" w:rsidR="006576C9" w:rsidRPr="006576C9" w:rsidRDefault="006576C9" w:rsidP="006576C9">
            <w:pPr>
              <w:spacing w:before="100" w:beforeAutospacing="1" w:after="100" w:afterAutospacing="1" w:line="240" w:lineRule="auto"/>
              <w:ind w:left="150" w:right="150"/>
              <w:rPr>
                <w:rFonts w:ascii="Arial" w:eastAsia="Times New Roman" w:hAnsi="Arial" w:cs="Arial"/>
                <w:sz w:val="20"/>
                <w:szCs w:val="20"/>
                <w:lang w:eastAsia="en-AU"/>
              </w:rPr>
            </w:pPr>
            <w:r w:rsidRPr="006576C9">
              <w:rPr>
                <w:rFonts w:ascii="Arial" w:eastAsia="Times New Roman" w:hAnsi="Arial" w:cs="Arial"/>
                <w:b/>
                <w:bCs/>
                <w:sz w:val="20"/>
                <w:szCs w:val="20"/>
                <w:lang w:eastAsia="en-AU"/>
              </w:rPr>
              <w:t>E25.3</w:t>
            </w:r>
          </w:p>
          <w:p w14:paraId="51196D07" w14:textId="77777777" w:rsidR="006576C9" w:rsidRPr="006576C9" w:rsidRDefault="006576C9" w:rsidP="006576C9">
            <w:pPr>
              <w:spacing w:before="100" w:beforeAutospacing="1" w:after="100" w:afterAutospacing="1" w:line="240" w:lineRule="auto"/>
              <w:ind w:left="150" w:right="150"/>
              <w:rPr>
                <w:rFonts w:ascii="Arial" w:eastAsia="Times New Roman" w:hAnsi="Arial" w:cs="Arial"/>
                <w:sz w:val="20"/>
                <w:szCs w:val="20"/>
                <w:lang w:eastAsia="en-AU"/>
              </w:rPr>
            </w:pPr>
            <w:r w:rsidRPr="006576C9">
              <w:rPr>
                <w:rFonts w:ascii="Arial" w:eastAsia="Times New Roman" w:hAnsi="Arial" w:cs="Arial"/>
                <w:sz w:val="20"/>
                <w:szCs w:val="20"/>
                <w:lang w:eastAsia="en-AU"/>
              </w:rPr>
              <w:t>Development ensures that inter-allotment drainage infrastructure is provided in accordance with the relevant level as identified in QUDM.</w:t>
            </w:r>
          </w:p>
          <w:tbl>
            <w:tblPr>
              <w:tblW w:w="5292"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292"/>
            </w:tblGrid>
            <w:tr w:rsidR="006576C9" w:rsidRPr="006576C9" w14:paraId="47A422C7" w14:textId="77777777" w:rsidTr="00F309AC">
              <w:trPr>
                <w:trHeight w:val="1372"/>
                <w:tblCellSpacing w:w="15" w:type="dxa"/>
              </w:trPr>
              <w:tc>
                <w:tcPr>
                  <w:tcW w:w="5232" w:type="dxa"/>
                  <w:tcBorders>
                    <w:top w:val="single" w:sz="6" w:space="0" w:color="CCCCCC"/>
                    <w:left w:val="single" w:sz="6" w:space="0" w:color="CCCCCC"/>
                    <w:bottom w:val="single" w:sz="6" w:space="0" w:color="CCCCCC"/>
                    <w:right w:val="single" w:sz="6" w:space="0" w:color="CCCCCC"/>
                  </w:tcBorders>
                  <w:vAlign w:val="center"/>
                  <w:hideMark/>
                </w:tcPr>
                <w:p w14:paraId="577892CA" w14:textId="77777777" w:rsidR="006576C9" w:rsidRPr="006576C9" w:rsidRDefault="006576C9" w:rsidP="006576C9">
                  <w:pPr>
                    <w:spacing w:before="100" w:beforeAutospacing="1" w:after="100" w:afterAutospacing="1" w:line="240" w:lineRule="auto"/>
                    <w:ind w:left="150" w:right="150"/>
                    <w:rPr>
                      <w:rFonts w:ascii="Arial" w:eastAsia="Times New Roman" w:hAnsi="Arial" w:cs="Arial"/>
                      <w:sz w:val="20"/>
                      <w:szCs w:val="20"/>
                      <w:lang w:eastAsia="en-AU"/>
                    </w:rPr>
                  </w:pPr>
                  <w:r w:rsidRPr="006D782E">
                    <w:rPr>
                      <w:rFonts w:ascii="Arial" w:eastAsia="Times New Roman" w:hAnsi="Arial" w:cs="Arial"/>
                      <w:sz w:val="18"/>
                      <w:szCs w:val="20"/>
                      <w:lang w:eastAsia="en-AU"/>
                    </w:rPr>
                    <w:t>Note - Development provides inter-allotment – QUDM level III drainage, including bunds, to all lots that have a gradient less than 1 in 100 (for the whole of the allotment) to the road. The inter-allotment drainage system (including easements) is provided in accordance with Planning scheme policy - Integrated design (Appendix C).</w:t>
                  </w:r>
                </w:p>
              </w:tc>
            </w:tr>
          </w:tbl>
          <w:p w14:paraId="7ED70C7F" w14:textId="77777777" w:rsidR="006576C9" w:rsidRPr="009D2CAD" w:rsidRDefault="006576C9"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877" w:type="pct"/>
            <w:gridSpan w:val="3"/>
            <w:tcBorders>
              <w:top w:val="outset" w:sz="6" w:space="0" w:color="auto"/>
              <w:left w:val="outset" w:sz="6" w:space="0" w:color="auto"/>
              <w:bottom w:val="outset" w:sz="6" w:space="0" w:color="auto"/>
              <w:right w:val="outset" w:sz="6" w:space="0" w:color="auto"/>
            </w:tcBorders>
          </w:tcPr>
          <w:p w14:paraId="1B076D09" w14:textId="77777777" w:rsidR="006576C9" w:rsidRPr="009D2CAD" w:rsidRDefault="006576C9"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06EEA05B" w14:textId="77777777" w:rsidR="006576C9" w:rsidRPr="009D2CAD" w:rsidRDefault="006576C9"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EE6000" w:rsidRPr="009D2CAD" w14:paraId="295088EE" w14:textId="77777777" w:rsidTr="00EE6000">
        <w:trPr>
          <w:tblCellSpacing w:w="15" w:type="dxa"/>
        </w:trPr>
        <w:tc>
          <w:tcPr>
            <w:tcW w:w="1119" w:type="pct"/>
            <w:vMerge w:val="restart"/>
            <w:tcBorders>
              <w:top w:val="outset" w:sz="6" w:space="0" w:color="auto"/>
              <w:left w:val="outset" w:sz="6" w:space="0" w:color="auto"/>
              <w:right w:val="outset" w:sz="6" w:space="0" w:color="auto"/>
            </w:tcBorders>
            <w:hideMark/>
          </w:tcPr>
          <w:p w14:paraId="5845EAB6" w14:textId="77777777" w:rsidR="006576C9" w:rsidRDefault="006576C9" w:rsidP="009D2CAD">
            <w:pPr>
              <w:spacing w:before="100" w:beforeAutospacing="1" w:after="100" w:afterAutospacing="1" w:line="240" w:lineRule="auto"/>
              <w:rPr>
                <w:rFonts w:ascii="Arial" w:eastAsia="Times New Roman" w:hAnsi="Arial" w:cs="Arial"/>
                <w:b/>
                <w:bCs/>
                <w:sz w:val="20"/>
                <w:szCs w:val="20"/>
                <w:lang w:eastAsia="en-AU"/>
              </w:rPr>
            </w:pPr>
            <w:r>
              <w:rPr>
                <w:rFonts w:ascii="Arial" w:eastAsia="Times New Roman" w:hAnsi="Arial" w:cs="Arial"/>
                <w:b/>
                <w:bCs/>
                <w:sz w:val="20"/>
                <w:szCs w:val="20"/>
                <w:lang w:eastAsia="en-AU"/>
              </w:rPr>
              <w:t>PO26</w:t>
            </w:r>
          </w:p>
          <w:p w14:paraId="0D4A21BC" w14:textId="77777777" w:rsidR="006576C9" w:rsidRPr="009D2CAD" w:rsidRDefault="006576C9" w:rsidP="009D2CAD">
            <w:pPr>
              <w:spacing w:before="100" w:beforeAutospacing="1" w:after="100" w:afterAutospacing="1" w:line="240" w:lineRule="auto"/>
              <w:rPr>
                <w:rFonts w:ascii="Arial" w:eastAsia="Times New Roman" w:hAnsi="Arial" w:cs="Arial"/>
                <w:sz w:val="20"/>
                <w:szCs w:val="20"/>
                <w:lang w:eastAsia="en-AU"/>
              </w:rPr>
            </w:pPr>
            <w:r w:rsidRPr="006576C9">
              <w:rPr>
                <w:rFonts w:ascii="Arial" w:eastAsia="Times New Roman" w:hAnsi="Arial" w:cs="Arial"/>
                <w:sz w:val="20"/>
                <w:szCs w:val="20"/>
                <w:lang w:eastAsia="en-AU"/>
              </w:rPr>
              <w:t>Major stormwater drainage system(s) have the capacity to safely convey stormwater flows for the 1% AEP event for the fully developed upstream catchment.</w:t>
            </w:r>
          </w:p>
        </w:tc>
        <w:tc>
          <w:tcPr>
            <w:tcW w:w="1684" w:type="pct"/>
            <w:gridSpan w:val="2"/>
            <w:tcBorders>
              <w:top w:val="outset" w:sz="6" w:space="0" w:color="auto"/>
              <w:left w:val="outset" w:sz="6" w:space="0" w:color="auto"/>
              <w:bottom w:val="outset" w:sz="6" w:space="0" w:color="auto"/>
              <w:right w:val="outset" w:sz="6" w:space="0" w:color="auto"/>
            </w:tcBorders>
            <w:hideMark/>
          </w:tcPr>
          <w:p w14:paraId="6FFCE610" w14:textId="77777777" w:rsidR="00F06719" w:rsidRPr="00F06719" w:rsidRDefault="00F06719" w:rsidP="00F06719">
            <w:pPr>
              <w:spacing w:before="100" w:beforeAutospacing="1" w:after="100" w:afterAutospacing="1" w:line="240" w:lineRule="auto"/>
              <w:ind w:left="150" w:right="150"/>
              <w:rPr>
                <w:rFonts w:ascii="Arial" w:eastAsia="Times New Roman" w:hAnsi="Arial" w:cs="Arial"/>
                <w:sz w:val="20"/>
                <w:szCs w:val="20"/>
                <w:lang w:eastAsia="en-AU"/>
              </w:rPr>
            </w:pPr>
            <w:r w:rsidRPr="00F06719">
              <w:rPr>
                <w:rFonts w:ascii="Arial" w:eastAsia="Times New Roman" w:hAnsi="Arial" w:cs="Arial"/>
                <w:b/>
                <w:bCs/>
                <w:sz w:val="20"/>
                <w:szCs w:val="20"/>
                <w:lang w:eastAsia="en-AU"/>
              </w:rPr>
              <w:t>E26.1</w:t>
            </w:r>
          </w:p>
          <w:p w14:paraId="5412D990" w14:textId="77777777" w:rsidR="00F06719" w:rsidRPr="00F06719" w:rsidRDefault="00F06719" w:rsidP="00F06719">
            <w:pPr>
              <w:spacing w:before="100" w:beforeAutospacing="1" w:after="100" w:afterAutospacing="1" w:line="240" w:lineRule="auto"/>
              <w:ind w:left="150" w:right="150"/>
              <w:rPr>
                <w:rFonts w:ascii="Arial" w:eastAsia="Times New Roman" w:hAnsi="Arial" w:cs="Arial"/>
                <w:sz w:val="20"/>
                <w:szCs w:val="20"/>
                <w:lang w:eastAsia="en-AU"/>
              </w:rPr>
            </w:pPr>
            <w:r w:rsidRPr="00F06719">
              <w:rPr>
                <w:rFonts w:ascii="Arial" w:eastAsia="Times New Roman" w:hAnsi="Arial" w:cs="Arial"/>
                <w:sz w:val="20"/>
                <w:szCs w:val="20"/>
                <w:lang w:eastAsia="en-AU"/>
              </w:rPr>
              <w:t>The internal drainage system safely and adequately conveys the stormwater flows for the 1% AEP event for the fully developed upstream catchment through the site.</w:t>
            </w:r>
          </w:p>
          <w:p w14:paraId="72315CED" w14:textId="77777777" w:rsidR="006576C9" w:rsidRPr="009D2CAD" w:rsidRDefault="006576C9" w:rsidP="006576C9">
            <w:pPr>
              <w:spacing w:before="100" w:beforeAutospacing="1" w:after="100" w:afterAutospacing="1" w:line="240" w:lineRule="auto"/>
              <w:ind w:left="150" w:right="150"/>
              <w:rPr>
                <w:rFonts w:ascii="Arial" w:eastAsia="Times New Roman" w:hAnsi="Arial" w:cs="Arial"/>
                <w:sz w:val="20"/>
                <w:szCs w:val="20"/>
                <w:lang w:eastAsia="en-AU"/>
              </w:rPr>
            </w:pPr>
          </w:p>
        </w:tc>
        <w:tc>
          <w:tcPr>
            <w:tcW w:w="877" w:type="pct"/>
            <w:gridSpan w:val="3"/>
            <w:tcBorders>
              <w:top w:val="outset" w:sz="6" w:space="0" w:color="auto"/>
              <w:left w:val="outset" w:sz="6" w:space="0" w:color="auto"/>
              <w:bottom w:val="outset" w:sz="6" w:space="0" w:color="auto"/>
              <w:right w:val="outset" w:sz="6" w:space="0" w:color="auto"/>
            </w:tcBorders>
          </w:tcPr>
          <w:p w14:paraId="6AC6D459" w14:textId="77777777" w:rsidR="006576C9" w:rsidRPr="009D2CAD" w:rsidRDefault="006576C9"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68CD5C08" w14:textId="77777777" w:rsidR="006576C9" w:rsidRPr="009D2CAD" w:rsidRDefault="006576C9"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EE6000" w:rsidRPr="009D2CAD" w14:paraId="5E86ED76" w14:textId="77777777" w:rsidTr="00EE6000">
        <w:trPr>
          <w:tblCellSpacing w:w="15" w:type="dxa"/>
        </w:trPr>
        <w:tc>
          <w:tcPr>
            <w:tcW w:w="1119" w:type="pct"/>
            <w:vMerge/>
            <w:tcBorders>
              <w:left w:val="outset" w:sz="6" w:space="0" w:color="auto"/>
              <w:right w:val="outset" w:sz="6" w:space="0" w:color="auto"/>
            </w:tcBorders>
          </w:tcPr>
          <w:p w14:paraId="11A1ED21" w14:textId="77777777" w:rsidR="006576C9" w:rsidRDefault="006576C9" w:rsidP="009D2CAD">
            <w:pPr>
              <w:spacing w:before="100" w:beforeAutospacing="1" w:after="100" w:afterAutospacing="1" w:line="240" w:lineRule="auto"/>
              <w:rPr>
                <w:rFonts w:ascii="Arial" w:eastAsia="Times New Roman" w:hAnsi="Arial" w:cs="Arial"/>
                <w:b/>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0C12B63A" w14:textId="77777777" w:rsidR="00F06719" w:rsidRPr="00F06719" w:rsidRDefault="00F06719" w:rsidP="00F06719">
            <w:pPr>
              <w:spacing w:before="100" w:beforeAutospacing="1" w:after="100" w:afterAutospacing="1" w:line="240" w:lineRule="auto"/>
              <w:ind w:left="150" w:right="150"/>
              <w:rPr>
                <w:rFonts w:ascii="Arial" w:eastAsia="Times New Roman" w:hAnsi="Arial" w:cs="Arial"/>
                <w:sz w:val="20"/>
                <w:szCs w:val="20"/>
                <w:lang w:eastAsia="en-AU"/>
              </w:rPr>
            </w:pPr>
            <w:r w:rsidRPr="00F06719">
              <w:rPr>
                <w:rFonts w:ascii="Arial" w:eastAsia="Times New Roman" w:hAnsi="Arial" w:cs="Arial"/>
                <w:b/>
                <w:bCs/>
                <w:sz w:val="20"/>
                <w:szCs w:val="20"/>
                <w:lang w:eastAsia="en-AU"/>
              </w:rPr>
              <w:t>E26.2</w:t>
            </w:r>
          </w:p>
          <w:p w14:paraId="44E57B21" w14:textId="77777777" w:rsidR="00F06719" w:rsidRPr="00F06719" w:rsidRDefault="00F06719" w:rsidP="00F06719">
            <w:pPr>
              <w:spacing w:before="100" w:beforeAutospacing="1" w:after="100" w:afterAutospacing="1" w:line="240" w:lineRule="auto"/>
              <w:ind w:left="150" w:right="150"/>
              <w:rPr>
                <w:rFonts w:ascii="Arial" w:eastAsia="Times New Roman" w:hAnsi="Arial" w:cs="Arial"/>
                <w:sz w:val="20"/>
                <w:szCs w:val="20"/>
                <w:lang w:eastAsia="en-AU"/>
              </w:rPr>
            </w:pPr>
            <w:r w:rsidRPr="00F06719">
              <w:rPr>
                <w:rFonts w:ascii="Arial" w:eastAsia="Times New Roman" w:hAnsi="Arial" w:cs="Arial"/>
                <w:sz w:val="20"/>
                <w:szCs w:val="20"/>
                <w:lang w:eastAsia="en-AU"/>
              </w:rPr>
              <w:t>The external (downstream) drainage system safely conveys the stormwater flows for the 1% AEP event for the fully developed upstream catchment without allowing the flows to encroach upon private lots.</w:t>
            </w:r>
          </w:p>
          <w:p w14:paraId="32B17356" w14:textId="77777777" w:rsidR="006576C9" w:rsidRPr="009D2CAD" w:rsidRDefault="006576C9"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877" w:type="pct"/>
            <w:gridSpan w:val="3"/>
            <w:tcBorders>
              <w:top w:val="outset" w:sz="6" w:space="0" w:color="auto"/>
              <w:left w:val="outset" w:sz="6" w:space="0" w:color="auto"/>
              <w:bottom w:val="outset" w:sz="6" w:space="0" w:color="auto"/>
              <w:right w:val="outset" w:sz="6" w:space="0" w:color="auto"/>
            </w:tcBorders>
          </w:tcPr>
          <w:p w14:paraId="5CA2759E" w14:textId="77777777" w:rsidR="006576C9" w:rsidRPr="009D2CAD" w:rsidRDefault="006576C9"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5F872442" w14:textId="77777777" w:rsidR="006576C9" w:rsidRPr="009D2CAD" w:rsidRDefault="006576C9"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EE6000" w:rsidRPr="009D2CAD" w14:paraId="32A5A5B2" w14:textId="77777777" w:rsidTr="00EE6000">
        <w:trPr>
          <w:tblCellSpacing w:w="15" w:type="dxa"/>
        </w:trPr>
        <w:tc>
          <w:tcPr>
            <w:tcW w:w="1119" w:type="pct"/>
            <w:vMerge/>
            <w:tcBorders>
              <w:left w:val="outset" w:sz="6" w:space="0" w:color="auto"/>
              <w:right w:val="outset" w:sz="6" w:space="0" w:color="auto"/>
            </w:tcBorders>
          </w:tcPr>
          <w:p w14:paraId="7950C0E0" w14:textId="77777777" w:rsidR="006576C9" w:rsidRDefault="006576C9" w:rsidP="009D2CAD">
            <w:pPr>
              <w:spacing w:before="100" w:beforeAutospacing="1" w:after="100" w:afterAutospacing="1" w:line="240" w:lineRule="auto"/>
              <w:rPr>
                <w:rFonts w:ascii="Arial" w:eastAsia="Times New Roman" w:hAnsi="Arial" w:cs="Arial"/>
                <w:b/>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2A0438A1" w14:textId="77777777" w:rsidR="00F06719" w:rsidRPr="00F06719" w:rsidRDefault="00F06719" w:rsidP="00F06719">
            <w:pPr>
              <w:spacing w:before="100" w:beforeAutospacing="1" w:after="100" w:afterAutospacing="1" w:line="240" w:lineRule="auto"/>
              <w:ind w:left="150" w:right="150"/>
              <w:rPr>
                <w:rFonts w:ascii="Arial" w:eastAsia="Times New Roman" w:hAnsi="Arial" w:cs="Arial"/>
                <w:sz w:val="20"/>
                <w:szCs w:val="20"/>
                <w:lang w:eastAsia="en-AU"/>
              </w:rPr>
            </w:pPr>
            <w:r w:rsidRPr="00F06719">
              <w:rPr>
                <w:rFonts w:ascii="Arial" w:eastAsia="Times New Roman" w:hAnsi="Arial" w:cs="Arial"/>
                <w:b/>
                <w:bCs/>
                <w:sz w:val="20"/>
                <w:szCs w:val="20"/>
                <w:lang w:eastAsia="en-AU"/>
              </w:rPr>
              <w:t>E26.3</w:t>
            </w:r>
          </w:p>
          <w:p w14:paraId="7EFD37A6" w14:textId="77777777" w:rsidR="00F06719" w:rsidRPr="00F06719" w:rsidRDefault="00F06719" w:rsidP="00F06719">
            <w:pPr>
              <w:spacing w:before="100" w:beforeAutospacing="1" w:after="100" w:afterAutospacing="1" w:line="240" w:lineRule="auto"/>
              <w:ind w:left="150" w:right="150"/>
              <w:rPr>
                <w:rFonts w:ascii="Arial" w:eastAsia="Times New Roman" w:hAnsi="Arial" w:cs="Arial"/>
                <w:sz w:val="20"/>
                <w:szCs w:val="20"/>
                <w:lang w:eastAsia="en-AU"/>
              </w:rPr>
            </w:pPr>
            <w:r w:rsidRPr="00F06719">
              <w:rPr>
                <w:rFonts w:ascii="Arial" w:eastAsia="Times New Roman" w:hAnsi="Arial" w:cs="Arial"/>
                <w:sz w:val="20"/>
                <w:szCs w:val="20"/>
                <w:lang w:eastAsia="en-AU"/>
              </w:rPr>
              <w:t>Overland flow paths from roads and public open space areas do not pass through private lots. Drainage pathways are provided to accommodate overland flows from roads and public open space areas.</w:t>
            </w:r>
          </w:p>
          <w:p w14:paraId="534CE03A" w14:textId="77777777" w:rsidR="006576C9" w:rsidRPr="009D2CAD" w:rsidRDefault="006576C9"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877" w:type="pct"/>
            <w:gridSpan w:val="3"/>
            <w:tcBorders>
              <w:top w:val="outset" w:sz="6" w:space="0" w:color="auto"/>
              <w:left w:val="outset" w:sz="6" w:space="0" w:color="auto"/>
              <w:bottom w:val="outset" w:sz="6" w:space="0" w:color="auto"/>
              <w:right w:val="outset" w:sz="6" w:space="0" w:color="auto"/>
            </w:tcBorders>
          </w:tcPr>
          <w:p w14:paraId="4742F3E7" w14:textId="77777777" w:rsidR="006576C9" w:rsidRPr="009D2CAD" w:rsidRDefault="006576C9"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6E93AECB" w14:textId="77777777" w:rsidR="006576C9" w:rsidRPr="009D2CAD" w:rsidRDefault="006576C9"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EE6000" w:rsidRPr="009D2CAD" w14:paraId="30216936" w14:textId="77777777" w:rsidTr="00EE6000">
        <w:trPr>
          <w:tblCellSpacing w:w="15" w:type="dxa"/>
        </w:trPr>
        <w:tc>
          <w:tcPr>
            <w:tcW w:w="1119" w:type="pct"/>
            <w:vMerge/>
            <w:tcBorders>
              <w:left w:val="outset" w:sz="6" w:space="0" w:color="auto"/>
              <w:bottom w:val="outset" w:sz="6" w:space="0" w:color="auto"/>
              <w:right w:val="outset" w:sz="6" w:space="0" w:color="auto"/>
            </w:tcBorders>
          </w:tcPr>
          <w:p w14:paraId="17D27290" w14:textId="77777777" w:rsidR="006576C9" w:rsidRDefault="006576C9" w:rsidP="009D2CAD">
            <w:pPr>
              <w:spacing w:before="100" w:beforeAutospacing="1" w:after="100" w:afterAutospacing="1" w:line="240" w:lineRule="auto"/>
              <w:rPr>
                <w:rFonts w:ascii="Arial" w:eastAsia="Times New Roman" w:hAnsi="Arial" w:cs="Arial"/>
                <w:b/>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7F81AA11" w14:textId="77777777" w:rsidR="00F06719" w:rsidRPr="00F06719" w:rsidRDefault="00F06719" w:rsidP="00F06719">
            <w:pPr>
              <w:spacing w:before="100" w:beforeAutospacing="1" w:after="100" w:afterAutospacing="1" w:line="240" w:lineRule="auto"/>
              <w:ind w:left="150" w:right="150"/>
              <w:rPr>
                <w:rFonts w:ascii="Arial" w:eastAsia="Times New Roman" w:hAnsi="Arial" w:cs="Arial"/>
                <w:sz w:val="20"/>
                <w:szCs w:val="20"/>
                <w:lang w:eastAsia="en-AU"/>
              </w:rPr>
            </w:pPr>
            <w:r w:rsidRPr="00F06719">
              <w:rPr>
                <w:rFonts w:ascii="Arial" w:eastAsia="Times New Roman" w:hAnsi="Arial" w:cs="Arial"/>
                <w:b/>
                <w:bCs/>
                <w:sz w:val="20"/>
                <w:szCs w:val="20"/>
                <w:lang w:eastAsia="en-AU"/>
              </w:rPr>
              <w:t>E26.4</w:t>
            </w:r>
          </w:p>
          <w:p w14:paraId="2C665160" w14:textId="77777777" w:rsidR="00F06719" w:rsidRPr="00F06719" w:rsidRDefault="00F06719" w:rsidP="00F06719">
            <w:pPr>
              <w:spacing w:before="100" w:beforeAutospacing="1" w:after="100" w:afterAutospacing="1" w:line="240" w:lineRule="auto"/>
              <w:ind w:left="150" w:right="150"/>
              <w:rPr>
                <w:rFonts w:ascii="Arial" w:eastAsia="Times New Roman" w:hAnsi="Arial" w:cs="Arial"/>
                <w:sz w:val="20"/>
                <w:szCs w:val="20"/>
                <w:lang w:eastAsia="en-AU"/>
              </w:rPr>
            </w:pPr>
            <w:r w:rsidRPr="00F06719">
              <w:rPr>
                <w:rFonts w:ascii="Arial" w:eastAsia="Times New Roman" w:hAnsi="Arial" w:cs="Arial"/>
                <w:sz w:val="20"/>
                <w:szCs w:val="20"/>
                <w:lang w:eastAsia="en-AU"/>
              </w:rPr>
              <w:t>The flow velocity in all unlined or soft faced open drains is kept within acceptable limits for the type of material or lining and condition of the channel.</w:t>
            </w:r>
          </w:p>
          <w:tbl>
            <w:tblPr>
              <w:tblW w:w="5427"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427"/>
            </w:tblGrid>
            <w:tr w:rsidR="00F06719" w:rsidRPr="00F06719" w14:paraId="54681F88" w14:textId="77777777" w:rsidTr="005E01DA">
              <w:trPr>
                <w:trHeight w:val="237"/>
                <w:tblCellSpacing w:w="15" w:type="dxa"/>
              </w:trPr>
              <w:tc>
                <w:tcPr>
                  <w:tcW w:w="5367" w:type="dxa"/>
                  <w:tcBorders>
                    <w:top w:val="single" w:sz="6" w:space="0" w:color="CCCCCC"/>
                    <w:left w:val="single" w:sz="6" w:space="0" w:color="CCCCCC"/>
                    <w:bottom w:val="single" w:sz="6" w:space="0" w:color="CCCCCC"/>
                    <w:right w:val="single" w:sz="6" w:space="0" w:color="CCCCCC"/>
                  </w:tcBorders>
                  <w:vAlign w:val="center"/>
                  <w:hideMark/>
                </w:tcPr>
                <w:p w14:paraId="6C4CABCF" w14:textId="77777777" w:rsidR="00F06719" w:rsidRPr="00F06719" w:rsidRDefault="00F06719" w:rsidP="00F06719">
                  <w:pPr>
                    <w:spacing w:before="100" w:beforeAutospacing="1" w:after="100" w:afterAutospacing="1" w:line="240" w:lineRule="auto"/>
                    <w:ind w:left="150" w:right="150"/>
                    <w:rPr>
                      <w:rFonts w:ascii="Arial" w:eastAsia="Times New Roman" w:hAnsi="Arial" w:cs="Arial"/>
                      <w:sz w:val="20"/>
                      <w:szCs w:val="20"/>
                      <w:lang w:eastAsia="en-AU"/>
                    </w:rPr>
                  </w:pPr>
                  <w:r w:rsidRPr="006D782E">
                    <w:rPr>
                      <w:rFonts w:ascii="Arial" w:eastAsia="Times New Roman" w:hAnsi="Arial" w:cs="Arial"/>
                      <w:sz w:val="18"/>
                      <w:szCs w:val="20"/>
                      <w:lang w:eastAsia="en-AU"/>
                    </w:rPr>
                    <w:t>Note - Refer to QUDM for recommended average flow velocities.</w:t>
                  </w:r>
                </w:p>
              </w:tc>
            </w:tr>
          </w:tbl>
          <w:p w14:paraId="398E7DA6" w14:textId="77777777" w:rsidR="006576C9" w:rsidRPr="009D2CAD" w:rsidRDefault="006576C9"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877" w:type="pct"/>
            <w:gridSpan w:val="3"/>
            <w:tcBorders>
              <w:top w:val="outset" w:sz="6" w:space="0" w:color="auto"/>
              <w:left w:val="outset" w:sz="6" w:space="0" w:color="auto"/>
              <w:bottom w:val="outset" w:sz="6" w:space="0" w:color="auto"/>
              <w:right w:val="outset" w:sz="6" w:space="0" w:color="auto"/>
            </w:tcBorders>
          </w:tcPr>
          <w:p w14:paraId="2A770998" w14:textId="77777777" w:rsidR="006576C9" w:rsidRPr="009D2CAD" w:rsidRDefault="006576C9"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33B7E037" w14:textId="77777777" w:rsidR="006576C9" w:rsidRPr="009D2CAD" w:rsidRDefault="006576C9"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EE6000" w:rsidRPr="009D2CAD" w14:paraId="776F44EA" w14:textId="77777777" w:rsidTr="00EE6000">
        <w:trPr>
          <w:tblCellSpacing w:w="15" w:type="dxa"/>
        </w:trPr>
        <w:tc>
          <w:tcPr>
            <w:tcW w:w="1119" w:type="pct"/>
            <w:tcBorders>
              <w:top w:val="outset" w:sz="6" w:space="0" w:color="auto"/>
              <w:left w:val="outset" w:sz="6" w:space="0" w:color="auto"/>
              <w:bottom w:val="outset" w:sz="6" w:space="0" w:color="auto"/>
              <w:right w:val="outset" w:sz="6" w:space="0" w:color="auto"/>
            </w:tcBorders>
            <w:hideMark/>
          </w:tcPr>
          <w:p w14:paraId="0CCDFE2F" w14:textId="77777777" w:rsidR="00F06719" w:rsidRPr="00F06719" w:rsidRDefault="00D437CA" w:rsidP="00F06719">
            <w:pPr>
              <w:spacing w:before="100" w:beforeAutospacing="1" w:after="100" w:afterAutospacing="1" w:line="240" w:lineRule="auto"/>
              <w:ind w:left="150" w:right="150"/>
              <w:rPr>
                <w:rFonts w:ascii="Arial" w:eastAsia="Times New Roman" w:hAnsi="Arial" w:cs="Arial"/>
                <w:b/>
                <w:bCs/>
                <w:sz w:val="20"/>
                <w:szCs w:val="20"/>
                <w:lang w:eastAsia="en-AU"/>
              </w:rPr>
            </w:pPr>
            <w:r w:rsidRPr="009D2CAD">
              <w:rPr>
                <w:rFonts w:ascii="Arial" w:eastAsia="Times New Roman" w:hAnsi="Arial" w:cs="Arial"/>
                <w:b/>
                <w:bCs/>
                <w:sz w:val="20"/>
                <w:szCs w:val="20"/>
                <w:lang w:eastAsia="en-AU"/>
              </w:rPr>
              <w:t>PO2</w:t>
            </w:r>
            <w:r w:rsidR="00F06719">
              <w:rPr>
                <w:rFonts w:ascii="Arial" w:eastAsia="Times New Roman" w:hAnsi="Arial" w:cs="Arial"/>
                <w:b/>
                <w:bCs/>
                <w:sz w:val="20"/>
                <w:szCs w:val="20"/>
                <w:lang w:eastAsia="en-AU"/>
              </w:rPr>
              <w:t>7</w:t>
            </w:r>
          </w:p>
          <w:p w14:paraId="559D0214" w14:textId="77777777" w:rsidR="00F06719" w:rsidRDefault="00F06719" w:rsidP="00F06719">
            <w:pPr>
              <w:spacing w:before="100" w:beforeAutospacing="1" w:after="100" w:afterAutospacing="1" w:line="240" w:lineRule="auto"/>
              <w:ind w:left="150" w:right="150"/>
              <w:rPr>
                <w:rFonts w:ascii="Arial" w:eastAsia="Times New Roman" w:hAnsi="Arial" w:cs="Arial"/>
                <w:bCs/>
                <w:sz w:val="20"/>
                <w:szCs w:val="20"/>
                <w:lang w:eastAsia="en-AU"/>
              </w:rPr>
            </w:pPr>
            <w:r w:rsidRPr="00F06719">
              <w:rPr>
                <w:rFonts w:ascii="Arial" w:eastAsia="Times New Roman" w:hAnsi="Arial" w:cs="Arial"/>
                <w:bCs/>
                <w:sz w:val="20"/>
                <w:szCs w:val="20"/>
                <w:lang w:eastAsia="en-AU"/>
              </w:rPr>
              <w:t xml:space="preserve">Provide measures to properly manage surface flows for the 1% AEP event (for the fully developed catchment) draining to and through the land to ensure no actionable nuisance is created to any person or premises as a result of the development. The development must not result in ponding on adjacent land, redirection of surface flows to other premises or blockage of a surface flow relief path for flows exceeding the design flows for </w:t>
            </w:r>
            <w:r w:rsidRPr="00F06719">
              <w:rPr>
                <w:rFonts w:ascii="Arial" w:eastAsia="Times New Roman" w:hAnsi="Arial" w:cs="Arial"/>
                <w:bCs/>
                <w:sz w:val="20"/>
                <w:szCs w:val="20"/>
                <w:lang w:eastAsia="en-AU"/>
              </w:rPr>
              <w:lastRenderedPageBreak/>
              <w:t>any underground system within the development.</w:t>
            </w:r>
          </w:p>
          <w:p w14:paraId="03658B2B" w14:textId="77777777" w:rsidR="00F06719" w:rsidRPr="00F06719" w:rsidRDefault="00F06719" w:rsidP="00F06719">
            <w:pPr>
              <w:spacing w:before="100" w:beforeAutospacing="1" w:after="100" w:afterAutospacing="1" w:line="240" w:lineRule="auto"/>
              <w:ind w:left="150" w:right="150"/>
              <w:rPr>
                <w:rFonts w:ascii="Arial" w:eastAsia="Times New Roman" w:hAnsi="Arial" w:cs="Arial"/>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hideMark/>
          </w:tcPr>
          <w:p w14:paraId="69989230" w14:textId="77777777" w:rsidR="00D437CA" w:rsidRPr="00F06719" w:rsidRDefault="00F06719" w:rsidP="009D2CAD">
            <w:pPr>
              <w:spacing w:before="100" w:beforeAutospacing="1" w:after="100" w:afterAutospacing="1" w:line="240" w:lineRule="auto"/>
              <w:ind w:left="150" w:right="150"/>
              <w:rPr>
                <w:rFonts w:ascii="Arial" w:eastAsia="Times New Roman" w:hAnsi="Arial" w:cs="Arial"/>
                <w:b/>
                <w:sz w:val="20"/>
                <w:szCs w:val="20"/>
                <w:lang w:eastAsia="en-AU"/>
              </w:rPr>
            </w:pPr>
            <w:r w:rsidRPr="00F06719">
              <w:rPr>
                <w:rFonts w:ascii="Arial" w:eastAsia="Times New Roman" w:hAnsi="Arial" w:cs="Arial"/>
                <w:b/>
                <w:sz w:val="20"/>
                <w:szCs w:val="20"/>
                <w:lang w:eastAsia="en-AU"/>
              </w:rPr>
              <w:lastRenderedPageBreak/>
              <w:t>E27</w:t>
            </w:r>
          </w:p>
          <w:p w14:paraId="1D2D23AA" w14:textId="77777777" w:rsidR="00F06719" w:rsidRPr="009D2CAD" w:rsidRDefault="00F06719" w:rsidP="009D2CAD">
            <w:pPr>
              <w:spacing w:before="100" w:beforeAutospacing="1" w:after="100" w:afterAutospacing="1" w:line="240" w:lineRule="auto"/>
              <w:ind w:left="150" w:right="150"/>
              <w:rPr>
                <w:rFonts w:ascii="Arial" w:eastAsia="Times New Roman" w:hAnsi="Arial" w:cs="Arial"/>
                <w:sz w:val="20"/>
                <w:szCs w:val="20"/>
                <w:lang w:eastAsia="en-AU"/>
              </w:rPr>
            </w:pPr>
            <w:r w:rsidRPr="00F06719">
              <w:rPr>
                <w:rFonts w:ascii="Arial" w:eastAsia="Times New Roman" w:hAnsi="Arial" w:cs="Arial"/>
                <w:sz w:val="20"/>
                <w:szCs w:val="20"/>
                <w:lang w:eastAsia="en-AU"/>
              </w:rPr>
              <w:t>The stormwater drainage system is designed and constructed in accordance with Planning scheme policy - Integrated design.</w:t>
            </w:r>
          </w:p>
        </w:tc>
        <w:tc>
          <w:tcPr>
            <w:tcW w:w="877" w:type="pct"/>
            <w:gridSpan w:val="3"/>
            <w:tcBorders>
              <w:top w:val="outset" w:sz="6" w:space="0" w:color="auto"/>
              <w:left w:val="outset" w:sz="6" w:space="0" w:color="auto"/>
              <w:bottom w:val="outset" w:sz="6" w:space="0" w:color="auto"/>
              <w:right w:val="outset" w:sz="6" w:space="0" w:color="auto"/>
            </w:tcBorders>
          </w:tcPr>
          <w:p w14:paraId="67BDFDA2"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7EB817A0"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EE6000" w:rsidRPr="009D2CAD" w14:paraId="01D71046" w14:textId="77777777" w:rsidTr="00EE6000">
        <w:trPr>
          <w:trHeight w:val="3933"/>
          <w:tblCellSpacing w:w="15" w:type="dxa"/>
        </w:trPr>
        <w:tc>
          <w:tcPr>
            <w:tcW w:w="1119" w:type="pct"/>
            <w:tcBorders>
              <w:top w:val="outset" w:sz="6" w:space="0" w:color="auto"/>
              <w:left w:val="outset" w:sz="6" w:space="0" w:color="auto"/>
              <w:bottom w:val="outset" w:sz="6" w:space="0" w:color="auto"/>
              <w:right w:val="outset" w:sz="6" w:space="0" w:color="auto"/>
            </w:tcBorders>
            <w:hideMark/>
          </w:tcPr>
          <w:p w14:paraId="02B3C584" w14:textId="77777777" w:rsidR="00D437CA"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r w:rsidRPr="009D2CAD">
              <w:rPr>
                <w:rFonts w:ascii="Arial" w:eastAsia="Times New Roman" w:hAnsi="Arial" w:cs="Arial"/>
                <w:b/>
                <w:bCs/>
                <w:sz w:val="20"/>
                <w:szCs w:val="20"/>
                <w:lang w:eastAsia="en-AU"/>
              </w:rPr>
              <w:t>PO2</w:t>
            </w:r>
            <w:r w:rsidR="00F06719">
              <w:rPr>
                <w:rFonts w:ascii="Arial" w:eastAsia="Times New Roman" w:hAnsi="Arial" w:cs="Arial"/>
                <w:b/>
                <w:bCs/>
                <w:sz w:val="20"/>
                <w:szCs w:val="20"/>
                <w:lang w:eastAsia="en-AU"/>
              </w:rPr>
              <w:t>8</w:t>
            </w:r>
          </w:p>
          <w:p w14:paraId="45ACF9D9" w14:textId="77777777" w:rsidR="00F06719" w:rsidRPr="00F06719" w:rsidRDefault="00F06719" w:rsidP="00F06719">
            <w:pPr>
              <w:spacing w:before="100" w:beforeAutospacing="1" w:after="100" w:afterAutospacing="1" w:line="240" w:lineRule="auto"/>
              <w:ind w:left="150" w:right="150"/>
              <w:rPr>
                <w:rFonts w:ascii="Arial" w:eastAsia="Times New Roman" w:hAnsi="Arial" w:cs="Arial"/>
                <w:sz w:val="20"/>
                <w:szCs w:val="20"/>
                <w:lang w:eastAsia="en-AU"/>
              </w:rPr>
            </w:pPr>
            <w:r w:rsidRPr="00F06719">
              <w:rPr>
                <w:rFonts w:ascii="Arial" w:eastAsia="Times New Roman" w:hAnsi="Arial" w:cs="Arial"/>
                <w:sz w:val="20"/>
                <w:szCs w:val="20"/>
                <w:lang w:eastAsia="en-AU"/>
              </w:rPr>
              <w:t>Stormwater run-off from the site is conveyed to a point of lawful discharge without causing actionable nuisance to any person, property or premises.</w:t>
            </w:r>
          </w:p>
          <w:tbl>
            <w:tblPr>
              <w:tblW w:w="333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37"/>
            </w:tblGrid>
            <w:tr w:rsidR="00F06719" w:rsidRPr="006D782E" w14:paraId="64BC075C" w14:textId="77777777" w:rsidTr="00F309AC">
              <w:trPr>
                <w:trHeight w:val="66"/>
                <w:tblCellSpacing w:w="15" w:type="dxa"/>
              </w:trPr>
              <w:tc>
                <w:tcPr>
                  <w:tcW w:w="3277" w:type="dxa"/>
                  <w:tcBorders>
                    <w:top w:val="single" w:sz="6" w:space="0" w:color="CCCCCC"/>
                    <w:left w:val="single" w:sz="6" w:space="0" w:color="CCCCCC"/>
                    <w:bottom w:val="single" w:sz="6" w:space="0" w:color="CCCCCC"/>
                    <w:right w:val="single" w:sz="6" w:space="0" w:color="CCCCCC"/>
                  </w:tcBorders>
                  <w:vAlign w:val="center"/>
                  <w:hideMark/>
                </w:tcPr>
                <w:p w14:paraId="17F9C9B6" w14:textId="77777777" w:rsidR="00F06719" w:rsidRPr="006D782E" w:rsidRDefault="00F06719" w:rsidP="00F06719">
                  <w:pPr>
                    <w:spacing w:before="100" w:beforeAutospacing="1" w:after="100" w:afterAutospacing="1" w:line="240" w:lineRule="auto"/>
                    <w:ind w:left="150" w:right="150"/>
                    <w:rPr>
                      <w:rFonts w:ascii="Arial" w:eastAsia="Times New Roman" w:hAnsi="Arial" w:cs="Arial"/>
                      <w:sz w:val="18"/>
                      <w:szCs w:val="20"/>
                      <w:lang w:eastAsia="en-AU"/>
                    </w:rPr>
                  </w:pPr>
                  <w:r w:rsidRPr="006D782E">
                    <w:rPr>
                      <w:rFonts w:ascii="Arial" w:eastAsia="Times New Roman" w:hAnsi="Arial" w:cs="Arial"/>
                      <w:sz w:val="18"/>
                      <w:szCs w:val="20"/>
                      <w:lang w:eastAsia="en-AU"/>
                    </w:rPr>
                    <w:t>Note - Refer to Planning scheme policy - Integrated design for details.</w:t>
                  </w:r>
                </w:p>
              </w:tc>
            </w:tr>
          </w:tbl>
          <w:p w14:paraId="1C732FC3" w14:textId="77777777" w:rsidR="00F06719" w:rsidRPr="006D782E" w:rsidRDefault="00F06719" w:rsidP="00F06719">
            <w:pPr>
              <w:spacing w:before="100" w:beforeAutospacing="1" w:after="100" w:afterAutospacing="1" w:line="240" w:lineRule="auto"/>
              <w:ind w:left="150" w:right="150"/>
              <w:rPr>
                <w:rFonts w:ascii="Arial" w:eastAsia="Times New Roman" w:hAnsi="Arial" w:cs="Arial"/>
                <w:vanish/>
                <w:sz w:val="18"/>
                <w:szCs w:val="20"/>
                <w:lang w:eastAsia="en-AU"/>
              </w:rPr>
            </w:pPr>
          </w:p>
          <w:tbl>
            <w:tblPr>
              <w:tblW w:w="333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37"/>
            </w:tblGrid>
            <w:tr w:rsidR="00F06719" w:rsidRPr="006D782E" w14:paraId="25E89C4B" w14:textId="77777777" w:rsidTr="00F309AC">
              <w:trPr>
                <w:trHeight w:val="244"/>
                <w:tblCellSpacing w:w="15" w:type="dxa"/>
              </w:trPr>
              <w:tc>
                <w:tcPr>
                  <w:tcW w:w="3277" w:type="dxa"/>
                  <w:tcBorders>
                    <w:top w:val="single" w:sz="6" w:space="0" w:color="CCCCCC"/>
                    <w:left w:val="single" w:sz="6" w:space="0" w:color="CCCCCC"/>
                    <w:bottom w:val="single" w:sz="6" w:space="0" w:color="CCCCCC"/>
                    <w:right w:val="single" w:sz="6" w:space="0" w:color="CCCCCC"/>
                  </w:tcBorders>
                  <w:vAlign w:val="center"/>
                  <w:hideMark/>
                </w:tcPr>
                <w:p w14:paraId="09FC0F6E" w14:textId="77777777" w:rsidR="00F06719" w:rsidRPr="006D782E" w:rsidRDefault="00F06719" w:rsidP="00F06719">
                  <w:pPr>
                    <w:spacing w:before="100" w:beforeAutospacing="1" w:after="100" w:afterAutospacing="1" w:line="240" w:lineRule="auto"/>
                    <w:ind w:left="150" w:right="150"/>
                    <w:rPr>
                      <w:rFonts w:ascii="Arial" w:eastAsia="Times New Roman" w:hAnsi="Arial" w:cs="Arial"/>
                      <w:sz w:val="18"/>
                      <w:szCs w:val="20"/>
                      <w:lang w:eastAsia="en-AU"/>
                    </w:rPr>
                  </w:pPr>
                  <w:r w:rsidRPr="006D782E">
                    <w:rPr>
                      <w:rFonts w:ascii="Arial" w:eastAsia="Times New Roman" w:hAnsi="Arial" w:cs="Arial"/>
                      <w:sz w:val="18"/>
                      <w:szCs w:val="20"/>
                      <w:lang w:eastAsia="en-AU"/>
                    </w:rPr>
                    <w:t>Note - A downstream drainage discharge report in accordance with Planning scheme policy - Stormwater management may be required to demonstrate achievement of this performance outcome.</w:t>
                  </w:r>
                </w:p>
              </w:tc>
            </w:tr>
          </w:tbl>
          <w:p w14:paraId="67C0BEF6" w14:textId="77777777" w:rsidR="00F06719" w:rsidRPr="006D782E" w:rsidRDefault="00F06719" w:rsidP="00F06719">
            <w:pPr>
              <w:spacing w:before="100" w:beforeAutospacing="1" w:after="100" w:afterAutospacing="1" w:line="240" w:lineRule="auto"/>
              <w:ind w:left="150" w:right="150"/>
              <w:rPr>
                <w:rFonts w:ascii="Arial" w:eastAsia="Times New Roman" w:hAnsi="Arial" w:cs="Arial"/>
                <w:vanish/>
                <w:sz w:val="18"/>
                <w:szCs w:val="20"/>
                <w:lang w:eastAsia="en-AU"/>
              </w:rPr>
            </w:pPr>
          </w:p>
          <w:tbl>
            <w:tblPr>
              <w:tblW w:w="333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37"/>
            </w:tblGrid>
            <w:tr w:rsidR="00F06719" w:rsidRPr="006D782E" w14:paraId="667E3729" w14:textId="77777777" w:rsidTr="00F309AC">
              <w:trPr>
                <w:trHeight w:val="558"/>
                <w:tblCellSpacing w:w="15" w:type="dxa"/>
              </w:trPr>
              <w:tc>
                <w:tcPr>
                  <w:tcW w:w="3277" w:type="dxa"/>
                  <w:tcBorders>
                    <w:top w:val="single" w:sz="6" w:space="0" w:color="CCCCCC"/>
                    <w:left w:val="single" w:sz="6" w:space="0" w:color="CCCCCC"/>
                    <w:bottom w:val="single" w:sz="6" w:space="0" w:color="CCCCCC"/>
                    <w:right w:val="single" w:sz="6" w:space="0" w:color="CCCCCC"/>
                  </w:tcBorders>
                  <w:vAlign w:val="center"/>
                  <w:hideMark/>
                </w:tcPr>
                <w:p w14:paraId="686ADBC6" w14:textId="77777777" w:rsidR="00F06719" w:rsidRPr="006D782E" w:rsidRDefault="00F06719" w:rsidP="00F06719">
                  <w:pPr>
                    <w:spacing w:before="100" w:beforeAutospacing="1" w:after="100" w:afterAutospacing="1" w:line="240" w:lineRule="auto"/>
                    <w:ind w:left="150" w:right="150"/>
                    <w:rPr>
                      <w:rFonts w:ascii="Arial" w:eastAsia="Times New Roman" w:hAnsi="Arial" w:cs="Arial"/>
                      <w:sz w:val="18"/>
                      <w:szCs w:val="20"/>
                      <w:lang w:eastAsia="en-AU"/>
                    </w:rPr>
                  </w:pPr>
                  <w:r w:rsidRPr="006D782E">
                    <w:rPr>
                      <w:rFonts w:ascii="Arial" w:eastAsia="Times New Roman" w:hAnsi="Arial" w:cs="Arial"/>
                      <w:sz w:val="18"/>
                      <w:szCs w:val="20"/>
                      <w:lang w:eastAsia="en-AU"/>
                    </w:rPr>
                    <w:t>Note - A watercourse as defined in the Water Act may be accepted as a lawful point of discharge providing the drainage discharge from the site does not increase the downstream flood levels during events up to and including the 1% AEP storm. An afflux of +20mm may be accepted on Council controlled land and road infrastructure. No worsening is ensured when stormwater is discharged into a catchment that includes State Transport Infrastructure.</w:t>
                  </w:r>
                </w:p>
              </w:tc>
            </w:tr>
          </w:tbl>
          <w:p w14:paraId="7463285C" w14:textId="77777777"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hideMark/>
          </w:tcPr>
          <w:p w14:paraId="1B105885"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No example provided.</w:t>
            </w:r>
          </w:p>
        </w:tc>
        <w:tc>
          <w:tcPr>
            <w:tcW w:w="877" w:type="pct"/>
            <w:gridSpan w:val="3"/>
            <w:tcBorders>
              <w:top w:val="outset" w:sz="6" w:space="0" w:color="auto"/>
              <w:left w:val="outset" w:sz="6" w:space="0" w:color="auto"/>
              <w:bottom w:val="outset" w:sz="6" w:space="0" w:color="auto"/>
              <w:right w:val="outset" w:sz="6" w:space="0" w:color="auto"/>
            </w:tcBorders>
          </w:tcPr>
          <w:p w14:paraId="5D20ACF9"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4998B14F"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EE6000" w:rsidRPr="009D2CAD" w14:paraId="1F982F55" w14:textId="77777777" w:rsidTr="00EE6000">
        <w:trPr>
          <w:tblCellSpacing w:w="15" w:type="dxa"/>
        </w:trPr>
        <w:tc>
          <w:tcPr>
            <w:tcW w:w="1119" w:type="pct"/>
            <w:tcBorders>
              <w:top w:val="outset" w:sz="6" w:space="0" w:color="auto"/>
              <w:left w:val="outset" w:sz="6" w:space="0" w:color="auto"/>
              <w:bottom w:val="outset" w:sz="6" w:space="0" w:color="auto"/>
              <w:right w:val="outset" w:sz="6" w:space="0" w:color="auto"/>
            </w:tcBorders>
            <w:hideMark/>
          </w:tcPr>
          <w:p w14:paraId="32980879"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w:t>
            </w:r>
            <w:r w:rsidR="00F06719">
              <w:rPr>
                <w:rFonts w:ascii="Arial" w:eastAsia="Times New Roman" w:hAnsi="Arial" w:cs="Arial"/>
                <w:b/>
                <w:bCs/>
                <w:sz w:val="20"/>
                <w:szCs w:val="20"/>
                <w:lang w:eastAsia="en-AU"/>
              </w:rPr>
              <w:t>29</w:t>
            </w:r>
          </w:p>
          <w:p w14:paraId="0D89E8E6" w14:textId="77777777" w:rsidR="00F06719" w:rsidRPr="00F06719" w:rsidRDefault="00F06719" w:rsidP="00F06719">
            <w:pPr>
              <w:spacing w:before="100" w:beforeAutospacing="1" w:after="100" w:afterAutospacing="1" w:line="240" w:lineRule="auto"/>
              <w:ind w:left="150" w:right="150"/>
              <w:rPr>
                <w:rFonts w:ascii="Arial" w:eastAsia="Times New Roman" w:hAnsi="Arial" w:cs="Arial"/>
                <w:sz w:val="20"/>
                <w:szCs w:val="20"/>
                <w:lang w:eastAsia="en-AU"/>
              </w:rPr>
            </w:pPr>
            <w:r w:rsidRPr="00F06719">
              <w:rPr>
                <w:rFonts w:ascii="Arial" w:eastAsia="Times New Roman" w:hAnsi="Arial" w:cs="Arial"/>
                <w:sz w:val="20"/>
                <w:szCs w:val="20"/>
                <w:lang w:eastAsia="en-AU"/>
              </w:rPr>
              <w:t>Stormwater generated from the development does not compromise the capacity of existing stormwater infrastructure downstream of the site.</w:t>
            </w:r>
          </w:p>
          <w:tbl>
            <w:tblPr>
              <w:tblW w:w="333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37"/>
            </w:tblGrid>
            <w:tr w:rsidR="00F06719" w:rsidRPr="00F06719" w14:paraId="03A09CE9" w14:textId="77777777" w:rsidTr="00F309AC">
              <w:trPr>
                <w:trHeight w:val="214"/>
                <w:tblCellSpacing w:w="15" w:type="dxa"/>
              </w:trPr>
              <w:tc>
                <w:tcPr>
                  <w:tcW w:w="3277" w:type="dxa"/>
                  <w:tcBorders>
                    <w:top w:val="single" w:sz="6" w:space="0" w:color="CCCCCC"/>
                    <w:left w:val="single" w:sz="6" w:space="0" w:color="CCCCCC"/>
                    <w:bottom w:val="single" w:sz="6" w:space="0" w:color="CCCCCC"/>
                    <w:right w:val="single" w:sz="6" w:space="0" w:color="CCCCCC"/>
                  </w:tcBorders>
                  <w:vAlign w:val="center"/>
                  <w:hideMark/>
                </w:tcPr>
                <w:p w14:paraId="7EB868FD" w14:textId="77777777" w:rsidR="00F06719" w:rsidRPr="00F06719" w:rsidRDefault="00F06719" w:rsidP="00F309AC">
                  <w:pPr>
                    <w:spacing w:before="100" w:beforeAutospacing="1" w:after="100" w:afterAutospacing="1" w:line="240" w:lineRule="auto"/>
                    <w:ind w:left="150" w:right="-73"/>
                    <w:rPr>
                      <w:rFonts w:ascii="Arial" w:eastAsia="Times New Roman" w:hAnsi="Arial" w:cs="Arial"/>
                      <w:sz w:val="20"/>
                      <w:szCs w:val="20"/>
                      <w:lang w:eastAsia="en-AU"/>
                    </w:rPr>
                  </w:pPr>
                  <w:r w:rsidRPr="006D782E">
                    <w:rPr>
                      <w:rFonts w:ascii="Arial" w:eastAsia="Times New Roman" w:hAnsi="Arial" w:cs="Arial"/>
                      <w:sz w:val="18"/>
                      <w:szCs w:val="20"/>
                      <w:lang w:eastAsia="en-AU"/>
                    </w:rPr>
                    <w:lastRenderedPageBreak/>
                    <w:t>Note - A downstream drainage discharge report in accordance with Planning scheme policy - Stormwater management may be required to demonstrate achievement of this performance outcome.</w:t>
                  </w:r>
                </w:p>
              </w:tc>
            </w:tr>
          </w:tbl>
          <w:p w14:paraId="43B058CE"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hideMark/>
          </w:tcPr>
          <w:p w14:paraId="5F4BBF96"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lastRenderedPageBreak/>
              <w:t>No example provided.</w:t>
            </w:r>
          </w:p>
        </w:tc>
        <w:tc>
          <w:tcPr>
            <w:tcW w:w="877" w:type="pct"/>
            <w:gridSpan w:val="3"/>
            <w:tcBorders>
              <w:top w:val="outset" w:sz="6" w:space="0" w:color="auto"/>
              <w:left w:val="outset" w:sz="6" w:space="0" w:color="auto"/>
              <w:bottom w:val="outset" w:sz="6" w:space="0" w:color="auto"/>
              <w:right w:val="outset" w:sz="6" w:space="0" w:color="auto"/>
            </w:tcBorders>
          </w:tcPr>
          <w:p w14:paraId="7801B4C8"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74814DF2"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EE6000" w:rsidRPr="009D2CAD" w14:paraId="51D1E49D" w14:textId="77777777" w:rsidTr="00F309AC">
        <w:trPr>
          <w:trHeight w:val="956"/>
          <w:tblCellSpacing w:w="15" w:type="dxa"/>
        </w:trPr>
        <w:tc>
          <w:tcPr>
            <w:tcW w:w="1119" w:type="pct"/>
            <w:tcBorders>
              <w:top w:val="outset" w:sz="6" w:space="0" w:color="auto"/>
              <w:left w:val="outset" w:sz="6" w:space="0" w:color="auto"/>
              <w:bottom w:val="outset" w:sz="6" w:space="0" w:color="auto"/>
              <w:right w:val="outset" w:sz="6" w:space="0" w:color="auto"/>
            </w:tcBorders>
            <w:hideMark/>
          </w:tcPr>
          <w:p w14:paraId="2C5C9171" w14:textId="77777777" w:rsidR="006D782E" w:rsidRDefault="006D782E" w:rsidP="009D2CAD">
            <w:pPr>
              <w:spacing w:before="100" w:beforeAutospacing="1" w:after="100" w:afterAutospacing="1" w:line="240" w:lineRule="auto"/>
              <w:ind w:left="150" w:right="150"/>
              <w:rPr>
                <w:rFonts w:ascii="Arial" w:eastAsia="Times New Roman" w:hAnsi="Arial" w:cs="Arial"/>
                <w:b/>
                <w:bCs/>
                <w:sz w:val="20"/>
                <w:szCs w:val="20"/>
                <w:lang w:eastAsia="en-AU"/>
              </w:rPr>
            </w:pPr>
            <w:r w:rsidRPr="009D2CAD">
              <w:rPr>
                <w:rFonts w:ascii="Arial" w:eastAsia="Times New Roman" w:hAnsi="Arial" w:cs="Arial"/>
                <w:b/>
                <w:bCs/>
                <w:sz w:val="20"/>
                <w:szCs w:val="20"/>
                <w:lang w:eastAsia="en-AU"/>
              </w:rPr>
              <w:t>PO3</w:t>
            </w:r>
            <w:r>
              <w:rPr>
                <w:rFonts w:ascii="Arial" w:eastAsia="Times New Roman" w:hAnsi="Arial" w:cs="Arial"/>
                <w:b/>
                <w:bCs/>
                <w:sz w:val="20"/>
                <w:szCs w:val="20"/>
                <w:lang w:eastAsia="en-AU"/>
              </w:rPr>
              <w:t>0</w:t>
            </w:r>
          </w:p>
          <w:p w14:paraId="7644736A" w14:textId="77777777" w:rsidR="006D782E" w:rsidRPr="00F06719" w:rsidRDefault="006D782E" w:rsidP="00F06719">
            <w:pPr>
              <w:spacing w:before="100" w:beforeAutospacing="1" w:after="100" w:afterAutospacing="1" w:line="240" w:lineRule="auto"/>
              <w:ind w:left="150" w:right="150"/>
              <w:rPr>
                <w:rFonts w:ascii="Arial" w:eastAsia="Times New Roman" w:hAnsi="Arial" w:cs="Arial"/>
                <w:sz w:val="20"/>
                <w:szCs w:val="20"/>
                <w:lang w:eastAsia="en-AU"/>
              </w:rPr>
            </w:pPr>
            <w:r w:rsidRPr="00F06719">
              <w:rPr>
                <w:rFonts w:ascii="Arial" w:eastAsia="Times New Roman" w:hAnsi="Arial" w:cs="Arial"/>
                <w:sz w:val="20"/>
                <w:szCs w:val="20"/>
                <w:lang w:eastAsia="en-AU"/>
              </w:rPr>
              <w:t>Where development:</w:t>
            </w:r>
          </w:p>
          <w:p w14:paraId="3B0CA1C5" w14:textId="77777777" w:rsidR="006D782E" w:rsidRPr="00F06719" w:rsidRDefault="006D782E" w:rsidP="00873AF9">
            <w:pPr>
              <w:numPr>
                <w:ilvl w:val="0"/>
                <w:numId w:val="20"/>
              </w:numPr>
              <w:spacing w:before="100" w:beforeAutospacing="1" w:after="100" w:afterAutospacing="1" w:line="240" w:lineRule="auto"/>
              <w:ind w:right="150"/>
              <w:rPr>
                <w:rFonts w:ascii="Arial" w:eastAsia="Times New Roman" w:hAnsi="Arial" w:cs="Arial"/>
                <w:sz w:val="20"/>
                <w:szCs w:val="20"/>
                <w:lang w:eastAsia="en-AU"/>
              </w:rPr>
            </w:pPr>
            <w:r w:rsidRPr="00F06719">
              <w:rPr>
                <w:rFonts w:ascii="Arial" w:eastAsia="Times New Roman" w:hAnsi="Arial" w:cs="Arial"/>
                <w:sz w:val="20"/>
                <w:szCs w:val="20"/>
                <w:lang w:eastAsia="en-AU"/>
              </w:rPr>
              <w:t>is for an urban purpose that involves a land area of 2500m</w:t>
            </w:r>
            <w:r w:rsidRPr="00F06719">
              <w:rPr>
                <w:rFonts w:ascii="Arial" w:eastAsia="Times New Roman" w:hAnsi="Arial" w:cs="Arial"/>
                <w:sz w:val="20"/>
                <w:szCs w:val="20"/>
                <w:vertAlign w:val="superscript"/>
                <w:lang w:eastAsia="en-AU"/>
              </w:rPr>
              <w:t>2</w:t>
            </w:r>
            <w:r w:rsidRPr="00F06719">
              <w:rPr>
                <w:rFonts w:ascii="Arial" w:eastAsia="Times New Roman" w:hAnsi="Arial" w:cs="Arial"/>
                <w:sz w:val="20"/>
                <w:szCs w:val="20"/>
                <w:lang w:eastAsia="en-AU"/>
              </w:rPr>
              <w:t> or greater; and</w:t>
            </w:r>
          </w:p>
          <w:p w14:paraId="6EA6CA92" w14:textId="77777777" w:rsidR="006D782E" w:rsidRPr="00F06719" w:rsidRDefault="006D782E" w:rsidP="00873AF9">
            <w:pPr>
              <w:numPr>
                <w:ilvl w:val="0"/>
                <w:numId w:val="20"/>
              </w:numPr>
              <w:spacing w:before="100" w:beforeAutospacing="1" w:after="100" w:afterAutospacing="1" w:line="240" w:lineRule="auto"/>
              <w:ind w:right="150"/>
              <w:rPr>
                <w:rFonts w:ascii="Arial" w:eastAsia="Times New Roman" w:hAnsi="Arial" w:cs="Arial"/>
                <w:sz w:val="20"/>
                <w:szCs w:val="20"/>
                <w:lang w:eastAsia="en-AU"/>
              </w:rPr>
            </w:pPr>
            <w:r w:rsidRPr="00F06719">
              <w:rPr>
                <w:rFonts w:ascii="Arial" w:eastAsia="Times New Roman" w:hAnsi="Arial" w:cs="Arial"/>
                <w:sz w:val="20"/>
                <w:szCs w:val="20"/>
                <w:lang w:val="en-US" w:eastAsia="en-AU"/>
              </w:rPr>
              <w:t>will result in:</w:t>
            </w:r>
          </w:p>
          <w:p w14:paraId="0FB6323C" w14:textId="77777777" w:rsidR="006D782E" w:rsidRPr="00F06719" w:rsidRDefault="006D782E" w:rsidP="00873AF9">
            <w:pPr>
              <w:numPr>
                <w:ilvl w:val="1"/>
                <w:numId w:val="20"/>
              </w:numPr>
              <w:spacing w:before="100" w:beforeAutospacing="1" w:after="100" w:afterAutospacing="1" w:line="240" w:lineRule="auto"/>
              <w:ind w:right="150"/>
              <w:rPr>
                <w:rFonts w:ascii="Arial" w:eastAsia="Times New Roman" w:hAnsi="Arial" w:cs="Arial"/>
                <w:sz w:val="20"/>
                <w:szCs w:val="20"/>
                <w:lang w:eastAsia="en-AU"/>
              </w:rPr>
            </w:pPr>
            <w:r w:rsidRPr="00F06719">
              <w:rPr>
                <w:rFonts w:ascii="Arial" w:eastAsia="Times New Roman" w:hAnsi="Arial" w:cs="Arial"/>
                <w:sz w:val="20"/>
                <w:szCs w:val="20"/>
                <w:lang w:val="en-US" w:eastAsia="en-AU"/>
              </w:rPr>
              <w:t>6 or more dwellings; or</w:t>
            </w:r>
          </w:p>
          <w:p w14:paraId="5BB1F08D" w14:textId="77777777" w:rsidR="006D782E" w:rsidRPr="00F06719" w:rsidRDefault="006D782E" w:rsidP="00873AF9">
            <w:pPr>
              <w:numPr>
                <w:ilvl w:val="1"/>
                <w:numId w:val="20"/>
              </w:numPr>
              <w:spacing w:before="100" w:beforeAutospacing="1" w:after="100" w:afterAutospacing="1" w:line="240" w:lineRule="auto"/>
              <w:ind w:right="150"/>
              <w:rPr>
                <w:rFonts w:ascii="Arial" w:eastAsia="Times New Roman" w:hAnsi="Arial" w:cs="Arial"/>
                <w:sz w:val="20"/>
                <w:szCs w:val="20"/>
                <w:lang w:eastAsia="en-AU"/>
              </w:rPr>
            </w:pPr>
            <w:r w:rsidRPr="00F06719">
              <w:rPr>
                <w:rFonts w:ascii="Arial" w:eastAsia="Times New Roman" w:hAnsi="Arial" w:cs="Arial"/>
                <w:sz w:val="20"/>
                <w:szCs w:val="20"/>
                <w:lang w:val="en-US" w:eastAsia="en-AU"/>
              </w:rPr>
              <w:t>an </w:t>
            </w:r>
            <w:r w:rsidRPr="00F06719">
              <w:rPr>
                <w:rFonts w:ascii="Arial" w:eastAsia="Times New Roman" w:hAnsi="Arial" w:cs="Arial"/>
                <w:sz w:val="20"/>
                <w:szCs w:val="20"/>
                <w:lang w:eastAsia="en-AU"/>
              </w:rPr>
              <w:t>impervious area greater than 25% of the net developable area,</w:t>
            </w:r>
          </w:p>
          <w:p w14:paraId="5466395F" w14:textId="77777777" w:rsidR="006D782E" w:rsidRPr="00F06719" w:rsidRDefault="006D782E" w:rsidP="00F06719">
            <w:pPr>
              <w:spacing w:before="100" w:beforeAutospacing="1" w:after="100" w:afterAutospacing="1" w:line="240" w:lineRule="auto"/>
              <w:ind w:left="150" w:right="150"/>
              <w:rPr>
                <w:rFonts w:ascii="Arial" w:eastAsia="Times New Roman" w:hAnsi="Arial" w:cs="Arial"/>
                <w:sz w:val="20"/>
                <w:szCs w:val="20"/>
                <w:lang w:eastAsia="en-AU"/>
              </w:rPr>
            </w:pPr>
            <w:r w:rsidRPr="00F06719">
              <w:rPr>
                <w:rFonts w:ascii="Arial" w:eastAsia="Times New Roman" w:hAnsi="Arial" w:cs="Arial"/>
                <w:sz w:val="20"/>
                <w:szCs w:val="20"/>
                <w:lang w:eastAsia="en-AU"/>
              </w:rPr>
              <w:t>stormwater quality management systems are designed, constructed, established and maintained to minimise the environmental impact of stormwater on surface, groundwater and receiving water environments and meet the design objectives outlined in Schedule 10 - Stormwater management design objectives.</w:t>
            </w:r>
          </w:p>
          <w:tbl>
            <w:tblPr>
              <w:tblW w:w="3337"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3337"/>
            </w:tblGrid>
            <w:tr w:rsidR="006D782E" w:rsidRPr="00F06719" w14:paraId="3F502D8E" w14:textId="77777777" w:rsidTr="00F309AC">
              <w:trPr>
                <w:trHeight w:val="474"/>
                <w:tblCellSpacing w:w="15" w:type="dxa"/>
              </w:trPr>
              <w:tc>
                <w:tcPr>
                  <w:tcW w:w="3277" w:type="dxa"/>
                  <w:tcBorders>
                    <w:top w:val="single" w:sz="6" w:space="0" w:color="CCCCCC"/>
                    <w:left w:val="single" w:sz="6" w:space="0" w:color="CCCCCC"/>
                    <w:bottom w:val="single" w:sz="6" w:space="0" w:color="CCCCCC"/>
                    <w:right w:val="single" w:sz="6" w:space="0" w:color="CCCCCC"/>
                  </w:tcBorders>
                  <w:vAlign w:val="center"/>
                  <w:hideMark/>
                </w:tcPr>
                <w:p w14:paraId="70B3DDC8" w14:textId="77777777" w:rsidR="006D782E" w:rsidRPr="00F06719" w:rsidRDefault="006D782E" w:rsidP="00F06719">
                  <w:pPr>
                    <w:spacing w:before="100" w:beforeAutospacing="1" w:after="100" w:afterAutospacing="1" w:line="240" w:lineRule="auto"/>
                    <w:ind w:left="150" w:right="150"/>
                    <w:rPr>
                      <w:rFonts w:ascii="Arial" w:eastAsia="Times New Roman" w:hAnsi="Arial" w:cs="Arial"/>
                      <w:sz w:val="20"/>
                      <w:szCs w:val="20"/>
                      <w:lang w:eastAsia="en-AU"/>
                    </w:rPr>
                  </w:pPr>
                  <w:r w:rsidRPr="00F06719">
                    <w:rPr>
                      <w:rFonts w:ascii="Arial" w:eastAsia="Times New Roman" w:hAnsi="Arial" w:cs="Arial"/>
                      <w:sz w:val="20"/>
                      <w:szCs w:val="20"/>
                      <w:lang w:eastAsia="en-AU"/>
                    </w:rPr>
                    <w:t xml:space="preserve">Note - A </w:t>
                  </w:r>
                  <w:proofErr w:type="gramStart"/>
                  <w:r w:rsidRPr="00F06719">
                    <w:rPr>
                      <w:rFonts w:ascii="Arial" w:eastAsia="Times New Roman" w:hAnsi="Arial" w:cs="Arial"/>
                      <w:sz w:val="20"/>
                      <w:szCs w:val="20"/>
                      <w:lang w:eastAsia="en-AU"/>
                    </w:rPr>
                    <w:t>site based</w:t>
                  </w:r>
                  <w:proofErr w:type="gramEnd"/>
                  <w:r w:rsidRPr="00F06719">
                    <w:rPr>
                      <w:rFonts w:ascii="Arial" w:eastAsia="Times New Roman" w:hAnsi="Arial" w:cs="Arial"/>
                      <w:sz w:val="20"/>
                      <w:szCs w:val="20"/>
                      <w:lang w:eastAsia="en-AU"/>
                    </w:rPr>
                    <w:t xml:space="preserve"> stormwater management plan prepared by a suitably qualified professional will be required in accordance with Planning scheme policy - Stormwater management.  Stormwater quality infrastructure is to be </w:t>
                  </w:r>
                  <w:r w:rsidRPr="00F06719">
                    <w:rPr>
                      <w:rFonts w:ascii="Arial" w:eastAsia="Times New Roman" w:hAnsi="Arial" w:cs="Arial"/>
                      <w:sz w:val="20"/>
                      <w:szCs w:val="20"/>
                      <w:lang w:eastAsia="en-AU"/>
                    </w:rPr>
                    <w:lastRenderedPageBreak/>
                    <w:t>designed in accordance with Planning scheme policy - Integrated design (Appendix C).</w:t>
                  </w:r>
                </w:p>
              </w:tc>
            </w:tr>
          </w:tbl>
          <w:p w14:paraId="7F11963C" w14:textId="77777777" w:rsidR="006D782E" w:rsidRPr="009D2CAD" w:rsidRDefault="006D782E" w:rsidP="00F06719">
            <w:pPr>
              <w:spacing w:before="100" w:beforeAutospacing="1" w:after="100" w:afterAutospacing="1" w:line="240" w:lineRule="auto"/>
              <w:ind w:left="450"/>
              <w:rPr>
                <w:rFonts w:ascii="Arial" w:eastAsia="Times New Roman" w:hAnsi="Arial" w:cs="Arial"/>
                <w:sz w:val="20"/>
                <w:szCs w:val="20"/>
                <w:lang w:eastAsia="en-AU"/>
              </w:rPr>
            </w:pPr>
          </w:p>
        </w:tc>
        <w:tc>
          <w:tcPr>
            <w:tcW w:w="1684" w:type="pct"/>
            <w:gridSpan w:val="2"/>
            <w:tcBorders>
              <w:top w:val="outset" w:sz="6" w:space="0" w:color="auto"/>
              <w:left w:val="outset" w:sz="6" w:space="0" w:color="auto"/>
              <w:right w:val="outset" w:sz="6" w:space="0" w:color="auto"/>
            </w:tcBorders>
            <w:hideMark/>
          </w:tcPr>
          <w:p w14:paraId="60BD7DF3" w14:textId="77777777" w:rsidR="006D782E" w:rsidRPr="009D2CAD" w:rsidRDefault="006D782E" w:rsidP="00F06719">
            <w:pPr>
              <w:spacing w:before="100" w:beforeAutospacing="1" w:after="100" w:afterAutospacing="1" w:line="240" w:lineRule="auto"/>
              <w:ind w:right="150"/>
              <w:rPr>
                <w:rFonts w:ascii="Arial" w:eastAsia="Times New Roman" w:hAnsi="Arial" w:cs="Arial"/>
                <w:sz w:val="20"/>
                <w:szCs w:val="20"/>
                <w:lang w:eastAsia="en-AU"/>
              </w:rPr>
            </w:pPr>
            <w:r w:rsidRPr="00F06719">
              <w:rPr>
                <w:rFonts w:ascii="Arial" w:eastAsia="Times New Roman" w:hAnsi="Arial" w:cs="Arial"/>
                <w:sz w:val="20"/>
                <w:szCs w:val="20"/>
                <w:lang w:eastAsia="en-AU"/>
              </w:rPr>
              <w:lastRenderedPageBreak/>
              <w:t>No example provided.</w:t>
            </w:r>
            <w:r>
              <w:rPr>
                <w:rFonts w:ascii="Arial" w:eastAsia="Times New Roman" w:hAnsi="Arial" w:cs="Arial"/>
                <w:sz w:val="20"/>
                <w:szCs w:val="20"/>
                <w:lang w:eastAsia="en-AU"/>
              </w:rPr>
              <w:t xml:space="preserve"> </w:t>
            </w:r>
          </w:p>
          <w:p w14:paraId="6095B150" w14:textId="77777777" w:rsidR="006D782E" w:rsidRPr="009D2CAD" w:rsidRDefault="006D782E" w:rsidP="009D2CAD">
            <w:pPr>
              <w:spacing w:before="100" w:beforeAutospacing="1" w:after="100" w:afterAutospacing="1" w:line="240" w:lineRule="auto"/>
              <w:ind w:left="150" w:right="150"/>
              <w:rPr>
                <w:rFonts w:ascii="Arial" w:eastAsia="Times New Roman" w:hAnsi="Arial" w:cs="Arial"/>
                <w:sz w:val="20"/>
                <w:szCs w:val="20"/>
                <w:lang w:eastAsia="en-AU"/>
              </w:rPr>
            </w:pPr>
          </w:p>
          <w:p w14:paraId="69C02253" w14:textId="77777777" w:rsidR="006D782E" w:rsidRPr="009D2CAD" w:rsidRDefault="006D782E" w:rsidP="009D2CAD">
            <w:pPr>
              <w:spacing w:before="100" w:beforeAutospacing="1" w:after="100" w:afterAutospacing="1" w:line="240" w:lineRule="auto"/>
              <w:ind w:left="150" w:right="150"/>
              <w:rPr>
                <w:rFonts w:ascii="Arial" w:eastAsia="Times New Roman" w:hAnsi="Arial" w:cs="Arial"/>
                <w:sz w:val="20"/>
                <w:szCs w:val="20"/>
                <w:lang w:eastAsia="en-AU"/>
              </w:rPr>
            </w:pPr>
          </w:p>
          <w:p w14:paraId="0AF1C94F" w14:textId="77777777" w:rsidR="006D782E" w:rsidRPr="009D2CAD" w:rsidRDefault="006D782E"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877" w:type="pct"/>
            <w:gridSpan w:val="3"/>
            <w:tcBorders>
              <w:top w:val="outset" w:sz="6" w:space="0" w:color="auto"/>
              <w:left w:val="outset" w:sz="6" w:space="0" w:color="auto"/>
              <w:right w:val="outset" w:sz="6" w:space="0" w:color="auto"/>
            </w:tcBorders>
          </w:tcPr>
          <w:p w14:paraId="78C4988A" w14:textId="77777777" w:rsidR="006D782E" w:rsidRPr="009D2CAD" w:rsidRDefault="006D782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right w:val="outset" w:sz="6" w:space="0" w:color="auto"/>
            </w:tcBorders>
          </w:tcPr>
          <w:p w14:paraId="291CD2DB" w14:textId="77777777" w:rsidR="006D782E" w:rsidRPr="009D2CAD" w:rsidRDefault="006D782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0DB6928B" w14:textId="77777777" w:rsidTr="00EE6000">
        <w:trPr>
          <w:tblCellSpacing w:w="15" w:type="dxa"/>
        </w:trPr>
        <w:tc>
          <w:tcPr>
            <w:tcW w:w="1119" w:type="pct"/>
            <w:tcBorders>
              <w:top w:val="outset" w:sz="6" w:space="0" w:color="auto"/>
              <w:left w:val="outset" w:sz="6" w:space="0" w:color="auto"/>
              <w:bottom w:val="outset" w:sz="6" w:space="0" w:color="auto"/>
              <w:right w:val="outset" w:sz="6" w:space="0" w:color="auto"/>
            </w:tcBorders>
            <w:hideMark/>
          </w:tcPr>
          <w:p w14:paraId="022C1E3C" w14:textId="77777777" w:rsidR="00F06719" w:rsidRPr="00F06719" w:rsidRDefault="00D437CA" w:rsidP="00F06719">
            <w:pPr>
              <w:spacing w:before="100" w:beforeAutospacing="1" w:after="100" w:afterAutospacing="1"/>
              <w:rPr>
                <w:rFonts w:ascii="Arial" w:eastAsia="Times New Roman" w:hAnsi="Arial" w:cs="Arial"/>
                <w:b/>
                <w:sz w:val="20"/>
                <w:szCs w:val="20"/>
                <w:lang w:eastAsia="en-AU"/>
              </w:rPr>
            </w:pPr>
            <w:r w:rsidRPr="009D2CAD">
              <w:rPr>
                <w:rFonts w:ascii="Arial" w:eastAsia="Times New Roman" w:hAnsi="Arial" w:cs="Arial"/>
                <w:sz w:val="20"/>
                <w:szCs w:val="20"/>
                <w:lang w:eastAsia="en-AU"/>
              </w:rPr>
              <w:t xml:space="preserve"> </w:t>
            </w:r>
            <w:r w:rsidR="00F06719" w:rsidRPr="00F06719">
              <w:rPr>
                <w:rFonts w:ascii="Arial" w:eastAsia="Times New Roman" w:hAnsi="Arial" w:cs="Arial"/>
                <w:b/>
                <w:sz w:val="20"/>
                <w:szCs w:val="20"/>
                <w:lang w:eastAsia="en-AU"/>
              </w:rPr>
              <w:t>PO31</w:t>
            </w:r>
          </w:p>
          <w:p w14:paraId="2807B5EF" w14:textId="3D6FFE4E" w:rsidR="001D7CBE" w:rsidRPr="00F06719" w:rsidRDefault="00F06719" w:rsidP="00F06719">
            <w:pPr>
              <w:spacing w:before="100" w:beforeAutospacing="1" w:after="100" w:afterAutospacing="1"/>
              <w:rPr>
                <w:rFonts w:ascii="Arial" w:hAnsi="Arial" w:cs="Arial"/>
                <w:sz w:val="20"/>
                <w:szCs w:val="20"/>
              </w:rPr>
            </w:pPr>
            <w:r w:rsidRPr="00F06719">
              <w:rPr>
                <w:rFonts w:ascii="Arial" w:hAnsi="Arial" w:cs="Arial"/>
                <w:sz w:val="20"/>
                <w:szCs w:val="20"/>
              </w:rPr>
              <w:t xml:space="preserve">Stormwater drainage pipes and structures through or within private land (including inter-allotment drainage) are protected by easements in favour of Council with </w:t>
            </w:r>
            <w:proofErr w:type="gramStart"/>
            <w:r w:rsidRPr="00F06719">
              <w:rPr>
                <w:rFonts w:ascii="Arial" w:hAnsi="Arial" w:cs="Arial"/>
                <w:sz w:val="20"/>
                <w:szCs w:val="20"/>
              </w:rPr>
              <w:t>sufficient</w:t>
            </w:r>
            <w:proofErr w:type="gramEnd"/>
            <w:r w:rsidRPr="00F06719">
              <w:rPr>
                <w:rFonts w:ascii="Arial" w:hAnsi="Arial" w:cs="Arial"/>
                <w:sz w:val="20"/>
                <w:szCs w:val="20"/>
              </w:rPr>
              <w:t xml:space="preserve"> area for practical access for maintenance purposes.</w:t>
            </w:r>
          </w:p>
          <w:tbl>
            <w:tblPr>
              <w:tblW w:w="3337"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3337"/>
            </w:tblGrid>
            <w:tr w:rsidR="00F06719" w:rsidRPr="00F06719" w14:paraId="53C4E95A" w14:textId="77777777" w:rsidTr="00F309AC">
              <w:trPr>
                <w:trHeight w:val="256"/>
                <w:tblCellSpacing w:w="15" w:type="dxa"/>
              </w:trPr>
              <w:tc>
                <w:tcPr>
                  <w:tcW w:w="3277" w:type="dxa"/>
                  <w:tcBorders>
                    <w:top w:val="single" w:sz="6" w:space="0" w:color="CCCCCC"/>
                    <w:left w:val="single" w:sz="6" w:space="0" w:color="CCCCCC"/>
                    <w:bottom w:val="single" w:sz="6" w:space="0" w:color="CCCCCC"/>
                    <w:right w:val="single" w:sz="6" w:space="0" w:color="CCCCCC"/>
                  </w:tcBorders>
                  <w:vAlign w:val="center"/>
                  <w:hideMark/>
                </w:tcPr>
                <w:p w14:paraId="53B4A258" w14:textId="77777777" w:rsidR="00F06719" w:rsidRPr="00F06719" w:rsidRDefault="00F06719" w:rsidP="00F06719">
                  <w:pPr>
                    <w:spacing w:before="100" w:beforeAutospacing="1" w:after="100" w:afterAutospacing="1" w:line="240" w:lineRule="auto"/>
                    <w:ind w:left="150" w:right="150"/>
                    <w:rPr>
                      <w:rFonts w:ascii="Arial" w:eastAsia="Times New Roman" w:hAnsi="Arial" w:cs="Arial"/>
                      <w:sz w:val="20"/>
                      <w:szCs w:val="20"/>
                      <w:lang w:eastAsia="en-AU"/>
                    </w:rPr>
                  </w:pPr>
                  <w:r w:rsidRPr="00F06719">
                    <w:rPr>
                      <w:rFonts w:ascii="Arial" w:eastAsia="Times New Roman" w:hAnsi="Arial" w:cs="Arial"/>
                      <w:sz w:val="20"/>
                      <w:szCs w:val="20"/>
                      <w:lang w:eastAsia="en-AU"/>
                    </w:rPr>
                    <w:t>Note - In order to achieve a lawful point of discharge, stormwater easements may also be required over temporary drainage channels/infrastructure where stormwater discharges to a balance lot prior to entering Council’s stormwater drainage system.</w:t>
                  </w:r>
                </w:p>
              </w:tc>
            </w:tr>
          </w:tbl>
          <w:p w14:paraId="4439044D"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hideMark/>
          </w:tcPr>
          <w:p w14:paraId="5A66D94F" w14:textId="77777777" w:rsidR="00D437CA" w:rsidRDefault="00F06719" w:rsidP="009D2CAD">
            <w:pPr>
              <w:spacing w:before="100" w:beforeAutospacing="1" w:after="100" w:afterAutospacing="1" w:line="240" w:lineRule="auto"/>
              <w:ind w:left="150" w:right="150"/>
              <w:rPr>
                <w:rFonts w:ascii="Arial" w:eastAsia="Times New Roman" w:hAnsi="Arial" w:cs="Arial"/>
                <w:b/>
                <w:sz w:val="20"/>
                <w:szCs w:val="20"/>
                <w:lang w:eastAsia="en-AU"/>
              </w:rPr>
            </w:pPr>
            <w:r w:rsidRPr="00F06719">
              <w:rPr>
                <w:rFonts w:ascii="Arial" w:eastAsia="Times New Roman" w:hAnsi="Arial" w:cs="Arial"/>
                <w:b/>
                <w:sz w:val="20"/>
                <w:szCs w:val="20"/>
                <w:lang w:eastAsia="en-AU"/>
              </w:rPr>
              <w:t>E31</w:t>
            </w:r>
          </w:p>
          <w:p w14:paraId="36AB95A6" w14:textId="77777777" w:rsidR="00F06719" w:rsidRDefault="00F06719" w:rsidP="009D2CAD">
            <w:pPr>
              <w:spacing w:before="100" w:beforeAutospacing="1" w:after="100" w:afterAutospacing="1" w:line="240" w:lineRule="auto"/>
              <w:ind w:left="150" w:right="150"/>
              <w:rPr>
                <w:rFonts w:ascii="Arial" w:eastAsia="Times New Roman" w:hAnsi="Arial" w:cs="Arial"/>
                <w:sz w:val="20"/>
                <w:szCs w:val="20"/>
                <w:lang w:eastAsia="en-AU"/>
              </w:rPr>
            </w:pPr>
            <w:r w:rsidRPr="00F06719">
              <w:rPr>
                <w:rFonts w:ascii="Arial" w:eastAsia="Times New Roman" w:hAnsi="Arial" w:cs="Arial"/>
                <w:sz w:val="20"/>
                <w:szCs w:val="20"/>
                <w:lang w:eastAsia="en-AU"/>
              </w:rPr>
              <w:t>Stormwater drainage infrastructure (excluding detention and bio-retention systems) through or within private land (including inter-allotment drainage) is protected by easements in favour of Council.  Minimum easement widths are as follows:</w:t>
            </w:r>
          </w:p>
          <w:tbl>
            <w:tblPr>
              <w:tblW w:w="5232" w:type="dxa"/>
              <w:tblCellSpacing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2745"/>
              <w:gridCol w:w="2415"/>
              <w:gridCol w:w="72"/>
            </w:tblGrid>
            <w:tr w:rsidR="00F06719" w:rsidRPr="00F06719" w14:paraId="35B002E4" w14:textId="77777777" w:rsidTr="00F309AC">
              <w:trPr>
                <w:trHeight w:val="1146"/>
                <w:tblCellSpacing w:w="15" w:type="dxa"/>
              </w:trPr>
              <w:tc>
                <w:tcPr>
                  <w:tcW w:w="2700" w:type="dxa"/>
                  <w:tcBorders>
                    <w:top w:val="single" w:sz="6" w:space="0" w:color="CCCCCC"/>
                    <w:left w:val="single" w:sz="6" w:space="0" w:color="CCCCCC"/>
                    <w:bottom w:val="single" w:sz="6" w:space="0" w:color="CCCCCC"/>
                    <w:right w:val="single" w:sz="6" w:space="0" w:color="CCCCCC"/>
                  </w:tcBorders>
                  <w:shd w:val="clear" w:color="auto" w:fill="D8D9D9"/>
                  <w:vAlign w:val="center"/>
                  <w:hideMark/>
                </w:tcPr>
                <w:p w14:paraId="6F98D4FF" w14:textId="77777777" w:rsidR="00F06719" w:rsidRPr="00F06719" w:rsidRDefault="00F06719" w:rsidP="00F06719">
                  <w:pPr>
                    <w:spacing w:before="150" w:after="150" w:line="240" w:lineRule="auto"/>
                    <w:ind w:left="150" w:right="150"/>
                    <w:rPr>
                      <w:rFonts w:ascii="Arial" w:eastAsia="Times New Roman" w:hAnsi="Arial" w:cs="Arial"/>
                      <w:color w:val="4A4A4A"/>
                      <w:sz w:val="20"/>
                      <w:szCs w:val="24"/>
                      <w:lang w:eastAsia="en-AU"/>
                    </w:rPr>
                  </w:pPr>
                  <w:r w:rsidRPr="00F06719">
                    <w:rPr>
                      <w:rFonts w:ascii="Arial" w:eastAsia="Times New Roman" w:hAnsi="Arial" w:cs="Arial"/>
                      <w:b/>
                      <w:bCs/>
                      <w:color w:val="4A4A4A"/>
                      <w:sz w:val="20"/>
                      <w:szCs w:val="24"/>
                      <w:lang w:eastAsia="en-AU"/>
                    </w:rPr>
                    <w:t>Pipe Diameter</w:t>
                  </w:r>
                </w:p>
              </w:tc>
              <w:tc>
                <w:tcPr>
                  <w:tcW w:w="2442" w:type="dxa"/>
                  <w:gridSpan w:val="2"/>
                  <w:tcBorders>
                    <w:top w:val="single" w:sz="6" w:space="0" w:color="CCCCCC"/>
                    <w:left w:val="single" w:sz="6" w:space="0" w:color="CCCCCC"/>
                    <w:bottom w:val="single" w:sz="6" w:space="0" w:color="CCCCCC"/>
                    <w:right w:val="single" w:sz="6" w:space="0" w:color="CCCCCC"/>
                  </w:tcBorders>
                  <w:shd w:val="clear" w:color="auto" w:fill="D8D9D9"/>
                  <w:vAlign w:val="center"/>
                  <w:hideMark/>
                </w:tcPr>
                <w:p w14:paraId="553036B8" w14:textId="77777777" w:rsidR="00F06719" w:rsidRPr="00F06719" w:rsidRDefault="00F06719" w:rsidP="00F06719">
                  <w:pPr>
                    <w:spacing w:before="150" w:after="150" w:line="240" w:lineRule="auto"/>
                    <w:ind w:left="150" w:right="150"/>
                    <w:rPr>
                      <w:rFonts w:ascii="Arial" w:eastAsia="Times New Roman" w:hAnsi="Arial" w:cs="Arial"/>
                      <w:color w:val="4A4A4A"/>
                      <w:sz w:val="20"/>
                      <w:szCs w:val="24"/>
                      <w:lang w:eastAsia="en-AU"/>
                    </w:rPr>
                  </w:pPr>
                  <w:r w:rsidRPr="00F06719">
                    <w:rPr>
                      <w:rFonts w:ascii="Arial" w:eastAsia="Times New Roman" w:hAnsi="Arial" w:cs="Arial"/>
                      <w:b/>
                      <w:bCs/>
                      <w:color w:val="4A4A4A"/>
                      <w:sz w:val="20"/>
                      <w:szCs w:val="24"/>
                      <w:lang w:eastAsia="en-AU"/>
                    </w:rPr>
                    <w:t>Minimum easement width (excluding access requirements)</w:t>
                  </w:r>
                </w:p>
              </w:tc>
            </w:tr>
            <w:tr w:rsidR="00F06719" w:rsidRPr="00F06719" w14:paraId="163293EF" w14:textId="77777777" w:rsidTr="00F309AC">
              <w:trPr>
                <w:trHeight w:val="764"/>
                <w:tblCellSpacing w:w="15" w:type="dxa"/>
              </w:trPr>
              <w:tc>
                <w:tcPr>
                  <w:tcW w:w="2700"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3C6BBAB2" w14:textId="77777777" w:rsidR="00F06719" w:rsidRPr="00F06719" w:rsidRDefault="00F06719" w:rsidP="00F06719">
                  <w:pPr>
                    <w:spacing w:before="150" w:after="150" w:line="240" w:lineRule="auto"/>
                    <w:ind w:left="150" w:right="150"/>
                    <w:rPr>
                      <w:rFonts w:ascii="Arial" w:eastAsia="Times New Roman" w:hAnsi="Arial" w:cs="Arial"/>
                      <w:color w:val="4A4A4A"/>
                      <w:sz w:val="20"/>
                      <w:szCs w:val="24"/>
                      <w:lang w:eastAsia="en-AU"/>
                    </w:rPr>
                  </w:pPr>
                  <w:r w:rsidRPr="00F06719">
                    <w:rPr>
                      <w:rFonts w:ascii="Arial" w:eastAsia="Times New Roman" w:hAnsi="Arial" w:cs="Arial"/>
                      <w:color w:val="4A4A4A"/>
                      <w:sz w:val="20"/>
                      <w:szCs w:val="24"/>
                      <w:lang w:eastAsia="en-AU"/>
                    </w:rPr>
                    <w:t>Stormwater pipe up to 825mm diameter</w:t>
                  </w:r>
                </w:p>
              </w:tc>
              <w:tc>
                <w:tcPr>
                  <w:tcW w:w="2442" w:type="dxa"/>
                  <w:gridSpan w:val="2"/>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0BE61EA7" w14:textId="77777777" w:rsidR="00F06719" w:rsidRPr="00F06719" w:rsidRDefault="00F06719" w:rsidP="00F06719">
                  <w:pPr>
                    <w:spacing w:before="150" w:after="150" w:line="240" w:lineRule="auto"/>
                    <w:ind w:left="150" w:right="150"/>
                    <w:rPr>
                      <w:rFonts w:ascii="Arial" w:eastAsia="Times New Roman" w:hAnsi="Arial" w:cs="Arial"/>
                      <w:color w:val="4A4A4A"/>
                      <w:sz w:val="20"/>
                      <w:szCs w:val="24"/>
                      <w:lang w:eastAsia="en-AU"/>
                    </w:rPr>
                  </w:pPr>
                  <w:r w:rsidRPr="00F06719">
                    <w:rPr>
                      <w:rFonts w:ascii="Arial" w:eastAsia="Times New Roman" w:hAnsi="Arial" w:cs="Arial"/>
                      <w:color w:val="4A4A4A"/>
                      <w:sz w:val="20"/>
                      <w:szCs w:val="24"/>
                      <w:lang w:eastAsia="en-AU"/>
                    </w:rPr>
                    <w:t>3.0m</w:t>
                  </w:r>
                </w:p>
              </w:tc>
            </w:tr>
            <w:tr w:rsidR="00F06719" w:rsidRPr="00F06719" w14:paraId="732F3345" w14:textId="77777777" w:rsidTr="00F309AC">
              <w:trPr>
                <w:trHeight w:val="1146"/>
                <w:tblCellSpacing w:w="15" w:type="dxa"/>
              </w:trPr>
              <w:tc>
                <w:tcPr>
                  <w:tcW w:w="2700"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2D61F232" w14:textId="77777777" w:rsidR="00F06719" w:rsidRPr="00F06719" w:rsidRDefault="00F06719" w:rsidP="00F06719">
                  <w:pPr>
                    <w:spacing w:before="150" w:after="150" w:line="240" w:lineRule="auto"/>
                    <w:ind w:left="150" w:right="150"/>
                    <w:rPr>
                      <w:rFonts w:ascii="Arial" w:eastAsia="Times New Roman" w:hAnsi="Arial" w:cs="Arial"/>
                      <w:color w:val="4A4A4A"/>
                      <w:sz w:val="20"/>
                      <w:szCs w:val="24"/>
                      <w:lang w:eastAsia="en-AU"/>
                    </w:rPr>
                  </w:pPr>
                  <w:r w:rsidRPr="00F06719">
                    <w:rPr>
                      <w:rFonts w:ascii="Arial" w:eastAsia="Times New Roman" w:hAnsi="Arial" w:cs="Arial"/>
                      <w:color w:val="4A4A4A"/>
                      <w:sz w:val="20"/>
                      <w:szCs w:val="24"/>
                      <w:lang w:eastAsia="en-AU"/>
                    </w:rPr>
                    <w:t>Stormwater pipe up to 825mm diameter with sewer pipe up to 225m diameter</w:t>
                  </w:r>
                </w:p>
              </w:tc>
              <w:tc>
                <w:tcPr>
                  <w:tcW w:w="2442" w:type="dxa"/>
                  <w:gridSpan w:val="2"/>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21952EC0" w14:textId="77777777" w:rsidR="00F06719" w:rsidRPr="00F06719" w:rsidRDefault="00F06719" w:rsidP="00F06719">
                  <w:pPr>
                    <w:spacing w:before="150" w:after="150" w:line="240" w:lineRule="auto"/>
                    <w:ind w:left="150" w:right="150"/>
                    <w:rPr>
                      <w:rFonts w:ascii="Arial" w:eastAsia="Times New Roman" w:hAnsi="Arial" w:cs="Arial"/>
                      <w:color w:val="4A4A4A"/>
                      <w:sz w:val="20"/>
                      <w:szCs w:val="24"/>
                      <w:lang w:eastAsia="en-AU"/>
                    </w:rPr>
                  </w:pPr>
                  <w:r w:rsidRPr="00F06719">
                    <w:rPr>
                      <w:rFonts w:ascii="Arial" w:eastAsia="Times New Roman" w:hAnsi="Arial" w:cs="Arial"/>
                      <w:color w:val="4A4A4A"/>
                      <w:sz w:val="20"/>
                      <w:szCs w:val="24"/>
                      <w:lang w:eastAsia="en-AU"/>
                    </w:rPr>
                    <w:t>4.0m</w:t>
                  </w:r>
                </w:p>
              </w:tc>
            </w:tr>
            <w:tr w:rsidR="00F06719" w:rsidRPr="00F06719" w14:paraId="49E562C2" w14:textId="77777777" w:rsidTr="00F309AC">
              <w:trPr>
                <w:trHeight w:val="1510"/>
                <w:tblCellSpacing w:w="15" w:type="dxa"/>
              </w:trPr>
              <w:tc>
                <w:tcPr>
                  <w:tcW w:w="2700"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74CECEC1" w14:textId="77777777" w:rsidR="00F06719" w:rsidRPr="00F06719" w:rsidRDefault="00F06719" w:rsidP="00F06719">
                  <w:pPr>
                    <w:spacing w:before="150" w:after="150" w:line="240" w:lineRule="auto"/>
                    <w:ind w:left="150" w:right="150"/>
                    <w:rPr>
                      <w:rFonts w:ascii="Arial" w:eastAsia="Times New Roman" w:hAnsi="Arial" w:cs="Arial"/>
                      <w:color w:val="4A4A4A"/>
                      <w:sz w:val="20"/>
                      <w:szCs w:val="24"/>
                      <w:lang w:eastAsia="en-AU"/>
                    </w:rPr>
                  </w:pPr>
                  <w:r w:rsidRPr="00F06719">
                    <w:rPr>
                      <w:rFonts w:ascii="Arial" w:eastAsia="Times New Roman" w:hAnsi="Arial" w:cs="Arial"/>
                      <w:color w:val="4A4A4A"/>
                      <w:sz w:val="20"/>
                      <w:szCs w:val="24"/>
                      <w:lang w:eastAsia="en-AU"/>
                    </w:rPr>
                    <w:t>Stormwater pipe greater than 825mm diameter</w:t>
                  </w:r>
                </w:p>
              </w:tc>
              <w:tc>
                <w:tcPr>
                  <w:tcW w:w="2442" w:type="dxa"/>
                  <w:gridSpan w:val="2"/>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3CDEC982" w14:textId="77777777" w:rsidR="00F06719" w:rsidRPr="00F06719" w:rsidRDefault="00F06719" w:rsidP="00F06719">
                  <w:pPr>
                    <w:spacing w:before="150" w:after="150" w:line="240" w:lineRule="auto"/>
                    <w:ind w:left="150" w:right="150"/>
                    <w:rPr>
                      <w:rFonts w:ascii="Arial" w:eastAsia="Times New Roman" w:hAnsi="Arial" w:cs="Arial"/>
                      <w:color w:val="4A4A4A"/>
                      <w:sz w:val="20"/>
                      <w:szCs w:val="24"/>
                      <w:lang w:eastAsia="en-AU"/>
                    </w:rPr>
                  </w:pPr>
                  <w:r w:rsidRPr="00F06719">
                    <w:rPr>
                      <w:rFonts w:ascii="Arial" w:eastAsia="Times New Roman" w:hAnsi="Arial" w:cs="Arial"/>
                      <w:color w:val="4A4A4A"/>
                      <w:sz w:val="20"/>
                      <w:szCs w:val="24"/>
                      <w:lang w:eastAsia="en-AU"/>
                    </w:rPr>
                    <w:t>Easement boundary to be 1m clear of the outside wall of the stormwater pipe (each side). </w:t>
                  </w:r>
                </w:p>
              </w:tc>
            </w:tr>
            <w:tr w:rsidR="00F06719" w:rsidRPr="006D782E" w14:paraId="2DFDCC8A" w14:textId="77777777" w:rsidTr="00F309AC">
              <w:tblPrEx>
                <w:tblBorders>
                  <w:top w:val="none" w:sz="0" w:space="0" w:color="auto"/>
                  <w:left w:val="none" w:sz="0" w:space="0" w:color="auto"/>
                  <w:bottom w:val="none" w:sz="0" w:space="0" w:color="auto"/>
                  <w:right w:val="none" w:sz="0" w:space="0" w:color="auto"/>
                </w:tblBorders>
                <w:shd w:val="clear" w:color="auto" w:fill="auto"/>
              </w:tblPrEx>
              <w:trPr>
                <w:gridAfter w:val="1"/>
                <w:wAfter w:w="27" w:type="dxa"/>
                <w:trHeight w:val="551"/>
                <w:tblCellSpacing w:w="15" w:type="dxa"/>
              </w:trPr>
              <w:tc>
                <w:tcPr>
                  <w:tcW w:w="5115" w:type="dxa"/>
                  <w:gridSpan w:val="2"/>
                  <w:tcBorders>
                    <w:top w:val="single" w:sz="6" w:space="0" w:color="CCCCCC"/>
                    <w:left w:val="single" w:sz="6" w:space="0" w:color="CCCCCC"/>
                    <w:bottom w:val="single" w:sz="6" w:space="0" w:color="CCCCCC"/>
                    <w:right w:val="single" w:sz="6" w:space="0" w:color="CCCCCC"/>
                  </w:tcBorders>
                  <w:vAlign w:val="center"/>
                  <w:hideMark/>
                </w:tcPr>
                <w:p w14:paraId="000A80DA" w14:textId="77777777" w:rsidR="00F06719" w:rsidRPr="006D782E" w:rsidRDefault="00F06719" w:rsidP="00F06719">
                  <w:pPr>
                    <w:spacing w:before="100" w:beforeAutospacing="1" w:after="100" w:afterAutospacing="1" w:line="240" w:lineRule="auto"/>
                    <w:ind w:left="150" w:right="150"/>
                    <w:rPr>
                      <w:rFonts w:ascii="Arial" w:eastAsia="Times New Roman" w:hAnsi="Arial" w:cs="Arial"/>
                      <w:sz w:val="18"/>
                      <w:szCs w:val="20"/>
                      <w:lang w:eastAsia="en-AU"/>
                    </w:rPr>
                  </w:pPr>
                  <w:r w:rsidRPr="006D782E">
                    <w:rPr>
                      <w:rFonts w:ascii="Arial" w:eastAsia="Times New Roman" w:hAnsi="Arial" w:cs="Arial"/>
                      <w:sz w:val="18"/>
                      <w:szCs w:val="20"/>
                      <w:lang w:eastAsia="en-AU"/>
                    </w:rPr>
                    <w:t>Note - Additional easement width may be required in certain circumstances in order to facilitate maintenance access to the stormwater system. </w:t>
                  </w:r>
                </w:p>
              </w:tc>
            </w:tr>
          </w:tbl>
          <w:p w14:paraId="7C9C9D73" w14:textId="77777777" w:rsidR="00F06719" w:rsidRPr="006D782E" w:rsidRDefault="00F06719" w:rsidP="00F06719">
            <w:pPr>
              <w:spacing w:before="100" w:beforeAutospacing="1" w:after="100" w:afterAutospacing="1" w:line="240" w:lineRule="auto"/>
              <w:ind w:left="150" w:right="150"/>
              <w:rPr>
                <w:rFonts w:ascii="Arial" w:eastAsia="Times New Roman" w:hAnsi="Arial" w:cs="Arial"/>
                <w:vanish/>
                <w:sz w:val="18"/>
                <w:szCs w:val="20"/>
                <w:lang w:eastAsia="en-AU"/>
              </w:rPr>
            </w:pPr>
          </w:p>
          <w:tbl>
            <w:tblPr>
              <w:tblW w:w="5160"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160"/>
            </w:tblGrid>
            <w:tr w:rsidR="00F06719" w:rsidRPr="006D782E" w14:paraId="0DC44C6E" w14:textId="77777777" w:rsidTr="00F309AC">
              <w:trPr>
                <w:trHeight w:val="494"/>
                <w:tblCellSpacing w:w="15" w:type="dxa"/>
              </w:trPr>
              <w:tc>
                <w:tcPr>
                  <w:tcW w:w="5100" w:type="dxa"/>
                  <w:tcBorders>
                    <w:top w:val="single" w:sz="6" w:space="0" w:color="CCCCCC"/>
                    <w:left w:val="single" w:sz="6" w:space="0" w:color="CCCCCC"/>
                    <w:bottom w:val="single" w:sz="6" w:space="0" w:color="CCCCCC"/>
                    <w:right w:val="single" w:sz="6" w:space="0" w:color="CCCCCC"/>
                  </w:tcBorders>
                  <w:vAlign w:val="center"/>
                  <w:hideMark/>
                </w:tcPr>
                <w:p w14:paraId="1F515205" w14:textId="77777777" w:rsidR="00F06719" w:rsidRPr="006D782E" w:rsidRDefault="00F06719" w:rsidP="00F06719">
                  <w:pPr>
                    <w:spacing w:before="100" w:beforeAutospacing="1" w:after="100" w:afterAutospacing="1" w:line="240" w:lineRule="auto"/>
                    <w:ind w:left="150" w:right="150"/>
                    <w:rPr>
                      <w:rFonts w:ascii="Arial" w:eastAsia="Times New Roman" w:hAnsi="Arial" w:cs="Arial"/>
                      <w:sz w:val="18"/>
                      <w:szCs w:val="20"/>
                      <w:lang w:eastAsia="en-AU"/>
                    </w:rPr>
                  </w:pPr>
                  <w:r w:rsidRPr="006D782E">
                    <w:rPr>
                      <w:rFonts w:ascii="Arial" w:eastAsia="Times New Roman" w:hAnsi="Arial" w:cs="Arial"/>
                      <w:sz w:val="18"/>
                      <w:szCs w:val="20"/>
                      <w:lang w:eastAsia="en-AU"/>
                    </w:rPr>
                    <w:t>Note - Refer to Planning scheme policy - Integrated design (Appendix C) for easement requirements over open channels.</w:t>
                  </w:r>
                </w:p>
              </w:tc>
            </w:tr>
          </w:tbl>
          <w:p w14:paraId="3BAD99AD" w14:textId="77777777"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877" w:type="pct"/>
            <w:gridSpan w:val="3"/>
            <w:tcBorders>
              <w:top w:val="outset" w:sz="6" w:space="0" w:color="auto"/>
              <w:left w:val="outset" w:sz="6" w:space="0" w:color="auto"/>
              <w:bottom w:val="outset" w:sz="6" w:space="0" w:color="auto"/>
              <w:right w:val="outset" w:sz="6" w:space="0" w:color="auto"/>
            </w:tcBorders>
          </w:tcPr>
          <w:p w14:paraId="0DED4F07"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63FD7677"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47410B81" w14:textId="77777777" w:rsidTr="00EE6000">
        <w:trPr>
          <w:trHeight w:val="1905"/>
          <w:tblCellSpacing w:w="15" w:type="dxa"/>
        </w:trPr>
        <w:tc>
          <w:tcPr>
            <w:tcW w:w="1119" w:type="pct"/>
            <w:tcBorders>
              <w:top w:val="outset" w:sz="6" w:space="0" w:color="auto"/>
              <w:left w:val="outset" w:sz="6" w:space="0" w:color="auto"/>
              <w:bottom w:val="outset" w:sz="6" w:space="0" w:color="auto"/>
              <w:right w:val="outset" w:sz="6" w:space="0" w:color="auto"/>
            </w:tcBorders>
            <w:hideMark/>
          </w:tcPr>
          <w:p w14:paraId="302093C5" w14:textId="77777777" w:rsidR="006D782E" w:rsidRPr="009D2CAD" w:rsidRDefault="006D782E"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lastRenderedPageBreak/>
              <w:t>PO3</w:t>
            </w:r>
            <w:r>
              <w:rPr>
                <w:rFonts w:ascii="Arial" w:eastAsia="Times New Roman" w:hAnsi="Arial" w:cs="Arial"/>
                <w:b/>
                <w:bCs/>
                <w:sz w:val="20"/>
                <w:szCs w:val="20"/>
                <w:lang w:eastAsia="en-AU"/>
              </w:rPr>
              <w:t>2</w:t>
            </w:r>
          </w:p>
          <w:p w14:paraId="6CD1CC06" w14:textId="77777777" w:rsidR="006D782E" w:rsidRPr="009D2CAD" w:rsidRDefault="006D782E" w:rsidP="00F06719">
            <w:pPr>
              <w:spacing w:before="100" w:beforeAutospacing="1" w:after="100" w:afterAutospacing="1" w:line="240" w:lineRule="auto"/>
              <w:ind w:left="150" w:right="150"/>
              <w:rPr>
                <w:rFonts w:ascii="Arial" w:eastAsia="Times New Roman" w:hAnsi="Arial" w:cs="Arial"/>
                <w:sz w:val="20"/>
                <w:szCs w:val="20"/>
                <w:lang w:eastAsia="en-AU"/>
              </w:rPr>
            </w:pPr>
            <w:r w:rsidRPr="00F06719">
              <w:rPr>
                <w:rFonts w:ascii="Arial" w:eastAsia="Times New Roman" w:hAnsi="Arial" w:cs="Arial"/>
                <w:sz w:val="20"/>
                <w:szCs w:val="20"/>
                <w:lang w:eastAsia="en-AU"/>
              </w:rPr>
              <w:t>Stormwater management facilities (excluding outlets) are located outside of riparian areas and prevent increased channel bed and bank erosion.</w:t>
            </w:r>
          </w:p>
        </w:tc>
        <w:tc>
          <w:tcPr>
            <w:tcW w:w="1684" w:type="pct"/>
            <w:gridSpan w:val="2"/>
            <w:tcBorders>
              <w:top w:val="outset" w:sz="6" w:space="0" w:color="auto"/>
              <w:left w:val="outset" w:sz="6" w:space="0" w:color="auto"/>
              <w:right w:val="outset" w:sz="6" w:space="0" w:color="auto"/>
            </w:tcBorders>
            <w:hideMark/>
          </w:tcPr>
          <w:p w14:paraId="043D2269" w14:textId="77777777" w:rsidR="006D782E" w:rsidRPr="009D2CAD" w:rsidRDefault="006D782E" w:rsidP="009D2CAD">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t>No example provided</w:t>
            </w:r>
          </w:p>
          <w:p w14:paraId="385DBAB6" w14:textId="77777777" w:rsidR="006D782E" w:rsidRPr="009D2CAD" w:rsidRDefault="006D782E"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 </w:t>
            </w:r>
          </w:p>
        </w:tc>
        <w:tc>
          <w:tcPr>
            <w:tcW w:w="690" w:type="pct"/>
            <w:gridSpan w:val="2"/>
            <w:tcBorders>
              <w:top w:val="outset" w:sz="6" w:space="0" w:color="auto"/>
              <w:left w:val="outset" w:sz="6" w:space="0" w:color="auto"/>
              <w:right w:val="outset" w:sz="6" w:space="0" w:color="auto"/>
            </w:tcBorders>
          </w:tcPr>
          <w:p w14:paraId="6BFD2B9D" w14:textId="77777777" w:rsidR="006D782E" w:rsidRPr="009D2CAD" w:rsidRDefault="006D782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459" w:type="pct"/>
            <w:gridSpan w:val="3"/>
            <w:tcBorders>
              <w:top w:val="outset" w:sz="6" w:space="0" w:color="auto"/>
              <w:left w:val="outset" w:sz="6" w:space="0" w:color="auto"/>
              <w:right w:val="outset" w:sz="6" w:space="0" w:color="auto"/>
            </w:tcBorders>
          </w:tcPr>
          <w:p w14:paraId="2536ED79" w14:textId="5B411CDD" w:rsidR="006D782E" w:rsidRPr="009D2CAD" w:rsidRDefault="006D782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4A78BFA0" w14:textId="77777777" w:rsidTr="00EE6000">
        <w:trPr>
          <w:tblCellSpacing w:w="15" w:type="dxa"/>
        </w:trPr>
        <w:tc>
          <w:tcPr>
            <w:tcW w:w="1119" w:type="pct"/>
            <w:tcBorders>
              <w:top w:val="outset" w:sz="6" w:space="0" w:color="auto"/>
              <w:left w:val="outset" w:sz="6" w:space="0" w:color="auto"/>
              <w:bottom w:val="outset" w:sz="6" w:space="0" w:color="auto"/>
              <w:right w:val="outset" w:sz="6" w:space="0" w:color="auto"/>
            </w:tcBorders>
            <w:hideMark/>
          </w:tcPr>
          <w:p w14:paraId="5847ACDD" w14:textId="77777777" w:rsidR="00D437CA" w:rsidRPr="00F06719" w:rsidRDefault="00F06719" w:rsidP="009D2CAD">
            <w:pPr>
              <w:spacing w:before="100" w:beforeAutospacing="1" w:after="100" w:afterAutospacing="1" w:line="240" w:lineRule="auto"/>
              <w:ind w:left="150" w:right="150"/>
              <w:rPr>
                <w:rFonts w:ascii="Arial" w:eastAsia="Times New Roman" w:hAnsi="Arial" w:cs="Arial"/>
                <w:b/>
                <w:sz w:val="20"/>
                <w:szCs w:val="20"/>
                <w:lang w:eastAsia="en-AU"/>
              </w:rPr>
            </w:pPr>
            <w:r w:rsidRPr="00F06719">
              <w:rPr>
                <w:rFonts w:ascii="Arial" w:eastAsia="Times New Roman" w:hAnsi="Arial" w:cs="Arial"/>
                <w:b/>
                <w:sz w:val="20"/>
                <w:szCs w:val="20"/>
                <w:lang w:eastAsia="en-AU"/>
              </w:rPr>
              <w:t>PO33</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61"/>
            </w:tblGrid>
            <w:tr w:rsidR="00D437CA" w:rsidRPr="009D2CAD" w14:paraId="5B1629F6" w14:textId="77777777" w:rsidTr="00D437CA">
              <w:trPr>
                <w:tblCellSpacing w:w="15" w:type="dxa"/>
              </w:trPr>
              <w:tc>
                <w:tcPr>
                  <w:tcW w:w="9246" w:type="dxa"/>
                  <w:vAlign w:val="center"/>
                  <w:hideMark/>
                </w:tcPr>
                <w:p w14:paraId="50BF6F1A" w14:textId="77777777" w:rsidR="00D437CA" w:rsidRPr="009D2CAD" w:rsidRDefault="00F06719" w:rsidP="009D2CAD">
                  <w:pPr>
                    <w:spacing w:before="100" w:beforeAutospacing="1" w:after="100" w:afterAutospacing="1" w:line="240" w:lineRule="auto"/>
                    <w:rPr>
                      <w:rFonts w:ascii="Arial" w:eastAsia="Times New Roman" w:hAnsi="Arial" w:cs="Arial"/>
                      <w:sz w:val="20"/>
                      <w:szCs w:val="20"/>
                      <w:lang w:eastAsia="en-AU"/>
                    </w:rPr>
                  </w:pPr>
                  <w:r w:rsidRPr="00F06719">
                    <w:rPr>
                      <w:rFonts w:ascii="Arial" w:eastAsia="Times New Roman" w:hAnsi="Arial" w:cs="Arial"/>
                      <w:sz w:val="20"/>
                      <w:szCs w:val="20"/>
                      <w:lang w:eastAsia="en-AU"/>
                    </w:rPr>
                    <w:t>Council is provided with accurate representations of the completed stormwater management works within residential developments.</w:t>
                  </w:r>
                </w:p>
              </w:tc>
            </w:tr>
          </w:tbl>
          <w:p w14:paraId="7C54A352" w14:textId="77777777"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hideMark/>
          </w:tcPr>
          <w:p w14:paraId="560A82A4" w14:textId="77777777" w:rsidR="00D437CA" w:rsidRDefault="00F06719" w:rsidP="009D2CAD">
            <w:pPr>
              <w:spacing w:before="100" w:beforeAutospacing="1" w:after="100" w:afterAutospacing="1" w:line="240" w:lineRule="auto"/>
              <w:rPr>
                <w:rFonts w:ascii="Arial" w:eastAsia="Times New Roman" w:hAnsi="Arial" w:cs="Arial"/>
                <w:b/>
                <w:sz w:val="20"/>
                <w:szCs w:val="20"/>
                <w:lang w:eastAsia="en-AU"/>
              </w:rPr>
            </w:pPr>
            <w:r w:rsidRPr="00F06719">
              <w:rPr>
                <w:rFonts w:ascii="Arial" w:eastAsia="Times New Roman" w:hAnsi="Arial" w:cs="Arial"/>
                <w:b/>
                <w:sz w:val="20"/>
                <w:szCs w:val="20"/>
                <w:lang w:eastAsia="en-AU"/>
              </w:rPr>
              <w:t>E33</w:t>
            </w:r>
          </w:p>
          <w:p w14:paraId="6C429F2C" w14:textId="77777777" w:rsidR="00F06719" w:rsidRPr="00F06719" w:rsidRDefault="00F06719" w:rsidP="00F06719">
            <w:pPr>
              <w:spacing w:before="100" w:beforeAutospacing="1" w:after="100" w:afterAutospacing="1" w:line="240" w:lineRule="auto"/>
              <w:rPr>
                <w:rFonts w:ascii="Arial" w:eastAsia="Times New Roman" w:hAnsi="Arial" w:cs="Arial"/>
                <w:sz w:val="20"/>
                <w:szCs w:val="20"/>
                <w:lang w:eastAsia="en-AU"/>
              </w:rPr>
            </w:pPr>
            <w:r w:rsidRPr="00F06719">
              <w:rPr>
                <w:rFonts w:ascii="Arial" w:eastAsia="Times New Roman" w:hAnsi="Arial" w:cs="Arial"/>
                <w:sz w:val="20"/>
                <w:szCs w:val="20"/>
                <w:lang w:val="en-US" w:eastAsia="en-AU"/>
              </w:rPr>
              <w:t>“As Built” drawings and specifications of the stormwater management devices certified by an RPEQ is provided.</w:t>
            </w:r>
          </w:p>
          <w:tbl>
            <w:tblPr>
              <w:tblW w:w="5018"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018"/>
            </w:tblGrid>
            <w:tr w:rsidR="00F06719" w:rsidRPr="00F06719" w14:paraId="63CCC75A" w14:textId="77777777" w:rsidTr="00F309AC">
              <w:trPr>
                <w:trHeight w:val="1568"/>
                <w:tblCellSpacing w:w="15" w:type="dxa"/>
              </w:trPr>
              <w:tc>
                <w:tcPr>
                  <w:tcW w:w="4958" w:type="dxa"/>
                  <w:tcBorders>
                    <w:top w:val="single" w:sz="6" w:space="0" w:color="CCCCCC"/>
                    <w:left w:val="single" w:sz="6" w:space="0" w:color="CCCCCC"/>
                    <w:bottom w:val="single" w:sz="6" w:space="0" w:color="CCCCCC"/>
                    <w:right w:val="single" w:sz="6" w:space="0" w:color="CCCCCC"/>
                  </w:tcBorders>
                  <w:vAlign w:val="center"/>
                  <w:hideMark/>
                </w:tcPr>
                <w:p w14:paraId="52E153C5" w14:textId="77777777" w:rsidR="00F06719" w:rsidRPr="00F06719" w:rsidRDefault="00F06719" w:rsidP="00F06719">
                  <w:pPr>
                    <w:spacing w:before="100" w:beforeAutospacing="1" w:after="100" w:afterAutospacing="1" w:line="240" w:lineRule="auto"/>
                    <w:rPr>
                      <w:rFonts w:ascii="Arial" w:eastAsia="Times New Roman" w:hAnsi="Arial" w:cs="Arial"/>
                      <w:sz w:val="20"/>
                      <w:szCs w:val="20"/>
                      <w:lang w:eastAsia="en-AU"/>
                    </w:rPr>
                  </w:pPr>
                  <w:r w:rsidRPr="00F06719">
                    <w:rPr>
                      <w:rFonts w:ascii="Arial" w:eastAsia="Times New Roman" w:hAnsi="Arial" w:cs="Arial"/>
                      <w:sz w:val="20"/>
                      <w:szCs w:val="20"/>
                      <w:lang w:eastAsia="en-AU"/>
                    </w:rPr>
                    <w:t>Note - Documentation is to include:</w:t>
                  </w:r>
                </w:p>
                <w:p w14:paraId="29577EEA" w14:textId="77777777" w:rsidR="00F06719" w:rsidRPr="00F06719" w:rsidRDefault="00F06719" w:rsidP="00873AF9">
                  <w:pPr>
                    <w:numPr>
                      <w:ilvl w:val="0"/>
                      <w:numId w:val="21"/>
                    </w:numPr>
                    <w:spacing w:before="100" w:beforeAutospacing="1" w:after="100" w:afterAutospacing="1" w:line="240" w:lineRule="auto"/>
                    <w:rPr>
                      <w:rFonts w:ascii="Arial" w:eastAsia="Times New Roman" w:hAnsi="Arial" w:cs="Arial"/>
                      <w:sz w:val="20"/>
                      <w:szCs w:val="20"/>
                      <w:lang w:eastAsia="en-AU"/>
                    </w:rPr>
                  </w:pPr>
                  <w:r w:rsidRPr="00F06719">
                    <w:rPr>
                      <w:rFonts w:ascii="Arial" w:eastAsia="Times New Roman" w:hAnsi="Arial" w:cs="Arial"/>
                      <w:sz w:val="20"/>
                      <w:szCs w:val="20"/>
                      <w:lang w:val="en-US" w:eastAsia="en-AU"/>
                    </w:rPr>
                    <w:t>photographic evidence and inspection date of the installation of approved underdrainage;</w:t>
                  </w:r>
                </w:p>
                <w:p w14:paraId="1CACA263" w14:textId="77777777" w:rsidR="00F06719" w:rsidRPr="00F06719" w:rsidRDefault="00F06719" w:rsidP="00873AF9">
                  <w:pPr>
                    <w:numPr>
                      <w:ilvl w:val="0"/>
                      <w:numId w:val="21"/>
                    </w:numPr>
                    <w:spacing w:before="100" w:beforeAutospacing="1" w:after="100" w:afterAutospacing="1" w:line="240" w:lineRule="auto"/>
                    <w:rPr>
                      <w:rFonts w:ascii="Arial" w:eastAsia="Times New Roman" w:hAnsi="Arial" w:cs="Arial"/>
                      <w:sz w:val="20"/>
                      <w:szCs w:val="20"/>
                      <w:lang w:eastAsia="en-AU"/>
                    </w:rPr>
                  </w:pPr>
                  <w:r w:rsidRPr="00F06719">
                    <w:rPr>
                      <w:rFonts w:ascii="Arial" w:eastAsia="Times New Roman" w:hAnsi="Arial" w:cs="Arial"/>
                      <w:sz w:val="20"/>
                      <w:szCs w:val="20"/>
                      <w:lang w:val="en-US" w:eastAsia="en-AU"/>
                    </w:rPr>
                    <w:t>copy of the bioretention filter media delivery dockets/quality certificates confirming the materials comply with specifications in the approved Stormwater Management Plan;</w:t>
                  </w:r>
                </w:p>
                <w:p w14:paraId="25DE7F77" w14:textId="77777777" w:rsidR="00F06719" w:rsidRPr="00F06719" w:rsidRDefault="00F06719" w:rsidP="00873AF9">
                  <w:pPr>
                    <w:numPr>
                      <w:ilvl w:val="0"/>
                      <w:numId w:val="21"/>
                    </w:numPr>
                    <w:spacing w:before="100" w:beforeAutospacing="1" w:after="100" w:afterAutospacing="1" w:line="240" w:lineRule="auto"/>
                    <w:rPr>
                      <w:rFonts w:ascii="Arial" w:eastAsia="Times New Roman" w:hAnsi="Arial" w:cs="Arial"/>
                      <w:sz w:val="20"/>
                      <w:szCs w:val="20"/>
                      <w:lang w:eastAsia="en-AU"/>
                    </w:rPr>
                  </w:pPr>
                  <w:r w:rsidRPr="00F06719">
                    <w:rPr>
                      <w:rFonts w:ascii="Arial" w:eastAsia="Times New Roman" w:hAnsi="Arial" w:cs="Arial"/>
                      <w:sz w:val="20"/>
                      <w:szCs w:val="20"/>
                      <w:lang w:eastAsia="en-AU"/>
                    </w:rPr>
                    <w:t>date of the final inspection.</w:t>
                  </w:r>
                </w:p>
              </w:tc>
            </w:tr>
          </w:tbl>
          <w:p w14:paraId="4208C0B4" w14:textId="77777777" w:rsidR="00F06719" w:rsidRPr="00F06719" w:rsidRDefault="00F06719" w:rsidP="009D2CAD">
            <w:pPr>
              <w:spacing w:before="100" w:beforeAutospacing="1" w:after="100" w:afterAutospacing="1" w:line="240" w:lineRule="auto"/>
              <w:rPr>
                <w:rFonts w:ascii="Arial" w:eastAsia="Times New Roman" w:hAnsi="Arial" w:cs="Arial"/>
                <w:b/>
                <w:sz w:val="20"/>
                <w:szCs w:val="20"/>
                <w:lang w:eastAsia="en-AU"/>
              </w:rPr>
            </w:pPr>
          </w:p>
        </w:tc>
        <w:tc>
          <w:tcPr>
            <w:tcW w:w="877" w:type="pct"/>
            <w:gridSpan w:val="3"/>
            <w:tcBorders>
              <w:top w:val="outset" w:sz="6" w:space="0" w:color="auto"/>
              <w:left w:val="outset" w:sz="6" w:space="0" w:color="auto"/>
              <w:bottom w:val="outset" w:sz="6" w:space="0" w:color="auto"/>
              <w:right w:val="outset" w:sz="6" w:space="0" w:color="auto"/>
            </w:tcBorders>
          </w:tcPr>
          <w:p w14:paraId="64D5A0A4"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728098F4"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6D782E" w:rsidRPr="009D2CAD" w14:paraId="1D77B4A8" w14:textId="77777777" w:rsidTr="006D782E">
        <w:trPr>
          <w:tblCellSpacing w:w="15" w:type="dxa"/>
        </w:trPr>
        <w:tc>
          <w:tcPr>
            <w:tcW w:w="4980" w:type="pct"/>
            <w:gridSpan w:val="8"/>
            <w:tcBorders>
              <w:top w:val="outset" w:sz="6" w:space="0" w:color="auto"/>
              <w:left w:val="outset" w:sz="6" w:space="0" w:color="auto"/>
              <w:bottom w:val="outset" w:sz="6" w:space="0" w:color="auto"/>
              <w:right w:val="outset" w:sz="6" w:space="0" w:color="auto"/>
            </w:tcBorders>
            <w:shd w:val="clear" w:color="auto" w:fill="CCCCCC"/>
          </w:tcPr>
          <w:p w14:paraId="3BCF5EE1" w14:textId="648D5834" w:rsidR="006D782E" w:rsidRPr="009D2CAD" w:rsidRDefault="006D782E" w:rsidP="009D2CAD">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sz w:val="20"/>
                <w:szCs w:val="20"/>
                <w:lang w:eastAsia="en-AU"/>
              </w:rPr>
              <w:t>Site works and construction management</w:t>
            </w:r>
          </w:p>
        </w:tc>
      </w:tr>
      <w:tr w:rsidR="00EE6000" w:rsidRPr="009D2CAD" w14:paraId="6166EFC0" w14:textId="77777777" w:rsidTr="00EE6000">
        <w:trPr>
          <w:trHeight w:val="985"/>
          <w:tblCellSpacing w:w="15" w:type="dxa"/>
        </w:trPr>
        <w:tc>
          <w:tcPr>
            <w:tcW w:w="1119" w:type="pct"/>
            <w:tcBorders>
              <w:top w:val="outset" w:sz="6" w:space="0" w:color="auto"/>
              <w:left w:val="outset" w:sz="6" w:space="0" w:color="auto"/>
              <w:bottom w:val="outset" w:sz="6" w:space="0" w:color="auto"/>
              <w:right w:val="outset" w:sz="6" w:space="0" w:color="auto"/>
            </w:tcBorders>
            <w:hideMark/>
          </w:tcPr>
          <w:p w14:paraId="145A5F7C" w14:textId="77777777" w:rsidR="006D782E" w:rsidRPr="00AF277F" w:rsidRDefault="006D782E" w:rsidP="009D2CAD">
            <w:pPr>
              <w:spacing w:before="100" w:beforeAutospacing="1" w:after="100" w:afterAutospacing="1" w:line="240" w:lineRule="auto"/>
              <w:rPr>
                <w:rFonts w:ascii="Arial" w:eastAsia="Times New Roman" w:hAnsi="Arial" w:cs="Arial"/>
                <w:b/>
                <w:sz w:val="20"/>
                <w:szCs w:val="20"/>
                <w:lang w:eastAsia="en-AU"/>
              </w:rPr>
            </w:pPr>
            <w:r w:rsidRPr="00AF277F">
              <w:rPr>
                <w:rFonts w:ascii="Arial" w:eastAsia="Times New Roman" w:hAnsi="Arial" w:cs="Arial"/>
                <w:b/>
                <w:sz w:val="20"/>
                <w:szCs w:val="20"/>
                <w:lang w:eastAsia="en-AU"/>
              </w:rPr>
              <w:t>PO34</w:t>
            </w:r>
          </w:p>
          <w:p w14:paraId="6A0DD257" w14:textId="77777777" w:rsidR="006D782E" w:rsidRPr="009D2CAD" w:rsidRDefault="006D782E" w:rsidP="009D2CAD">
            <w:pPr>
              <w:spacing w:before="100" w:beforeAutospacing="1" w:after="100" w:afterAutospacing="1" w:line="240" w:lineRule="auto"/>
              <w:rPr>
                <w:rFonts w:ascii="Arial" w:eastAsia="Times New Roman" w:hAnsi="Arial" w:cs="Arial"/>
                <w:sz w:val="20"/>
                <w:szCs w:val="20"/>
                <w:lang w:eastAsia="en-AU"/>
              </w:rPr>
            </w:pPr>
            <w:r w:rsidRPr="00AF277F">
              <w:rPr>
                <w:rFonts w:ascii="Arial" w:eastAsia="Times New Roman" w:hAnsi="Arial" w:cs="Arial"/>
                <w:sz w:val="20"/>
                <w:szCs w:val="20"/>
                <w:lang w:eastAsia="en-AU"/>
              </w:rPr>
              <w:t>The site and any existing structures are maintained in a tidy and safe condition.</w:t>
            </w:r>
            <w:r>
              <w:rPr>
                <w:rFonts w:ascii="Arial" w:eastAsia="Times New Roman" w:hAnsi="Arial" w:cs="Arial"/>
                <w:sz w:val="20"/>
                <w:szCs w:val="20"/>
                <w:lang w:eastAsia="en-AU"/>
              </w:rPr>
              <w:t xml:space="preserve"> </w:t>
            </w:r>
          </w:p>
        </w:tc>
        <w:tc>
          <w:tcPr>
            <w:tcW w:w="1684" w:type="pct"/>
            <w:gridSpan w:val="2"/>
            <w:tcBorders>
              <w:top w:val="outset" w:sz="6" w:space="0" w:color="auto"/>
              <w:left w:val="outset" w:sz="6" w:space="0" w:color="auto"/>
              <w:right w:val="outset" w:sz="6" w:space="0" w:color="auto"/>
            </w:tcBorders>
            <w:hideMark/>
          </w:tcPr>
          <w:p w14:paraId="2F4B3996" w14:textId="77777777" w:rsidR="006D782E" w:rsidRPr="009D2CAD" w:rsidRDefault="006D782E" w:rsidP="009D2CAD">
            <w:pPr>
              <w:spacing w:before="100" w:beforeAutospacing="1" w:after="100" w:afterAutospacing="1" w:line="240" w:lineRule="auto"/>
              <w:rPr>
                <w:rFonts w:ascii="Arial" w:eastAsia="Times New Roman" w:hAnsi="Arial" w:cs="Arial"/>
                <w:sz w:val="20"/>
                <w:szCs w:val="20"/>
                <w:lang w:eastAsia="en-AU"/>
              </w:rPr>
            </w:pPr>
            <w:r w:rsidRPr="00AF277F">
              <w:rPr>
                <w:rFonts w:ascii="Arial" w:eastAsia="Times New Roman" w:hAnsi="Arial" w:cs="Arial"/>
                <w:sz w:val="20"/>
                <w:szCs w:val="20"/>
                <w:lang w:eastAsia="en-AU"/>
              </w:rPr>
              <w:t>No example provided.</w:t>
            </w:r>
          </w:p>
        </w:tc>
        <w:tc>
          <w:tcPr>
            <w:tcW w:w="877" w:type="pct"/>
            <w:gridSpan w:val="3"/>
            <w:tcBorders>
              <w:top w:val="outset" w:sz="6" w:space="0" w:color="auto"/>
              <w:left w:val="outset" w:sz="6" w:space="0" w:color="auto"/>
              <w:right w:val="outset" w:sz="6" w:space="0" w:color="auto"/>
            </w:tcBorders>
          </w:tcPr>
          <w:p w14:paraId="73ECEB22" w14:textId="77777777" w:rsidR="006D782E" w:rsidRPr="009D2CAD" w:rsidRDefault="006D782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right w:val="outset" w:sz="6" w:space="0" w:color="auto"/>
            </w:tcBorders>
          </w:tcPr>
          <w:p w14:paraId="630567AB" w14:textId="77777777" w:rsidR="006D782E" w:rsidRPr="009D2CAD" w:rsidRDefault="006D782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37477B28" w14:textId="77777777" w:rsidTr="00EE6000">
        <w:trPr>
          <w:trHeight w:val="2190"/>
          <w:tblCellSpacing w:w="15" w:type="dxa"/>
        </w:trPr>
        <w:tc>
          <w:tcPr>
            <w:tcW w:w="1119" w:type="pct"/>
            <w:vMerge w:val="restart"/>
            <w:tcBorders>
              <w:top w:val="outset" w:sz="6" w:space="0" w:color="auto"/>
              <w:left w:val="outset" w:sz="6" w:space="0" w:color="auto"/>
              <w:right w:val="outset" w:sz="6" w:space="0" w:color="auto"/>
            </w:tcBorders>
            <w:hideMark/>
          </w:tcPr>
          <w:p w14:paraId="00615AAA" w14:textId="77777777" w:rsidR="00AF277F" w:rsidRPr="00AF277F" w:rsidRDefault="00AF277F" w:rsidP="00AF277F">
            <w:pPr>
              <w:spacing w:before="100" w:beforeAutospacing="1" w:after="100" w:afterAutospacing="1" w:line="240" w:lineRule="auto"/>
              <w:ind w:right="150"/>
              <w:rPr>
                <w:rFonts w:ascii="Arial" w:eastAsia="Times New Roman" w:hAnsi="Arial" w:cs="Arial"/>
                <w:sz w:val="20"/>
                <w:szCs w:val="20"/>
                <w:lang w:eastAsia="en-AU"/>
              </w:rPr>
            </w:pPr>
            <w:r w:rsidRPr="00AF277F">
              <w:rPr>
                <w:rFonts w:ascii="Arial" w:eastAsia="Times New Roman" w:hAnsi="Arial" w:cs="Arial"/>
                <w:b/>
                <w:bCs/>
                <w:sz w:val="20"/>
                <w:szCs w:val="20"/>
                <w:lang w:eastAsia="en-AU"/>
              </w:rPr>
              <w:t>PO35</w:t>
            </w:r>
          </w:p>
          <w:p w14:paraId="31DFE441" w14:textId="77777777" w:rsidR="00AF277F" w:rsidRPr="00AF277F" w:rsidRDefault="00AF277F" w:rsidP="00AF277F">
            <w:pPr>
              <w:spacing w:before="100" w:beforeAutospacing="1" w:after="100" w:afterAutospacing="1" w:line="240" w:lineRule="auto"/>
              <w:ind w:left="150" w:right="150"/>
              <w:rPr>
                <w:rFonts w:ascii="Arial" w:eastAsia="Times New Roman" w:hAnsi="Arial" w:cs="Arial"/>
                <w:sz w:val="20"/>
                <w:szCs w:val="20"/>
                <w:lang w:eastAsia="en-AU"/>
              </w:rPr>
            </w:pPr>
            <w:r w:rsidRPr="00AF277F">
              <w:rPr>
                <w:rFonts w:ascii="Arial" w:eastAsia="Times New Roman" w:hAnsi="Arial" w:cs="Arial"/>
                <w:sz w:val="20"/>
                <w:szCs w:val="20"/>
                <w:lang w:eastAsia="en-AU"/>
              </w:rPr>
              <w:t>All works on-site are managed to:</w:t>
            </w:r>
          </w:p>
          <w:p w14:paraId="754469CD" w14:textId="77777777" w:rsidR="00AF277F" w:rsidRPr="00AF277F" w:rsidRDefault="00AF277F" w:rsidP="00873AF9">
            <w:pPr>
              <w:numPr>
                <w:ilvl w:val="0"/>
                <w:numId w:val="22"/>
              </w:numPr>
              <w:spacing w:before="100" w:beforeAutospacing="1" w:after="100" w:afterAutospacing="1" w:line="240" w:lineRule="auto"/>
              <w:ind w:right="150"/>
              <w:rPr>
                <w:rFonts w:ascii="Arial" w:eastAsia="Times New Roman" w:hAnsi="Arial" w:cs="Arial"/>
                <w:sz w:val="20"/>
                <w:szCs w:val="20"/>
                <w:lang w:eastAsia="en-AU"/>
              </w:rPr>
            </w:pPr>
            <w:r w:rsidRPr="00AF277F">
              <w:rPr>
                <w:rFonts w:ascii="Arial" w:eastAsia="Times New Roman" w:hAnsi="Arial" w:cs="Arial"/>
                <w:sz w:val="20"/>
                <w:szCs w:val="20"/>
                <w:lang w:eastAsia="en-AU"/>
              </w:rPr>
              <w:t xml:space="preserve">minimise as far as practicable, impacts on adjoining or adjacent premises and the streetscape </w:t>
            </w:r>
            <w:proofErr w:type="gramStart"/>
            <w:r w:rsidRPr="00AF277F">
              <w:rPr>
                <w:rFonts w:ascii="Arial" w:eastAsia="Times New Roman" w:hAnsi="Arial" w:cs="Arial"/>
                <w:sz w:val="20"/>
                <w:szCs w:val="20"/>
                <w:lang w:eastAsia="en-AU"/>
              </w:rPr>
              <w:t>in regard to</w:t>
            </w:r>
            <w:proofErr w:type="gramEnd"/>
            <w:r w:rsidRPr="00AF277F">
              <w:rPr>
                <w:rFonts w:ascii="Arial" w:eastAsia="Times New Roman" w:hAnsi="Arial" w:cs="Arial"/>
                <w:sz w:val="20"/>
                <w:szCs w:val="20"/>
                <w:lang w:eastAsia="en-AU"/>
              </w:rPr>
              <w:t xml:space="preserve"> </w:t>
            </w:r>
            <w:r w:rsidRPr="00AF277F">
              <w:rPr>
                <w:rFonts w:ascii="Arial" w:eastAsia="Times New Roman" w:hAnsi="Arial" w:cs="Arial"/>
                <w:sz w:val="20"/>
                <w:szCs w:val="20"/>
                <w:lang w:eastAsia="en-AU"/>
              </w:rPr>
              <w:lastRenderedPageBreak/>
              <w:t>erosion and sedimentation, dust, noise, safety and light;</w:t>
            </w:r>
          </w:p>
          <w:p w14:paraId="5C9BE40B" w14:textId="77777777" w:rsidR="00AF277F" w:rsidRPr="00AF277F" w:rsidRDefault="00AF277F" w:rsidP="00873AF9">
            <w:pPr>
              <w:numPr>
                <w:ilvl w:val="0"/>
                <w:numId w:val="22"/>
              </w:numPr>
              <w:spacing w:before="100" w:beforeAutospacing="1" w:after="100" w:afterAutospacing="1" w:line="240" w:lineRule="auto"/>
              <w:ind w:right="150"/>
              <w:rPr>
                <w:rFonts w:ascii="Arial" w:eastAsia="Times New Roman" w:hAnsi="Arial" w:cs="Arial"/>
                <w:sz w:val="20"/>
                <w:szCs w:val="20"/>
                <w:lang w:eastAsia="en-AU"/>
              </w:rPr>
            </w:pPr>
            <w:r w:rsidRPr="00AF277F">
              <w:rPr>
                <w:rFonts w:ascii="Arial" w:eastAsia="Times New Roman" w:hAnsi="Arial" w:cs="Arial"/>
                <w:sz w:val="20"/>
                <w:szCs w:val="20"/>
                <w:lang w:eastAsia="en-AU"/>
              </w:rPr>
              <w:t>minimise as far as possible, impacts on the natural environment;</w:t>
            </w:r>
          </w:p>
          <w:p w14:paraId="63885C86" w14:textId="77777777" w:rsidR="00AF277F" w:rsidRPr="00AF277F" w:rsidRDefault="00AF277F" w:rsidP="00873AF9">
            <w:pPr>
              <w:numPr>
                <w:ilvl w:val="0"/>
                <w:numId w:val="22"/>
              </w:numPr>
              <w:spacing w:before="100" w:beforeAutospacing="1" w:after="100" w:afterAutospacing="1" w:line="240" w:lineRule="auto"/>
              <w:ind w:right="150"/>
              <w:rPr>
                <w:rFonts w:ascii="Arial" w:eastAsia="Times New Roman" w:hAnsi="Arial" w:cs="Arial"/>
                <w:sz w:val="20"/>
                <w:szCs w:val="20"/>
                <w:lang w:eastAsia="en-AU"/>
              </w:rPr>
            </w:pPr>
            <w:r w:rsidRPr="00AF277F">
              <w:rPr>
                <w:rFonts w:ascii="Arial" w:eastAsia="Times New Roman" w:hAnsi="Arial" w:cs="Arial"/>
                <w:sz w:val="20"/>
                <w:szCs w:val="20"/>
                <w:lang w:eastAsia="en-AU"/>
              </w:rPr>
              <w:t>ensure stormwater discharge is managed in a manner that does not cause actionable nuisance to any person or premises;</w:t>
            </w:r>
          </w:p>
          <w:p w14:paraId="01527B6B" w14:textId="77777777" w:rsidR="00AF277F" w:rsidRPr="00AF277F" w:rsidRDefault="00AF277F" w:rsidP="00873AF9">
            <w:pPr>
              <w:numPr>
                <w:ilvl w:val="0"/>
                <w:numId w:val="22"/>
              </w:numPr>
              <w:spacing w:before="100" w:beforeAutospacing="1" w:after="100" w:afterAutospacing="1" w:line="240" w:lineRule="auto"/>
              <w:ind w:right="150"/>
              <w:rPr>
                <w:rFonts w:ascii="Arial" w:eastAsia="Times New Roman" w:hAnsi="Arial" w:cs="Arial"/>
                <w:sz w:val="20"/>
                <w:szCs w:val="20"/>
                <w:lang w:eastAsia="en-AU"/>
              </w:rPr>
            </w:pPr>
            <w:r w:rsidRPr="00AF277F">
              <w:rPr>
                <w:rFonts w:ascii="Arial" w:eastAsia="Times New Roman" w:hAnsi="Arial" w:cs="Arial"/>
                <w:sz w:val="20"/>
                <w:szCs w:val="20"/>
                <w:lang w:eastAsia="en-AU"/>
              </w:rPr>
              <w:t>avoid adverse impacts on street trees and their critical root zone.</w:t>
            </w:r>
          </w:p>
          <w:p w14:paraId="54555937" w14:textId="77777777" w:rsidR="00AF277F" w:rsidRPr="009D2CAD" w:rsidRDefault="00AF277F"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 </w:t>
            </w:r>
          </w:p>
        </w:tc>
        <w:tc>
          <w:tcPr>
            <w:tcW w:w="1684" w:type="pct"/>
            <w:gridSpan w:val="2"/>
            <w:tcBorders>
              <w:top w:val="outset" w:sz="6" w:space="0" w:color="auto"/>
              <w:left w:val="outset" w:sz="6" w:space="0" w:color="auto"/>
              <w:bottom w:val="outset" w:sz="6" w:space="0" w:color="auto"/>
              <w:right w:val="outset" w:sz="6" w:space="0" w:color="auto"/>
            </w:tcBorders>
            <w:hideMark/>
          </w:tcPr>
          <w:p w14:paraId="694C664D" w14:textId="77777777" w:rsidR="00AF277F" w:rsidRPr="00AF277F" w:rsidRDefault="00AF277F" w:rsidP="00AF277F">
            <w:pPr>
              <w:spacing w:before="100" w:beforeAutospacing="1" w:after="100" w:afterAutospacing="1" w:line="240" w:lineRule="auto"/>
              <w:ind w:left="150" w:right="150"/>
              <w:rPr>
                <w:rFonts w:ascii="Arial" w:eastAsia="Times New Roman" w:hAnsi="Arial" w:cs="Arial"/>
                <w:sz w:val="20"/>
                <w:szCs w:val="20"/>
                <w:lang w:eastAsia="en-AU"/>
              </w:rPr>
            </w:pPr>
            <w:r w:rsidRPr="00AF277F">
              <w:rPr>
                <w:rFonts w:ascii="Arial" w:eastAsia="Times New Roman" w:hAnsi="Arial" w:cs="Arial"/>
                <w:b/>
                <w:bCs/>
                <w:sz w:val="20"/>
                <w:szCs w:val="20"/>
                <w:lang w:eastAsia="en-AU"/>
              </w:rPr>
              <w:lastRenderedPageBreak/>
              <w:t>E35.1</w:t>
            </w:r>
          </w:p>
          <w:p w14:paraId="32FD7CAD" w14:textId="77777777" w:rsidR="00AF277F" w:rsidRPr="00AF277F" w:rsidRDefault="00AF277F" w:rsidP="00AF277F">
            <w:pPr>
              <w:spacing w:before="100" w:beforeAutospacing="1" w:after="100" w:afterAutospacing="1" w:line="240" w:lineRule="auto"/>
              <w:ind w:left="150" w:right="150"/>
              <w:rPr>
                <w:rFonts w:ascii="Arial" w:eastAsia="Times New Roman" w:hAnsi="Arial" w:cs="Arial"/>
                <w:sz w:val="20"/>
                <w:szCs w:val="20"/>
                <w:lang w:eastAsia="en-AU"/>
              </w:rPr>
            </w:pPr>
            <w:r w:rsidRPr="00AF277F">
              <w:rPr>
                <w:rFonts w:ascii="Arial" w:eastAsia="Times New Roman" w:hAnsi="Arial" w:cs="Arial"/>
                <w:sz w:val="20"/>
                <w:szCs w:val="20"/>
                <w:lang w:eastAsia="en-AU"/>
              </w:rPr>
              <w:t xml:space="preserve">Works incorporate temporary stormwater runoff, erosion and sediment controls and trash removal devices designed in accordance with the Urban Stormwater Quality Planning Guidelines, State Planning Policy, Schedule 10 - Stormwater management design objectives, Planning scheme policy - Stormwater management and Planning </w:t>
            </w:r>
            <w:r w:rsidRPr="00AF277F">
              <w:rPr>
                <w:rFonts w:ascii="Arial" w:eastAsia="Times New Roman" w:hAnsi="Arial" w:cs="Arial"/>
                <w:sz w:val="20"/>
                <w:szCs w:val="20"/>
                <w:lang w:eastAsia="en-AU"/>
              </w:rPr>
              <w:lastRenderedPageBreak/>
              <w:t>scheme policy - Integrated design, including but not limited to the following:</w:t>
            </w:r>
          </w:p>
          <w:p w14:paraId="41A4D77B" w14:textId="77777777" w:rsidR="00AF277F" w:rsidRPr="00AF277F" w:rsidRDefault="00AF277F" w:rsidP="00873AF9">
            <w:pPr>
              <w:numPr>
                <w:ilvl w:val="0"/>
                <w:numId w:val="23"/>
              </w:numPr>
              <w:spacing w:before="100" w:beforeAutospacing="1" w:after="100" w:afterAutospacing="1" w:line="240" w:lineRule="auto"/>
              <w:ind w:right="150"/>
              <w:rPr>
                <w:rFonts w:ascii="Arial" w:eastAsia="Times New Roman" w:hAnsi="Arial" w:cs="Arial"/>
                <w:sz w:val="20"/>
                <w:szCs w:val="20"/>
                <w:lang w:eastAsia="en-AU"/>
              </w:rPr>
            </w:pPr>
            <w:r w:rsidRPr="00AF277F">
              <w:rPr>
                <w:rFonts w:ascii="Arial" w:eastAsia="Times New Roman" w:hAnsi="Arial" w:cs="Arial"/>
                <w:sz w:val="20"/>
                <w:szCs w:val="20"/>
                <w:lang w:eastAsia="en-AU"/>
              </w:rPr>
              <w:t>stormwater is not discharged to adjacent properties in a manner that differs significantly from pre-existing conditions;</w:t>
            </w:r>
          </w:p>
          <w:p w14:paraId="6BEB7355" w14:textId="77777777" w:rsidR="00AF277F" w:rsidRPr="00AF277F" w:rsidRDefault="00AF277F" w:rsidP="00873AF9">
            <w:pPr>
              <w:numPr>
                <w:ilvl w:val="0"/>
                <w:numId w:val="23"/>
              </w:numPr>
              <w:spacing w:before="100" w:beforeAutospacing="1" w:after="100" w:afterAutospacing="1" w:line="240" w:lineRule="auto"/>
              <w:ind w:right="150"/>
              <w:rPr>
                <w:rFonts w:ascii="Arial" w:eastAsia="Times New Roman" w:hAnsi="Arial" w:cs="Arial"/>
                <w:sz w:val="20"/>
                <w:szCs w:val="20"/>
                <w:lang w:eastAsia="en-AU"/>
              </w:rPr>
            </w:pPr>
            <w:r w:rsidRPr="00AF277F">
              <w:rPr>
                <w:rFonts w:ascii="Arial" w:eastAsia="Times New Roman" w:hAnsi="Arial" w:cs="Arial"/>
                <w:sz w:val="20"/>
                <w:szCs w:val="20"/>
                <w:lang w:eastAsia="en-AU"/>
              </w:rPr>
              <w:t>stormwater discharged to adjoining and downstream properties does not cause scour or erosion of any kind;</w:t>
            </w:r>
          </w:p>
          <w:p w14:paraId="42B46210" w14:textId="77777777" w:rsidR="00AF277F" w:rsidRPr="00AF277F" w:rsidRDefault="00AF277F" w:rsidP="00873AF9">
            <w:pPr>
              <w:numPr>
                <w:ilvl w:val="0"/>
                <w:numId w:val="23"/>
              </w:numPr>
              <w:spacing w:before="100" w:beforeAutospacing="1" w:after="100" w:afterAutospacing="1" w:line="240" w:lineRule="auto"/>
              <w:ind w:right="150"/>
              <w:rPr>
                <w:rFonts w:ascii="Arial" w:eastAsia="Times New Roman" w:hAnsi="Arial" w:cs="Arial"/>
                <w:sz w:val="20"/>
                <w:szCs w:val="20"/>
                <w:lang w:eastAsia="en-AU"/>
              </w:rPr>
            </w:pPr>
            <w:r w:rsidRPr="00AF277F">
              <w:rPr>
                <w:rFonts w:ascii="Arial" w:eastAsia="Times New Roman" w:hAnsi="Arial" w:cs="Arial"/>
                <w:sz w:val="20"/>
                <w:szCs w:val="20"/>
                <w:lang w:eastAsia="en-AU"/>
              </w:rPr>
              <w:t>stormwater discharge rates do not exceed pre-existing conditions;</w:t>
            </w:r>
          </w:p>
          <w:p w14:paraId="1D22E618" w14:textId="77777777" w:rsidR="00AF277F" w:rsidRPr="00AF277F" w:rsidRDefault="00AF277F" w:rsidP="00873AF9">
            <w:pPr>
              <w:numPr>
                <w:ilvl w:val="0"/>
                <w:numId w:val="23"/>
              </w:numPr>
              <w:spacing w:before="100" w:beforeAutospacing="1" w:after="100" w:afterAutospacing="1" w:line="240" w:lineRule="auto"/>
              <w:ind w:right="150"/>
              <w:rPr>
                <w:rFonts w:ascii="Arial" w:eastAsia="Times New Roman" w:hAnsi="Arial" w:cs="Arial"/>
                <w:sz w:val="20"/>
                <w:szCs w:val="20"/>
                <w:lang w:eastAsia="en-AU"/>
              </w:rPr>
            </w:pPr>
            <w:r w:rsidRPr="00AF277F">
              <w:rPr>
                <w:rFonts w:ascii="Arial" w:eastAsia="Times New Roman" w:hAnsi="Arial" w:cs="Arial"/>
                <w:sz w:val="20"/>
                <w:szCs w:val="20"/>
                <w:lang w:eastAsia="en-AU"/>
              </w:rPr>
              <w:t>minimum design storm for all temporary diversion drains and sedimentation basins in accordance with Schedule 10 - Stormwater management design objectives;</w:t>
            </w:r>
          </w:p>
          <w:p w14:paraId="5EE1D7DF" w14:textId="77777777" w:rsidR="00AF277F" w:rsidRPr="00AF277F" w:rsidRDefault="00AF277F" w:rsidP="00873AF9">
            <w:pPr>
              <w:numPr>
                <w:ilvl w:val="0"/>
                <w:numId w:val="23"/>
              </w:numPr>
              <w:spacing w:before="100" w:beforeAutospacing="1" w:after="100" w:afterAutospacing="1" w:line="240" w:lineRule="auto"/>
              <w:ind w:right="150"/>
              <w:rPr>
                <w:rFonts w:ascii="Arial" w:eastAsia="Times New Roman" w:hAnsi="Arial" w:cs="Arial"/>
                <w:sz w:val="20"/>
                <w:szCs w:val="20"/>
                <w:lang w:eastAsia="en-AU"/>
              </w:rPr>
            </w:pPr>
            <w:r w:rsidRPr="00AF277F">
              <w:rPr>
                <w:rFonts w:ascii="Arial" w:eastAsia="Times New Roman" w:hAnsi="Arial" w:cs="Arial"/>
                <w:sz w:val="20"/>
                <w:szCs w:val="20"/>
                <w:lang w:eastAsia="en-AU"/>
              </w:rPr>
              <w:t>ponding or concentration of stormwater does not occur on adjoining properties.</w:t>
            </w:r>
          </w:p>
          <w:p w14:paraId="192365D9" w14:textId="77777777" w:rsidR="00AF277F" w:rsidRPr="009D2CAD" w:rsidRDefault="00AF277F"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877" w:type="pct"/>
            <w:gridSpan w:val="3"/>
            <w:tcBorders>
              <w:top w:val="outset" w:sz="6" w:space="0" w:color="auto"/>
              <w:left w:val="outset" w:sz="6" w:space="0" w:color="auto"/>
              <w:bottom w:val="outset" w:sz="6" w:space="0" w:color="auto"/>
              <w:right w:val="outset" w:sz="6" w:space="0" w:color="auto"/>
            </w:tcBorders>
          </w:tcPr>
          <w:p w14:paraId="7E06F585" w14:textId="77777777" w:rsidR="00AF277F" w:rsidRPr="009D2CAD" w:rsidRDefault="00AF277F"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6C05D84A" w14:textId="77777777" w:rsidR="00AF277F" w:rsidRPr="009D2CAD" w:rsidRDefault="00AF277F"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EE6000" w:rsidRPr="009D2CAD" w14:paraId="5B7391A0" w14:textId="77777777" w:rsidTr="00EE6000">
        <w:trPr>
          <w:trHeight w:val="2190"/>
          <w:tblCellSpacing w:w="15" w:type="dxa"/>
        </w:trPr>
        <w:tc>
          <w:tcPr>
            <w:tcW w:w="1119" w:type="pct"/>
            <w:vMerge/>
            <w:tcBorders>
              <w:left w:val="outset" w:sz="6" w:space="0" w:color="auto"/>
              <w:right w:val="outset" w:sz="6" w:space="0" w:color="auto"/>
            </w:tcBorders>
          </w:tcPr>
          <w:p w14:paraId="4C4C7324" w14:textId="77777777" w:rsidR="00AF277F" w:rsidRPr="00AF277F" w:rsidRDefault="00AF277F" w:rsidP="00AF277F">
            <w:pPr>
              <w:spacing w:before="100" w:beforeAutospacing="1" w:after="100" w:afterAutospacing="1" w:line="240" w:lineRule="auto"/>
              <w:ind w:right="150"/>
              <w:rPr>
                <w:rFonts w:ascii="Arial" w:eastAsia="Times New Roman" w:hAnsi="Arial" w:cs="Arial"/>
                <w:b/>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2BE9FC1A" w14:textId="77777777" w:rsidR="00AF277F" w:rsidRPr="00AF277F" w:rsidRDefault="00AF277F" w:rsidP="00AF277F">
            <w:pPr>
              <w:spacing w:before="100" w:beforeAutospacing="1" w:after="100" w:afterAutospacing="1" w:line="240" w:lineRule="auto"/>
              <w:ind w:left="150" w:right="150"/>
              <w:rPr>
                <w:rFonts w:ascii="Arial" w:eastAsia="Times New Roman" w:hAnsi="Arial" w:cs="Arial"/>
                <w:b/>
                <w:bCs/>
                <w:sz w:val="20"/>
                <w:szCs w:val="20"/>
                <w:lang w:eastAsia="en-AU"/>
              </w:rPr>
            </w:pPr>
            <w:r w:rsidRPr="00AF277F">
              <w:rPr>
                <w:rFonts w:ascii="Arial" w:eastAsia="Times New Roman" w:hAnsi="Arial" w:cs="Arial"/>
                <w:b/>
                <w:bCs/>
                <w:sz w:val="20"/>
                <w:szCs w:val="20"/>
                <w:lang w:eastAsia="en-AU"/>
              </w:rPr>
              <w:t>E35.2</w:t>
            </w:r>
          </w:p>
          <w:p w14:paraId="4A794AFC" w14:textId="77777777" w:rsidR="00AF277F" w:rsidRPr="00AF277F" w:rsidRDefault="00AF277F" w:rsidP="00AF277F">
            <w:pPr>
              <w:spacing w:before="100" w:beforeAutospacing="1" w:after="100" w:afterAutospacing="1" w:line="240" w:lineRule="auto"/>
              <w:ind w:left="150" w:right="150"/>
              <w:rPr>
                <w:rFonts w:ascii="Arial" w:eastAsia="Times New Roman" w:hAnsi="Arial" w:cs="Arial"/>
                <w:bCs/>
                <w:sz w:val="20"/>
                <w:szCs w:val="20"/>
                <w:lang w:eastAsia="en-AU"/>
              </w:rPr>
            </w:pPr>
            <w:r w:rsidRPr="00AF277F">
              <w:rPr>
                <w:rFonts w:ascii="Arial" w:eastAsia="Times New Roman" w:hAnsi="Arial" w:cs="Arial"/>
                <w:bCs/>
                <w:sz w:val="20"/>
                <w:szCs w:val="20"/>
                <w:lang w:eastAsia="en-AU"/>
              </w:rPr>
              <w:t xml:space="preserve">Stormwater runoff, erosion and sediment controls are constructed in accordance with Planning scheme policy - Integrated design (Appendix C) prior to commencement of any clearing or earthworks and </w:t>
            </w:r>
            <w:proofErr w:type="gramStart"/>
            <w:r w:rsidRPr="00AF277F">
              <w:rPr>
                <w:rFonts w:ascii="Arial" w:eastAsia="Times New Roman" w:hAnsi="Arial" w:cs="Arial"/>
                <w:bCs/>
                <w:sz w:val="20"/>
                <w:szCs w:val="20"/>
                <w:lang w:eastAsia="en-AU"/>
              </w:rPr>
              <w:t>are maintained and adjusted as necessary at all times</w:t>
            </w:r>
            <w:proofErr w:type="gramEnd"/>
            <w:r w:rsidRPr="00AF277F">
              <w:rPr>
                <w:rFonts w:ascii="Arial" w:eastAsia="Times New Roman" w:hAnsi="Arial" w:cs="Arial"/>
                <w:bCs/>
                <w:sz w:val="20"/>
                <w:szCs w:val="20"/>
                <w:lang w:eastAsia="en-AU"/>
              </w:rPr>
              <w:t xml:space="preserve"> to ensure their ongoing effectiveness.</w:t>
            </w:r>
          </w:p>
          <w:tbl>
            <w:tblPr>
              <w:tblW w:w="5160"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160"/>
            </w:tblGrid>
            <w:tr w:rsidR="00AF277F" w:rsidRPr="00AF277F" w14:paraId="3B02E6A1" w14:textId="77777777" w:rsidTr="00F309AC">
              <w:trPr>
                <w:trHeight w:val="151"/>
                <w:tblCellSpacing w:w="15" w:type="dxa"/>
              </w:trPr>
              <w:tc>
                <w:tcPr>
                  <w:tcW w:w="5100" w:type="dxa"/>
                  <w:tcBorders>
                    <w:top w:val="single" w:sz="6" w:space="0" w:color="CCCCCC"/>
                    <w:left w:val="single" w:sz="6" w:space="0" w:color="CCCCCC"/>
                    <w:bottom w:val="single" w:sz="6" w:space="0" w:color="CCCCCC"/>
                    <w:right w:val="single" w:sz="6" w:space="0" w:color="CCCCCC"/>
                  </w:tcBorders>
                  <w:vAlign w:val="center"/>
                  <w:hideMark/>
                </w:tcPr>
                <w:p w14:paraId="2A3E81B6" w14:textId="77777777" w:rsidR="00AF277F" w:rsidRPr="00AF277F" w:rsidRDefault="00AF277F" w:rsidP="00AF277F">
                  <w:pPr>
                    <w:spacing w:before="100" w:beforeAutospacing="1" w:after="100" w:afterAutospacing="1" w:line="240" w:lineRule="auto"/>
                    <w:ind w:left="150" w:right="150"/>
                    <w:rPr>
                      <w:rFonts w:ascii="Arial" w:eastAsia="Times New Roman" w:hAnsi="Arial" w:cs="Arial"/>
                      <w:bCs/>
                      <w:sz w:val="20"/>
                      <w:szCs w:val="20"/>
                      <w:lang w:eastAsia="en-AU"/>
                    </w:rPr>
                  </w:pPr>
                  <w:r w:rsidRPr="006D782E">
                    <w:rPr>
                      <w:rFonts w:ascii="Arial" w:eastAsia="Times New Roman" w:hAnsi="Arial" w:cs="Arial"/>
                      <w:bCs/>
                      <w:sz w:val="18"/>
                      <w:szCs w:val="20"/>
                      <w:lang w:eastAsia="en-AU"/>
                    </w:rPr>
                    <w:t>Note - The measures are adjusted on-site to maximise their effectiveness.</w:t>
                  </w:r>
                </w:p>
              </w:tc>
            </w:tr>
          </w:tbl>
          <w:p w14:paraId="79567B36" w14:textId="77777777" w:rsidR="00AF277F" w:rsidRPr="00AF277F" w:rsidRDefault="00AF277F" w:rsidP="00AF277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77" w:type="pct"/>
            <w:gridSpan w:val="3"/>
            <w:tcBorders>
              <w:top w:val="outset" w:sz="6" w:space="0" w:color="auto"/>
              <w:left w:val="outset" w:sz="6" w:space="0" w:color="auto"/>
              <w:bottom w:val="outset" w:sz="6" w:space="0" w:color="auto"/>
              <w:right w:val="outset" w:sz="6" w:space="0" w:color="auto"/>
            </w:tcBorders>
          </w:tcPr>
          <w:p w14:paraId="05C1C6D3" w14:textId="77777777" w:rsidR="00AF277F" w:rsidRPr="009D2CAD" w:rsidRDefault="00AF277F"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75F53808" w14:textId="77777777" w:rsidR="00AF277F" w:rsidRPr="009D2CAD" w:rsidRDefault="00AF277F"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EE6000" w:rsidRPr="009D2CAD" w14:paraId="7C20D1A2" w14:textId="77777777" w:rsidTr="00EE6000">
        <w:trPr>
          <w:trHeight w:val="1460"/>
          <w:tblCellSpacing w:w="15" w:type="dxa"/>
        </w:trPr>
        <w:tc>
          <w:tcPr>
            <w:tcW w:w="1119" w:type="pct"/>
            <w:vMerge/>
            <w:tcBorders>
              <w:left w:val="outset" w:sz="6" w:space="0" w:color="auto"/>
              <w:right w:val="outset" w:sz="6" w:space="0" w:color="auto"/>
            </w:tcBorders>
          </w:tcPr>
          <w:p w14:paraId="7BA697BD" w14:textId="77777777" w:rsidR="00AF277F" w:rsidRPr="00AF277F" w:rsidRDefault="00AF277F" w:rsidP="00AF277F">
            <w:pPr>
              <w:spacing w:before="100" w:beforeAutospacing="1" w:after="100" w:afterAutospacing="1" w:line="240" w:lineRule="auto"/>
              <w:ind w:right="150"/>
              <w:rPr>
                <w:rFonts w:ascii="Arial" w:eastAsia="Times New Roman" w:hAnsi="Arial" w:cs="Arial"/>
                <w:b/>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41182E16" w14:textId="77777777" w:rsidR="00AF277F" w:rsidRPr="00AF277F" w:rsidRDefault="00AF277F" w:rsidP="00AF277F">
            <w:pPr>
              <w:spacing w:before="100" w:beforeAutospacing="1" w:after="100" w:afterAutospacing="1" w:line="240" w:lineRule="auto"/>
              <w:ind w:left="150" w:right="150"/>
              <w:rPr>
                <w:rFonts w:ascii="Arial" w:eastAsia="Times New Roman" w:hAnsi="Arial" w:cs="Arial"/>
                <w:b/>
                <w:bCs/>
                <w:sz w:val="20"/>
                <w:szCs w:val="20"/>
                <w:lang w:eastAsia="en-AU"/>
              </w:rPr>
            </w:pPr>
            <w:r w:rsidRPr="00AF277F">
              <w:rPr>
                <w:rFonts w:ascii="Arial" w:eastAsia="Times New Roman" w:hAnsi="Arial" w:cs="Arial"/>
                <w:b/>
                <w:bCs/>
                <w:sz w:val="20"/>
                <w:szCs w:val="20"/>
                <w:lang w:eastAsia="en-AU"/>
              </w:rPr>
              <w:t>E35.3</w:t>
            </w:r>
          </w:p>
          <w:p w14:paraId="57ACE8B8" w14:textId="77777777" w:rsidR="00AF277F" w:rsidRPr="00AF277F" w:rsidRDefault="00AF277F" w:rsidP="00AF277F">
            <w:pPr>
              <w:spacing w:before="100" w:beforeAutospacing="1" w:after="100" w:afterAutospacing="1" w:line="240" w:lineRule="auto"/>
              <w:ind w:left="150" w:right="150"/>
              <w:rPr>
                <w:rFonts w:ascii="Arial" w:eastAsia="Times New Roman" w:hAnsi="Arial" w:cs="Arial"/>
                <w:bCs/>
                <w:sz w:val="20"/>
                <w:szCs w:val="20"/>
                <w:lang w:eastAsia="en-AU"/>
              </w:rPr>
            </w:pPr>
            <w:r w:rsidRPr="00AF277F">
              <w:rPr>
                <w:rFonts w:ascii="Arial" w:eastAsia="Times New Roman" w:hAnsi="Arial" w:cs="Arial"/>
                <w:bCs/>
                <w:sz w:val="20"/>
                <w:szCs w:val="20"/>
                <w:lang w:eastAsia="en-AU"/>
              </w:rPr>
              <w:t>The completed earthworks area is stabilised using turf, established grass seeding, mulch or sprayed stabilisation techniques to control erosion and sediment and dust from leaving the property.</w:t>
            </w:r>
          </w:p>
        </w:tc>
        <w:tc>
          <w:tcPr>
            <w:tcW w:w="877" w:type="pct"/>
            <w:gridSpan w:val="3"/>
            <w:tcBorders>
              <w:top w:val="outset" w:sz="6" w:space="0" w:color="auto"/>
              <w:left w:val="outset" w:sz="6" w:space="0" w:color="auto"/>
              <w:bottom w:val="outset" w:sz="6" w:space="0" w:color="auto"/>
              <w:right w:val="outset" w:sz="6" w:space="0" w:color="auto"/>
            </w:tcBorders>
          </w:tcPr>
          <w:p w14:paraId="1F68B5CF" w14:textId="77777777" w:rsidR="00AF277F" w:rsidRPr="009D2CAD" w:rsidRDefault="00AF277F"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0F138D4F" w14:textId="77777777" w:rsidR="00AF277F" w:rsidRPr="009D2CAD" w:rsidRDefault="00AF277F"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EE6000" w:rsidRPr="009D2CAD" w14:paraId="5B79EE11" w14:textId="77777777" w:rsidTr="00EE6000">
        <w:trPr>
          <w:trHeight w:val="2190"/>
          <w:tblCellSpacing w:w="15" w:type="dxa"/>
        </w:trPr>
        <w:tc>
          <w:tcPr>
            <w:tcW w:w="1119" w:type="pct"/>
            <w:vMerge/>
            <w:tcBorders>
              <w:left w:val="outset" w:sz="6" w:space="0" w:color="auto"/>
              <w:bottom w:val="outset" w:sz="6" w:space="0" w:color="auto"/>
              <w:right w:val="outset" w:sz="6" w:space="0" w:color="auto"/>
            </w:tcBorders>
          </w:tcPr>
          <w:p w14:paraId="12172E10" w14:textId="77777777" w:rsidR="00AF277F" w:rsidRPr="00AF277F" w:rsidRDefault="00AF277F" w:rsidP="00AF277F">
            <w:pPr>
              <w:spacing w:before="100" w:beforeAutospacing="1" w:after="100" w:afterAutospacing="1" w:line="240" w:lineRule="auto"/>
              <w:ind w:right="150"/>
              <w:rPr>
                <w:rFonts w:ascii="Arial" w:eastAsia="Times New Roman" w:hAnsi="Arial" w:cs="Arial"/>
                <w:b/>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1E4ED92E" w14:textId="77777777" w:rsidR="00AF277F" w:rsidRPr="00AF277F" w:rsidRDefault="00AF277F" w:rsidP="00AF277F">
            <w:pPr>
              <w:spacing w:before="100" w:beforeAutospacing="1" w:after="100" w:afterAutospacing="1" w:line="240" w:lineRule="auto"/>
              <w:ind w:left="150" w:right="150"/>
              <w:rPr>
                <w:rFonts w:ascii="Arial" w:eastAsia="Times New Roman" w:hAnsi="Arial" w:cs="Arial"/>
                <w:b/>
                <w:bCs/>
                <w:sz w:val="20"/>
                <w:szCs w:val="20"/>
                <w:lang w:eastAsia="en-AU"/>
              </w:rPr>
            </w:pPr>
            <w:r w:rsidRPr="00AF277F">
              <w:rPr>
                <w:rFonts w:ascii="Arial" w:eastAsia="Times New Roman" w:hAnsi="Arial" w:cs="Arial"/>
                <w:b/>
                <w:bCs/>
                <w:sz w:val="20"/>
                <w:szCs w:val="20"/>
                <w:lang w:eastAsia="en-AU"/>
              </w:rPr>
              <w:t>E35.4</w:t>
            </w:r>
          </w:p>
          <w:p w14:paraId="51EE8A7C" w14:textId="77777777" w:rsidR="00AF277F" w:rsidRPr="00AF277F" w:rsidRDefault="00AF277F" w:rsidP="00AF277F">
            <w:pPr>
              <w:spacing w:before="100" w:beforeAutospacing="1" w:after="100" w:afterAutospacing="1" w:line="240" w:lineRule="auto"/>
              <w:ind w:left="150" w:right="150"/>
              <w:rPr>
                <w:rFonts w:ascii="Arial" w:eastAsia="Times New Roman" w:hAnsi="Arial" w:cs="Arial"/>
                <w:bCs/>
                <w:sz w:val="20"/>
                <w:szCs w:val="20"/>
                <w:lang w:eastAsia="en-AU"/>
              </w:rPr>
            </w:pPr>
            <w:r w:rsidRPr="00AF277F">
              <w:rPr>
                <w:rFonts w:ascii="Arial" w:eastAsia="Times New Roman" w:hAnsi="Arial" w:cs="Arial"/>
                <w:bCs/>
                <w:sz w:val="20"/>
                <w:szCs w:val="20"/>
                <w:lang w:eastAsia="en-AU"/>
              </w:rPr>
              <w:t>Existing street trees are protected and not damaged during works.</w:t>
            </w:r>
          </w:p>
          <w:tbl>
            <w:tblPr>
              <w:tblW w:w="5160"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160"/>
            </w:tblGrid>
            <w:tr w:rsidR="00AF277F" w:rsidRPr="00AF277F" w14:paraId="050072D1" w14:textId="77777777" w:rsidTr="00F309AC">
              <w:trPr>
                <w:trHeight w:val="418"/>
                <w:tblCellSpacing w:w="15" w:type="dxa"/>
              </w:trPr>
              <w:tc>
                <w:tcPr>
                  <w:tcW w:w="5100" w:type="dxa"/>
                  <w:tcBorders>
                    <w:top w:val="single" w:sz="6" w:space="0" w:color="CCCCCC"/>
                    <w:left w:val="single" w:sz="6" w:space="0" w:color="CCCCCC"/>
                    <w:bottom w:val="single" w:sz="6" w:space="0" w:color="CCCCCC"/>
                    <w:right w:val="single" w:sz="6" w:space="0" w:color="CCCCCC"/>
                  </w:tcBorders>
                  <w:vAlign w:val="center"/>
                  <w:hideMark/>
                </w:tcPr>
                <w:p w14:paraId="4743898B" w14:textId="77777777" w:rsidR="00AF277F" w:rsidRPr="00AF277F" w:rsidRDefault="00AF277F" w:rsidP="00AF277F">
                  <w:pPr>
                    <w:spacing w:before="100" w:beforeAutospacing="1" w:after="100" w:afterAutospacing="1" w:line="240" w:lineRule="auto"/>
                    <w:ind w:left="150" w:right="150"/>
                    <w:rPr>
                      <w:rFonts w:ascii="Arial" w:eastAsia="Times New Roman" w:hAnsi="Arial" w:cs="Arial"/>
                      <w:bCs/>
                      <w:sz w:val="20"/>
                      <w:szCs w:val="20"/>
                      <w:lang w:eastAsia="en-AU"/>
                    </w:rPr>
                  </w:pPr>
                  <w:r w:rsidRPr="006D782E">
                    <w:rPr>
                      <w:rFonts w:ascii="Arial" w:eastAsia="Times New Roman" w:hAnsi="Arial" w:cs="Arial"/>
                      <w:bCs/>
                      <w:sz w:val="18"/>
                      <w:szCs w:val="20"/>
                      <w:lang w:eastAsia="en-AU"/>
                    </w:rPr>
                    <w:t>Note - Where development occurs in the tree protection zone, measures and techniques as detailed in Australian Standard AS 4970 Protection of trees on development sites are adopted and implemented.</w:t>
                  </w:r>
                </w:p>
              </w:tc>
            </w:tr>
          </w:tbl>
          <w:p w14:paraId="7D415CD1" w14:textId="77777777" w:rsidR="00AF277F" w:rsidRPr="00AF277F" w:rsidRDefault="00AF277F" w:rsidP="00AF277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77" w:type="pct"/>
            <w:gridSpan w:val="3"/>
            <w:tcBorders>
              <w:top w:val="outset" w:sz="6" w:space="0" w:color="auto"/>
              <w:left w:val="outset" w:sz="6" w:space="0" w:color="auto"/>
              <w:bottom w:val="outset" w:sz="6" w:space="0" w:color="auto"/>
              <w:right w:val="outset" w:sz="6" w:space="0" w:color="auto"/>
            </w:tcBorders>
          </w:tcPr>
          <w:p w14:paraId="4F92B429" w14:textId="77777777" w:rsidR="00AF277F" w:rsidRPr="009D2CAD" w:rsidRDefault="00AF277F"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4A167B03" w14:textId="77777777" w:rsidR="00AF277F" w:rsidRPr="009D2CAD" w:rsidRDefault="00AF277F"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EE6000" w:rsidRPr="009D2CAD" w14:paraId="2EEEF482" w14:textId="77777777" w:rsidTr="00EE6000">
        <w:trPr>
          <w:trHeight w:val="1985"/>
          <w:tblCellSpacing w:w="15" w:type="dxa"/>
        </w:trPr>
        <w:tc>
          <w:tcPr>
            <w:tcW w:w="1119" w:type="pct"/>
            <w:tcBorders>
              <w:top w:val="outset" w:sz="6" w:space="0" w:color="auto"/>
              <w:left w:val="outset" w:sz="6" w:space="0" w:color="auto"/>
              <w:bottom w:val="outset" w:sz="6" w:space="0" w:color="auto"/>
              <w:right w:val="outset" w:sz="6" w:space="0" w:color="auto"/>
            </w:tcBorders>
            <w:hideMark/>
          </w:tcPr>
          <w:p w14:paraId="6FAEE30E" w14:textId="77777777" w:rsidR="006D782E" w:rsidRPr="00AF277F" w:rsidRDefault="006D782E" w:rsidP="00AF277F">
            <w:pPr>
              <w:spacing w:before="100" w:beforeAutospacing="1" w:after="100" w:afterAutospacing="1" w:line="240" w:lineRule="auto"/>
              <w:ind w:left="150" w:right="150"/>
              <w:rPr>
                <w:rFonts w:ascii="Arial" w:eastAsia="Times New Roman" w:hAnsi="Arial" w:cs="Arial"/>
                <w:sz w:val="20"/>
                <w:szCs w:val="20"/>
                <w:lang w:eastAsia="en-AU"/>
              </w:rPr>
            </w:pPr>
            <w:r w:rsidRPr="00AF277F">
              <w:rPr>
                <w:rFonts w:ascii="Arial" w:eastAsia="Times New Roman" w:hAnsi="Arial" w:cs="Arial"/>
                <w:b/>
                <w:bCs/>
                <w:sz w:val="20"/>
                <w:szCs w:val="20"/>
                <w:lang w:eastAsia="en-AU"/>
              </w:rPr>
              <w:t>PO36</w:t>
            </w:r>
          </w:p>
          <w:p w14:paraId="23498AF8" w14:textId="77777777" w:rsidR="006D782E" w:rsidRPr="00AF277F" w:rsidRDefault="006D782E" w:rsidP="00AF277F">
            <w:pPr>
              <w:spacing w:before="100" w:beforeAutospacing="1" w:after="100" w:afterAutospacing="1" w:line="240" w:lineRule="auto"/>
              <w:ind w:left="150" w:right="150"/>
              <w:rPr>
                <w:rFonts w:ascii="Arial" w:eastAsia="Times New Roman" w:hAnsi="Arial" w:cs="Arial"/>
                <w:sz w:val="20"/>
                <w:szCs w:val="20"/>
                <w:lang w:eastAsia="en-AU"/>
              </w:rPr>
            </w:pPr>
            <w:r w:rsidRPr="00AF277F">
              <w:rPr>
                <w:rFonts w:ascii="Arial" w:eastAsia="Times New Roman" w:hAnsi="Arial" w:cs="Arial"/>
                <w:sz w:val="20"/>
                <w:szCs w:val="20"/>
                <w:lang w:eastAsia="en-AU"/>
              </w:rPr>
              <w:t>Dust suppression measures are implemented during soil disturbances and construction works to protect nearby premises from unreasonable dust impacts. </w:t>
            </w:r>
          </w:p>
          <w:p w14:paraId="576521BC" w14:textId="77777777" w:rsidR="006D782E" w:rsidRPr="009D2CAD" w:rsidRDefault="006D782E" w:rsidP="00AF277F">
            <w:pPr>
              <w:spacing w:before="100" w:beforeAutospacing="1" w:after="100" w:afterAutospacing="1" w:line="240" w:lineRule="auto"/>
              <w:ind w:left="150" w:right="150"/>
              <w:rPr>
                <w:rFonts w:ascii="Arial" w:eastAsia="Times New Roman" w:hAnsi="Arial" w:cs="Arial"/>
                <w:sz w:val="20"/>
                <w:szCs w:val="20"/>
                <w:lang w:eastAsia="en-AU"/>
              </w:rPr>
            </w:pPr>
          </w:p>
        </w:tc>
        <w:tc>
          <w:tcPr>
            <w:tcW w:w="1684" w:type="pct"/>
            <w:gridSpan w:val="2"/>
            <w:tcBorders>
              <w:top w:val="outset" w:sz="6" w:space="0" w:color="auto"/>
              <w:left w:val="outset" w:sz="6" w:space="0" w:color="auto"/>
              <w:right w:val="outset" w:sz="6" w:space="0" w:color="auto"/>
            </w:tcBorders>
            <w:hideMark/>
          </w:tcPr>
          <w:p w14:paraId="5DCC1ABD" w14:textId="77777777" w:rsidR="006D782E" w:rsidRPr="00AF277F" w:rsidRDefault="006D782E" w:rsidP="00AF277F">
            <w:pPr>
              <w:spacing w:before="100" w:beforeAutospacing="1" w:after="100" w:afterAutospacing="1"/>
              <w:rPr>
                <w:rFonts w:ascii="Arial" w:hAnsi="Arial" w:cs="Arial"/>
                <w:sz w:val="20"/>
                <w:szCs w:val="20"/>
              </w:rPr>
            </w:pPr>
            <w:r w:rsidRPr="009D2CAD">
              <w:rPr>
                <w:rFonts w:ascii="Arial" w:eastAsia="Times New Roman" w:hAnsi="Arial" w:cs="Arial"/>
                <w:sz w:val="20"/>
                <w:szCs w:val="20"/>
                <w:lang w:eastAsia="en-AU"/>
              </w:rPr>
              <w:t xml:space="preserve"> </w:t>
            </w:r>
            <w:r w:rsidRPr="00AF277F">
              <w:rPr>
                <w:rFonts w:ascii="Arial" w:hAnsi="Arial" w:cs="Arial"/>
                <w:b/>
                <w:bCs/>
                <w:sz w:val="20"/>
                <w:szCs w:val="20"/>
              </w:rPr>
              <w:t>E36</w:t>
            </w:r>
          </w:p>
          <w:p w14:paraId="7A2A9EA5" w14:textId="77777777" w:rsidR="006D782E" w:rsidRPr="009D2CAD" w:rsidRDefault="006D782E" w:rsidP="00AF277F">
            <w:pPr>
              <w:spacing w:before="100" w:beforeAutospacing="1" w:after="100" w:afterAutospacing="1" w:line="240" w:lineRule="auto"/>
              <w:ind w:left="150" w:right="150"/>
              <w:rPr>
                <w:rFonts w:ascii="Arial" w:eastAsia="Times New Roman" w:hAnsi="Arial" w:cs="Arial"/>
                <w:sz w:val="20"/>
                <w:szCs w:val="20"/>
                <w:lang w:eastAsia="en-AU"/>
              </w:rPr>
            </w:pPr>
            <w:r w:rsidRPr="00AF277F">
              <w:rPr>
                <w:rFonts w:ascii="Arial" w:eastAsia="Times New Roman" w:hAnsi="Arial" w:cs="Arial"/>
                <w:sz w:val="20"/>
                <w:szCs w:val="20"/>
                <w:lang w:eastAsia="en-AU"/>
              </w:rPr>
              <w:t>No dust emissions extend beyond the boundaries of the site during soil disturbances and construction works. </w:t>
            </w:r>
          </w:p>
        </w:tc>
        <w:tc>
          <w:tcPr>
            <w:tcW w:w="877" w:type="pct"/>
            <w:gridSpan w:val="3"/>
            <w:tcBorders>
              <w:top w:val="outset" w:sz="6" w:space="0" w:color="auto"/>
              <w:left w:val="outset" w:sz="6" w:space="0" w:color="auto"/>
              <w:right w:val="outset" w:sz="6" w:space="0" w:color="auto"/>
            </w:tcBorders>
          </w:tcPr>
          <w:p w14:paraId="501525EA" w14:textId="77777777" w:rsidR="006D782E" w:rsidRPr="009D2CAD" w:rsidRDefault="006D782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right w:val="outset" w:sz="6" w:space="0" w:color="auto"/>
            </w:tcBorders>
          </w:tcPr>
          <w:p w14:paraId="565C5327" w14:textId="77777777" w:rsidR="006D782E" w:rsidRPr="009D2CAD" w:rsidRDefault="006D782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0C7C08AC" w14:textId="77777777" w:rsidTr="00EE6000">
        <w:trPr>
          <w:tblCellSpacing w:w="15" w:type="dxa"/>
        </w:trPr>
        <w:tc>
          <w:tcPr>
            <w:tcW w:w="1119" w:type="pct"/>
            <w:vMerge w:val="restart"/>
            <w:tcBorders>
              <w:top w:val="outset" w:sz="6" w:space="0" w:color="auto"/>
              <w:left w:val="outset" w:sz="6" w:space="0" w:color="auto"/>
              <w:right w:val="outset" w:sz="6" w:space="0" w:color="auto"/>
            </w:tcBorders>
          </w:tcPr>
          <w:p w14:paraId="36CB38D3"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
                <w:bCs/>
                <w:sz w:val="20"/>
                <w:szCs w:val="20"/>
                <w:lang w:eastAsia="en-AU"/>
              </w:rPr>
            </w:pPr>
            <w:r w:rsidRPr="00A6058E">
              <w:rPr>
                <w:rFonts w:ascii="Arial" w:eastAsia="Times New Roman" w:hAnsi="Arial" w:cs="Arial"/>
                <w:b/>
                <w:bCs/>
                <w:sz w:val="20"/>
                <w:szCs w:val="20"/>
                <w:lang w:eastAsia="en-AU"/>
              </w:rPr>
              <w:t>PO37</w:t>
            </w:r>
          </w:p>
          <w:p w14:paraId="2D4FC64D"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Cs/>
                <w:sz w:val="20"/>
                <w:szCs w:val="20"/>
                <w:lang w:eastAsia="en-AU"/>
              </w:rPr>
            </w:pPr>
            <w:r w:rsidRPr="00A6058E">
              <w:rPr>
                <w:rFonts w:ascii="Arial" w:eastAsia="Times New Roman" w:hAnsi="Arial" w:cs="Arial"/>
                <w:bCs/>
                <w:sz w:val="20"/>
                <w:szCs w:val="20"/>
                <w:lang w:eastAsia="en-AU"/>
              </w:rPr>
              <w:t>All development works including the transportation of material to and from the site are managed to not negatively impact the existing road network, the amenity of the surrounding area or the streetscape. </w:t>
            </w:r>
          </w:p>
          <w:tbl>
            <w:tblPr>
              <w:tblW w:w="3337"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3337"/>
            </w:tblGrid>
            <w:tr w:rsidR="00A6058E" w:rsidRPr="006D782E" w14:paraId="450604AC" w14:textId="77777777" w:rsidTr="00F309AC">
              <w:trPr>
                <w:trHeight w:val="353"/>
                <w:tblCellSpacing w:w="15" w:type="dxa"/>
              </w:trPr>
              <w:tc>
                <w:tcPr>
                  <w:tcW w:w="3277" w:type="dxa"/>
                  <w:tcBorders>
                    <w:top w:val="single" w:sz="6" w:space="0" w:color="CCCCCC"/>
                    <w:left w:val="single" w:sz="6" w:space="0" w:color="CCCCCC"/>
                    <w:bottom w:val="single" w:sz="6" w:space="0" w:color="CCCCCC"/>
                    <w:right w:val="single" w:sz="6" w:space="0" w:color="CCCCCC"/>
                  </w:tcBorders>
                  <w:vAlign w:val="center"/>
                  <w:hideMark/>
                </w:tcPr>
                <w:p w14:paraId="68775508" w14:textId="77777777" w:rsidR="00A6058E" w:rsidRPr="006D782E" w:rsidRDefault="00A6058E" w:rsidP="00A6058E">
                  <w:pPr>
                    <w:spacing w:before="100" w:beforeAutospacing="1" w:after="100" w:afterAutospacing="1" w:line="240" w:lineRule="auto"/>
                    <w:ind w:left="150" w:right="150"/>
                    <w:rPr>
                      <w:rFonts w:ascii="Arial" w:eastAsia="Times New Roman" w:hAnsi="Arial" w:cs="Arial"/>
                      <w:bCs/>
                      <w:sz w:val="18"/>
                      <w:szCs w:val="20"/>
                      <w:lang w:eastAsia="en-AU"/>
                    </w:rPr>
                  </w:pPr>
                  <w:r w:rsidRPr="006D782E">
                    <w:rPr>
                      <w:rFonts w:ascii="Arial" w:eastAsia="Times New Roman" w:hAnsi="Arial" w:cs="Arial"/>
                      <w:bCs/>
                      <w:sz w:val="18"/>
                      <w:szCs w:val="20"/>
                      <w:lang w:eastAsia="en-AU"/>
                    </w:rPr>
                    <w:t>Note - A Traffic Management Plan may be required to demonstrate compliance with this PO.  A Traffic Management Plan is to be prepared in accordance with the Manual of Uniform Traffic Control Devices (MUTCD).</w:t>
                  </w:r>
                </w:p>
              </w:tc>
            </w:tr>
          </w:tbl>
          <w:p w14:paraId="12EE227D" w14:textId="77777777" w:rsidR="00A6058E" w:rsidRPr="006D782E" w:rsidRDefault="00A6058E" w:rsidP="00A6058E">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3337"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3337"/>
            </w:tblGrid>
            <w:tr w:rsidR="00A6058E" w:rsidRPr="006D782E" w14:paraId="119B1F2A" w14:textId="77777777" w:rsidTr="00F309AC">
              <w:trPr>
                <w:trHeight w:val="1044"/>
                <w:tblCellSpacing w:w="15" w:type="dxa"/>
              </w:trPr>
              <w:tc>
                <w:tcPr>
                  <w:tcW w:w="3277" w:type="dxa"/>
                  <w:tcBorders>
                    <w:top w:val="single" w:sz="6" w:space="0" w:color="CCCCCC"/>
                    <w:left w:val="single" w:sz="6" w:space="0" w:color="CCCCCC"/>
                    <w:bottom w:val="single" w:sz="6" w:space="0" w:color="CCCCCC"/>
                    <w:right w:val="single" w:sz="6" w:space="0" w:color="CCCCCC"/>
                  </w:tcBorders>
                  <w:vAlign w:val="center"/>
                  <w:hideMark/>
                </w:tcPr>
                <w:p w14:paraId="54ADCD61" w14:textId="77777777" w:rsidR="00A6058E" w:rsidRPr="006D782E" w:rsidRDefault="00A6058E" w:rsidP="00A6058E">
                  <w:pPr>
                    <w:spacing w:before="100" w:beforeAutospacing="1" w:after="100" w:afterAutospacing="1" w:line="240" w:lineRule="auto"/>
                    <w:ind w:left="150" w:right="150"/>
                    <w:rPr>
                      <w:rFonts w:ascii="Arial" w:eastAsia="Times New Roman" w:hAnsi="Arial" w:cs="Arial"/>
                      <w:bCs/>
                      <w:sz w:val="18"/>
                      <w:szCs w:val="20"/>
                      <w:lang w:eastAsia="en-AU"/>
                    </w:rPr>
                  </w:pPr>
                  <w:r w:rsidRPr="006D782E">
                    <w:rPr>
                      <w:rFonts w:ascii="Arial" w:eastAsia="Times New Roman" w:hAnsi="Arial" w:cs="Arial"/>
                      <w:bCs/>
                      <w:sz w:val="18"/>
                      <w:szCs w:val="20"/>
                      <w:lang w:eastAsia="en-AU"/>
                    </w:rPr>
                    <w:t xml:space="preserve">Note - A haulage route must be identified and approved by Council where imported or exported material is transported to the site </w:t>
                  </w:r>
                  <w:r w:rsidRPr="006D782E">
                    <w:rPr>
                      <w:rFonts w:ascii="Arial" w:eastAsia="Times New Roman" w:hAnsi="Arial" w:cs="Arial"/>
                      <w:bCs/>
                      <w:sz w:val="18"/>
                      <w:szCs w:val="20"/>
                      <w:lang w:eastAsia="en-AU"/>
                    </w:rPr>
                    <w:lastRenderedPageBreak/>
                    <w:t>via a road of Local Collector standard or less, and:</w:t>
                  </w:r>
                </w:p>
                <w:p w14:paraId="2AACF661" w14:textId="77777777" w:rsidR="00A6058E" w:rsidRPr="006D782E" w:rsidRDefault="00A6058E" w:rsidP="00873AF9">
                  <w:pPr>
                    <w:numPr>
                      <w:ilvl w:val="0"/>
                      <w:numId w:val="24"/>
                    </w:numPr>
                    <w:spacing w:before="100" w:beforeAutospacing="1" w:after="100" w:afterAutospacing="1" w:line="240" w:lineRule="auto"/>
                    <w:ind w:right="150"/>
                    <w:rPr>
                      <w:rFonts w:ascii="Arial" w:eastAsia="Times New Roman" w:hAnsi="Arial" w:cs="Arial"/>
                      <w:bCs/>
                      <w:sz w:val="18"/>
                      <w:szCs w:val="20"/>
                      <w:lang w:eastAsia="en-AU"/>
                    </w:rPr>
                  </w:pPr>
                  <w:r w:rsidRPr="006D782E">
                    <w:rPr>
                      <w:rFonts w:ascii="Arial" w:eastAsia="Times New Roman" w:hAnsi="Arial" w:cs="Arial"/>
                      <w:bCs/>
                      <w:sz w:val="18"/>
                      <w:szCs w:val="20"/>
                      <w:lang w:eastAsia="en-AU"/>
                    </w:rPr>
                    <w:t>the aggregate volume of imported or exported material is greater than 1000m</w:t>
                  </w:r>
                  <w:r w:rsidRPr="006D782E">
                    <w:rPr>
                      <w:rFonts w:ascii="Arial" w:eastAsia="Times New Roman" w:hAnsi="Arial" w:cs="Arial"/>
                      <w:bCs/>
                      <w:sz w:val="18"/>
                      <w:szCs w:val="20"/>
                      <w:vertAlign w:val="superscript"/>
                      <w:lang w:eastAsia="en-AU"/>
                    </w:rPr>
                    <w:t>3</w:t>
                  </w:r>
                  <w:r w:rsidRPr="006D782E">
                    <w:rPr>
                      <w:rFonts w:ascii="Arial" w:eastAsia="Times New Roman" w:hAnsi="Arial" w:cs="Arial"/>
                      <w:bCs/>
                      <w:sz w:val="18"/>
                      <w:szCs w:val="20"/>
                      <w:lang w:eastAsia="en-AU"/>
                    </w:rPr>
                    <w:t>; or</w:t>
                  </w:r>
                </w:p>
                <w:p w14:paraId="4874AF8B" w14:textId="77777777" w:rsidR="00A6058E" w:rsidRPr="006D782E" w:rsidRDefault="00A6058E" w:rsidP="00873AF9">
                  <w:pPr>
                    <w:numPr>
                      <w:ilvl w:val="0"/>
                      <w:numId w:val="24"/>
                    </w:numPr>
                    <w:spacing w:before="100" w:beforeAutospacing="1" w:after="100" w:afterAutospacing="1" w:line="240" w:lineRule="auto"/>
                    <w:ind w:right="150"/>
                    <w:rPr>
                      <w:rFonts w:ascii="Arial" w:eastAsia="Times New Roman" w:hAnsi="Arial" w:cs="Arial"/>
                      <w:bCs/>
                      <w:sz w:val="18"/>
                      <w:szCs w:val="20"/>
                      <w:lang w:eastAsia="en-AU"/>
                    </w:rPr>
                  </w:pPr>
                  <w:r w:rsidRPr="006D782E">
                    <w:rPr>
                      <w:rFonts w:ascii="Arial" w:eastAsia="Times New Roman" w:hAnsi="Arial" w:cs="Arial"/>
                      <w:bCs/>
                      <w:sz w:val="18"/>
                      <w:szCs w:val="20"/>
                      <w:lang w:eastAsia="en-AU"/>
                    </w:rPr>
                    <w:t>the aggregate volume of imported or exported material is greater than 200m</w:t>
                  </w:r>
                  <w:r w:rsidRPr="006D782E">
                    <w:rPr>
                      <w:rFonts w:ascii="Arial" w:eastAsia="Times New Roman" w:hAnsi="Arial" w:cs="Arial"/>
                      <w:bCs/>
                      <w:sz w:val="18"/>
                      <w:szCs w:val="20"/>
                      <w:vertAlign w:val="superscript"/>
                      <w:lang w:eastAsia="en-AU"/>
                    </w:rPr>
                    <w:t>3</w:t>
                  </w:r>
                  <w:r w:rsidRPr="006D782E">
                    <w:rPr>
                      <w:rFonts w:ascii="Arial" w:eastAsia="Times New Roman" w:hAnsi="Arial" w:cs="Arial"/>
                      <w:bCs/>
                      <w:sz w:val="18"/>
                      <w:szCs w:val="20"/>
                      <w:lang w:eastAsia="en-AU"/>
                    </w:rPr>
                    <w:t> per day; or</w:t>
                  </w:r>
                </w:p>
                <w:p w14:paraId="3F7F4C33" w14:textId="77777777" w:rsidR="00A6058E" w:rsidRPr="006D782E" w:rsidRDefault="00A6058E" w:rsidP="00873AF9">
                  <w:pPr>
                    <w:numPr>
                      <w:ilvl w:val="0"/>
                      <w:numId w:val="24"/>
                    </w:numPr>
                    <w:spacing w:before="100" w:beforeAutospacing="1" w:after="100" w:afterAutospacing="1" w:line="240" w:lineRule="auto"/>
                    <w:ind w:right="150"/>
                    <w:rPr>
                      <w:rFonts w:ascii="Arial" w:eastAsia="Times New Roman" w:hAnsi="Arial" w:cs="Arial"/>
                      <w:bCs/>
                      <w:sz w:val="18"/>
                      <w:szCs w:val="20"/>
                      <w:lang w:eastAsia="en-AU"/>
                    </w:rPr>
                  </w:pPr>
                  <w:r w:rsidRPr="006D782E">
                    <w:rPr>
                      <w:rFonts w:ascii="Arial" w:eastAsia="Times New Roman" w:hAnsi="Arial" w:cs="Arial"/>
                      <w:bCs/>
                      <w:sz w:val="18"/>
                      <w:szCs w:val="20"/>
                      <w:lang w:eastAsia="en-AU"/>
                    </w:rPr>
                    <w:t>the proposed haulage route involves a vulnerable land use or shopping centre.</w:t>
                  </w:r>
                </w:p>
              </w:tc>
            </w:tr>
          </w:tbl>
          <w:p w14:paraId="0707518C" w14:textId="77777777" w:rsidR="00A6058E" w:rsidRPr="006D782E" w:rsidRDefault="00A6058E" w:rsidP="00A6058E">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3337"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3337"/>
            </w:tblGrid>
            <w:tr w:rsidR="00A6058E" w:rsidRPr="006D782E" w14:paraId="515C3C6A" w14:textId="77777777" w:rsidTr="00F309AC">
              <w:trPr>
                <w:trHeight w:val="235"/>
                <w:tblCellSpacing w:w="15" w:type="dxa"/>
              </w:trPr>
              <w:tc>
                <w:tcPr>
                  <w:tcW w:w="3277" w:type="dxa"/>
                  <w:tcBorders>
                    <w:top w:val="single" w:sz="6" w:space="0" w:color="CCCCCC"/>
                    <w:left w:val="single" w:sz="6" w:space="0" w:color="CCCCCC"/>
                    <w:bottom w:val="single" w:sz="6" w:space="0" w:color="CCCCCC"/>
                    <w:right w:val="single" w:sz="6" w:space="0" w:color="CCCCCC"/>
                  </w:tcBorders>
                  <w:vAlign w:val="center"/>
                  <w:hideMark/>
                </w:tcPr>
                <w:p w14:paraId="3ED01FAE" w14:textId="77777777" w:rsidR="00A6058E" w:rsidRPr="006D782E" w:rsidRDefault="00A6058E" w:rsidP="00A6058E">
                  <w:pPr>
                    <w:spacing w:before="100" w:beforeAutospacing="1" w:after="100" w:afterAutospacing="1" w:line="240" w:lineRule="auto"/>
                    <w:ind w:left="150" w:right="150"/>
                    <w:rPr>
                      <w:rFonts w:ascii="Arial" w:eastAsia="Times New Roman" w:hAnsi="Arial" w:cs="Arial"/>
                      <w:bCs/>
                      <w:sz w:val="18"/>
                      <w:szCs w:val="20"/>
                      <w:lang w:eastAsia="en-AU"/>
                    </w:rPr>
                  </w:pPr>
                  <w:r w:rsidRPr="006D782E">
                    <w:rPr>
                      <w:rFonts w:ascii="Arial" w:eastAsia="Times New Roman" w:hAnsi="Arial" w:cs="Arial"/>
                      <w:bCs/>
                      <w:sz w:val="18"/>
                      <w:szCs w:val="20"/>
                      <w:lang w:eastAsia="en-AU"/>
                    </w:rPr>
                    <w:t>Note - A dilapidation report (including photographs) may be required for the haulage route to demonstrate compliance with this PO.</w:t>
                  </w:r>
                </w:p>
              </w:tc>
            </w:tr>
          </w:tbl>
          <w:p w14:paraId="5A867F0E" w14:textId="77777777" w:rsidR="00A6058E" w:rsidRPr="006D782E" w:rsidRDefault="00A6058E" w:rsidP="00A6058E">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3337"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3337"/>
            </w:tblGrid>
            <w:tr w:rsidR="00A6058E" w:rsidRPr="006D782E" w14:paraId="496B054F" w14:textId="77777777" w:rsidTr="00F309AC">
              <w:trPr>
                <w:trHeight w:val="254"/>
                <w:tblCellSpacing w:w="15" w:type="dxa"/>
              </w:trPr>
              <w:tc>
                <w:tcPr>
                  <w:tcW w:w="3277" w:type="dxa"/>
                  <w:tcBorders>
                    <w:top w:val="single" w:sz="6" w:space="0" w:color="CCCCCC"/>
                    <w:left w:val="single" w:sz="6" w:space="0" w:color="CCCCCC"/>
                    <w:bottom w:val="single" w:sz="6" w:space="0" w:color="CCCCCC"/>
                    <w:right w:val="single" w:sz="6" w:space="0" w:color="CCCCCC"/>
                  </w:tcBorders>
                  <w:vAlign w:val="center"/>
                  <w:hideMark/>
                </w:tcPr>
                <w:p w14:paraId="74C5200A" w14:textId="77777777" w:rsidR="00A6058E" w:rsidRPr="006D782E" w:rsidRDefault="00A6058E" w:rsidP="00A6058E">
                  <w:pPr>
                    <w:spacing w:before="100" w:beforeAutospacing="1" w:after="100" w:afterAutospacing="1" w:line="240" w:lineRule="auto"/>
                    <w:ind w:left="150" w:right="150"/>
                    <w:rPr>
                      <w:rFonts w:ascii="Arial" w:eastAsia="Times New Roman" w:hAnsi="Arial" w:cs="Arial"/>
                      <w:bCs/>
                      <w:sz w:val="18"/>
                      <w:szCs w:val="20"/>
                      <w:lang w:eastAsia="en-AU"/>
                    </w:rPr>
                  </w:pPr>
                  <w:r w:rsidRPr="006D782E">
                    <w:rPr>
                      <w:rFonts w:ascii="Arial" w:eastAsia="Times New Roman" w:hAnsi="Arial" w:cs="Arial"/>
                      <w:bCs/>
                      <w:sz w:val="18"/>
                      <w:szCs w:val="20"/>
                      <w:lang w:eastAsia="en-AU"/>
                    </w:rPr>
                    <w:t>Editor's note - Where associated with a State-controlled road, further requirements may apply, and approval may be required from the Department of Transport and Main Roads.</w:t>
                  </w:r>
                </w:p>
              </w:tc>
            </w:tr>
          </w:tbl>
          <w:p w14:paraId="29B79446"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02BFFC7A"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
                <w:bCs/>
                <w:sz w:val="20"/>
                <w:szCs w:val="20"/>
                <w:lang w:eastAsia="en-AU"/>
              </w:rPr>
            </w:pPr>
            <w:r w:rsidRPr="00A6058E">
              <w:rPr>
                <w:rFonts w:ascii="Arial" w:eastAsia="Times New Roman" w:hAnsi="Arial" w:cs="Arial"/>
                <w:b/>
                <w:bCs/>
                <w:sz w:val="20"/>
                <w:szCs w:val="20"/>
                <w:lang w:eastAsia="en-AU"/>
              </w:rPr>
              <w:lastRenderedPageBreak/>
              <w:t>E37.1</w:t>
            </w:r>
          </w:p>
          <w:p w14:paraId="1A458CE5"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Cs/>
                <w:sz w:val="20"/>
                <w:szCs w:val="20"/>
                <w:lang w:eastAsia="en-AU"/>
              </w:rPr>
            </w:pPr>
            <w:r w:rsidRPr="00A6058E">
              <w:rPr>
                <w:rFonts w:ascii="Arial" w:eastAsia="Times New Roman" w:hAnsi="Arial" w:cs="Arial"/>
                <w:bCs/>
                <w:sz w:val="20"/>
                <w:szCs w:val="20"/>
                <w:lang w:eastAsia="en-AU"/>
              </w:rPr>
              <w:t>Construction traffic including contractor car parking is controlled in accordance with a traffic management plan, prepared in accordance with the Manual of Uniform Traffic Control Devices (MUTCD) to ensure all traffic movements to and from the site are safe.</w:t>
            </w:r>
          </w:p>
        </w:tc>
        <w:tc>
          <w:tcPr>
            <w:tcW w:w="877" w:type="pct"/>
            <w:gridSpan w:val="3"/>
            <w:tcBorders>
              <w:top w:val="outset" w:sz="6" w:space="0" w:color="auto"/>
              <w:left w:val="outset" w:sz="6" w:space="0" w:color="auto"/>
              <w:bottom w:val="outset" w:sz="6" w:space="0" w:color="auto"/>
              <w:right w:val="outset" w:sz="6" w:space="0" w:color="auto"/>
            </w:tcBorders>
          </w:tcPr>
          <w:p w14:paraId="793AE5FC"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6395FF9D"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278043C0" w14:textId="77777777" w:rsidTr="00EE6000">
        <w:trPr>
          <w:tblCellSpacing w:w="15" w:type="dxa"/>
        </w:trPr>
        <w:tc>
          <w:tcPr>
            <w:tcW w:w="1119" w:type="pct"/>
            <w:vMerge/>
            <w:tcBorders>
              <w:left w:val="outset" w:sz="6" w:space="0" w:color="auto"/>
              <w:right w:val="outset" w:sz="6" w:space="0" w:color="auto"/>
            </w:tcBorders>
          </w:tcPr>
          <w:p w14:paraId="0D6571C6"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07CA70C1"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
                <w:bCs/>
                <w:sz w:val="20"/>
                <w:szCs w:val="20"/>
                <w:lang w:eastAsia="en-AU"/>
              </w:rPr>
            </w:pPr>
            <w:r w:rsidRPr="00A6058E">
              <w:rPr>
                <w:rFonts w:ascii="Arial" w:eastAsia="Times New Roman" w:hAnsi="Arial" w:cs="Arial"/>
                <w:b/>
                <w:bCs/>
                <w:sz w:val="20"/>
                <w:szCs w:val="20"/>
                <w:lang w:eastAsia="en-AU"/>
              </w:rPr>
              <w:t>E37.2</w:t>
            </w:r>
          </w:p>
          <w:p w14:paraId="7C545BF3"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
                <w:bCs/>
                <w:sz w:val="20"/>
                <w:szCs w:val="20"/>
                <w:lang w:eastAsia="en-AU"/>
              </w:rPr>
            </w:pPr>
            <w:r w:rsidRPr="00A6058E">
              <w:rPr>
                <w:rFonts w:ascii="Arial" w:eastAsia="Times New Roman" w:hAnsi="Arial" w:cs="Arial"/>
                <w:bCs/>
                <w:sz w:val="20"/>
                <w:szCs w:val="20"/>
                <w:lang w:eastAsia="en-AU"/>
              </w:rPr>
              <w:t>All contractor car parking is either provided on the development site, or on an alternative site in the general locality which has been set aside for car parking. Contractors vehicles are generally not to be parked in existing roads.</w:t>
            </w:r>
          </w:p>
          <w:p w14:paraId="4B587030"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77" w:type="pct"/>
            <w:gridSpan w:val="3"/>
            <w:tcBorders>
              <w:top w:val="outset" w:sz="6" w:space="0" w:color="auto"/>
              <w:left w:val="outset" w:sz="6" w:space="0" w:color="auto"/>
              <w:bottom w:val="outset" w:sz="6" w:space="0" w:color="auto"/>
              <w:right w:val="outset" w:sz="6" w:space="0" w:color="auto"/>
            </w:tcBorders>
          </w:tcPr>
          <w:p w14:paraId="1AD4C578"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6FA852E0"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6F564F27" w14:textId="77777777" w:rsidTr="00EE6000">
        <w:trPr>
          <w:tblCellSpacing w:w="15" w:type="dxa"/>
        </w:trPr>
        <w:tc>
          <w:tcPr>
            <w:tcW w:w="1119" w:type="pct"/>
            <w:vMerge/>
            <w:tcBorders>
              <w:left w:val="outset" w:sz="6" w:space="0" w:color="auto"/>
              <w:right w:val="outset" w:sz="6" w:space="0" w:color="auto"/>
            </w:tcBorders>
          </w:tcPr>
          <w:p w14:paraId="7EB3F7A2"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59300EB7"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
                <w:bCs/>
                <w:sz w:val="20"/>
                <w:szCs w:val="20"/>
                <w:lang w:eastAsia="en-AU"/>
              </w:rPr>
            </w:pPr>
            <w:r w:rsidRPr="00A6058E">
              <w:rPr>
                <w:rFonts w:ascii="Arial" w:eastAsia="Times New Roman" w:hAnsi="Arial" w:cs="Arial"/>
                <w:b/>
                <w:bCs/>
                <w:sz w:val="20"/>
                <w:szCs w:val="20"/>
                <w:lang w:eastAsia="en-AU"/>
              </w:rPr>
              <w:t>E37.3</w:t>
            </w:r>
          </w:p>
          <w:p w14:paraId="23B16EE7"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Cs/>
                <w:sz w:val="20"/>
                <w:szCs w:val="20"/>
                <w:lang w:eastAsia="en-AU"/>
              </w:rPr>
            </w:pPr>
            <w:r w:rsidRPr="00A6058E">
              <w:rPr>
                <w:rFonts w:ascii="Arial" w:eastAsia="Times New Roman" w:hAnsi="Arial" w:cs="Arial"/>
                <w:bCs/>
                <w:sz w:val="20"/>
                <w:szCs w:val="20"/>
                <w:lang w:eastAsia="en-AU"/>
              </w:rPr>
              <w:t xml:space="preserve">Any material dropped, deposited or spilled on the road(s) as a result of construction processes associated with the site </w:t>
            </w:r>
            <w:proofErr w:type="gramStart"/>
            <w:r w:rsidRPr="00A6058E">
              <w:rPr>
                <w:rFonts w:ascii="Arial" w:eastAsia="Times New Roman" w:hAnsi="Arial" w:cs="Arial"/>
                <w:bCs/>
                <w:sz w:val="20"/>
                <w:szCs w:val="20"/>
                <w:lang w:eastAsia="en-AU"/>
              </w:rPr>
              <w:t>are to be cleaned at all times</w:t>
            </w:r>
            <w:proofErr w:type="gramEnd"/>
            <w:r w:rsidRPr="00A6058E">
              <w:rPr>
                <w:rFonts w:ascii="Arial" w:eastAsia="Times New Roman" w:hAnsi="Arial" w:cs="Arial"/>
                <w:bCs/>
                <w:sz w:val="20"/>
                <w:szCs w:val="20"/>
                <w:lang w:eastAsia="en-AU"/>
              </w:rPr>
              <w:t>.</w:t>
            </w:r>
          </w:p>
          <w:p w14:paraId="68F86763"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77" w:type="pct"/>
            <w:gridSpan w:val="3"/>
            <w:tcBorders>
              <w:top w:val="outset" w:sz="6" w:space="0" w:color="auto"/>
              <w:left w:val="outset" w:sz="6" w:space="0" w:color="auto"/>
              <w:bottom w:val="outset" w:sz="6" w:space="0" w:color="auto"/>
              <w:right w:val="outset" w:sz="6" w:space="0" w:color="auto"/>
            </w:tcBorders>
          </w:tcPr>
          <w:p w14:paraId="1CA32825"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3A47CB7D"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272A9A47" w14:textId="77777777" w:rsidTr="00EE6000">
        <w:trPr>
          <w:tblCellSpacing w:w="15" w:type="dxa"/>
        </w:trPr>
        <w:tc>
          <w:tcPr>
            <w:tcW w:w="1119" w:type="pct"/>
            <w:vMerge/>
            <w:tcBorders>
              <w:left w:val="outset" w:sz="6" w:space="0" w:color="auto"/>
              <w:right w:val="outset" w:sz="6" w:space="0" w:color="auto"/>
            </w:tcBorders>
          </w:tcPr>
          <w:p w14:paraId="5D2775B7"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4DDBD2B5"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
                <w:bCs/>
                <w:sz w:val="20"/>
                <w:szCs w:val="20"/>
                <w:lang w:eastAsia="en-AU"/>
              </w:rPr>
            </w:pPr>
            <w:r w:rsidRPr="00A6058E">
              <w:rPr>
                <w:rFonts w:ascii="Arial" w:eastAsia="Times New Roman" w:hAnsi="Arial" w:cs="Arial"/>
                <w:b/>
                <w:bCs/>
                <w:sz w:val="20"/>
                <w:szCs w:val="20"/>
                <w:lang w:eastAsia="en-AU"/>
              </w:rPr>
              <w:t>E37.4</w:t>
            </w:r>
          </w:p>
          <w:p w14:paraId="052F52CF"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Cs/>
                <w:sz w:val="20"/>
                <w:szCs w:val="20"/>
                <w:lang w:eastAsia="en-AU"/>
              </w:rPr>
            </w:pPr>
            <w:r w:rsidRPr="00A6058E">
              <w:rPr>
                <w:rFonts w:ascii="Arial" w:eastAsia="Times New Roman" w:hAnsi="Arial" w:cs="Arial"/>
                <w:bCs/>
                <w:sz w:val="20"/>
                <w:szCs w:val="20"/>
                <w:lang w:eastAsia="en-AU"/>
              </w:rPr>
              <w:t>Construction traffic to and from the development site uses the highest classification streets or roads where a choice of access routes is available.  Haul routes for the transport of imported or spoil material and gravel pavement material along Council roads below sub-arterial standard must be approved routes.</w:t>
            </w:r>
          </w:p>
          <w:tbl>
            <w:tblPr>
              <w:tblW w:w="5160"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160"/>
            </w:tblGrid>
            <w:tr w:rsidR="00A6058E" w:rsidRPr="006D782E" w14:paraId="2515CF06" w14:textId="77777777" w:rsidTr="00F309AC">
              <w:trPr>
                <w:trHeight w:val="117"/>
                <w:tblCellSpacing w:w="15" w:type="dxa"/>
              </w:trPr>
              <w:tc>
                <w:tcPr>
                  <w:tcW w:w="5100" w:type="dxa"/>
                  <w:tcBorders>
                    <w:top w:val="single" w:sz="6" w:space="0" w:color="CCCCCC"/>
                    <w:left w:val="single" w:sz="6" w:space="0" w:color="CCCCCC"/>
                    <w:bottom w:val="single" w:sz="6" w:space="0" w:color="CCCCCC"/>
                    <w:right w:val="single" w:sz="6" w:space="0" w:color="CCCCCC"/>
                  </w:tcBorders>
                  <w:vAlign w:val="center"/>
                  <w:hideMark/>
                </w:tcPr>
                <w:p w14:paraId="038875A4" w14:textId="77777777" w:rsidR="00A6058E" w:rsidRPr="006D782E" w:rsidRDefault="00A6058E" w:rsidP="00F309AC">
                  <w:pPr>
                    <w:spacing w:before="100" w:beforeAutospacing="1" w:after="100" w:afterAutospacing="1" w:line="240" w:lineRule="auto"/>
                    <w:ind w:left="150" w:right="65"/>
                    <w:rPr>
                      <w:rFonts w:ascii="Arial" w:eastAsia="Times New Roman" w:hAnsi="Arial" w:cs="Arial"/>
                      <w:bCs/>
                      <w:sz w:val="18"/>
                      <w:szCs w:val="20"/>
                      <w:lang w:eastAsia="en-AU"/>
                    </w:rPr>
                  </w:pPr>
                  <w:r w:rsidRPr="006D782E">
                    <w:rPr>
                      <w:rFonts w:ascii="Arial" w:eastAsia="Times New Roman" w:hAnsi="Arial" w:cs="Arial"/>
                      <w:bCs/>
                      <w:sz w:val="18"/>
                      <w:szCs w:val="20"/>
                      <w:lang w:eastAsia="en-AU"/>
                    </w:rPr>
                    <w:t>Note - The road hierarchy is mapped on Overlay map - Road hierarchy.</w:t>
                  </w:r>
                </w:p>
              </w:tc>
            </w:tr>
          </w:tbl>
          <w:p w14:paraId="50B3E6BB" w14:textId="77777777" w:rsidR="00A6058E" w:rsidRPr="006D782E" w:rsidRDefault="00A6058E" w:rsidP="00A6058E">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5160"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160"/>
            </w:tblGrid>
            <w:tr w:rsidR="00A6058E" w:rsidRPr="006D782E" w14:paraId="522836BB" w14:textId="77777777" w:rsidTr="00F309AC">
              <w:trPr>
                <w:trHeight w:val="138"/>
                <w:tblCellSpacing w:w="15" w:type="dxa"/>
              </w:trPr>
              <w:tc>
                <w:tcPr>
                  <w:tcW w:w="5100" w:type="dxa"/>
                  <w:tcBorders>
                    <w:top w:val="single" w:sz="6" w:space="0" w:color="CCCCCC"/>
                    <w:left w:val="single" w:sz="6" w:space="0" w:color="CCCCCC"/>
                    <w:bottom w:val="single" w:sz="6" w:space="0" w:color="CCCCCC"/>
                    <w:right w:val="single" w:sz="6" w:space="0" w:color="CCCCCC"/>
                  </w:tcBorders>
                  <w:vAlign w:val="center"/>
                  <w:hideMark/>
                </w:tcPr>
                <w:p w14:paraId="20A76DB3" w14:textId="77777777" w:rsidR="00A6058E" w:rsidRPr="006D782E" w:rsidRDefault="00A6058E" w:rsidP="00F309AC">
                  <w:pPr>
                    <w:spacing w:before="100" w:beforeAutospacing="1" w:after="100" w:afterAutospacing="1" w:line="240" w:lineRule="auto"/>
                    <w:ind w:left="150"/>
                    <w:rPr>
                      <w:rFonts w:ascii="Arial" w:eastAsia="Times New Roman" w:hAnsi="Arial" w:cs="Arial"/>
                      <w:bCs/>
                      <w:sz w:val="18"/>
                      <w:szCs w:val="20"/>
                      <w:lang w:eastAsia="en-AU"/>
                    </w:rPr>
                  </w:pPr>
                  <w:r w:rsidRPr="006D782E">
                    <w:rPr>
                      <w:rFonts w:ascii="Arial" w:eastAsia="Times New Roman" w:hAnsi="Arial" w:cs="Arial"/>
                      <w:bCs/>
                      <w:sz w:val="18"/>
                      <w:szCs w:val="20"/>
                      <w:lang w:eastAsia="en-AU"/>
                    </w:rPr>
                    <w:t>Note - A dilapidation report may be required to demonstrate compliance with this E.</w:t>
                  </w:r>
                </w:p>
              </w:tc>
            </w:tr>
          </w:tbl>
          <w:p w14:paraId="6BC88171"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77" w:type="pct"/>
            <w:gridSpan w:val="3"/>
            <w:tcBorders>
              <w:top w:val="outset" w:sz="6" w:space="0" w:color="auto"/>
              <w:left w:val="outset" w:sz="6" w:space="0" w:color="auto"/>
              <w:bottom w:val="outset" w:sz="6" w:space="0" w:color="auto"/>
              <w:right w:val="outset" w:sz="6" w:space="0" w:color="auto"/>
            </w:tcBorders>
          </w:tcPr>
          <w:p w14:paraId="061AC045"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4B4EC00D"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39A9A1FD" w14:textId="77777777" w:rsidTr="00EE6000">
        <w:trPr>
          <w:tblCellSpacing w:w="15" w:type="dxa"/>
        </w:trPr>
        <w:tc>
          <w:tcPr>
            <w:tcW w:w="1119" w:type="pct"/>
            <w:vMerge/>
            <w:tcBorders>
              <w:left w:val="outset" w:sz="6" w:space="0" w:color="auto"/>
              <w:right w:val="outset" w:sz="6" w:space="0" w:color="auto"/>
            </w:tcBorders>
          </w:tcPr>
          <w:p w14:paraId="286D4A52"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03C8EBEF"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
                <w:bCs/>
                <w:sz w:val="20"/>
                <w:szCs w:val="20"/>
                <w:lang w:eastAsia="en-AU"/>
              </w:rPr>
            </w:pPr>
            <w:r w:rsidRPr="00A6058E">
              <w:rPr>
                <w:rFonts w:ascii="Arial" w:eastAsia="Times New Roman" w:hAnsi="Arial" w:cs="Arial"/>
                <w:b/>
                <w:bCs/>
                <w:sz w:val="20"/>
                <w:szCs w:val="20"/>
                <w:lang w:eastAsia="en-AU"/>
              </w:rPr>
              <w:t>E37.5</w:t>
            </w:r>
          </w:p>
          <w:p w14:paraId="4E0FCF85"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Cs/>
                <w:sz w:val="20"/>
                <w:szCs w:val="20"/>
                <w:lang w:eastAsia="en-AU"/>
              </w:rPr>
            </w:pPr>
            <w:r w:rsidRPr="00A6058E">
              <w:rPr>
                <w:rFonts w:ascii="Arial" w:eastAsia="Times New Roman" w:hAnsi="Arial" w:cs="Arial"/>
                <w:bCs/>
                <w:sz w:val="20"/>
                <w:szCs w:val="20"/>
                <w:lang w:eastAsia="en-AU"/>
              </w:rPr>
              <w:t>Where works are carried out in existing roads, the works must be undertaken so that the existing roads are maintained in a safe and usable condition.  Practical access for residents, visitors and services (including postal deliveries and refuse collection) is retained to existing lots during the construction period and after completion of the works.</w:t>
            </w:r>
          </w:p>
          <w:tbl>
            <w:tblPr>
              <w:tblW w:w="5160"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160"/>
            </w:tblGrid>
            <w:tr w:rsidR="00A6058E" w:rsidRPr="00A6058E" w14:paraId="39F3AA32" w14:textId="77777777" w:rsidTr="00F309AC">
              <w:trPr>
                <w:trHeight w:val="364"/>
                <w:tblCellSpacing w:w="15" w:type="dxa"/>
              </w:trPr>
              <w:tc>
                <w:tcPr>
                  <w:tcW w:w="5100" w:type="dxa"/>
                  <w:tcBorders>
                    <w:top w:val="single" w:sz="6" w:space="0" w:color="CCCCCC"/>
                    <w:left w:val="single" w:sz="6" w:space="0" w:color="CCCCCC"/>
                    <w:bottom w:val="single" w:sz="6" w:space="0" w:color="CCCCCC"/>
                    <w:right w:val="single" w:sz="6" w:space="0" w:color="CCCCCC"/>
                  </w:tcBorders>
                  <w:vAlign w:val="center"/>
                  <w:hideMark/>
                </w:tcPr>
                <w:p w14:paraId="4F98F4C9"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Cs/>
                      <w:sz w:val="20"/>
                      <w:szCs w:val="20"/>
                      <w:lang w:eastAsia="en-AU"/>
                    </w:rPr>
                  </w:pPr>
                  <w:r w:rsidRPr="006D782E">
                    <w:rPr>
                      <w:rFonts w:ascii="Arial" w:eastAsia="Times New Roman" w:hAnsi="Arial" w:cs="Arial"/>
                      <w:bCs/>
                      <w:sz w:val="18"/>
                      <w:szCs w:val="20"/>
                      <w:lang w:eastAsia="en-AU"/>
                    </w:rPr>
                    <w:t>Note - A traffic control plan prepared in accordance with the Manual of Uniform Traffic Control Devices (MUTCD) will be required for any works that will affect access, traffic movements or traffic safety in existing roads.</w:t>
                  </w:r>
                </w:p>
              </w:tc>
            </w:tr>
          </w:tbl>
          <w:p w14:paraId="53D51E93"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77" w:type="pct"/>
            <w:gridSpan w:val="3"/>
            <w:tcBorders>
              <w:top w:val="outset" w:sz="6" w:space="0" w:color="auto"/>
              <w:left w:val="outset" w:sz="6" w:space="0" w:color="auto"/>
              <w:bottom w:val="outset" w:sz="6" w:space="0" w:color="auto"/>
              <w:right w:val="outset" w:sz="6" w:space="0" w:color="auto"/>
            </w:tcBorders>
          </w:tcPr>
          <w:p w14:paraId="3202C226"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2EDEEFFE"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058E1DB3" w14:textId="77777777" w:rsidTr="00EE6000">
        <w:trPr>
          <w:tblCellSpacing w:w="15" w:type="dxa"/>
        </w:trPr>
        <w:tc>
          <w:tcPr>
            <w:tcW w:w="1119" w:type="pct"/>
            <w:vMerge/>
            <w:tcBorders>
              <w:left w:val="outset" w:sz="6" w:space="0" w:color="auto"/>
              <w:bottom w:val="outset" w:sz="6" w:space="0" w:color="auto"/>
              <w:right w:val="outset" w:sz="6" w:space="0" w:color="auto"/>
            </w:tcBorders>
          </w:tcPr>
          <w:p w14:paraId="3BB84206"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26C9B53A"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
                <w:bCs/>
                <w:sz w:val="20"/>
                <w:szCs w:val="20"/>
                <w:lang w:eastAsia="en-AU"/>
              </w:rPr>
            </w:pPr>
            <w:r w:rsidRPr="00A6058E">
              <w:rPr>
                <w:rFonts w:ascii="Arial" w:eastAsia="Times New Roman" w:hAnsi="Arial" w:cs="Arial"/>
                <w:b/>
                <w:bCs/>
                <w:sz w:val="20"/>
                <w:szCs w:val="20"/>
                <w:lang w:eastAsia="en-AU"/>
              </w:rPr>
              <w:t>E37.6</w:t>
            </w:r>
          </w:p>
          <w:p w14:paraId="233A2BC4"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Cs/>
                <w:sz w:val="20"/>
                <w:szCs w:val="20"/>
                <w:lang w:eastAsia="en-AU"/>
              </w:rPr>
            </w:pPr>
            <w:r w:rsidRPr="00A6058E">
              <w:rPr>
                <w:rFonts w:ascii="Arial" w:eastAsia="Times New Roman" w:hAnsi="Arial" w:cs="Arial"/>
                <w:bCs/>
                <w:sz w:val="20"/>
                <w:szCs w:val="20"/>
                <w:lang w:eastAsia="en-AU"/>
              </w:rPr>
              <w:t>Access to the development site is obtained via an existing lawful access point.</w:t>
            </w:r>
          </w:p>
          <w:p w14:paraId="09ADD2CD"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77" w:type="pct"/>
            <w:gridSpan w:val="3"/>
            <w:tcBorders>
              <w:top w:val="outset" w:sz="6" w:space="0" w:color="auto"/>
              <w:left w:val="outset" w:sz="6" w:space="0" w:color="auto"/>
              <w:bottom w:val="outset" w:sz="6" w:space="0" w:color="auto"/>
              <w:right w:val="outset" w:sz="6" w:space="0" w:color="auto"/>
            </w:tcBorders>
          </w:tcPr>
          <w:p w14:paraId="6C7CB8B8"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07C7582B"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0FB64244" w14:textId="77777777" w:rsidTr="00EE6000">
        <w:trPr>
          <w:tblCellSpacing w:w="15" w:type="dxa"/>
        </w:trPr>
        <w:tc>
          <w:tcPr>
            <w:tcW w:w="1119" w:type="pct"/>
            <w:tcBorders>
              <w:top w:val="outset" w:sz="6" w:space="0" w:color="auto"/>
              <w:left w:val="outset" w:sz="6" w:space="0" w:color="auto"/>
              <w:bottom w:val="outset" w:sz="6" w:space="0" w:color="auto"/>
              <w:right w:val="outset" w:sz="6" w:space="0" w:color="auto"/>
            </w:tcBorders>
          </w:tcPr>
          <w:p w14:paraId="381618B8"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
                <w:bCs/>
                <w:sz w:val="20"/>
                <w:szCs w:val="20"/>
                <w:lang w:eastAsia="en-AU"/>
              </w:rPr>
            </w:pPr>
            <w:r w:rsidRPr="00A6058E">
              <w:rPr>
                <w:rFonts w:ascii="Arial" w:eastAsia="Times New Roman" w:hAnsi="Arial" w:cs="Arial"/>
                <w:b/>
                <w:bCs/>
                <w:sz w:val="20"/>
                <w:szCs w:val="20"/>
                <w:lang w:eastAsia="en-AU"/>
              </w:rPr>
              <w:t>PO38</w:t>
            </w:r>
          </w:p>
          <w:p w14:paraId="42BF29A1"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Cs/>
                <w:sz w:val="20"/>
                <w:szCs w:val="20"/>
                <w:lang w:eastAsia="en-AU"/>
              </w:rPr>
            </w:pPr>
            <w:r w:rsidRPr="00A6058E">
              <w:rPr>
                <w:rFonts w:ascii="Arial" w:eastAsia="Times New Roman" w:hAnsi="Arial" w:cs="Arial"/>
                <w:bCs/>
                <w:sz w:val="20"/>
                <w:szCs w:val="20"/>
                <w:lang w:eastAsia="en-AU"/>
              </w:rPr>
              <w:t xml:space="preserve">All disturbed areas are to be progressively stabilised during construction and the entire site rehabilitated and substantially </w:t>
            </w:r>
            <w:r w:rsidRPr="00A6058E">
              <w:rPr>
                <w:rFonts w:ascii="Arial" w:eastAsia="Times New Roman" w:hAnsi="Arial" w:cs="Arial"/>
                <w:bCs/>
                <w:sz w:val="20"/>
                <w:szCs w:val="20"/>
                <w:lang w:eastAsia="en-AU"/>
              </w:rPr>
              <w:lastRenderedPageBreak/>
              <w:t>stabilised at the completion of construction.</w:t>
            </w:r>
          </w:p>
          <w:tbl>
            <w:tblPr>
              <w:tblW w:w="3337"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3337"/>
            </w:tblGrid>
            <w:tr w:rsidR="00A6058E" w:rsidRPr="00A6058E" w14:paraId="13B5DA10" w14:textId="77777777" w:rsidTr="00F309AC">
              <w:trPr>
                <w:trHeight w:val="185"/>
                <w:tblCellSpacing w:w="15" w:type="dxa"/>
              </w:trPr>
              <w:tc>
                <w:tcPr>
                  <w:tcW w:w="3277" w:type="dxa"/>
                  <w:tcBorders>
                    <w:top w:val="single" w:sz="6" w:space="0" w:color="CCCCCC"/>
                    <w:left w:val="single" w:sz="6" w:space="0" w:color="CCCCCC"/>
                    <w:bottom w:val="single" w:sz="6" w:space="0" w:color="CCCCCC"/>
                    <w:right w:val="single" w:sz="6" w:space="0" w:color="CCCCCC"/>
                  </w:tcBorders>
                  <w:vAlign w:val="center"/>
                  <w:hideMark/>
                </w:tcPr>
                <w:p w14:paraId="3AACD6B6"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Cs/>
                      <w:sz w:val="20"/>
                      <w:szCs w:val="20"/>
                      <w:lang w:eastAsia="en-AU"/>
                    </w:rPr>
                  </w:pPr>
                  <w:r w:rsidRPr="00822E50">
                    <w:rPr>
                      <w:rFonts w:ascii="Arial" w:eastAsia="Times New Roman" w:hAnsi="Arial" w:cs="Arial"/>
                      <w:bCs/>
                      <w:sz w:val="18"/>
                      <w:szCs w:val="20"/>
                      <w:lang w:eastAsia="en-AU"/>
                    </w:rPr>
                    <w:t>Note - Refer to Planning scheme policy - Integrated design for details.</w:t>
                  </w:r>
                </w:p>
              </w:tc>
            </w:tr>
          </w:tbl>
          <w:p w14:paraId="427B5867" w14:textId="77777777" w:rsidR="00AF277F" w:rsidRPr="009D2CAD" w:rsidRDefault="00AF277F"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10FB30ED" w14:textId="77777777" w:rsidR="00AF277F"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lastRenderedPageBreak/>
              <w:t>E38</w:t>
            </w:r>
          </w:p>
          <w:p w14:paraId="0F90AED8"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Cs/>
                <w:sz w:val="20"/>
                <w:szCs w:val="20"/>
                <w:lang w:eastAsia="en-AU"/>
              </w:rPr>
            </w:pPr>
            <w:r w:rsidRPr="00A6058E">
              <w:rPr>
                <w:rFonts w:ascii="Arial" w:eastAsia="Times New Roman" w:hAnsi="Arial" w:cs="Arial"/>
                <w:bCs/>
                <w:sz w:val="20"/>
                <w:szCs w:val="20"/>
                <w:lang w:eastAsia="en-AU"/>
              </w:rPr>
              <w:t>At completion of construction all disturbed areas of the site are to be:</w:t>
            </w:r>
          </w:p>
          <w:p w14:paraId="3C905788" w14:textId="77777777" w:rsidR="00A6058E" w:rsidRPr="00A6058E" w:rsidRDefault="00A6058E" w:rsidP="00873AF9">
            <w:pPr>
              <w:numPr>
                <w:ilvl w:val="0"/>
                <w:numId w:val="25"/>
              </w:numPr>
              <w:spacing w:before="100" w:beforeAutospacing="1" w:after="100" w:afterAutospacing="1" w:line="240" w:lineRule="auto"/>
              <w:ind w:right="150"/>
              <w:rPr>
                <w:rFonts w:ascii="Arial" w:eastAsia="Times New Roman" w:hAnsi="Arial" w:cs="Arial"/>
                <w:bCs/>
                <w:sz w:val="20"/>
                <w:szCs w:val="20"/>
                <w:lang w:eastAsia="en-AU"/>
              </w:rPr>
            </w:pPr>
            <w:r w:rsidRPr="00A6058E">
              <w:rPr>
                <w:rFonts w:ascii="Arial" w:eastAsia="Times New Roman" w:hAnsi="Arial" w:cs="Arial"/>
                <w:bCs/>
                <w:sz w:val="20"/>
                <w:szCs w:val="20"/>
                <w:lang w:eastAsia="en-AU"/>
              </w:rPr>
              <w:t>topsoiled with a minimum compacted thickness of fifty (50) millimetres;</w:t>
            </w:r>
          </w:p>
          <w:p w14:paraId="087AC5B1" w14:textId="77777777" w:rsidR="00A6058E" w:rsidRPr="00A6058E" w:rsidRDefault="00A6058E" w:rsidP="00873AF9">
            <w:pPr>
              <w:numPr>
                <w:ilvl w:val="0"/>
                <w:numId w:val="25"/>
              </w:numPr>
              <w:spacing w:before="100" w:beforeAutospacing="1" w:after="100" w:afterAutospacing="1" w:line="240" w:lineRule="auto"/>
              <w:ind w:right="150"/>
              <w:rPr>
                <w:rFonts w:ascii="Arial" w:eastAsia="Times New Roman" w:hAnsi="Arial" w:cs="Arial"/>
                <w:bCs/>
                <w:sz w:val="20"/>
                <w:szCs w:val="20"/>
                <w:lang w:eastAsia="en-AU"/>
              </w:rPr>
            </w:pPr>
            <w:r w:rsidRPr="00A6058E">
              <w:rPr>
                <w:rFonts w:ascii="Arial" w:eastAsia="Times New Roman" w:hAnsi="Arial" w:cs="Arial"/>
                <w:bCs/>
                <w:sz w:val="20"/>
                <w:szCs w:val="20"/>
                <w:lang w:eastAsia="en-AU"/>
              </w:rPr>
              <w:lastRenderedPageBreak/>
              <w:t>stabilised using turf, established grass seeding, mulch or sprayed stabilisation techniques.</w:t>
            </w:r>
          </w:p>
          <w:tbl>
            <w:tblPr>
              <w:tblW w:w="5160"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160"/>
            </w:tblGrid>
            <w:tr w:rsidR="00A6058E" w:rsidRPr="00A6058E" w14:paraId="0FAADD81" w14:textId="77777777" w:rsidTr="00F309AC">
              <w:trPr>
                <w:trHeight w:val="247"/>
                <w:tblCellSpacing w:w="15" w:type="dxa"/>
              </w:trPr>
              <w:tc>
                <w:tcPr>
                  <w:tcW w:w="5100" w:type="dxa"/>
                  <w:tcBorders>
                    <w:top w:val="single" w:sz="6" w:space="0" w:color="CCCCCC"/>
                    <w:left w:val="single" w:sz="6" w:space="0" w:color="CCCCCC"/>
                    <w:bottom w:val="single" w:sz="6" w:space="0" w:color="CCCCCC"/>
                    <w:right w:val="single" w:sz="6" w:space="0" w:color="CCCCCC"/>
                  </w:tcBorders>
                  <w:vAlign w:val="center"/>
                  <w:hideMark/>
                </w:tcPr>
                <w:p w14:paraId="68FEBD23"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Cs/>
                      <w:sz w:val="20"/>
                      <w:szCs w:val="20"/>
                      <w:lang w:eastAsia="en-AU"/>
                    </w:rPr>
                  </w:pPr>
                  <w:r w:rsidRPr="00822E50">
                    <w:rPr>
                      <w:rFonts w:ascii="Arial" w:eastAsia="Times New Roman" w:hAnsi="Arial" w:cs="Arial"/>
                      <w:bCs/>
                      <w:sz w:val="18"/>
                      <w:szCs w:val="20"/>
                      <w:lang w:eastAsia="en-AU"/>
                    </w:rPr>
                    <w:t>Note - These areas are to be maintained during any maintenance period to maximise grass coverage.</w:t>
                  </w:r>
                </w:p>
              </w:tc>
            </w:tr>
          </w:tbl>
          <w:p w14:paraId="29006605"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77" w:type="pct"/>
            <w:gridSpan w:val="3"/>
            <w:tcBorders>
              <w:top w:val="outset" w:sz="6" w:space="0" w:color="auto"/>
              <w:left w:val="outset" w:sz="6" w:space="0" w:color="auto"/>
              <w:bottom w:val="outset" w:sz="6" w:space="0" w:color="auto"/>
              <w:right w:val="outset" w:sz="6" w:space="0" w:color="auto"/>
            </w:tcBorders>
          </w:tcPr>
          <w:p w14:paraId="0F56A496" w14:textId="77777777" w:rsidR="00AF277F" w:rsidRPr="009D2CAD" w:rsidRDefault="00AF277F"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09F4CF02" w14:textId="77777777" w:rsidR="00AF277F" w:rsidRPr="009D2CAD" w:rsidRDefault="00AF277F"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163E498E" w14:textId="77777777" w:rsidTr="00EE6000">
        <w:trPr>
          <w:tblCellSpacing w:w="15" w:type="dxa"/>
        </w:trPr>
        <w:tc>
          <w:tcPr>
            <w:tcW w:w="1119" w:type="pct"/>
            <w:tcBorders>
              <w:top w:val="outset" w:sz="6" w:space="0" w:color="auto"/>
              <w:left w:val="outset" w:sz="6" w:space="0" w:color="auto"/>
              <w:bottom w:val="outset" w:sz="6" w:space="0" w:color="auto"/>
              <w:right w:val="outset" w:sz="6" w:space="0" w:color="auto"/>
            </w:tcBorders>
          </w:tcPr>
          <w:p w14:paraId="5E18E991"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
                <w:bCs/>
                <w:sz w:val="20"/>
                <w:szCs w:val="20"/>
                <w:lang w:eastAsia="en-AU"/>
              </w:rPr>
            </w:pPr>
            <w:r w:rsidRPr="00A6058E">
              <w:rPr>
                <w:rFonts w:ascii="Arial" w:eastAsia="Times New Roman" w:hAnsi="Arial" w:cs="Arial"/>
                <w:b/>
                <w:bCs/>
                <w:sz w:val="20"/>
                <w:szCs w:val="20"/>
                <w:lang w:eastAsia="en-AU"/>
              </w:rPr>
              <w:t>PO39</w:t>
            </w:r>
          </w:p>
          <w:p w14:paraId="7CC548B9"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Cs/>
                <w:sz w:val="20"/>
                <w:szCs w:val="20"/>
                <w:lang w:eastAsia="en-AU"/>
              </w:rPr>
            </w:pPr>
            <w:r w:rsidRPr="00A6058E">
              <w:rPr>
                <w:rFonts w:ascii="Arial" w:eastAsia="Times New Roman" w:hAnsi="Arial" w:cs="Arial"/>
                <w:bCs/>
                <w:sz w:val="20"/>
                <w:szCs w:val="20"/>
                <w:lang w:eastAsia="en-AU"/>
              </w:rPr>
              <w:t>Earthworks are undertaken to ensure that soil disturbances are staged into manageable areas.</w:t>
            </w:r>
          </w:p>
          <w:tbl>
            <w:tblPr>
              <w:tblW w:w="3337"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3337"/>
            </w:tblGrid>
            <w:tr w:rsidR="00A6058E" w:rsidRPr="00A6058E" w14:paraId="57772165" w14:textId="77777777" w:rsidTr="00F309AC">
              <w:trPr>
                <w:trHeight w:val="390"/>
                <w:tblCellSpacing w:w="15" w:type="dxa"/>
              </w:trPr>
              <w:tc>
                <w:tcPr>
                  <w:tcW w:w="3277" w:type="dxa"/>
                  <w:tcBorders>
                    <w:top w:val="single" w:sz="6" w:space="0" w:color="CCCCCC"/>
                    <w:left w:val="single" w:sz="6" w:space="0" w:color="CCCCCC"/>
                    <w:bottom w:val="single" w:sz="6" w:space="0" w:color="CCCCCC"/>
                    <w:right w:val="single" w:sz="6" w:space="0" w:color="CCCCCC"/>
                  </w:tcBorders>
                  <w:vAlign w:val="center"/>
                  <w:hideMark/>
                </w:tcPr>
                <w:p w14:paraId="3783D45F"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Cs/>
                      <w:sz w:val="20"/>
                      <w:szCs w:val="20"/>
                      <w:lang w:eastAsia="en-AU"/>
                    </w:rPr>
                  </w:pPr>
                  <w:r w:rsidRPr="00822E50">
                    <w:rPr>
                      <w:rFonts w:ascii="Arial" w:eastAsia="Times New Roman" w:hAnsi="Arial" w:cs="Arial"/>
                      <w:bCs/>
                      <w:sz w:val="18"/>
                      <w:szCs w:val="20"/>
                      <w:lang w:eastAsia="en-AU"/>
                    </w:rPr>
                    <w:t>Note - A site specific Erosion and Sediment Control Plan (ESCP) will be required to demonstrate compliance with this PO. An ESCP is to be prepared in accordance with Planning scheme policy - Stormwater management and Planning scheme policy - Integrated design (Appendix C). </w:t>
                  </w:r>
                </w:p>
              </w:tc>
            </w:tr>
          </w:tbl>
          <w:p w14:paraId="1048F437" w14:textId="77777777" w:rsidR="00AF277F" w:rsidRPr="009D2CAD" w:rsidRDefault="00AF277F"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59CD9142" w14:textId="77777777" w:rsidR="00AF277F"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E39</w:t>
            </w:r>
          </w:p>
          <w:p w14:paraId="3E4A826B" w14:textId="77777777" w:rsidR="00A6058E" w:rsidRPr="00A6058E" w:rsidRDefault="00A6058E" w:rsidP="009D2CAD">
            <w:pPr>
              <w:spacing w:before="100" w:beforeAutospacing="1" w:after="100" w:afterAutospacing="1" w:line="240" w:lineRule="auto"/>
              <w:ind w:left="150" w:right="150"/>
              <w:rPr>
                <w:rFonts w:ascii="Arial" w:eastAsia="Times New Roman" w:hAnsi="Arial" w:cs="Arial"/>
                <w:bCs/>
                <w:sz w:val="20"/>
                <w:szCs w:val="20"/>
                <w:lang w:eastAsia="en-AU"/>
              </w:rPr>
            </w:pPr>
            <w:r w:rsidRPr="00A6058E">
              <w:rPr>
                <w:rFonts w:ascii="Arial" w:eastAsia="Times New Roman" w:hAnsi="Arial" w:cs="Arial"/>
                <w:bCs/>
                <w:sz w:val="20"/>
                <w:szCs w:val="20"/>
                <w:lang w:eastAsia="en-AU"/>
              </w:rPr>
              <w:t>Soil disturbances are staged into manageable areas of not greater than 3.5 ha.</w:t>
            </w:r>
          </w:p>
        </w:tc>
        <w:tc>
          <w:tcPr>
            <w:tcW w:w="877" w:type="pct"/>
            <w:gridSpan w:val="3"/>
            <w:tcBorders>
              <w:top w:val="outset" w:sz="6" w:space="0" w:color="auto"/>
              <w:left w:val="outset" w:sz="6" w:space="0" w:color="auto"/>
              <w:bottom w:val="outset" w:sz="6" w:space="0" w:color="auto"/>
              <w:right w:val="outset" w:sz="6" w:space="0" w:color="auto"/>
            </w:tcBorders>
          </w:tcPr>
          <w:p w14:paraId="4B7A1CDC" w14:textId="77777777" w:rsidR="00AF277F" w:rsidRPr="009D2CAD" w:rsidRDefault="00AF277F"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26B20388" w14:textId="77777777" w:rsidR="00AF277F" w:rsidRPr="009D2CAD" w:rsidRDefault="00AF277F"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5A8AF10C" w14:textId="77777777" w:rsidTr="00EE6000">
        <w:trPr>
          <w:tblCellSpacing w:w="15" w:type="dxa"/>
        </w:trPr>
        <w:tc>
          <w:tcPr>
            <w:tcW w:w="1119" w:type="pct"/>
            <w:vMerge w:val="restart"/>
            <w:tcBorders>
              <w:top w:val="outset" w:sz="6" w:space="0" w:color="auto"/>
              <w:left w:val="outset" w:sz="6" w:space="0" w:color="auto"/>
              <w:right w:val="outset" w:sz="6" w:space="0" w:color="auto"/>
            </w:tcBorders>
          </w:tcPr>
          <w:p w14:paraId="6E989B8F"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
                <w:bCs/>
                <w:sz w:val="20"/>
                <w:szCs w:val="20"/>
                <w:lang w:eastAsia="en-AU"/>
              </w:rPr>
            </w:pPr>
            <w:r w:rsidRPr="00A6058E">
              <w:rPr>
                <w:rFonts w:ascii="Arial" w:eastAsia="Times New Roman" w:hAnsi="Arial" w:cs="Arial"/>
                <w:b/>
                <w:bCs/>
                <w:sz w:val="20"/>
                <w:szCs w:val="20"/>
                <w:lang w:eastAsia="en-AU"/>
              </w:rPr>
              <w:t>PO40</w:t>
            </w:r>
          </w:p>
          <w:p w14:paraId="6F94A805"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Cs/>
                <w:sz w:val="20"/>
                <w:szCs w:val="20"/>
                <w:lang w:eastAsia="en-AU"/>
              </w:rPr>
            </w:pPr>
            <w:r w:rsidRPr="00A6058E">
              <w:rPr>
                <w:rFonts w:ascii="Arial" w:eastAsia="Times New Roman" w:hAnsi="Arial" w:cs="Arial"/>
                <w:bCs/>
                <w:sz w:val="20"/>
                <w:szCs w:val="20"/>
                <w:lang w:eastAsia="en-AU"/>
              </w:rPr>
              <w:t>The clearing of vegetation on-site:</w:t>
            </w:r>
          </w:p>
          <w:p w14:paraId="34FEB763" w14:textId="77777777" w:rsidR="00A6058E" w:rsidRPr="00A6058E" w:rsidRDefault="00A6058E" w:rsidP="00873AF9">
            <w:pPr>
              <w:numPr>
                <w:ilvl w:val="0"/>
                <w:numId w:val="26"/>
              </w:numPr>
              <w:spacing w:before="100" w:beforeAutospacing="1" w:after="100" w:afterAutospacing="1" w:line="240" w:lineRule="auto"/>
              <w:ind w:right="150"/>
              <w:rPr>
                <w:rFonts w:ascii="Arial" w:eastAsia="Times New Roman" w:hAnsi="Arial" w:cs="Arial"/>
                <w:bCs/>
                <w:sz w:val="20"/>
                <w:szCs w:val="20"/>
                <w:lang w:eastAsia="en-AU"/>
              </w:rPr>
            </w:pPr>
            <w:r w:rsidRPr="00A6058E">
              <w:rPr>
                <w:rFonts w:ascii="Arial" w:eastAsia="Times New Roman" w:hAnsi="Arial" w:cs="Arial"/>
                <w:bCs/>
                <w:sz w:val="20"/>
                <w:szCs w:val="20"/>
                <w:lang w:eastAsia="en-AU"/>
              </w:rPr>
              <w:t>is limited to the area of infrastructure works, building areas and other necessary areas for the works; and</w:t>
            </w:r>
          </w:p>
          <w:p w14:paraId="2ACE1646" w14:textId="77777777" w:rsidR="00A6058E" w:rsidRPr="00A6058E" w:rsidRDefault="00A6058E" w:rsidP="00873AF9">
            <w:pPr>
              <w:numPr>
                <w:ilvl w:val="0"/>
                <w:numId w:val="26"/>
              </w:numPr>
              <w:spacing w:before="100" w:beforeAutospacing="1" w:after="100" w:afterAutospacing="1" w:line="240" w:lineRule="auto"/>
              <w:ind w:right="150"/>
              <w:rPr>
                <w:rFonts w:ascii="Arial" w:eastAsia="Times New Roman" w:hAnsi="Arial" w:cs="Arial"/>
                <w:bCs/>
                <w:sz w:val="20"/>
                <w:szCs w:val="20"/>
                <w:lang w:eastAsia="en-AU"/>
              </w:rPr>
            </w:pPr>
            <w:r w:rsidRPr="00A6058E">
              <w:rPr>
                <w:rFonts w:ascii="Arial" w:eastAsia="Times New Roman" w:hAnsi="Arial" w:cs="Arial"/>
                <w:bCs/>
                <w:sz w:val="20"/>
                <w:szCs w:val="20"/>
                <w:lang w:eastAsia="en-AU"/>
              </w:rPr>
              <w:t>includes the removal of declared weeds and other materials which are detrimental to the intended use of the land;</w:t>
            </w:r>
          </w:p>
          <w:p w14:paraId="3F3955F2" w14:textId="77777777" w:rsidR="00A6058E" w:rsidRPr="00A6058E" w:rsidRDefault="00A6058E" w:rsidP="00873AF9">
            <w:pPr>
              <w:numPr>
                <w:ilvl w:val="0"/>
                <w:numId w:val="26"/>
              </w:numPr>
              <w:spacing w:before="100" w:beforeAutospacing="1" w:after="100" w:afterAutospacing="1" w:line="240" w:lineRule="auto"/>
              <w:ind w:right="150"/>
              <w:rPr>
                <w:rFonts w:ascii="Arial" w:eastAsia="Times New Roman" w:hAnsi="Arial" w:cs="Arial"/>
                <w:bCs/>
                <w:sz w:val="20"/>
                <w:szCs w:val="20"/>
                <w:lang w:eastAsia="en-AU"/>
              </w:rPr>
            </w:pPr>
            <w:r w:rsidRPr="00A6058E">
              <w:rPr>
                <w:rFonts w:ascii="Arial" w:eastAsia="Times New Roman" w:hAnsi="Arial" w:cs="Arial"/>
                <w:bCs/>
                <w:sz w:val="20"/>
                <w:szCs w:val="20"/>
                <w:lang w:eastAsia="en-AU"/>
              </w:rPr>
              <w:t>is disposed of in a manner which minimises nuisance and annoyance to existing premises.</w:t>
            </w:r>
          </w:p>
          <w:tbl>
            <w:tblPr>
              <w:tblW w:w="3337"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3337"/>
            </w:tblGrid>
            <w:tr w:rsidR="00A6058E" w:rsidRPr="00A6058E" w14:paraId="25C12A11" w14:textId="77777777" w:rsidTr="00F309AC">
              <w:trPr>
                <w:trHeight w:val="217"/>
                <w:tblCellSpacing w:w="15" w:type="dxa"/>
              </w:trPr>
              <w:tc>
                <w:tcPr>
                  <w:tcW w:w="3277" w:type="dxa"/>
                  <w:tcBorders>
                    <w:top w:val="single" w:sz="6" w:space="0" w:color="CCCCCC"/>
                    <w:left w:val="single" w:sz="6" w:space="0" w:color="CCCCCC"/>
                    <w:bottom w:val="single" w:sz="6" w:space="0" w:color="CCCCCC"/>
                    <w:right w:val="single" w:sz="6" w:space="0" w:color="CCCCCC"/>
                  </w:tcBorders>
                  <w:vAlign w:val="center"/>
                  <w:hideMark/>
                </w:tcPr>
                <w:p w14:paraId="15A2E894"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Cs/>
                      <w:sz w:val="20"/>
                      <w:szCs w:val="20"/>
                      <w:lang w:eastAsia="en-AU"/>
                    </w:rPr>
                  </w:pPr>
                  <w:r w:rsidRPr="00822E50">
                    <w:rPr>
                      <w:rFonts w:ascii="Arial" w:eastAsia="Times New Roman" w:hAnsi="Arial" w:cs="Arial"/>
                      <w:bCs/>
                      <w:sz w:val="18"/>
                      <w:szCs w:val="20"/>
                      <w:lang w:eastAsia="en-AU"/>
                    </w:rPr>
                    <w:lastRenderedPageBreak/>
                    <w:t>Note - No burning of cleared vegetation is permitted.</w:t>
                  </w:r>
                </w:p>
              </w:tc>
            </w:tr>
          </w:tbl>
          <w:p w14:paraId="7E779FC5"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4E39415A"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
                <w:bCs/>
                <w:sz w:val="20"/>
                <w:szCs w:val="20"/>
                <w:lang w:eastAsia="en-AU"/>
              </w:rPr>
            </w:pPr>
            <w:r w:rsidRPr="00A6058E">
              <w:rPr>
                <w:rFonts w:ascii="Arial" w:eastAsia="Times New Roman" w:hAnsi="Arial" w:cs="Arial"/>
                <w:b/>
                <w:bCs/>
                <w:sz w:val="20"/>
                <w:szCs w:val="20"/>
                <w:lang w:eastAsia="en-AU"/>
              </w:rPr>
              <w:lastRenderedPageBreak/>
              <w:t>E40.1</w:t>
            </w:r>
          </w:p>
          <w:p w14:paraId="058CEC0C"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Cs/>
                <w:sz w:val="20"/>
                <w:szCs w:val="20"/>
                <w:lang w:eastAsia="en-AU"/>
              </w:rPr>
            </w:pPr>
            <w:r w:rsidRPr="00A6058E">
              <w:rPr>
                <w:rFonts w:ascii="Arial" w:eastAsia="Times New Roman" w:hAnsi="Arial" w:cs="Arial"/>
                <w:bCs/>
                <w:sz w:val="20"/>
                <w:szCs w:val="20"/>
                <w:lang w:eastAsia="en-AU"/>
              </w:rPr>
              <w:t>All native vegetation to be retained on-site is temporarily fenced or protected prior to and during development works. </w:t>
            </w:r>
          </w:p>
          <w:tbl>
            <w:tblPr>
              <w:tblW w:w="5160"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160"/>
            </w:tblGrid>
            <w:tr w:rsidR="00A6058E" w:rsidRPr="00A6058E" w14:paraId="0E018B61" w14:textId="77777777" w:rsidTr="00F309AC">
              <w:trPr>
                <w:trHeight w:val="268"/>
                <w:tblCellSpacing w:w="15" w:type="dxa"/>
              </w:trPr>
              <w:tc>
                <w:tcPr>
                  <w:tcW w:w="5100" w:type="dxa"/>
                  <w:tcBorders>
                    <w:top w:val="single" w:sz="6" w:space="0" w:color="CCCCCC"/>
                    <w:left w:val="single" w:sz="6" w:space="0" w:color="CCCCCC"/>
                    <w:bottom w:val="single" w:sz="6" w:space="0" w:color="CCCCCC"/>
                    <w:right w:val="single" w:sz="6" w:space="0" w:color="CCCCCC"/>
                  </w:tcBorders>
                  <w:vAlign w:val="center"/>
                  <w:hideMark/>
                </w:tcPr>
                <w:p w14:paraId="0A482D61"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Cs/>
                      <w:sz w:val="20"/>
                      <w:szCs w:val="20"/>
                      <w:lang w:eastAsia="en-AU"/>
                    </w:rPr>
                  </w:pPr>
                  <w:r w:rsidRPr="00822E50">
                    <w:rPr>
                      <w:rFonts w:ascii="Arial" w:eastAsia="Times New Roman" w:hAnsi="Arial" w:cs="Arial"/>
                      <w:bCs/>
                      <w:sz w:val="18"/>
                      <w:szCs w:val="20"/>
                      <w:lang w:eastAsia="en-AU"/>
                    </w:rPr>
                    <w:t>Note - No parking of vehicles or storage of machinery or goods is to occur in these areas during development works.</w:t>
                  </w:r>
                </w:p>
              </w:tc>
            </w:tr>
          </w:tbl>
          <w:p w14:paraId="6C4CB0FF"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77" w:type="pct"/>
            <w:gridSpan w:val="3"/>
            <w:tcBorders>
              <w:top w:val="outset" w:sz="6" w:space="0" w:color="auto"/>
              <w:left w:val="outset" w:sz="6" w:space="0" w:color="auto"/>
              <w:bottom w:val="outset" w:sz="6" w:space="0" w:color="auto"/>
              <w:right w:val="outset" w:sz="6" w:space="0" w:color="auto"/>
            </w:tcBorders>
          </w:tcPr>
          <w:p w14:paraId="552F1FA5"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0BDDE445"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36FC16B7" w14:textId="77777777" w:rsidTr="00EE6000">
        <w:trPr>
          <w:tblCellSpacing w:w="15" w:type="dxa"/>
        </w:trPr>
        <w:tc>
          <w:tcPr>
            <w:tcW w:w="1119" w:type="pct"/>
            <w:vMerge/>
            <w:tcBorders>
              <w:left w:val="outset" w:sz="6" w:space="0" w:color="auto"/>
              <w:bottom w:val="outset" w:sz="6" w:space="0" w:color="auto"/>
              <w:right w:val="outset" w:sz="6" w:space="0" w:color="auto"/>
            </w:tcBorders>
          </w:tcPr>
          <w:p w14:paraId="1F4E4C3A"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19CF1202"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
                <w:bCs/>
                <w:sz w:val="20"/>
                <w:szCs w:val="20"/>
                <w:lang w:eastAsia="en-AU"/>
              </w:rPr>
            </w:pPr>
            <w:r w:rsidRPr="00A6058E">
              <w:rPr>
                <w:rFonts w:ascii="Arial" w:eastAsia="Times New Roman" w:hAnsi="Arial" w:cs="Arial"/>
                <w:b/>
                <w:bCs/>
                <w:sz w:val="20"/>
                <w:szCs w:val="20"/>
                <w:lang w:eastAsia="en-AU"/>
              </w:rPr>
              <w:t>E40.2</w:t>
            </w:r>
          </w:p>
          <w:p w14:paraId="37F28E66"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Cs/>
                <w:sz w:val="20"/>
                <w:szCs w:val="20"/>
                <w:lang w:eastAsia="en-AU"/>
              </w:rPr>
            </w:pPr>
            <w:r w:rsidRPr="00A6058E">
              <w:rPr>
                <w:rFonts w:ascii="Arial" w:eastAsia="Times New Roman" w:hAnsi="Arial" w:cs="Arial"/>
                <w:bCs/>
                <w:sz w:val="20"/>
                <w:szCs w:val="20"/>
                <w:lang w:eastAsia="en-AU"/>
              </w:rPr>
              <w:t>Disposal of materials is managed in one or more of the following ways:</w:t>
            </w:r>
          </w:p>
          <w:p w14:paraId="6F4DB751" w14:textId="77777777" w:rsidR="00A6058E" w:rsidRPr="00A6058E" w:rsidRDefault="00A6058E" w:rsidP="00873AF9">
            <w:pPr>
              <w:numPr>
                <w:ilvl w:val="0"/>
                <w:numId w:val="27"/>
              </w:numPr>
              <w:spacing w:before="100" w:beforeAutospacing="1" w:after="100" w:afterAutospacing="1" w:line="240" w:lineRule="auto"/>
              <w:ind w:right="150"/>
              <w:rPr>
                <w:rFonts w:ascii="Arial" w:eastAsia="Times New Roman" w:hAnsi="Arial" w:cs="Arial"/>
                <w:bCs/>
                <w:sz w:val="20"/>
                <w:szCs w:val="20"/>
                <w:lang w:eastAsia="en-AU"/>
              </w:rPr>
            </w:pPr>
            <w:r w:rsidRPr="00A6058E">
              <w:rPr>
                <w:rFonts w:ascii="Arial" w:eastAsia="Times New Roman" w:hAnsi="Arial" w:cs="Arial"/>
                <w:bCs/>
                <w:sz w:val="20"/>
                <w:szCs w:val="20"/>
                <w:lang w:eastAsia="en-AU"/>
              </w:rPr>
              <w:t>all cleared vegetation, declared weeds, stumps, rubbish, car bodies, scrap metal and the like are removed and disposed of in a Council land fill facility; or</w:t>
            </w:r>
          </w:p>
          <w:p w14:paraId="137E9D95" w14:textId="77777777" w:rsidR="00A6058E" w:rsidRPr="00A6058E" w:rsidRDefault="00A6058E" w:rsidP="00873AF9">
            <w:pPr>
              <w:numPr>
                <w:ilvl w:val="0"/>
                <w:numId w:val="27"/>
              </w:numPr>
              <w:spacing w:before="100" w:beforeAutospacing="1" w:after="100" w:afterAutospacing="1" w:line="240" w:lineRule="auto"/>
              <w:ind w:right="150"/>
              <w:rPr>
                <w:rFonts w:ascii="Arial" w:eastAsia="Times New Roman" w:hAnsi="Arial" w:cs="Arial"/>
                <w:bCs/>
                <w:sz w:val="20"/>
                <w:szCs w:val="20"/>
                <w:lang w:eastAsia="en-AU"/>
              </w:rPr>
            </w:pPr>
            <w:r w:rsidRPr="00A6058E">
              <w:rPr>
                <w:rFonts w:ascii="Arial" w:eastAsia="Times New Roman" w:hAnsi="Arial" w:cs="Arial"/>
                <w:bCs/>
                <w:sz w:val="20"/>
                <w:szCs w:val="20"/>
                <w:lang w:eastAsia="en-AU"/>
              </w:rPr>
              <w:lastRenderedPageBreak/>
              <w:t>all native vegetation with a diameter below 400mm is to be chipped and stored on-site.</w:t>
            </w:r>
          </w:p>
          <w:tbl>
            <w:tblPr>
              <w:tblW w:w="5018"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018"/>
            </w:tblGrid>
            <w:tr w:rsidR="00A6058E" w:rsidRPr="00A6058E" w14:paraId="16A40BB0" w14:textId="77777777" w:rsidTr="00F309AC">
              <w:trPr>
                <w:trHeight w:val="196"/>
                <w:tblCellSpacing w:w="15" w:type="dxa"/>
              </w:trPr>
              <w:tc>
                <w:tcPr>
                  <w:tcW w:w="4958" w:type="dxa"/>
                  <w:tcBorders>
                    <w:top w:val="single" w:sz="6" w:space="0" w:color="CCCCCC"/>
                    <w:left w:val="single" w:sz="6" w:space="0" w:color="CCCCCC"/>
                    <w:bottom w:val="single" w:sz="6" w:space="0" w:color="CCCCCC"/>
                    <w:right w:val="single" w:sz="6" w:space="0" w:color="CCCCCC"/>
                  </w:tcBorders>
                  <w:vAlign w:val="center"/>
                  <w:hideMark/>
                </w:tcPr>
                <w:p w14:paraId="7B701A0B"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Cs/>
                      <w:sz w:val="20"/>
                      <w:szCs w:val="20"/>
                      <w:lang w:eastAsia="en-AU"/>
                    </w:rPr>
                  </w:pPr>
                  <w:r w:rsidRPr="00822E50">
                    <w:rPr>
                      <w:rFonts w:ascii="Arial" w:eastAsia="Times New Roman" w:hAnsi="Arial" w:cs="Arial"/>
                      <w:bCs/>
                      <w:sz w:val="18"/>
                      <w:szCs w:val="20"/>
                      <w:lang w:eastAsia="en-AU"/>
                    </w:rPr>
                    <w:t>Note - The chipped vegetation must be stored in an approved location.</w:t>
                  </w:r>
                </w:p>
              </w:tc>
            </w:tr>
          </w:tbl>
          <w:p w14:paraId="2E6123CC"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77" w:type="pct"/>
            <w:gridSpan w:val="3"/>
            <w:tcBorders>
              <w:top w:val="outset" w:sz="6" w:space="0" w:color="auto"/>
              <w:left w:val="outset" w:sz="6" w:space="0" w:color="auto"/>
              <w:bottom w:val="outset" w:sz="6" w:space="0" w:color="auto"/>
              <w:right w:val="outset" w:sz="6" w:space="0" w:color="auto"/>
            </w:tcBorders>
          </w:tcPr>
          <w:p w14:paraId="5FA7202D"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298A3ABC"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439E2BE9" w14:textId="77777777" w:rsidTr="00EE6000">
        <w:trPr>
          <w:tblCellSpacing w:w="15" w:type="dxa"/>
        </w:trPr>
        <w:tc>
          <w:tcPr>
            <w:tcW w:w="1119" w:type="pct"/>
            <w:tcBorders>
              <w:top w:val="outset" w:sz="6" w:space="0" w:color="auto"/>
              <w:left w:val="outset" w:sz="6" w:space="0" w:color="auto"/>
              <w:bottom w:val="outset" w:sz="6" w:space="0" w:color="auto"/>
              <w:right w:val="outset" w:sz="6" w:space="0" w:color="auto"/>
            </w:tcBorders>
          </w:tcPr>
          <w:p w14:paraId="00002AD9"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
                <w:bCs/>
                <w:sz w:val="20"/>
                <w:szCs w:val="20"/>
                <w:lang w:eastAsia="en-AU"/>
              </w:rPr>
            </w:pPr>
            <w:r w:rsidRPr="00A6058E">
              <w:rPr>
                <w:rFonts w:ascii="Arial" w:eastAsia="Times New Roman" w:hAnsi="Arial" w:cs="Arial"/>
                <w:b/>
                <w:bCs/>
                <w:sz w:val="20"/>
                <w:szCs w:val="20"/>
                <w:lang w:eastAsia="en-AU"/>
              </w:rPr>
              <w:t>PO41</w:t>
            </w:r>
          </w:p>
          <w:p w14:paraId="21787B6F"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Cs/>
                <w:sz w:val="20"/>
                <w:szCs w:val="20"/>
                <w:lang w:eastAsia="en-AU"/>
              </w:rPr>
            </w:pPr>
            <w:r w:rsidRPr="00A6058E">
              <w:rPr>
                <w:rFonts w:ascii="Arial" w:eastAsia="Times New Roman" w:hAnsi="Arial" w:cs="Arial"/>
                <w:bCs/>
                <w:sz w:val="20"/>
                <w:szCs w:val="20"/>
                <w:lang w:eastAsia="en-AU"/>
              </w:rPr>
              <w:t>All development works are carried out at times which minimise noise impacts to residents.</w:t>
            </w:r>
          </w:p>
          <w:p w14:paraId="2624186F" w14:textId="77777777" w:rsidR="00AF277F" w:rsidRPr="009D2CAD" w:rsidRDefault="00AF277F"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51CA2A0C"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
                <w:bCs/>
                <w:sz w:val="20"/>
                <w:szCs w:val="20"/>
                <w:lang w:eastAsia="en-AU"/>
              </w:rPr>
            </w:pPr>
            <w:r w:rsidRPr="00A6058E">
              <w:rPr>
                <w:rFonts w:ascii="Arial" w:eastAsia="Times New Roman" w:hAnsi="Arial" w:cs="Arial"/>
                <w:b/>
                <w:bCs/>
                <w:sz w:val="20"/>
                <w:szCs w:val="20"/>
                <w:lang w:eastAsia="en-AU"/>
              </w:rPr>
              <w:t>E41</w:t>
            </w:r>
          </w:p>
          <w:p w14:paraId="53BBF263"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Cs/>
                <w:sz w:val="20"/>
                <w:szCs w:val="20"/>
                <w:lang w:eastAsia="en-AU"/>
              </w:rPr>
            </w:pPr>
            <w:r w:rsidRPr="00A6058E">
              <w:rPr>
                <w:rFonts w:ascii="Arial" w:eastAsia="Times New Roman" w:hAnsi="Arial" w:cs="Arial"/>
                <w:bCs/>
                <w:sz w:val="20"/>
                <w:szCs w:val="20"/>
                <w:lang w:eastAsia="en-AU"/>
              </w:rPr>
              <w:t>All development works are carried out within the following times:</w:t>
            </w:r>
          </w:p>
          <w:p w14:paraId="6C4EAC9C" w14:textId="77777777" w:rsidR="00A6058E" w:rsidRPr="00A6058E" w:rsidRDefault="00A6058E" w:rsidP="00873AF9">
            <w:pPr>
              <w:numPr>
                <w:ilvl w:val="0"/>
                <w:numId w:val="28"/>
              </w:numPr>
              <w:spacing w:before="100" w:beforeAutospacing="1" w:after="100" w:afterAutospacing="1" w:line="240" w:lineRule="auto"/>
              <w:ind w:right="150"/>
              <w:rPr>
                <w:rFonts w:ascii="Arial" w:eastAsia="Times New Roman" w:hAnsi="Arial" w:cs="Arial"/>
                <w:bCs/>
                <w:sz w:val="20"/>
                <w:szCs w:val="20"/>
                <w:lang w:eastAsia="en-AU"/>
              </w:rPr>
            </w:pPr>
            <w:r w:rsidRPr="00A6058E">
              <w:rPr>
                <w:rFonts w:ascii="Arial" w:eastAsia="Times New Roman" w:hAnsi="Arial" w:cs="Arial"/>
                <w:bCs/>
                <w:sz w:val="20"/>
                <w:szCs w:val="20"/>
                <w:lang w:eastAsia="en-AU"/>
              </w:rPr>
              <w:t>Monday to Saturday (other than public holidays) between 6:30am and 6:30pm on the same day;</w:t>
            </w:r>
          </w:p>
          <w:p w14:paraId="2140C50D" w14:textId="77777777" w:rsidR="00A6058E" w:rsidRPr="00A6058E" w:rsidRDefault="00A6058E" w:rsidP="00873AF9">
            <w:pPr>
              <w:numPr>
                <w:ilvl w:val="0"/>
                <w:numId w:val="28"/>
              </w:numPr>
              <w:spacing w:before="100" w:beforeAutospacing="1" w:after="100" w:afterAutospacing="1" w:line="240" w:lineRule="auto"/>
              <w:ind w:right="150"/>
              <w:rPr>
                <w:rFonts w:ascii="Arial" w:eastAsia="Times New Roman" w:hAnsi="Arial" w:cs="Arial"/>
                <w:bCs/>
                <w:sz w:val="20"/>
                <w:szCs w:val="20"/>
                <w:lang w:eastAsia="en-AU"/>
              </w:rPr>
            </w:pPr>
            <w:r w:rsidRPr="00A6058E">
              <w:rPr>
                <w:rFonts w:ascii="Arial" w:eastAsia="Times New Roman" w:hAnsi="Arial" w:cs="Arial"/>
                <w:bCs/>
                <w:sz w:val="20"/>
                <w:szCs w:val="20"/>
                <w:lang w:eastAsia="en-AU"/>
              </w:rPr>
              <w:t>no work is to be carried out on Sundays or public holidays.</w:t>
            </w:r>
          </w:p>
          <w:tbl>
            <w:tblPr>
              <w:tblW w:w="5160"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160"/>
            </w:tblGrid>
            <w:tr w:rsidR="00A6058E" w:rsidRPr="00A6058E" w14:paraId="047EAF65" w14:textId="77777777" w:rsidTr="00F309AC">
              <w:trPr>
                <w:trHeight w:val="392"/>
                <w:tblCellSpacing w:w="15" w:type="dxa"/>
              </w:trPr>
              <w:tc>
                <w:tcPr>
                  <w:tcW w:w="5100" w:type="dxa"/>
                  <w:tcBorders>
                    <w:top w:val="single" w:sz="6" w:space="0" w:color="CCCCCC"/>
                    <w:left w:val="single" w:sz="6" w:space="0" w:color="CCCCCC"/>
                    <w:bottom w:val="single" w:sz="6" w:space="0" w:color="CCCCCC"/>
                    <w:right w:val="single" w:sz="6" w:space="0" w:color="CCCCCC"/>
                  </w:tcBorders>
                  <w:vAlign w:val="center"/>
                  <w:hideMark/>
                </w:tcPr>
                <w:p w14:paraId="4CD4383F"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Cs/>
                      <w:sz w:val="20"/>
                      <w:szCs w:val="20"/>
                      <w:lang w:eastAsia="en-AU"/>
                    </w:rPr>
                  </w:pPr>
                  <w:r w:rsidRPr="00822E50">
                    <w:rPr>
                      <w:rFonts w:ascii="Arial" w:eastAsia="Times New Roman" w:hAnsi="Arial" w:cs="Arial"/>
                      <w:bCs/>
                      <w:sz w:val="18"/>
                      <w:szCs w:val="20"/>
                      <w:lang w:eastAsia="en-AU"/>
                    </w:rPr>
                    <w:t>Note - Work outside the above hours may be approved (in writing) where it can be demonstrated that the work will not cause significant inconvenience or disruption to the public, or the work is unlikely to cause annoyance or inconvenience to occupants of adjacent properties.</w:t>
                  </w:r>
                </w:p>
              </w:tc>
            </w:tr>
          </w:tbl>
          <w:p w14:paraId="0B1B5564" w14:textId="77777777" w:rsidR="00AF277F" w:rsidRPr="009D2CAD" w:rsidRDefault="00AF277F"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77" w:type="pct"/>
            <w:gridSpan w:val="3"/>
            <w:tcBorders>
              <w:top w:val="outset" w:sz="6" w:space="0" w:color="auto"/>
              <w:left w:val="outset" w:sz="6" w:space="0" w:color="auto"/>
              <w:bottom w:val="outset" w:sz="6" w:space="0" w:color="auto"/>
              <w:right w:val="outset" w:sz="6" w:space="0" w:color="auto"/>
            </w:tcBorders>
          </w:tcPr>
          <w:p w14:paraId="32A78A70" w14:textId="77777777" w:rsidR="00AF277F" w:rsidRPr="009D2CAD" w:rsidRDefault="00AF277F"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6076AB80" w14:textId="77777777" w:rsidR="00AF277F" w:rsidRPr="009D2CAD" w:rsidRDefault="00AF277F"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33014111" w14:textId="77777777" w:rsidTr="00EE6000">
        <w:trPr>
          <w:tblCellSpacing w:w="15" w:type="dxa"/>
        </w:trPr>
        <w:tc>
          <w:tcPr>
            <w:tcW w:w="1119" w:type="pct"/>
            <w:tcBorders>
              <w:top w:val="outset" w:sz="6" w:space="0" w:color="auto"/>
              <w:left w:val="outset" w:sz="6" w:space="0" w:color="auto"/>
              <w:bottom w:val="outset" w:sz="6" w:space="0" w:color="auto"/>
              <w:right w:val="outset" w:sz="6" w:space="0" w:color="auto"/>
            </w:tcBorders>
          </w:tcPr>
          <w:p w14:paraId="26075E64"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
                <w:bCs/>
                <w:sz w:val="20"/>
                <w:szCs w:val="20"/>
                <w:lang w:eastAsia="en-AU"/>
              </w:rPr>
            </w:pPr>
            <w:r w:rsidRPr="00A6058E">
              <w:rPr>
                <w:rFonts w:ascii="Arial" w:eastAsia="Times New Roman" w:hAnsi="Arial" w:cs="Arial"/>
                <w:b/>
                <w:bCs/>
                <w:sz w:val="20"/>
                <w:szCs w:val="20"/>
                <w:lang w:eastAsia="en-AU"/>
              </w:rPr>
              <w:t>PO42</w:t>
            </w:r>
          </w:p>
          <w:p w14:paraId="03BCE684"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Cs/>
                <w:sz w:val="20"/>
                <w:szCs w:val="20"/>
                <w:lang w:eastAsia="en-AU"/>
              </w:rPr>
            </w:pPr>
            <w:r w:rsidRPr="00A6058E">
              <w:rPr>
                <w:rFonts w:ascii="Arial" w:eastAsia="Times New Roman" w:hAnsi="Arial" w:cs="Arial"/>
                <w:bCs/>
                <w:sz w:val="20"/>
                <w:szCs w:val="20"/>
                <w:lang w:eastAsia="en-AU"/>
              </w:rPr>
              <w:t>Any alteration or relocation in connection with or arising from the development to any service, installation, plant, equipment or other item belonging to or under the control of the telecommunications authority, electricity authorities, the Council or other person engaged in the provision of public utility services is to be carried with the development and at no cost to Council. </w:t>
            </w:r>
          </w:p>
          <w:p w14:paraId="00E414AC" w14:textId="77777777" w:rsidR="00AF277F" w:rsidRPr="009D2CAD" w:rsidRDefault="00AF277F"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48F9BF3C" w14:textId="77777777" w:rsidR="00AF277F" w:rsidRPr="00A6058E" w:rsidRDefault="00A6058E" w:rsidP="009D2CAD">
            <w:pPr>
              <w:spacing w:before="100" w:beforeAutospacing="1" w:after="100" w:afterAutospacing="1" w:line="240" w:lineRule="auto"/>
              <w:ind w:left="150" w:right="150"/>
              <w:rPr>
                <w:rFonts w:ascii="Arial" w:eastAsia="Times New Roman" w:hAnsi="Arial" w:cs="Arial"/>
                <w:bCs/>
                <w:sz w:val="20"/>
                <w:szCs w:val="20"/>
                <w:lang w:eastAsia="en-AU"/>
              </w:rPr>
            </w:pPr>
            <w:r w:rsidRPr="00A6058E">
              <w:rPr>
                <w:rFonts w:ascii="Arial" w:eastAsia="Times New Roman" w:hAnsi="Arial" w:cs="Arial"/>
                <w:bCs/>
                <w:sz w:val="20"/>
                <w:szCs w:val="20"/>
                <w:lang w:eastAsia="en-AU"/>
              </w:rPr>
              <w:t>No example provided.</w:t>
            </w:r>
            <w:r>
              <w:rPr>
                <w:rFonts w:ascii="Arial" w:eastAsia="Times New Roman" w:hAnsi="Arial" w:cs="Arial"/>
                <w:bCs/>
                <w:sz w:val="20"/>
                <w:szCs w:val="20"/>
                <w:lang w:eastAsia="en-AU"/>
              </w:rPr>
              <w:t xml:space="preserve"> </w:t>
            </w:r>
          </w:p>
        </w:tc>
        <w:tc>
          <w:tcPr>
            <w:tcW w:w="877" w:type="pct"/>
            <w:gridSpan w:val="3"/>
            <w:tcBorders>
              <w:top w:val="outset" w:sz="6" w:space="0" w:color="auto"/>
              <w:left w:val="outset" w:sz="6" w:space="0" w:color="auto"/>
              <w:bottom w:val="outset" w:sz="6" w:space="0" w:color="auto"/>
              <w:right w:val="outset" w:sz="6" w:space="0" w:color="auto"/>
            </w:tcBorders>
          </w:tcPr>
          <w:p w14:paraId="302A35D8" w14:textId="77777777" w:rsidR="00AF277F" w:rsidRPr="009D2CAD" w:rsidRDefault="00AF277F"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5E6064A0" w14:textId="77777777" w:rsidR="00AF277F" w:rsidRPr="009D2CAD" w:rsidRDefault="00AF277F"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822E50" w:rsidRPr="009D2CAD" w14:paraId="0A3424F8" w14:textId="77777777" w:rsidTr="00822E50">
        <w:trPr>
          <w:tblCellSpacing w:w="15" w:type="dxa"/>
        </w:trPr>
        <w:tc>
          <w:tcPr>
            <w:tcW w:w="4980" w:type="pct"/>
            <w:gridSpan w:val="8"/>
            <w:tcBorders>
              <w:top w:val="outset" w:sz="6" w:space="0" w:color="auto"/>
              <w:left w:val="outset" w:sz="6" w:space="0" w:color="auto"/>
              <w:bottom w:val="outset" w:sz="6" w:space="0" w:color="auto"/>
              <w:right w:val="outset" w:sz="6" w:space="0" w:color="auto"/>
            </w:tcBorders>
            <w:shd w:val="clear" w:color="auto" w:fill="CCCCCC"/>
          </w:tcPr>
          <w:p w14:paraId="11DDEF5B" w14:textId="6696B73A" w:rsidR="00822E50" w:rsidRPr="009D2CAD" w:rsidRDefault="00822E50" w:rsidP="009D2CAD">
            <w:pPr>
              <w:spacing w:before="100" w:beforeAutospacing="1" w:after="100" w:afterAutospacing="1" w:line="240" w:lineRule="auto"/>
              <w:ind w:left="150" w:right="150"/>
              <w:rPr>
                <w:rFonts w:ascii="Arial" w:eastAsia="Times New Roman" w:hAnsi="Arial" w:cs="Arial"/>
                <w:b/>
                <w:bCs/>
                <w:sz w:val="20"/>
                <w:szCs w:val="20"/>
                <w:lang w:eastAsia="en-AU"/>
              </w:rPr>
            </w:pPr>
            <w:r w:rsidRPr="00A6058E">
              <w:rPr>
                <w:rFonts w:ascii="Arial" w:eastAsia="Times New Roman" w:hAnsi="Arial" w:cs="Arial"/>
                <w:b/>
                <w:bCs/>
                <w:sz w:val="20"/>
                <w:szCs w:val="20"/>
                <w:lang w:eastAsia="en-AU"/>
              </w:rPr>
              <w:t>Earthworks</w:t>
            </w:r>
          </w:p>
        </w:tc>
      </w:tr>
      <w:tr w:rsidR="00EE6000" w:rsidRPr="009D2CAD" w14:paraId="049588D0" w14:textId="77777777" w:rsidTr="00EE6000">
        <w:trPr>
          <w:tblCellSpacing w:w="15" w:type="dxa"/>
        </w:trPr>
        <w:tc>
          <w:tcPr>
            <w:tcW w:w="1119" w:type="pct"/>
            <w:vMerge w:val="restart"/>
            <w:tcBorders>
              <w:top w:val="outset" w:sz="6" w:space="0" w:color="auto"/>
              <w:left w:val="outset" w:sz="6" w:space="0" w:color="auto"/>
              <w:right w:val="outset" w:sz="6" w:space="0" w:color="auto"/>
            </w:tcBorders>
          </w:tcPr>
          <w:p w14:paraId="0D7AE655"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
                <w:bCs/>
                <w:sz w:val="20"/>
                <w:szCs w:val="20"/>
                <w:lang w:eastAsia="en-AU"/>
              </w:rPr>
            </w:pPr>
            <w:r w:rsidRPr="00A6058E">
              <w:rPr>
                <w:rFonts w:ascii="Arial" w:eastAsia="Times New Roman" w:hAnsi="Arial" w:cs="Arial"/>
                <w:b/>
                <w:bCs/>
                <w:sz w:val="20"/>
                <w:szCs w:val="20"/>
                <w:lang w:eastAsia="en-AU"/>
              </w:rPr>
              <w:t>PO43</w:t>
            </w:r>
          </w:p>
          <w:p w14:paraId="3EE3131C"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Cs/>
                <w:sz w:val="20"/>
                <w:szCs w:val="20"/>
                <w:lang w:eastAsia="en-AU"/>
              </w:rPr>
            </w:pPr>
            <w:r w:rsidRPr="00A6058E">
              <w:rPr>
                <w:rFonts w:ascii="Arial" w:eastAsia="Times New Roman" w:hAnsi="Arial" w:cs="Arial"/>
                <w:bCs/>
                <w:sz w:val="20"/>
                <w:szCs w:val="20"/>
                <w:lang w:eastAsia="en-AU"/>
              </w:rPr>
              <w:lastRenderedPageBreak/>
              <w:t>On-site earthworks are designed to consider the visual and amenity impact as they relate to:</w:t>
            </w:r>
          </w:p>
          <w:p w14:paraId="2860F6E9" w14:textId="77777777" w:rsidR="00A6058E" w:rsidRPr="00A6058E" w:rsidRDefault="00A6058E" w:rsidP="00873AF9">
            <w:pPr>
              <w:numPr>
                <w:ilvl w:val="0"/>
                <w:numId w:val="29"/>
              </w:numPr>
              <w:spacing w:before="100" w:beforeAutospacing="1" w:after="100" w:afterAutospacing="1" w:line="240" w:lineRule="auto"/>
              <w:ind w:right="150"/>
              <w:rPr>
                <w:rFonts w:ascii="Arial" w:eastAsia="Times New Roman" w:hAnsi="Arial" w:cs="Arial"/>
                <w:bCs/>
                <w:sz w:val="20"/>
                <w:szCs w:val="20"/>
                <w:lang w:eastAsia="en-AU"/>
              </w:rPr>
            </w:pPr>
            <w:r w:rsidRPr="00A6058E">
              <w:rPr>
                <w:rFonts w:ascii="Arial" w:eastAsia="Times New Roman" w:hAnsi="Arial" w:cs="Arial"/>
                <w:bCs/>
                <w:sz w:val="20"/>
                <w:szCs w:val="20"/>
                <w:lang w:eastAsia="en-AU"/>
              </w:rPr>
              <w:t>the natural topographical features of the site;</w:t>
            </w:r>
          </w:p>
          <w:p w14:paraId="2AED050A" w14:textId="77777777" w:rsidR="00A6058E" w:rsidRPr="00A6058E" w:rsidRDefault="00A6058E" w:rsidP="00873AF9">
            <w:pPr>
              <w:numPr>
                <w:ilvl w:val="0"/>
                <w:numId w:val="29"/>
              </w:numPr>
              <w:spacing w:before="100" w:beforeAutospacing="1" w:after="100" w:afterAutospacing="1" w:line="240" w:lineRule="auto"/>
              <w:ind w:right="150"/>
              <w:rPr>
                <w:rFonts w:ascii="Arial" w:eastAsia="Times New Roman" w:hAnsi="Arial" w:cs="Arial"/>
                <w:bCs/>
                <w:sz w:val="20"/>
                <w:szCs w:val="20"/>
                <w:lang w:eastAsia="en-AU"/>
              </w:rPr>
            </w:pPr>
            <w:r w:rsidRPr="00A6058E">
              <w:rPr>
                <w:rFonts w:ascii="Arial" w:eastAsia="Times New Roman" w:hAnsi="Arial" w:cs="Arial"/>
                <w:bCs/>
                <w:sz w:val="20"/>
                <w:szCs w:val="20"/>
                <w:lang w:eastAsia="en-AU"/>
              </w:rPr>
              <w:t>short and long-term slope stability;</w:t>
            </w:r>
          </w:p>
          <w:p w14:paraId="61E7138B" w14:textId="77777777" w:rsidR="00A6058E" w:rsidRPr="00A6058E" w:rsidRDefault="00A6058E" w:rsidP="00873AF9">
            <w:pPr>
              <w:numPr>
                <w:ilvl w:val="0"/>
                <w:numId w:val="29"/>
              </w:numPr>
              <w:spacing w:before="100" w:beforeAutospacing="1" w:after="100" w:afterAutospacing="1" w:line="240" w:lineRule="auto"/>
              <w:ind w:right="150"/>
              <w:rPr>
                <w:rFonts w:ascii="Arial" w:eastAsia="Times New Roman" w:hAnsi="Arial" w:cs="Arial"/>
                <w:bCs/>
                <w:sz w:val="20"/>
                <w:szCs w:val="20"/>
                <w:lang w:eastAsia="en-AU"/>
              </w:rPr>
            </w:pPr>
            <w:r w:rsidRPr="00A6058E">
              <w:rPr>
                <w:rFonts w:ascii="Arial" w:eastAsia="Times New Roman" w:hAnsi="Arial" w:cs="Arial"/>
                <w:bCs/>
                <w:sz w:val="20"/>
                <w:szCs w:val="20"/>
                <w:lang w:eastAsia="en-AU"/>
              </w:rPr>
              <w:t>soft or compressible foundation soils;</w:t>
            </w:r>
          </w:p>
          <w:p w14:paraId="78E59D33" w14:textId="77777777" w:rsidR="00A6058E" w:rsidRPr="00A6058E" w:rsidRDefault="00A6058E" w:rsidP="00873AF9">
            <w:pPr>
              <w:numPr>
                <w:ilvl w:val="0"/>
                <w:numId w:val="29"/>
              </w:numPr>
              <w:spacing w:before="100" w:beforeAutospacing="1" w:after="100" w:afterAutospacing="1" w:line="240" w:lineRule="auto"/>
              <w:ind w:right="150"/>
              <w:rPr>
                <w:rFonts w:ascii="Arial" w:eastAsia="Times New Roman" w:hAnsi="Arial" w:cs="Arial"/>
                <w:bCs/>
                <w:sz w:val="20"/>
                <w:szCs w:val="20"/>
                <w:lang w:eastAsia="en-AU"/>
              </w:rPr>
            </w:pPr>
            <w:r w:rsidRPr="00A6058E">
              <w:rPr>
                <w:rFonts w:ascii="Arial" w:eastAsia="Times New Roman" w:hAnsi="Arial" w:cs="Arial"/>
                <w:bCs/>
                <w:sz w:val="20"/>
                <w:szCs w:val="20"/>
                <w:lang w:eastAsia="en-AU"/>
              </w:rPr>
              <w:t>reactive soils;</w:t>
            </w:r>
          </w:p>
          <w:p w14:paraId="1BCCA856" w14:textId="77777777" w:rsidR="00A6058E" w:rsidRPr="00A6058E" w:rsidRDefault="00A6058E" w:rsidP="00873AF9">
            <w:pPr>
              <w:numPr>
                <w:ilvl w:val="0"/>
                <w:numId w:val="29"/>
              </w:numPr>
              <w:spacing w:before="100" w:beforeAutospacing="1" w:after="100" w:afterAutospacing="1" w:line="240" w:lineRule="auto"/>
              <w:ind w:right="150"/>
              <w:rPr>
                <w:rFonts w:ascii="Arial" w:eastAsia="Times New Roman" w:hAnsi="Arial" w:cs="Arial"/>
                <w:bCs/>
                <w:sz w:val="20"/>
                <w:szCs w:val="20"/>
                <w:lang w:eastAsia="en-AU"/>
              </w:rPr>
            </w:pPr>
            <w:r w:rsidRPr="00A6058E">
              <w:rPr>
                <w:rFonts w:ascii="Arial" w:eastAsia="Times New Roman" w:hAnsi="Arial" w:cs="Arial"/>
                <w:bCs/>
                <w:sz w:val="20"/>
                <w:szCs w:val="20"/>
                <w:lang w:eastAsia="en-AU"/>
              </w:rPr>
              <w:t>low density or potentially collapsing soils;</w:t>
            </w:r>
          </w:p>
          <w:p w14:paraId="1562B9FF" w14:textId="77777777" w:rsidR="00A6058E" w:rsidRPr="00A6058E" w:rsidRDefault="00A6058E" w:rsidP="00873AF9">
            <w:pPr>
              <w:numPr>
                <w:ilvl w:val="0"/>
                <w:numId w:val="29"/>
              </w:numPr>
              <w:spacing w:before="100" w:beforeAutospacing="1" w:after="100" w:afterAutospacing="1" w:line="240" w:lineRule="auto"/>
              <w:ind w:right="150"/>
              <w:rPr>
                <w:rFonts w:ascii="Arial" w:eastAsia="Times New Roman" w:hAnsi="Arial" w:cs="Arial"/>
                <w:bCs/>
                <w:sz w:val="20"/>
                <w:szCs w:val="20"/>
                <w:lang w:eastAsia="en-AU"/>
              </w:rPr>
            </w:pPr>
            <w:r w:rsidRPr="00A6058E">
              <w:rPr>
                <w:rFonts w:ascii="Arial" w:eastAsia="Times New Roman" w:hAnsi="Arial" w:cs="Arial"/>
                <w:bCs/>
                <w:sz w:val="20"/>
                <w:szCs w:val="20"/>
                <w:lang w:eastAsia="en-AU"/>
              </w:rPr>
              <w:t>existing fill and soil contamination that may exist on-site;</w:t>
            </w:r>
          </w:p>
          <w:p w14:paraId="07861B72" w14:textId="77777777" w:rsidR="00A6058E" w:rsidRPr="00A6058E" w:rsidRDefault="00A6058E" w:rsidP="00873AF9">
            <w:pPr>
              <w:numPr>
                <w:ilvl w:val="0"/>
                <w:numId w:val="29"/>
              </w:numPr>
              <w:spacing w:before="100" w:beforeAutospacing="1" w:after="100" w:afterAutospacing="1" w:line="240" w:lineRule="auto"/>
              <w:ind w:right="150"/>
              <w:rPr>
                <w:rFonts w:ascii="Arial" w:eastAsia="Times New Roman" w:hAnsi="Arial" w:cs="Arial"/>
                <w:bCs/>
                <w:sz w:val="20"/>
                <w:szCs w:val="20"/>
                <w:lang w:eastAsia="en-AU"/>
              </w:rPr>
            </w:pPr>
            <w:r w:rsidRPr="00A6058E">
              <w:rPr>
                <w:rFonts w:ascii="Arial" w:eastAsia="Times New Roman" w:hAnsi="Arial" w:cs="Arial"/>
                <w:bCs/>
                <w:sz w:val="20"/>
                <w:szCs w:val="20"/>
                <w:lang w:eastAsia="en-AU"/>
              </w:rPr>
              <w:t>the stability and maintenance of steep slopes and batters;</w:t>
            </w:r>
          </w:p>
          <w:p w14:paraId="3ED7938B" w14:textId="77777777" w:rsidR="00A6058E" w:rsidRPr="00A6058E" w:rsidRDefault="00A6058E" w:rsidP="00873AF9">
            <w:pPr>
              <w:numPr>
                <w:ilvl w:val="0"/>
                <w:numId w:val="29"/>
              </w:numPr>
              <w:spacing w:before="100" w:beforeAutospacing="1" w:after="100" w:afterAutospacing="1" w:line="240" w:lineRule="auto"/>
              <w:ind w:right="150"/>
              <w:rPr>
                <w:rFonts w:ascii="Arial" w:eastAsia="Times New Roman" w:hAnsi="Arial" w:cs="Arial"/>
                <w:bCs/>
                <w:sz w:val="20"/>
                <w:szCs w:val="20"/>
                <w:lang w:eastAsia="en-AU"/>
              </w:rPr>
            </w:pPr>
            <w:r w:rsidRPr="00A6058E">
              <w:rPr>
                <w:rFonts w:ascii="Arial" w:eastAsia="Times New Roman" w:hAnsi="Arial" w:cs="Arial"/>
                <w:bCs/>
                <w:sz w:val="20"/>
                <w:szCs w:val="20"/>
                <w:lang w:eastAsia="en-AU"/>
              </w:rPr>
              <w:t>excavation (cut) and fill and impacts on the amenity of adjoining lots (e.g. residential). </w:t>
            </w:r>
          </w:p>
          <w:p w14:paraId="6F441F00"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2366253C"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
                <w:bCs/>
                <w:sz w:val="20"/>
                <w:szCs w:val="20"/>
                <w:lang w:eastAsia="en-AU"/>
              </w:rPr>
            </w:pPr>
            <w:r w:rsidRPr="00A6058E">
              <w:rPr>
                <w:rFonts w:ascii="Arial" w:eastAsia="Times New Roman" w:hAnsi="Arial" w:cs="Arial"/>
                <w:b/>
                <w:bCs/>
                <w:sz w:val="20"/>
                <w:szCs w:val="20"/>
                <w:lang w:eastAsia="en-AU"/>
              </w:rPr>
              <w:lastRenderedPageBreak/>
              <w:t>E43.1</w:t>
            </w:r>
          </w:p>
          <w:p w14:paraId="20AF275F"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Cs/>
                <w:sz w:val="20"/>
                <w:szCs w:val="20"/>
                <w:lang w:eastAsia="en-AU"/>
              </w:rPr>
            </w:pPr>
            <w:r w:rsidRPr="00A6058E">
              <w:rPr>
                <w:rFonts w:ascii="Arial" w:eastAsia="Times New Roman" w:hAnsi="Arial" w:cs="Arial"/>
                <w:bCs/>
                <w:sz w:val="20"/>
                <w:szCs w:val="20"/>
                <w:lang w:eastAsia="en-AU"/>
              </w:rPr>
              <w:lastRenderedPageBreak/>
              <w:t>All cut and fill batters are provided with appropriate scour, erosion protection and run-off control measures including catch drains at the top of batters and lined batter drains as necessary.</w:t>
            </w:r>
          </w:p>
          <w:p w14:paraId="7A86204E"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77" w:type="pct"/>
            <w:gridSpan w:val="3"/>
            <w:tcBorders>
              <w:top w:val="outset" w:sz="6" w:space="0" w:color="auto"/>
              <w:left w:val="outset" w:sz="6" w:space="0" w:color="auto"/>
              <w:bottom w:val="outset" w:sz="6" w:space="0" w:color="auto"/>
              <w:right w:val="outset" w:sz="6" w:space="0" w:color="auto"/>
            </w:tcBorders>
          </w:tcPr>
          <w:p w14:paraId="06924467"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3456E4D5"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52A317C8" w14:textId="77777777" w:rsidTr="00EE6000">
        <w:trPr>
          <w:tblCellSpacing w:w="15" w:type="dxa"/>
        </w:trPr>
        <w:tc>
          <w:tcPr>
            <w:tcW w:w="1119" w:type="pct"/>
            <w:vMerge/>
            <w:tcBorders>
              <w:left w:val="outset" w:sz="6" w:space="0" w:color="auto"/>
              <w:right w:val="outset" w:sz="6" w:space="0" w:color="auto"/>
            </w:tcBorders>
          </w:tcPr>
          <w:p w14:paraId="77AE4756"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73F39BC9"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
                <w:bCs/>
                <w:sz w:val="20"/>
                <w:szCs w:val="20"/>
                <w:lang w:eastAsia="en-AU"/>
              </w:rPr>
            </w:pPr>
            <w:r w:rsidRPr="00A6058E">
              <w:rPr>
                <w:rFonts w:ascii="Arial" w:eastAsia="Times New Roman" w:hAnsi="Arial" w:cs="Arial"/>
                <w:b/>
                <w:bCs/>
                <w:sz w:val="20"/>
                <w:szCs w:val="20"/>
                <w:lang w:eastAsia="en-AU"/>
              </w:rPr>
              <w:t>E43.2</w:t>
            </w:r>
          </w:p>
          <w:p w14:paraId="63AC5D70"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Cs/>
                <w:sz w:val="20"/>
                <w:szCs w:val="20"/>
                <w:lang w:eastAsia="en-AU"/>
              </w:rPr>
            </w:pPr>
            <w:r w:rsidRPr="00A6058E">
              <w:rPr>
                <w:rFonts w:ascii="Arial" w:eastAsia="Times New Roman" w:hAnsi="Arial" w:cs="Arial"/>
                <w:bCs/>
                <w:sz w:val="20"/>
                <w:szCs w:val="20"/>
                <w:lang w:eastAsia="en-AU"/>
              </w:rPr>
              <w:t>Stabilisation measures are provided, as necessary, to ensure long-term stability and low maintenance of steep slopes and batters. </w:t>
            </w:r>
          </w:p>
          <w:p w14:paraId="66896F6C" w14:textId="77777777" w:rsidR="00A6058E" w:rsidRPr="009D2CAD" w:rsidRDefault="00A6058E" w:rsidP="00A6058E">
            <w:pPr>
              <w:spacing w:before="100" w:beforeAutospacing="1" w:after="100" w:afterAutospacing="1" w:line="240" w:lineRule="auto"/>
              <w:ind w:right="150"/>
              <w:rPr>
                <w:rFonts w:ascii="Arial" w:eastAsia="Times New Roman" w:hAnsi="Arial" w:cs="Arial"/>
                <w:b/>
                <w:bCs/>
                <w:sz w:val="20"/>
                <w:szCs w:val="20"/>
                <w:lang w:eastAsia="en-AU"/>
              </w:rPr>
            </w:pPr>
          </w:p>
        </w:tc>
        <w:tc>
          <w:tcPr>
            <w:tcW w:w="877" w:type="pct"/>
            <w:gridSpan w:val="3"/>
            <w:tcBorders>
              <w:top w:val="outset" w:sz="6" w:space="0" w:color="auto"/>
              <w:left w:val="outset" w:sz="6" w:space="0" w:color="auto"/>
              <w:bottom w:val="outset" w:sz="6" w:space="0" w:color="auto"/>
              <w:right w:val="outset" w:sz="6" w:space="0" w:color="auto"/>
            </w:tcBorders>
          </w:tcPr>
          <w:p w14:paraId="418464FD"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0F232730"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2BA79E87" w14:textId="77777777" w:rsidTr="00EE6000">
        <w:trPr>
          <w:tblCellSpacing w:w="15" w:type="dxa"/>
        </w:trPr>
        <w:tc>
          <w:tcPr>
            <w:tcW w:w="1119" w:type="pct"/>
            <w:vMerge/>
            <w:tcBorders>
              <w:left w:val="outset" w:sz="6" w:space="0" w:color="auto"/>
              <w:right w:val="outset" w:sz="6" w:space="0" w:color="auto"/>
            </w:tcBorders>
          </w:tcPr>
          <w:p w14:paraId="55D42819"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47133C1F"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
                <w:bCs/>
                <w:sz w:val="20"/>
                <w:szCs w:val="20"/>
                <w:lang w:eastAsia="en-AU"/>
              </w:rPr>
            </w:pPr>
            <w:r w:rsidRPr="00A6058E">
              <w:rPr>
                <w:rFonts w:ascii="Arial" w:eastAsia="Times New Roman" w:hAnsi="Arial" w:cs="Arial"/>
                <w:b/>
                <w:bCs/>
                <w:sz w:val="20"/>
                <w:szCs w:val="20"/>
                <w:lang w:eastAsia="en-AU"/>
              </w:rPr>
              <w:t>E43.3</w:t>
            </w:r>
          </w:p>
          <w:p w14:paraId="47F64076"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Cs/>
                <w:sz w:val="20"/>
                <w:szCs w:val="20"/>
                <w:lang w:eastAsia="en-AU"/>
              </w:rPr>
            </w:pPr>
            <w:r w:rsidRPr="00A6058E">
              <w:rPr>
                <w:rFonts w:ascii="Arial" w:eastAsia="Times New Roman" w:hAnsi="Arial" w:cs="Arial"/>
                <w:bCs/>
                <w:sz w:val="20"/>
                <w:szCs w:val="20"/>
                <w:lang w:eastAsia="en-AU"/>
              </w:rPr>
              <w:t>Inspection and certification of steep slopes and batters is required by a suitably qualified and experienced RPEQ.</w:t>
            </w:r>
          </w:p>
          <w:p w14:paraId="4D13C87B"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77" w:type="pct"/>
            <w:gridSpan w:val="3"/>
            <w:tcBorders>
              <w:top w:val="outset" w:sz="6" w:space="0" w:color="auto"/>
              <w:left w:val="outset" w:sz="6" w:space="0" w:color="auto"/>
              <w:bottom w:val="outset" w:sz="6" w:space="0" w:color="auto"/>
              <w:right w:val="outset" w:sz="6" w:space="0" w:color="auto"/>
            </w:tcBorders>
          </w:tcPr>
          <w:p w14:paraId="0AFEF9D1"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72C28650"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55372136" w14:textId="77777777" w:rsidTr="00EE6000">
        <w:trPr>
          <w:tblCellSpacing w:w="15" w:type="dxa"/>
        </w:trPr>
        <w:tc>
          <w:tcPr>
            <w:tcW w:w="1119" w:type="pct"/>
            <w:vMerge/>
            <w:tcBorders>
              <w:left w:val="outset" w:sz="6" w:space="0" w:color="auto"/>
              <w:right w:val="outset" w:sz="6" w:space="0" w:color="auto"/>
            </w:tcBorders>
          </w:tcPr>
          <w:p w14:paraId="5879776F"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46E7C7B9"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
                <w:bCs/>
                <w:sz w:val="20"/>
                <w:szCs w:val="20"/>
                <w:lang w:eastAsia="en-AU"/>
              </w:rPr>
            </w:pPr>
            <w:r w:rsidRPr="00A6058E">
              <w:rPr>
                <w:rFonts w:ascii="Arial" w:eastAsia="Times New Roman" w:hAnsi="Arial" w:cs="Arial"/>
                <w:b/>
                <w:bCs/>
                <w:sz w:val="20"/>
                <w:szCs w:val="20"/>
                <w:lang w:eastAsia="en-AU"/>
              </w:rPr>
              <w:t>E43.4</w:t>
            </w:r>
          </w:p>
          <w:p w14:paraId="44E5DB59"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Cs/>
                <w:sz w:val="20"/>
                <w:szCs w:val="20"/>
                <w:lang w:eastAsia="en-AU"/>
              </w:rPr>
            </w:pPr>
            <w:r w:rsidRPr="00A6058E">
              <w:rPr>
                <w:rFonts w:ascii="Arial" w:eastAsia="Times New Roman" w:hAnsi="Arial" w:cs="Arial"/>
                <w:bCs/>
                <w:sz w:val="20"/>
                <w:szCs w:val="20"/>
                <w:lang w:eastAsia="en-AU"/>
              </w:rPr>
              <w:t xml:space="preserve">All fill </w:t>
            </w:r>
            <w:proofErr w:type="gramStart"/>
            <w:r w:rsidRPr="00A6058E">
              <w:rPr>
                <w:rFonts w:ascii="Arial" w:eastAsia="Times New Roman" w:hAnsi="Arial" w:cs="Arial"/>
                <w:bCs/>
                <w:sz w:val="20"/>
                <w:szCs w:val="20"/>
                <w:lang w:eastAsia="en-AU"/>
              </w:rPr>
              <w:t>batters</w:t>
            </w:r>
            <w:proofErr w:type="gramEnd"/>
            <w:r w:rsidRPr="00A6058E">
              <w:rPr>
                <w:rFonts w:ascii="Arial" w:eastAsia="Times New Roman" w:hAnsi="Arial" w:cs="Arial"/>
                <w:bCs/>
                <w:sz w:val="20"/>
                <w:szCs w:val="20"/>
                <w:lang w:eastAsia="en-AU"/>
              </w:rPr>
              <w:t xml:space="preserve"> steeper than 1 (V) in 6 (H) on residential lots are fully turfed to prevent scour and erosion.</w:t>
            </w:r>
          </w:p>
          <w:p w14:paraId="411CC8B0"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77" w:type="pct"/>
            <w:gridSpan w:val="3"/>
            <w:tcBorders>
              <w:top w:val="outset" w:sz="6" w:space="0" w:color="auto"/>
              <w:left w:val="outset" w:sz="6" w:space="0" w:color="auto"/>
              <w:bottom w:val="outset" w:sz="6" w:space="0" w:color="auto"/>
              <w:right w:val="outset" w:sz="6" w:space="0" w:color="auto"/>
            </w:tcBorders>
          </w:tcPr>
          <w:p w14:paraId="084BDC3C"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614CAA89"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43835F68" w14:textId="77777777" w:rsidTr="00EE6000">
        <w:trPr>
          <w:tblCellSpacing w:w="15" w:type="dxa"/>
        </w:trPr>
        <w:tc>
          <w:tcPr>
            <w:tcW w:w="1119" w:type="pct"/>
            <w:vMerge/>
            <w:tcBorders>
              <w:left w:val="outset" w:sz="6" w:space="0" w:color="auto"/>
              <w:right w:val="outset" w:sz="6" w:space="0" w:color="auto"/>
            </w:tcBorders>
          </w:tcPr>
          <w:p w14:paraId="3F01ED7C"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480071DB"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
                <w:bCs/>
                <w:sz w:val="20"/>
                <w:szCs w:val="20"/>
                <w:lang w:eastAsia="en-AU"/>
              </w:rPr>
            </w:pPr>
            <w:r w:rsidRPr="00A6058E">
              <w:rPr>
                <w:rFonts w:ascii="Arial" w:eastAsia="Times New Roman" w:hAnsi="Arial" w:cs="Arial"/>
                <w:b/>
                <w:bCs/>
                <w:sz w:val="20"/>
                <w:szCs w:val="20"/>
                <w:lang w:eastAsia="en-AU"/>
              </w:rPr>
              <w:t>E43.5</w:t>
            </w:r>
          </w:p>
          <w:p w14:paraId="541CC728"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Cs/>
                <w:sz w:val="20"/>
                <w:szCs w:val="20"/>
                <w:lang w:eastAsia="en-AU"/>
              </w:rPr>
            </w:pPr>
            <w:r w:rsidRPr="00A6058E">
              <w:rPr>
                <w:rFonts w:ascii="Arial" w:eastAsia="Times New Roman" w:hAnsi="Arial" w:cs="Arial"/>
                <w:bCs/>
                <w:sz w:val="20"/>
                <w:szCs w:val="20"/>
                <w:lang w:eastAsia="en-AU"/>
              </w:rPr>
              <w:t>All filling or excavation is contained on-site and is free draining.</w:t>
            </w:r>
          </w:p>
          <w:p w14:paraId="6F11393F"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77" w:type="pct"/>
            <w:gridSpan w:val="3"/>
            <w:tcBorders>
              <w:top w:val="outset" w:sz="6" w:space="0" w:color="auto"/>
              <w:left w:val="outset" w:sz="6" w:space="0" w:color="auto"/>
              <w:bottom w:val="outset" w:sz="6" w:space="0" w:color="auto"/>
              <w:right w:val="outset" w:sz="6" w:space="0" w:color="auto"/>
            </w:tcBorders>
          </w:tcPr>
          <w:p w14:paraId="02CE1F6D"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38983DB0"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347D5A62" w14:textId="77777777" w:rsidTr="00EE6000">
        <w:trPr>
          <w:tblCellSpacing w:w="15" w:type="dxa"/>
        </w:trPr>
        <w:tc>
          <w:tcPr>
            <w:tcW w:w="1119" w:type="pct"/>
            <w:vMerge/>
            <w:tcBorders>
              <w:left w:val="outset" w:sz="6" w:space="0" w:color="auto"/>
              <w:right w:val="outset" w:sz="6" w:space="0" w:color="auto"/>
            </w:tcBorders>
          </w:tcPr>
          <w:p w14:paraId="21EFFACA"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0E74E157"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
                <w:bCs/>
                <w:sz w:val="20"/>
                <w:szCs w:val="20"/>
                <w:lang w:eastAsia="en-AU"/>
              </w:rPr>
            </w:pPr>
            <w:r w:rsidRPr="00A6058E">
              <w:rPr>
                <w:rFonts w:ascii="Arial" w:eastAsia="Times New Roman" w:hAnsi="Arial" w:cs="Arial"/>
                <w:b/>
                <w:bCs/>
                <w:sz w:val="20"/>
                <w:szCs w:val="20"/>
                <w:lang w:eastAsia="en-AU"/>
              </w:rPr>
              <w:t>E43.6</w:t>
            </w:r>
          </w:p>
          <w:p w14:paraId="34F584CC"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Cs/>
                <w:sz w:val="20"/>
                <w:szCs w:val="20"/>
                <w:lang w:eastAsia="en-AU"/>
              </w:rPr>
            </w:pPr>
            <w:r w:rsidRPr="00A6058E">
              <w:rPr>
                <w:rFonts w:ascii="Arial" w:eastAsia="Times New Roman" w:hAnsi="Arial" w:cs="Arial"/>
                <w:bCs/>
                <w:sz w:val="20"/>
                <w:szCs w:val="20"/>
                <w:lang w:eastAsia="en-AU"/>
              </w:rPr>
              <w:t>All fill placed on-site is:</w:t>
            </w:r>
          </w:p>
          <w:p w14:paraId="49F456CF" w14:textId="77777777" w:rsidR="00A6058E" w:rsidRPr="00A6058E" w:rsidRDefault="00A6058E" w:rsidP="00873AF9">
            <w:pPr>
              <w:numPr>
                <w:ilvl w:val="0"/>
                <w:numId w:val="30"/>
              </w:numPr>
              <w:spacing w:before="100" w:beforeAutospacing="1" w:after="100" w:afterAutospacing="1" w:line="240" w:lineRule="auto"/>
              <w:ind w:right="150"/>
              <w:rPr>
                <w:rFonts w:ascii="Arial" w:eastAsia="Times New Roman" w:hAnsi="Arial" w:cs="Arial"/>
                <w:bCs/>
                <w:sz w:val="20"/>
                <w:szCs w:val="20"/>
                <w:lang w:eastAsia="en-AU"/>
              </w:rPr>
            </w:pPr>
            <w:r w:rsidRPr="00A6058E">
              <w:rPr>
                <w:rFonts w:ascii="Arial" w:eastAsia="Times New Roman" w:hAnsi="Arial" w:cs="Arial"/>
                <w:bCs/>
                <w:sz w:val="20"/>
                <w:szCs w:val="20"/>
                <w:lang w:eastAsia="en-AU"/>
              </w:rPr>
              <w:t>limited to that area necessary for the approved use;</w:t>
            </w:r>
          </w:p>
          <w:p w14:paraId="3DB30EBA" w14:textId="77777777" w:rsidR="00A6058E" w:rsidRPr="00A6058E" w:rsidRDefault="00A6058E" w:rsidP="00873AF9">
            <w:pPr>
              <w:numPr>
                <w:ilvl w:val="0"/>
                <w:numId w:val="30"/>
              </w:numPr>
              <w:spacing w:before="100" w:beforeAutospacing="1" w:after="100" w:afterAutospacing="1" w:line="240" w:lineRule="auto"/>
              <w:ind w:right="150"/>
              <w:rPr>
                <w:rFonts w:ascii="Arial" w:eastAsia="Times New Roman" w:hAnsi="Arial" w:cs="Arial"/>
                <w:bCs/>
                <w:sz w:val="20"/>
                <w:szCs w:val="20"/>
                <w:lang w:eastAsia="en-AU"/>
              </w:rPr>
            </w:pPr>
            <w:r w:rsidRPr="00A6058E">
              <w:rPr>
                <w:rFonts w:ascii="Arial" w:eastAsia="Times New Roman" w:hAnsi="Arial" w:cs="Arial"/>
                <w:bCs/>
                <w:sz w:val="20"/>
                <w:szCs w:val="20"/>
                <w:lang w:eastAsia="en-AU"/>
              </w:rPr>
              <w:t xml:space="preserve">clean and uncontaminated (i.e. no building waste, concrete, green waste, actual acid </w:t>
            </w:r>
            <w:r w:rsidRPr="00A6058E">
              <w:rPr>
                <w:rFonts w:ascii="Arial" w:eastAsia="Times New Roman" w:hAnsi="Arial" w:cs="Arial"/>
                <w:bCs/>
                <w:sz w:val="20"/>
                <w:szCs w:val="20"/>
                <w:lang w:eastAsia="en-AU"/>
              </w:rPr>
              <w:lastRenderedPageBreak/>
              <w:t>sulfate soils, potential acid sulfate soils or contaminated material etc.). </w:t>
            </w:r>
          </w:p>
          <w:p w14:paraId="1948D302"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77" w:type="pct"/>
            <w:gridSpan w:val="3"/>
            <w:tcBorders>
              <w:top w:val="outset" w:sz="6" w:space="0" w:color="auto"/>
              <w:left w:val="outset" w:sz="6" w:space="0" w:color="auto"/>
              <w:bottom w:val="outset" w:sz="6" w:space="0" w:color="auto"/>
              <w:right w:val="outset" w:sz="6" w:space="0" w:color="auto"/>
            </w:tcBorders>
          </w:tcPr>
          <w:p w14:paraId="19D3BA9D"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6AAAC611"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6CBFE1F1" w14:textId="77777777" w:rsidTr="00EE6000">
        <w:trPr>
          <w:tblCellSpacing w:w="15" w:type="dxa"/>
        </w:trPr>
        <w:tc>
          <w:tcPr>
            <w:tcW w:w="1119" w:type="pct"/>
            <w:vMerge/>
            <w:tcBorders>
              <w:left w:val="outset" w:sz="6" w:space="0" w:color="auto"/>
              <w:bottom w:val="outset" w:sz="6" w:space="0" w:color="auto"/>
              <w:right w:val="outset" w:sz="6" w:space="0" w:color="auto"/>
            </w:tcBorders>
          </w:tcPr>
          <w:p w14:paraId="48014422"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739FA0B8"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
                <w:bCs/>
                <w:sz w:val="20"/>
                <w:szCs w:val="20"/>
                <w:lang w:eastAsia="en-AU"/>
              </w:rPr>
            </w:pPr>
            <w:r w:rsidRPr="00A6058E">
              <w:rPr>
                <w:rFonts w:ascii="Arial" w:eastAsia="Times New Roman" w:hAnsi="Arial" w:cs="Arial"/>
                <w:b/>
                <w:bCs/>
                <w:sz w:val="20"/>
                <w:szCs w:val="20"/>
                <w:lang w:eastAsia="en-AU"/>
              </w:rPr>
              <w:t>E43.7</w:t>
            </w:r>
          </w:p>
          <w:p w14:paraId="4DE5A0EA"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Cs/>
                <w:sz w:val="20"/>
                <w:szCs w:val="20"/>
                <w:lang w:eastAsia="en-AU"/>
              </w:rPr>
            </w:pPr>
            <w:r w:rsidRPr="00A6058E">
              <w:rPr>
                <w:rFonts w:ascii="Arial" w:eastAsia="Times New Roman" w:hAnsi="Arial" w:cs="Arial"/>
                <w:bCs/>
                <w:sz w:val="20"/>
                <w:szCs w:val="20"/>
                <w:lang w:eastAsia="en-AU"/>
              </w:rPr>
              <w:t xml:space="preserve">The site is </w:t>
            </w:r>
            <w:proofErr w:type="gramStart"/>
            <w:r w:rsidRPr="00A6058E">
              <w:rPr>
                <w:rFonts w:ascii="Arial" w:eastAsia="Times New Roman" w:hAnsi="Arial" w:cs="Arial"/>
                <w:bCs/>
                <w:sz w:val="20"/>
                <w:szCs w:val="20"/>
                <w:lang w:eastAsia="en-AU"/>
              </w:rPr>
              <w:t>prepared</w:t>
            </w:r>
            <w:proofErr w:type="gramEnd"/>
            <w:r w:rsidRPr="00A6058E">
              <w:rPr>
                <w:rFonts w:ascii="Arial" w:eastAsia="Times New Roman" w:hAnsi="Arial" w:cs="Arial"/>
                <w:bCs/>
                <w:sz w:val="20"/>
                <w:szCs w:val="20"/>
                <w:lang w:eastAsia="en-AU"/>
              </w:rPr>
              <w:t xml:space="preserve"> and the fill placed on-site in accordance with AS3798. </w:t>
            </w:r>
          </w:p>
          <w:tbl>
            <w:tblPr>
              <w:tblW w:w="5160"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160"/>
            </w:tblGrid>
            <w:tr w:rsidR="00A6058E" w:rsidRPr="00A6058E" w14:paraId="27C4C3A1" w14:textId="77777777" w:rsidTr="00F309AC">
              <w:trPr>
                <w:trHeight w:val="140"/>
                <w:tblCellSpacing w:w="15" w:type="dxa"/>
              </w:trPr>
              <w:tc>
                <w:tcPr>
                  <w:tcW w:w="5100" w:type="dxa"/>
                  <w:tcBorders>
                    <w:top w:val="single" w:sz="6" w:space="0" w:color="CCCCCC"/>
                    <w:left w:val="single" w:sz="6" w:space="0" w:color="CCCCCC"/>
                    <w:bottom w:val="single" w:sz="6" w:space="0" w:color="CCCCCC"/>
                    <w:right w:val="single" w:sz="6" w:space="0" w:color="CCCCCC"/>
                  </w:tcBorders>
                  <w:vAlign w:val="center"/>
                  <w:hideMark/>
                </w:tcPr>
                <w:p w14:paraId="7D5B0466"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Cs/>
                      <w:sz w:val="20"/>
                      <w:szCs w:val="20"/>
                      <w:lang w:eastAsia="en-AU"/>
                    </w:rPr>
                  </w:pPr>
                  <w:r w:rsidRPr="00822E50">
                    <w:rPr>
                      <w:rFonts w:ascii="Arial" w:eastAsia="Times New Roman" w:hAnsi="Arial" w:cs="Arial"/>
                      <w:bCs/>
                      <w:sz w:val="18"/>
                      <w:szCs w:val="20"/>
                      <w:lang w:eastAsia="en-AU"/>
                    </w:rPr>
                    <w:t>Note - The fill is to be inspected and tested in accordance with Planning scheme policy - Operational works inspection, maintenance and bonding procedures.</w:t>
                  </w:r>
                </w:p>
              </w:tc>
            </w:tr>
          </w:tbl>
          <w:p w14:paraId="4291B3A8"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77" w:type="pct"/>
            <w:gridSpan w:val="3"/>
            <w:tcBorders>
              <w:top w:val="outset" w:sz="6" w:space="0" w:color="auto"/>
              <w:left w:val="outset" w:sz="6" w:space="0" w:color="auto"/>
              <w:bottom w:val="outset" w:sz="6" w:space="0" w:color="auto"/>
              <w:right w:val="outset" w:sz="6" w:space="0" w:color="auto"/>
            </w:tcBorders>
          </w:tcPr>
          <w:p w14:paraId="6AA60866"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7E9D1F1F"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313485DD" w14:textId="77777777" w:rsidTr="00EE6000">
        <w:trPr>
          <w:tblCellSpacing w:w="15" w:type="dxa"/>
        </w:trPr>
        <w:tc>
          <w:tcPr>
            <w:tcW w:w="1119" w:type="pct"/>
            <w:tcBorders>
              <w:top w:val="outset" w:sz="6" w:space="0" w:color="auto"/>
              <w:left w:val="outset" w:sz="6" w:space="0" w:color="auto"/>
              <w:bottom w:val="outset" w:sz="6" w:space="0" w:color="auto"/>
              <w:right w:val="outset" w:sz="6" w:space="0" w:color="auto"/>
            </w:tcBorders>
          </w:tcPr>
          <w:p w14:paraId="184BDA28"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
                <w:bCs/>
                <w:sz w:val="20"/>
                <w:szCs w:val="20"/>
                <w:lang w:eastAsia="en-AU"/>
              </w:rPr>
            </w:pPr>
            <w:r w:rsidRPr="00A6058E">
              <w:rPr>
                <w:rFonts w:ascii="Arial" w:eastAsia="Times New Roman" w:hAnsi="Arial" w:cs="Arial"/>
                <w:b/>
                <w:bCs/>
                <w:sz w:val="20"/>
                <w:szCs w:val="20"/>
                <w:lang w:eastAsia="en-AU"/>
              </w:rPr>
              <w:t>PO44</w:t>
            </w:r>
          </w:p>
          <w:p w14:paraId="30FCF0E5" w14:textId="77777777" w:rsidR="00A6058E" w:rsidRPr="00822E50" w:rsidRDefault="00A6058E" w:rsidP="00A6058E">
            <w:pPr>
              <w:spacing w:before="100" w:beforeAutospacing="1" w:after="100" w:afterAutospacing="1" w:line="240" w:lineRule="auto"/>
              <w:ind w:left="150" w:right="150"/>
              <w:rPr>
                <w:rFonts w:ascii="Arial" w:eastAsia="Times New Roman" w:hAnsi="Arial" w:cs="Arial"/>
                <w:bCs/>
                <w:sz w:val="20"/>
                <w:szCs w:val="20"/>
                <w:lang w:eastAsia="en-AU"/>
              </w:rPr>
            </w:pPr>
            <w:r w:rsidRPr="00822E50">
              <w:rPr>
                <w:rFonts w:ascii="Arial" w:eastAsia="Times New Roman" w:hAnsi="Arial" w:cs="Arial"/>
                <w:bCs/>
                <w:sz w:val="20"/>
                <w:szCs w:val="20"/>
                <w:lang w:eastAsia="en-AU"/>
              </w:rPr>
              <w:t>Embankments are stepped, terraced and landscaped to not adversely impact on the visual amenity of the surrounding area.</w:t>
            </w:r>
          </w:p>
          <w:p w14:paraId="72B25C27" w14:textId="77777777" w:rsidR="00AF277F" w:rsidRPr="009D2CAD" w:rsidRDefault="00AF277F"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3F8631A3"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
                <w:bCs/>
                <w:sz w:val="20"/>
                <w:szCs w:val="20"/>
                <w:lang w:eastAsia="en-AU"/>
              </w:rPr>
            </w:pPr>
            <w:r w:rsidRPr="00A6058E">
              <w:rPr>
                <w:rFonts w:ascii="Arial" w:eastAsia="Times New Roman" w:hAnsi="Arial" w:cs="Arial"/>
                <w:b/>
                <w:bCs/>
                <w:sz w:val="20"/>
                <w:szCs w:val="20"/>
                <w:lang w:eastAsia="en-AU"/>
              </w:rPr>
              <w:t>E44</w:t>
            </w:r>
          </w:p>
          <w:p w14:paraId="1A2B2298" w14:textId="0DA01C04" w:rsidR="00A6058E" w:rsidRDefault="00A6058E" w:rsidP="00A6058E">
            <w:pPr>
              <w:spacing w:before="100" w:beforeAutospacing="1" w:after="100" w:afterAutospacing="1" w:line="240" w:lineRule="auto"/>
              <w:ind w:left="150" w:right="150"/>
              <w:rPr>
                <w:rFonts w:ascii="Arial" w:eastAsia="Times New Roman" w:hAnsi="Arial" w:cs="Arial"/>
                <w:bCs/>
                <w:sz w:val="20"/>
                <w:szCs w:val="20"/>
                <w:lang w:eastAsia="en-AU"/>
              </w:rPr>
            </w:pPr>
            <w:r w:rsidRPr="00822E50">
              <w:rPr>
                <w:rFonts w:ascii="Arial" w:eastAsia="Times New Roman" w:hAnsi="Arial" w:cs="Arial"/>
                <w:bCs/>
                <w:sz w:val="20"/>
                <w:szCs w:val="20"/>
                <w:lang w:eastAsia="en-AU"/>
              </w:rPr>
              <w:t>Any embankments more than 1.5 metres in height are stepped, terraced and landscaped.</w:t>
            </w:r>
          </w:p>
          <w:p w14:paraId="525F8DE8" w14:textId="63C242AE" w:rsidR="00822E50" w:rsidRPr="00822E50" w:rsidRDefault="00822E50" w:rsidP="00822E50">
            <w:pPr>
              <w:spacing w:before="100" w:beforeAutospacing="1" w:after="100" w:afterAutospacing="1" w:line="240" w:lineRule="auto"/>
              <w:ind w:left="150" w:right="150"/>
              <w:jc w:val="center"/>
              <w:rPr>
                <w:rFonts w:ascii="Arial" w:eastAsia="Times New Roman" w:hAnsi="Arial" w:cs="Arial"/>
                <w:bCs/>
                <w:sz w:val="20"/>
                <w:szCs w:val="20"/>
                <w:lang w:eastAsia="en-AU"/>
              </w:rPr>
            </w:pPr>
            <w:r w:rsidRPr="00822E50">
              <w:rPr>
                <w:rFonts w:ascii="Arial" w:eastAsia="Times New Roman" w:hAnsi="Arial" w:cs="Arial"/>
                <w:b/>
                <w:bCs/>
                <w:sz w:val="20"/>
                <w:szCs w:val="20"/>
                <w:lang w:eastAsia="en-AU"/>
              </w:rPr>
              <w:t>Figure - Embankment</w:t>
            </w:r>
          </w:p>
          <w:p w14:paraId="03DAD5AC" w14:textId="2324C57A" w:rsidR="00AF277F" w:rsidRPr="009D2CAD" w:rsidRDefault="00EE4B50" w:rsidP="009D2CAD">
            <w:pPr>
              <w:spacing w:before="100" w:beforeAutospacing="1" w:after="100" w:afterAutospacing="1" w:line="240" w:lineRule="auto"/>
              <w:ind w:left="150" w:right="150"/>
              <w:rPr>
                <w:rFonts w:ascii="Arial" w:eastAsia="Times New Roman" w:hAnsi="Arial" w:cs="Arial"/>
                <w:b/>
                <w:bCs/>
                <w:sz w:val="20"/>
                <w:szCs w:val="20"/>
                <w:lang w:eastAsia="en-AU"/>
              </w:rPr>
            </w:pPr>
            <w:r>
              <w:rPr>
                <w:noProof/>
              </w:rPr>
              <w:drawing>
                <wp:inline distT="0" distB="0" distL="0" distR="0" wp14:anchorId="54B8A765" wp14:editId="4AFAB1DF">
                  <wp:extent cx="3509010" cy="13735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09010" cy="1373505"/>
                          </a:xfrm>
                          <a:prstGeom prst="rect">
                            <a:avLst/>
                          </a:prstGeom>
                        </pic:spPr>
                      </pic:pic>
                    </a:graphicData>
                  </a:graphic>
                </wp:inline>
              </w:drawing>
            </w:r>
          </w:p>
        </w:tc>
        <w:tc>
          <w:tcPr>
            <w:tcW w:w="877" w:type="pct"/>
            <w:gridSpan w:val="3"/>
            <w:tcBorders>
              <w:top w:val="outset" w:sz="6" w:space="0" w:color="auto"/>
              <w:left w:val="outset" w:sz="6" w:space="0" w:color="auto"/>
              <w:bottom w:val="outset" w:sz="6" w:space="0" w:color="auto"/>
              <w:right w:val="outset" w:sz="6" w:space="0" w:color="auto"/>
            </w:tcBorders>
          </w:tcPr>
          <w:p w14:paraId="7D43E0A7" w14:textId="77777777" w:rsidR="00AF277F" w:rsidRPr="009D2CAD" w:rsidRDefault="00AF277F"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300E5736" w14:textId="77777777" w:rsidR="00AF277F" w:rsidRPr="009D2CAD" w:rsidRDefault="00AF277F"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60F80C55" w14:textId="77777777" w:rsidTr="00EE6000">
        <w:trPr>
          <w:tblCellSpacing w:w="15" w:type="dxa"/>
        </w:trPr>
        <w:tc>
          <w:tcPr>
            <w:tcW w:w="1119" w:type="pct"/>
            <w:vMerge w:val="restart"/>
            <w:tcBorders>
              <w:top w:val="outset" w:sz="6" w:space="0" w:color="auto"/>
              <w:left w:val="outset" w:sz="6" w:space="0" w:color="auto"/>
              <w:right w:val="outset" w:sz="6" w:space="0" w:color="auto"/>
            </w:tcBorders>
          </w:tcPr>
          <w:p w14:paraId="4700418E" w14:textId="77777777" w:rsidR="004D1851" w:rsidRPr="004D1851" w:rsidRDefault="004D1851" w:rsidP="004D1851">
            <w:pPr>
              <w:spacing w:before="100" w:beforeAutospacing="1" w:after="100" w:afterAutospacing="1" w:line="240" w:lineRule="auto"/>
              <w:ind w:left="150" w:right="150"/>
              <w:rPr>
                <w:rFonts w:ascii="Arial" w:eastAsia="Times New Roman" w:hAnsi="Arial" w:cs="Arial"/>
                <w:b/>
                <w:bCs/>
                <w:sz w:val="20"/>
                <w:szCs w:val="20"/>
                <w:lang w:eastAsia="en-AU"/>
              </w:rPr>
            </w:pPr>
            <w:r w:rsidRPr="004D1851">
              <w:rPr>
                <w:rFonts w:ascii="Arial" w:eastAsia="Times New Roman" w:hAnsi="Arial" w:cs="Arial"/>
                <w:b/>
                <w:bCs/>
                <w:sz w:val="20"/>
                <w:szCs w:val="20"/>
                <w:lang w:eastAsia="en-AU"/>
              </w:rPr>
              <w:t>PO45</w:t>
            </w:r>
          </w:p>
          <w:p w14:paraId="6FDFCF5B" w14:textId="77777777" w:rsidR="004D1851" w:rsidRPr="004D1851" w:rsidRDefault="004D1851" w:rsidP="004D1851">
            <w:pPr>
              <w:spacing w:before="100" w:beforeAutospacing="1" w:after="100" w:afterAutospacing="1" w:line="240" w:lineRule="auto"/>
              <w:ind w:left="150"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Filling or excavation is undertaken in a manner that:</w:t>
            </w:r>
          </w:p>
          <w:p w14:paraId="7822D00A" w14:textId="77777777" w:rsidR="004D1851" w:rsidRPr="004D1851" w:rsidRDefault="004D1851" w:rsidP="00873AF9">
            <w:pPr>
              <w:numPr>
                <w:ilvl w:val="0"/>
                <w:numId w:val="31"/>
              </w:numPr>
              <w:spacing w:before="100" w:beforeAutospacing="1" w:after="100" w:afterAutospacing="1" w:line="240" w:lineRule="auto"/>
              <w:ind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 xml:space="preserve">does not adversely impact on a Council or public sector </w:t>
            </w:r>
            <w:proofErr w:type="gramStart"/>
            <w:r w:rsidRPr="004D1851">
              <w:rPr>
                <w:rFonts w:ascii="Arial" w:eastAsia="Times New Roman" w:hAnsi="Arial" w:cs="Arial"/>
                <w:bCs/>
                <w:sz w:val="20"/>
                <w:szCs w:val="20"/>
                <w:lang w:eastAsia="en-AU"/>
              </w:rPr>
              <w:t>entity maintained</w:t>
            </w:r>
            <w:proofErr w:type="gramEnd"/>
            <w:r w:rsidRPr="004D1851">
              <w:rPr>
                <w:rFonts w:ascii="Arial" w:eastAsia="Times New Roman" w:hAnsi="Arial" w:cs="Arial"/>
                <w:bCs/>
                <w:sz w:val="20"/>
                <w:szCs w:val="20"/>
                <w:lang w:eastAsia="en-AU"/>
              </w:rPr>
              <w:t xml:space="preserve"> infrastructure or any drainage feature on, or adjacent to the land;</w:t>
            </w:r>
          </w:p>
          <w:p w14:paraId="6A9404BE" w14:textId="77777777" w:rsidR="004D1851" w:rsidRPr="004D1851" w:rsidRDefault="004D1851" w:rsidP="00873AF9">
            <w:pPr>
              <w:numPr>
                <w:ilvl w:val="0"/>
                <w:numId w:val="31"/>
              </w:numPr>
              <w:spacing w:before="100" w:beforeAutospacing="1" w:after="100" w:afterAutospacing="1" w:line="240" w:lineRule="auto"/>
              <w:ind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lastRenderedPageBreak/>
              <w:t xml:space="preserve">does not preclude reasonable access to a Council or public sector </w:t>
            </w:r>
            <w:proofErr w:type="gramStart"/>
            <w:r w:rsidRPr="004D1851">
              <w:rPr>
                <w:rFonts w:ascii="Arial" w:eastAsia="Times New Roman" w:hAnsi="Arial" w:cs="Arial"/>
                <w:bCs/>
                <w:sz w:val="20"/>
                <w:szCs w:val="20"/>
                <w:lang w:eastAsia="en-AU"/>
              </w:rPr>
              <w:t>entity maintained</w:t>
            </w:r>
            <w:proofErr w:type="gramEnd"/>
            <w:r w:rsidRPr="004D1851">
              <w:rPr>
                <w:rFonts w:ascii="Arial" w:eastAsia="Times New Roman" w:hAnsi="Arial" w:cs="Arial"/>
                <w:bCs/>
                <w:sz w:val="20"/>
                <w:szCs w:val="20"/>
                <w:lang w:eastAsia="en-AU"/>
              </w:rPr>
              <w:t xml:space="preserve"> infrastructure or any drainage feature on, or adjacent to the land for monitoring, maintenance or replacement purposes.</w:t>
            </w:r>
          </w:p>
          <w:tbl>
            <w:tblPr>
              <w:tblW w:w="3337"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3337"/>
            </w:tblGrid>
            <w:tr w:rsidR="004D1851" w:rsidRPr="004D1851" w14:paraId="11BDA1F4" w14:textId="77777777" w:rsidTr="00F309AC">
              <w:trPr>
                <w:trHeight w:val="107"/>
                <w:tblCellSpacing w:w="15" w:type="dxa"/>
              </w:trPr>
              <w:tc>
                <w:tcPr>
                  <w:tcW w:w="3277" w:type="dxa"/>
                  <w:tcBorders>
                    <w:top w:val="single" w:sz="6" w:space="0" w:color="CCCCCC"/>
                    <w:left w:val="single" w:sz="6" w:space="0" w:color="CCCCCC"/>
                    <w:bottom w:val="single" w:sz="6" w:space="0" w:color="CCCCCC"/>
                    <w:right w:val="single" w:sz="6" w:space="0" w:color="CCCCCC"/>
                  </w:tcBorders>
                  <w:vAlign w:val="center"/>
                  <w:hideMark/>
                </w:tcPr>
                <w:p w14:paraId="4B86E9A1" w14:textId="77777777" w:rsidR="004D1851" w:rsidRPr="004D1851" w:rsidRDefault="004D1851" w:rsidP="004D1851">
                  <w:pPr>
                    <w:spacing w:before="100" w:beforeAutospacing="1" w:after="100" w:afterAutospacing="1" w:line="240" w:lineRule="auto"/>
                    <w:ind w:left="150" w:right="150"/>
                    <w:rPr>
                      <w:rFonts w:ascii="Arial" w:eastAsia="Times New Roman" w:hAnsi="Arial" w:cs="Arial"/>
                      <w:bCs/>
                      <w:sz w:val="20"/>
                      <w:szCs w:val="20"/>
                      <w:lang w:eastAsia="en-AU"/>
                    </w:rPr>
                  </w:pPr>
                  <w:r w:rsidRPr="00822E50">
                    <w:rPr>
                      <w:rFonts w:ascii="Arial" w:eastAsia="Times New Roman" w:hAnsi="Arial" w:cs="Arial"/>
                      <w:bCs/>
                      <w:sz w:val="18"/>
                      <w:szCs w:val="20"/>
                      <w:lang w:eastAsia="en-AU"/>
                    </w:rPr>
                    <w:t>Note - Public sector entity is defined in Schedule 2 of the Act.</w:t>
                  </w:r>
                </w:p>
              </w:tc>
            </w:tr>
          </w:tbl>
          <w:p w14:paraId="32FAC6AA" w14:textId="77777777" w:rsidR="004D1851" w:rsidRPr="009D2CAD" w:rsidRDefault="004D185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59A42400" w14:textId="77777777" w:rsidR="004D1851" w:rsidRPr="004D1851" w:rsidRDefault="004D1851" w:rsidP="004D1851">
            <w:pPr>
              <w:spacing w:before="100" w:beforeAutospacing="1" w:after="100" w:afterAutospacing="1" w:line="240" w:lineRule="auto"/>
              <w:ind w:left="150" w:right="150"/>
              <w:rPr>
                <w:rFonts w:ascii="Arial" w:eastAsia="Times New Roman" w:hAnsi="Arial" w:cs="Arial"/>
                <w:b/>
                <w:bCs/>
                <w:sz w:val="20"/>
                <w:szCs w:val="20"/>
                <w:lang w:eastAsia="en-AU"/>
              </w:rPr>
            </w:pPr>
            <w:r w:rsidRPr="004D1851">
              <w:rPr>
                <w:rFonts w:ascii="Arial" w:eastAsia="Times New Roman" w:hAnsi="Arial" w:cs="Arial"/>
                <w:b/>
                <w:bCs/>
                <w:sz w:val="20"/>
                <w:szCs w:val="20"/>
                <w:lang w:eastAsia="en-AU"/>
              </w:rPr>
              <w:lastRenderedPageBreak/>
              <w:t>E45.1</w:t>
            </w:r>
          </w:p>
          <w:p w14:paraId="0905EF57" w14:textId="77777777" w:rsidR="004D1851" w:rsidRPr="004D1851" w:rsidRDefault="004D1851" w:rsidP="004D1851">
            <w:pPr>
              <w:spacing w:before="100" w:beforeAutospacing="1" w:after="100" w:afterAutospacing="1" w:line="240" w:lineRule="auto"/>
              <w:ind w:left="150"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No filling or excavation is undertaken in an easement issued in favour of Council or a public sector entity.</w:t>
            </w:r>
          </w:p>
          <w:tbl>
            <w:tblPr>
              <w:tblW w:w="5160"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160"/>
            </w:tblGrid>
            <w:tr w:rsidR="004D1851" w:rsidRPr="004D1851" w14:paraId="0FFD4B80" w14:textId="77777777" w:rsidTr="00F309AC">
              <w:trPr>
                <w:trHeight w:val="220"/>
                <w:tblCellSpacing w:w="15" w:type="dxa"/>
              </w:trPr>
              <w:tc>
                <w:tcPr>
                  <w:tcW w:w="5100" w:type="dxa"/>
                  <w:tcBorders>
                    <w:top w:val="single" w:sz="6" w:space="0" w:color="CCCCCC"/>
                    <w:left w:val="single" w:sz="6" w:space="0" w:color="CCCCCC"/>
                    <w:bottom w:val="single" w:sz="6" w:space="0" w:color="CCCCCC"/>
                    <w:right w:val="single" w:sz="6" w:space="0" w:color="CCCCCC"/>
                  </w:tcBorders>
                  <w:vAlign w:val="center"/>
                  <w:hideMark/>
                </w:tcPr>
                <w:p w14:paraId="43BBA031" w14:textId="77777777" w:rsidR="004D1851" w:rsidRPr="004D1851" w:rsidRDefault="004D1851" w:rsidP="004D1851">
                  <w:pPr>
                    <w:spacing w:before="100" w:beforeAutospacing="1" w:after="100" w:afterAutospacing="1" w:line="240" w:lineRule="auto"/>
                    <w:ind w:left="150" w:right="150"/>
                    <w:rPr>
                      <w:rFonts w:ascii="Arial" w:eastAsia="Times New Roman" w:hAnsi="Arial" w:cs="Arial"/>
                      <w:bCs/>
                      <w:sz w:val="20"/>
                      <w:szCs w:val="20"/>
                      <w:lang w:eastAsia="en-AU"/>
                    </w:rPr>
                  </w:pPr>
                  <w:r w:rsidRPr="00822E50">
                    <w:rPr>
                      <w:rFonts w:ascii="Arial" w:eastAsia="Times New Roman" w:hAnsi="Arial" w:cs="Arial"/>
                      <w:bCs/>
                      <w:sz w:val="18"/>
                      <w:szCs w:val="20"/>
                      <w:lang w:eastAsia="en-AU"/>
                    </w:rPr>
                    <w:t>Note - Public sector entity is defined in Schedule 2 of the Act.</w:t>
                  </w:r>
                </w:p>
              </w:tc>
            </w:tr>
          </w:tbl>
          <w:p w14:paraId="03461CDC" w14:textId="77777777" w:rsidR="004D1851" w:rsidRPr="009D2CAD" w:rsidRDefault="004D185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77" w:type="pct"/>
            <w:gridSpan w:val="3"/>
            <w:tcBorders>
              <w:top w:val="outset" w:sz="6" w:space="0" w:color="auto"/>
              <w:left w:val="outset" w:sz="6" w:space="0" w:color="auto"/>
              <w:bottom w:val="outset" w:sz="6" w:space="0" w:color="auto"/>
              <w:right w:val="outset" w:sz="6" w:space="0" w:color="auto"/>
            </w:tcBorders>
          </w:tcPr>
          <w:p w14:paraId="33CDCF9B" w14:textId="77777777" w:rsidR="004D1851" w:rsidRPr="009D2CAD" w:rsidRDefault="004D185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79A2432D" w14:textId="77777777" w:rsidR="004D1851" w:rsidRPr="009D2CAD" w:rsidRDefault="004D185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48DC49FF" w14:textId="77777777" w:rsidTr="00EE6000">
        <w:trPr>
          <w:tblCellSpacing w:w="15" w:type="dxa"/>
        </w:trPr>
        <w:tc>
          <w:tcPr>
            <w:tcW w:w="1119" w:type="pct"/>
            <w:vMerge/>
            <w:tcBorders>
              <w:left w:val="outset" w:sz="6" w:space="0" w:color="auto"/>
              <w:bottom w:val="outset" w:sz="6" w:space="0" w:color="auto"/>
              <w:right w:val="outset" w:sz="6" w:space="0" w:color="auto"/>
            </w:tcBorders>
          </w:tcPr>
          <w:p w14:paraId="26FE03CE" w14:textId="77777777" w:rsidR="004D1851" w:rsidRPr="009D2CAD" w:rsidRDefault="004D185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79E4B107" w14:textId="77777777" w:rsidR="004D1851" w:rsidRPr="004D1851" w:rsidRDefault="004D1851" w:rsidP="004D1851">
            <w:pPr>
              <w:spacing w:before="100" w:beforeAutospacing="1" w:after="100" w:afterAutospacing="1" w:line="240" w:lineRule="auto"/>
              <w:ind w:left="150" w:right="150"/>
              <w:rPr>
                <w:rFonts w:ascii="Arial" w:eastAsia="Times New Roman" w:hAnsi="Arial" w:cs="Arial"/>
                <w:b/>
                <w:bCs/>
                <w:sz w:val="20"/>
                <w:szCs w:val="20"/>
                <w:lang w:eastAsia="en-AU"/>
              </w:rPr>
            </w:pPr>
            <w:r w:rsidRPr="004D1851">
              <w:rPr>
                <w:rFonts w:ascii="Arial" w:eastAsia="Times New Roman" w:hAnsi="Arial" w:cs="Arial"/>
                <w:b/>
                <w:bCs/>
                <w:sz w:val="20"/>
                <w:szCs w:val="20"/>
                <w:lang w:eastAsia="en-AU"/>
              </w:rPr>
              <w:t>E45.2</w:t>
            </w:r>
          </w:p>
          <w:p w14:paraId="5568466A" w14:textId="77777777" w:rsidR="004D1851" w:rsidRPr="004D1851" w:rsidRDefault="004D1851" w:rsidP="004D1851">
            <w:pPr>
              <w:spacing w:before="100" w:beforeAutospacing="1" w:after="100" w:afterAutospacing="1" w:line="240" w:lineRule="auto"/>
              <w:ind w:left="150"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lastRenderedPageBreak/>
              <w:t>Filling or excavation that would result in any of the following is not carried out on-site:</w:t>
            </w:r>
          </w:p>
          <w:p w14:paraId="1C622781" w14:textId="77777777" w:rsidR="004D1851" w:rsidRPr="004D1851" w:rsidRDefault="004D1851" w:rsidP="00873AF9">
            <w:pPr>
              <w:pStyle w:val="ListParagraph"/>
              <w:numPr>
                <w:ilvl w:val="0"/>
                <w:numId w:val="32"/>
              </w:numPr>
              <w:spacing w:before="100" w:beforeAutospacing="1" w:after="100" w:afterAutospacing="1" w:line="240" w:lineRule="auto"/>
              <w:ind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a reduction in cover over any Council or public sector entity infrastructure service to less than 600mm;</w:t>
            </w:r>
          </w:p>
          <w:p w14:paraId="7C922EEA" w14:textId="77777777" w:rsidR="004D1851" w:rsidRPr="004D1851" w:rsidRDefault="004D1851" w:rsidP="00873AF9">
            <w:pPr>
              <w:pStyle w:val="ListParagraph"/>
              <w:numPr>
                <w:ilvl w:val="0"/>
                <w:numId w:val="32"/>
              </w:numPr>
              <w:spacing w:before="100" w:beforeAutospacing="1" w:after="100" w:afterAutospacing="1" w:line="240" w:lineRule="auto"/>
              <w:ind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an increase in finished surface grade over, or within 1.5m on each side of, the Council or public sector entity infrastructure above that which existed prior to the earthworks being undertaken;</w:t>
            </w:r>
          </w:p>
          <w:p w14:paraId="0F1EC9E9" w14:textId="77777777" w:rsidR="004D1851" w:rsidRPr="004D1851" w:rsidRDefault="004D1851" w:rsidP="00873AF9">
            <w:pPr>
              <w:pStyle w:val="ListParagraph"/>
              <w:numPr>
                <w:ilvl w:val="0"/>
                <w:numId w:val="32"/>
              </w:numPr>
              <w:spacing w:before="100" w:beforeAutospacing="1" w:after="100" w:afterAutospacing="1" w:line="240" w:lineRule="auto"/>
              <w:ind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 xml:space="preserve">prevent reasonable access to Council or public sector </w:t>
            </w:r>
            <w:proofErr w:type="gramStart"/>
            <w:r w:rsidRPr="004D1851">
              <w:rPr>
                <w:rFonts w:ascii="Arial" w:eastAsia="Times New Roman" w:hAnsi="Arial" w:cs="Arial"/>
                <w:bCs/>
                <w:sz w:val="20"/>
                <w:szCs w:val="20"/>
                <w:lang w:eastAsia="en-AU"/>
              </w:rPr>
              <w:t>entity maintained</w:t>
            </w:r>
            <w:proofErr w:type="gramEnd"/>
            <w:r w:rsidRPr="004D1851">
              <w:rPr>
                <w:rFonts w:ascii="Arial" w:eastAsia="Times New Roman" w:hAnsi="Arial" w:cs="Arial"/>
                <w:bCs/>
                <w:sz w:val="20"/>
                <w:szCs w:val="20"/>
                <w:lang w:eastAsia="en-AU"/>
              </w:rPr>
              <w:t xml:space="preserve"> infrastructure or any drainage feature on, or adjacent to the site for monitoring, maintenance or replacement purposes.</w:t>
            </w:r>
          </w:p>
          <w:p w14:paraId="2B34AFB6" w14:textId="77777777" w:rsidR="004D1851" w:rsidRPr="00822E50" w:rsidRDefault="004D1851" w:rsidP="00822E50">
            <w:pPr>
              <w:spacing w:before="100" w:beforeAutospacing="1" w:after="100" w:afterAutospacing="1" w:line="240" w:lineRule="auto"/>
              <w:ind w:left="100" w:right="150"/>
              <w:rPr>
                <w:rFonts w:ascii="Arial" w:eastAsia="Times New Roman" w:hAnsi="Arial" w:cs="Arial"/>
                <w:bCs/>
                <w:sz w:val="18"/>
                <w:szCs w:val="20"/>
                <w:lang w:eastAsia="en-AU"/>
              </w:rPr>
            </w:pPr>
            <w:r w:rsidRPr="00822E50">
              <w:rPr>
                <w:rFonts w:ascii="Arial" w:eastAsia="Times New Roman" w:hAnsi="Arial" w:cs="Arial"/>
                <w:bCs/>
                <w:sz w:val="18"/>
                <w:szCs w:val="20"/>
                <w:lang w:eastAsia="en-AU"/>
              </w:rPr>
              <w:t>Note - Public sector entity is defined in Schedule 2 of the Act.</w:t>
            </w:r>
          </w:p>
          <w:p w14:paraId="1F459836" w14:textId="77777777" w:rsidR="004D1851" w:rsidRPr="009D2CAD" w:rsidRDefault="004D1851" w:rsidP="00822E50">
            <w:pPr>
              <w:spacing w:before="100" w:beforeAutospacing="1" w:after="100" w:afterAutospacing="1" w:line="240" w:lineRule="auto"/>
              <w:ind w:left="100" w:right="150"/>
              <w:rPr>
                <w:rFonts w:ascii="Arial" w:eastAsia="Times New Roman" w:hAnsi="Arial" w:cs="Arial"/>
                <w:b/>
                <w:bCs/>
                <w:sz w:val="20"/>
                <w:szCs w:val="20"/>
                <w:lang w:eastAsia="en-AU"/>
              </w:rPr>
            </w:pPr>
            <w:r w:rsidRPr="00822E50">
              <w:rPr>
                <w:rFonts w:ascii="Arial" w:eastAsia="Times New Roman" w:hAnsi="Arial" w:cs="Arial"/>
                <w:bCs/>
                <w:sz w:val="18"/>
                <w:szCs w:val="20"/>
                <w:lang w:eastAsia="en-AU"/>
              </w:rPr>
              <w:t>Note - All building work covered by QDC MP1.4 is excluded from this provision.</w:t>
            </w:r>
          </w:p>
        </w:tc>
        <w:tc>
          <w:tcPr>
            <w:tcW w:w="877" w:type="pct"/>
            <w:gridSpan w:val="3"/>
            <w:tcBorders>
              <w:top w:val="outset" w:sz="6" w:space="0" w:color="auto"/>
              <w:left w:val="outset" w:sz="6" w:space="0" w:color="auto"/>
              <w:bottom w:val="outset" w:sz="6" w:space="0" w:color="auto"/>
              <w:right w:val="outset" w:sz="6" w:space="0" w:color="auto"/>
            </w:tcBorders>
          </w:tcPr>
          <w:p w14:paraId="4BED00D8" w14:textId="77777777" w:rsidR="004D1851" w:rsidRPr="009D2CAD" w:rsidRDefault="004D185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5E464545" w14:textId="77777777" w:rsidR="004D1851" w:rsidRPr="009D2CAD" w:rsidRDefault="004D185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1E6BADE0" w14:textId="77777777" w:rsidTr="00EE6000">
        <w:trPr>
          <w:tblCellSpacing w:w="15" w:type="dxa"/>
        </w:trPr>
        <w:tc>
          <w:tcPr>
            <w:tcW w:w="1119" w:type="pct"/>
            <w:tcBorders>
              <w:top w:val="outset" w:sz="6" w:space="0" w:color="auto"/>
              <w:left w:val="outset" w:sz="6" w:space="0" w:color="auto"/>
              <w:bottom w:val="outset" w:sz="6" w:space="0" w:color="auto"/>
              <w:right w:val="outset" w:sz="6" w:space="0" w:color="auto"/>
            </w:tcBorders>
          </w:tcPr>
          <w:p w14:paraId="460FA4FC" w14:textId="77777777" w:rsidR="004D1851" w:rsidRPr="004D1851" w:rsidRDefault="004D1851" w:rsidP="004D1851">
            <w:pPr>
              <w:spacing w:before="100" w:beforeAutospacing="1" w:after="100" w:afterAutospacing="1" w:line="240" w:lineRule="auto"/>
              <w:ind w:left="150" w:right="150"/>
              <w:rPr>
                <w:rFonts w:ascii="Arial" w:eastAsia="Times New Roman" w:hAnsi="Arial" w:cs="Arial"/>
                <w:b/>
                <w:bCs/>
                <w:sz w:val="20"/>
                <w:szCs w:val="20"/>
                <w:lang w:eastAsia="en-AU"/>
              </w:rPr>
            </w:pPr>
            <w:r w:rsidRPr="004D1851">
              <w:rPr>
                <w:rFonts w:ascii="Arial" w:eastAsia="Times New Roman" w:hAnsi="Arial" w:cs="Arial"/>
                <w:b/>
                <w:bCs/>
                <w:sz w:val="20"/>
                <w:szCs w:val="20"/>
                <w:lang w:eastAsia="en-AU"/>
              </w:rPr>
              <w:t>PO46</w:t>
            </w:r>
          </w:p>
          <w:p w14:paraId="61394038" w14:textId="77777777" w:rsidR="004D1851" w:rsidRPr="004D1851" w:rsidRDefault="004D1851" w:rsidP="004D1851">
            <w:pPr>
              <w:spacing w:before="100" w:beforeAutospacing="1" w:after="100" w:afterAutospacing="1" w:line="240" w:lineRule="auto"/>
              <w:ind w:left="150"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Filling or excavation does not result in land instability. </w:t>
            </w:r>
          </w:p>
          <w:tbl>
            <w:tblPr>
              <w:tblW w:w="3337"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3337"/>
            </w:tblGrid>
            <w:tr w:rsidR="004D1851" w:rsidRPr="004D1851" w14:paraId="778550F4" w14:textId="77777777" w:rsidTr="00F309AC">
              <w:trPr>
                <w:trHeight w:val="582"/>
                <w:tblCellSpacing w:w="15" w:type="dxa"/>
              </w:trPr>
              <w:tc>
                <w:tcPr>
                  <w:tcW w:w="3277" w:type="dxa"/>
                  <w:tcBorders>
                    <w:top w:val="single" w:sz="6" w:space="0" w:color="CCCCCC"/>
                    <w:left w:val="single" w:sz="6" w:space="0" w:color="CCCCCC"/>
                    <w:bottom w:val="single" w:sz="6" w:space="0" w:color="CCCCCC"/>
                    <w:right w:val="single" w:sz="6" w:space="0" w:color="CCCCCC"/>
                  </w:tcBorders>
                  <w:vAlign w:val="center"/>
                  <w:hideMark/>
                </w:tcPr>
                <w:p w14:paraId="6C619B07" w14:textId="77777777" w:rsidR="004D1851" w:rsidRPr="004D1851" w:rsidRDefault="004D1851" w:rsidP="004D1851">
                  <w:pPr>
                    <w:spacing w:before="100" w:beforeAutospacing="1" w:after="100" w:afterAutospacing="1" w:line="240" w:lineRule="auto"/>
                    <w:ind w:left="150" w:right="150"/>
                    <w:rPr>
                      <w:rFonts w:ascii="Arial" w:eastAsia="Times New Roman" w:hAnsi="Arial" w:cs="Arial"/>
                      <w:bCs/>
                      <w:sz w:val="20"/>
                      <w:szCs w:val="20"/>
                      <w:lang w:eastAsia="en-AU"/>
                    </w:rPr>
                  </w:pPr>
                  <w:r w:rsidRPr="00822E50">
                    <w:rPr>
                      <w:rFonts w:ascii="Arial" w:eastAsia="Times New Roman" w:hAnsi="Arial" w:cs="Arial"/>
                      <w:bCs/>
                      <w:sz w:val="18"/>
                      <w:szCs w:val="20"/>
                      <w:lang w:eastAsia="en-AU"/>
                    </w:rPr>
                    <w:t>Note - Steep slopes and batters are inspected and certified for long-term stability by a suitably qualified and experienced geotechnical engineer with RPEQ qualifications. Stabilisation measures are provided, as necessary, to ensure long-term stability and low maintenance.</w:t>
                  </w:r>
                </w:p>
              </w:tc>
            </w:tr>
          </w:tbl>
          <w:p w14:paraId="507F92C1" w14:textId="77777777" w:rsidR="00AF277F" w:rsidRPr="009D2CAD" w:rsidRDefault="00AF277F"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492DE887" w14:textId="77777777" w:rsidR="00AF277F" w:rsidRPr="004D1851" w:rsidRDefault="004D1851" w:rsidP="009D2CAD">
            <w:pPr>
              <w:spacing w:before="100" w:beforeAutospacing="1" w:after="100" w:afterAutospacing="1" w:line="240" w:lineRule="auto"/>
              <w:ind w:left="150"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No example provided.</w:t>
            </w:r>
          </w:p>
        </w:tc>
        <w:tc>
          <w:tcPr>
            <w:tcW w:w="877" w:type="pct"/>
            <w:gridSpan w:val="3"/>
            <w:tcBorders>
              <w:top w:val="outset" w:sz="6" w:space="0" w:color="auto"/>
              <w:left w:val="outset" w:sz="6" w:space="0" w:color="auto"/>
              <w:bottom w:val="outset" w:sz="6" w:space="0" w:color="auto"/>
              <w:right w:val="outset" w:sz="6" w:space="0" w:color="auto"/>
            </w:tcBorders>
          </w:tcPr>
          <w:p w14:paraId="013E6AE6" w14:textId="77777777" w:rsidR="00AF277F" w:rsidRPr="009D2CAD" w:rsidRDefault="00AF277F"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5297A397" w14:textId="77777777" w:rsidR="00AF277F" w:rsidRPr="009D2CAD" w:rsidRDefault="00AF277F"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2BA30FA6" w14:textId="77777777" w:rsidTr="00EE6000">
        <w:trPr>
          <w:tblCellSpacing w:w="15" w:type="dxa"/>
        </w:trPr>
        <w:tc>
          <w:tcPr>
            <w:tcW w:w="1119" w:type="pct"/>
            <w:tcBorders>
              <w:top w:val="outset" w:sz="6" w:space="0" w:color="auto"/>
              <w:left w:val="outset" w:sz="6" w:space="0" w:color="auto"/>
              <w:bottom w:val="outset" w:sz="6" w:space="0" w:color="auto"/>
              <w:right w:val="outset" w:sz="6" w:space="0" w:color="auto"/>
            </w:tcBorders>
          </w:tcPr>
          <w:p w14:paraId="23FA3D66" w14:textId="77777777" w:rsidR="004D1851" w:rsidRPr="004D1851" w:rsidRDefault="004D1851" w:rsidP="004D1851">
            <w:pPr>
              <w:spacing w:before="100" w:beforeAutospacing="1" w:after="100" w:afterAutospacing="1" w:line="240" w:lineRule="auto"/>
              <w:ind w:left="150" w:right="150"/>
              <w:rPr>
                <w:rFonts w:ascii="Arial" w:eastAsia="Times New Roman" w:hAnsi="Arial" w:cs="Arial"/>
                <w:b/>
                <w:bCs/>
                <w:sz w:val="20"/>
                <w:szCs w:val="20"/>
                <w:lang w:eastAsia="en-AU"/>
              </w:rPr>
            </w:pPr>
            <w:r w:rsidRPr="004D1851">
              <w:rPr>
                <w:rFonts w:ascii="Arial" w:eastAsia="Times New Roman" w:hAnsi="Arial" w:cs="Arial"/>
                <w:b/>
                <w:bCs/>
                <w:sz w:val="20"/>
                <w:szCs w:val="20"/>
                <w:lang w:eastAsia="en-AU"/>
              </w:rPr>
              <w:t>PO47</w:t>
            </w:r>
          </w:p>
          <w:p w14:paraId="52122F6C" w14:textId="77777777" w:rsidR="004D1851" w:rsidRPr="004D1851" w:rsidRDefault="004D1851" w:rsidP="004D1851">
            <w:pPr>
              <w:spacing w:before="100" w:beforeAutospacing="1" w:after="100" w:afterAutospacing="1" w:line="240" w:lineRule="auto"/>
              <w:ind w:left="150"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Filling or excavation does not result in:</w:t>
            </w:r>
          </w:p>
          <w:p w14:paraId="1EB21302" w14:textId="77777777" w:rsidR="004D1851" w:rsidRPr="004D1851" w:rsidRDefault="004D1851" w:rsidP="00873AF9">
            <w:pPr>
              <w:numPr>
                <w:ilvl w:val="0"/>
                <w:numId w:val="33"/>
              </w:numPr>
              <w:spacing w:before="100" w:beforeAutospacing="1" w:after="100" w:afterAutospacing="1" w:line="240" w:lineRule="auto"/>
              <w:ind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 xml:space="preserve">adverse impacts on the hydrological and hydraulic </w:t>
            </w:r>
            <w:r w:rsidRPr="004D1851">
              <w:rPr>
                <w:rFonts w:ascii="Arial" w:eastAsia="Times New Roman" w:hAnsi="Arial" w:cs="Arial"/>
                <w:bCs/>
                <w:sz w:val="20"/>
                <w:szCs w:val="20"/>
                <w:lang w:eastAsia="en-AU"/>
              </w:rPr>
              <w:lastRenderedPageBreak/>
              <w:t>capacity of the waterway or floodway;</w:t>
            </w:r>
          </w:p>
          <w:p w14:paraId="30900639" w14:textId="77777777" w:rsidR="004D1851" w:rsidRPr="004D1851" w:rsidRDefault="004D1851" w:rsidP="00873AF9">
            <w:pPr>
              <w:numPr>
                <w:ilvl w:val="0"/>
                <w:numId w:val="33"/>
              </w:numPr>
              <w:spacing w:before="100" w:beforeAutospacing="1" w:after="100" w:afterAutospacing="1" w:line="240" w:lineRule="auto"/>
              <w:ind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increased flood inundation outside the site;</w:t>
            </w:r>
          </w:p>
          <w:p w14:paraId="204B9206" w14:textId="77777777" w:rsidR="004D1851" w:rsidRPr="004D1851" w:rsidRDefault="004D1851" w:rsidP="00873AF9">
            <w:pPr>
              <w:numPr>
                <w:ilvl w:val="0"/>
                <w:numId w:val="33"/>
              </w:numPr>
              <w:spacing w:before="100" w:beforeAutospacing="1" w:after="100" w:afterAutospacing="1" w:line="240" w:lineRule="auto"/>
              <w:ind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any reduction in the flood storage capacity in the floodway;</w:t>
            </w:r>
          </w:p>
          <w:p w14:paraId="0E2DB771" w14:textId="77777777" w:rsidR="004D1851" w:rsidRPr="004D1851" w:rsidRDefault="004D1851" w:rsidP="00873AF9">
            <w:pPr>
              <w:numPr>
                <w:ilvl w:val="0"/>
                <w:numId w:val="33"/>
              </w:numPr>
              <w:spacing w:before="100" w:beforeAutospacing="1" w:after="100" w:afterAutospacing="1" w:line="240" w:lineRule="auto"/>
              <w:ind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any clearing of native vegetation.</w:t>
            </w:r>
          </w:p>
          <w:tbl>
            <w:tblPr>
              <w:tblW w:w="3337"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3337"/>
            </w:tblGrid>
            <w:tr w:rsidR="004D1851" w:rsidRPr="004D1851" w14:paraId="447246EA" w14:textId="77777777" w:rsidTr="00F309AC">
              <w:trPr>
                <w:trHeight w:val="609"/>
                <w:tblCellSpacing w:w="15" w:type="dxa"/>
              </w:trPr>
              <w:tc>
                <w:tcPr>
                  <w:tcW w:w="3277" w:type="dxa"/>
                  <w:tcBorders>
                    <w:top w:val="single" w:sz="6" w:space="0" w:color="CCCCCC"/>
                    <w:left w:val="single" w:sz="6" w:space="0" w:color="CCCCCC"/>
                    <w:bottom w:val="single" w:sz="6" w:space="0" w:color="CCCCCC"/>
                    <w:right w:val="single" w:sz="6" w:space="0" w:color="CCCCCC"/>
                  </w:tcBorders>
                  <w:vAlign w:val="center"/>
                  <w:hideMark/>
                </w:tcPr>
                <w:p w14:paraId="0AE31391" w14:textId="77777777" w:rsidR="004D1851" w:rsidRPr="004D1851" w:rsidRDefault="004D1851" w:rsidP="004D1851">
                  <w:pPr>
                    <w:spacing w:before="100" w:beforeAutospacing="1" w:after="100" w:afterAutospacing="1" w:line="240" w:lineRule="auto"/>
                    <w:ind w:left="150" w:right="150"/>
                    <w:rPr>
                      <w:rFonts w:ascii="Arial" w:eastAsia="Times New Roman" w:hAnsi="Arial" w:cs="Arial"/>
                      <w:bCs/>
                      <w:sz w:val="20"/>
                      <w:szCs w:val="20"/>
                      <w:lang w:eastAsia="en-AU"/>
                    </w:rPr>
                  </w:pPr>
                  <w:r w:rsidRPr="00822E50">
                    <w:rPr>
                      <w:rFonts w:ascii="Arial" w:eastAsia="Times New Roman" w:hAnsi="Arial" w:cs="Arial"/>
                      <w:bCs/>
                      <w:sz w:val="18"/>
                      <w:szCs w:val="20"/>
                      <w:lang w:eastAsia="en-AU"/>
                    </w:rPr>
                    <w:t xml:space="preserve">Note - To demonstrate compliance with this outcome, Planning Scheme Policy - Stormwater Management provides guidance on the preparation of a </w:t>
                  </w:r>
                  <w:proofErr w:type="gramStart"/>
                  <w:r w:rsidRPr="00822E50">
                    <w:rPr>
                      <w:rFonts w:ascii="Arial" w:eastAsia="Times New Roman" w:hAnsi="Arial" w:cs="Arial"/>
                      <w:bCs/>
                      <w:sz w:val="18"/>
                      <w:szCs w:val="20"/>
                      <w:lang w:eastAsia="en-AU"/>
                    </w:rPr>
                    <w:t>site based</w:t>
                  </w:r>
                  <w:proofErr w:type="gramEnd"/>
                  <w:r w:rsidRPr="00822E50">
                    <w:rPr>
                      <w:rFonts w:ascii="Arial" w:eastAsia="Times New Roman" w:hAnsi="Arial" w:cs="Arial"/>
                      <w:bCs/>
                      <w:sz w:val="18"/>
                      <w:szCs w:val="20"/>
                      <w:lang w:eastAsia="en-AU"/>
                    </w:rPr>
                    <w:t xml:space="preserve"> stormwater management plan by a suitably qualified professional. Refer to Planning scheme policy - Integrated design for guidance on infrastructure design and modelling requirements.</w:t>
                  </w:r>
                </w:p>
              </w:tc>
            </w:tr>
          </w:tbl>
          <w:p w14:paraId="6F176369" w14:textId="77777777" w:rsidR="00AF277F" w:rsidRPr="009D2CAD" w:rsidRDefault="00AF277F"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6F4D9C44" w14:textId="77777777" w:rsidR="00AF277F" w:rsidRPr="004D1851" w:rsidRDefault="004D1851" w:rsidP="009D2CAD">
            <w:pPr>
              <w:spacing w:before="100" w:beforeAutospacing="1" w:after="100" w:afterAutospacing="1" w:line="240" w:lineRule="auto"/>
              <w:ind w:left="150"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lastRenderedPageBreak/>
              <w:t>No example provided.</w:t>
            </w:r>
            <w:r>
              <w:rPr>
                <w:rFonts w:ascii="Arial" w:eastAsia="Times New Roman" w:hAnsi="Arial" w:cs="Arial"/>
                <w:bCs/>
                <w:sz w:val="20"/>
                <w:szCs w:val="20"/>
                <w:lang w:eastAsia="en-AU"/>
              </w:rPr>
              <w:t xml:space="preserve"> </w:t>
            </w:r>
          </w:p>
        </w:tc>
        <w:tc>
          <w:tcPr>
            <w:tcW w:w="877" w:type="pct"/>
            <w:gridSpan w:val="3"/>
            <w:tcBorders>
              <w:top w:val="outset" w:sz="6" w:space="0" w:color="auto"/>
              <w:left w:val="outset" w:sz="6" w:space="0" w:color="auto"/>
              <w:bottom w:val="outset" w:sz="6" w:space="0" w:color="auto"/>
              <w:right w:val="outset" w:sz="6" w:space="0" w:color="auto"/>
            </w:tcBorders>
          </w:tcPr>
          <w:p w14:paraId="0F70D6EA" w14:textId="77777777" w:rsidR="00AF277F" w:rsidRPr="009D2CAD" w:rsidRDefault="00AF277F"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76F18C5F" w14:textId="77777777" w:rsidR="00AF277F" w:rsidRPr="009D2CAD" w:rsidRDefault="00AF277F"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52355D62" w14:textId="77777777" w:rsidTr="00EE6000">
        <w:trPr>
          <w:tblCellSpacing w:w="15" w:type="dxa"/>
        </w:trPr>
        <w:tc>
          <w:tcPr>
            <w:tcW w:w="1119" w:type="pct"/>
            <w:tcBorders>
              <w:top w:val="outset" w:sz="6" w:space="0" w:color="auto"/>
              <w:left w:val="outset" w:sz="6" w:space="0" w:color="auto"/>
              <w:bottom w:val="outset" w:sz="6" w:space="0" w:color="auto"/>
              <w:right w:val="outset" w:sz="6" w:space="0" w:color="auto"/>
            </w:tcBorders>
          </w:tcPr>
          <w:p w14:paraId="299C25F4" w14:textId="77777777" w:rsidR="004D1851" w:rsidRPr="004D1851" w:rsidRDefault="004D1851" w:rsidP="004D1851">
            <w:pPr>
              <w:spacing w:before="100" w:beforeAutospacing="1" w:after="100" w:afterAutospacing="1" w:line="240" w:lineRule="auto"/>
              <w:ind w:left="150" w:right="150"/>
              <w:rPr>
                <w:rFonts w:ascii="Arial" w:eastAsia="Times New Roman" w:hAnsi="Arial" w:cs="Arial"/>
                <w:b/>
                <w:bCs/>
                <w:sz w:val="20"/>
                <w:szCs w:val="20"/>
                <w:lang w:eastAsia="en-AU"/>
              </w:rPr>
            </w:pPr>
            <w:r w:rsidRPr="004D1851">
              <w:rPr>
                <w:rFonts w:ascii="Arial" w:eastAsia="Times New Roman" w:hAnsi="Arial" w:cs="Arial"/>
                <w:b/>
                <w:bCs/>
                <w:sz w:val="20"/>
                <w:szCs w:val="20"/>
                <w:lang w:eastAsia="en-AU"/>
              </w:rPr>
              <w:t>PO48</w:t>
            </w:r>
          </w:p>
          <w:p w14:paraId="6668C287" w14:textId="77777777" w:rsidR="004D1851" w:rsidRPr="004D1851" w:rsidRDefault="004D1851" w:rsidP="004D1851">
            <w:pPr>
              <w:spacing w:before="100" w:beforeAutospacing="1" w:after="100" w:afterAutospacing="1" w:line="240" w:lineRule="auto"/>
              <w:ind w:left="150"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Filling or excavation on the development site is undertaken in a manner which does not create or accentuate problems associated with stormwater flows and drainage systems on land adjoining the site.</w:t>
            </w:r>
          </w:p>
          <w:p w14:paraId="5BFB9A6B" w14:textId="77777777" w:rsidR="00AF277F" w:rsidRPr="009D2CAD" w:rsidRDefault="00AF277F"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5E5FF1DB" w14:textId="77777777" w:rsidR="004D1851" w:rsidRPr="004D1851" w:rsidRDefault="004D1851" w:rsidP="004D1851">
            <w:pPr>
              <w:spacing w:before="100" w:beforeAutospacing="1" w:after="100" w:afterAutospacing="1" w:line="240" w:lineRule="auto"/>
              <w:ind w:left="150" w:right="150"/>
              <w:rPr>
                <w:rFonts w:ascii="Arial" w:eastAsia="Times New Roman" w:hAnsi="Arial" w:cs="Arial"/>
                <w:b/>
                <w:bCs/>
                <w:sz w:val="20"/>
                <w:szCs w:val="20"/>
                <w:lang w:eastAsia="en-AU"/>
              </w:rPr>
            </w:pPr>
            <w:r w:rsidRPr="004D1851">
              <w:rPr>
                <w:rFonts w:ascii="Arial" w:eastAsia="Times New Roman" w:hAnsi="Arial" w:cs="Arial"/>
                <w:b/>
                <w:bCs/>
                <w:sz w:val="20"/>
                <w:szCs w:val="20"/>
                <w:lang w:eastAsia="en-AU"/>
              </w:rPr>
              <w:t>E48</w:t>
            </w:r>
          </w:p>
          <w:p w14:paraId="21CE497C" w14:textId="77777777" w:rsidR="004D1851" w:rsidRPr="004D1851" w:rsidRDefault="004D1851" w:rsidP="004D1851">
            <w:pPr>
              <w:spacing w:before="100" w:beforeAutospacing="1" w:after="100" w:afterAutospacing="1" w:line="240" w:lineRule="auto"/>
              <w:ind w:left="150"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Filling and excavation undertaken on the development site are shaped in a manner which does not:</w:t>
            </w:r>
          </w:p>
          <w:p w14:paraId="01E5D53F" w14:textId="77777777" w:rsidR="004D1851" w:rsidRPr="004D1851" w:rsidRDefault="004D1851" w:rsidP="00873AF9">
            <w:pPr>
              <w:numPr>
                <w:ilvl w:val="0"/>
                <w:numId w:val="34"/>
              </w:numPr>
              <w:spacing w:before="100" w:beforeAutospacing="1" w:after="100" w:afterAutospacing="1" w:line="240" w:lineRule="auto"/>
              <w:ind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prevent stormwater surface flow which, prior to commencement of the earthworks, passed onto the development site, from entering the land; or</w:t>
            </w:r>
            <w:r w:rsidRPr="004D1851">
              <w:rPr>
                <w:rFonts w:ascii="Arial" w:eastAsia="Times New Roman" w:hAnsi="Arial" w:cs="Arial"/>
                <w:bCs/>
                <w:sz w:val="20"/>
                <w:szCs w:val="20"/>
                <w:lang w:eastAsia="en-AU"/>
              </w:rPr>
              <w:br/>
            </w:r>
          </w:p>
          <w:p w14:paraId="69327207" w14:textId="77777777" w:rsidR="004D1851" w:rsidRPr="004D1851" w:rsidRDefault="004D1851" w:rsidP="00873AF9">
            <w:pPr>
              <w:numPr>
                <w:ilvl w:val="0"/>
                <w:numId w:val="34"/>
              </w:numPr>
              <w:spacing w:before="100" w:beforeAutospacing="1" w:after="100" w:afterAutospacing="1" w:line="240" w:lineRule="auto"/>
              <w:ind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redirect stormwater surface flow away from existing flow paths; or</w:t>
            </w:r>
            <w:r w:rsidRPr="004D1851">
              <w:rPr>
                <w:rFonts w:ascii="Arial" w:eastAsia="Times New Roman" w:hAnsi="Arial" w:cs="Arial"/>
                <w:bCs/>
                <w:sz w:val="20"/>
                <w:szCs w:val="20"/>
                <w:lang w:eastAsia="en-AU"/>
              </w:rPr>
              <w:br/>
            </w:r>
          </w:p>
          <w:p w14:paraId="4F4D73D3" w14:textId="77777777" w:rsidR="004D1851" w:rsidRPr="004D1851" w:rsidRDefault="004D1851" w:rsidP="00873AF9">
            <w:pPr>
              <w:numPr>
                <w:ilvl w:val="0"/>
                <w:numId w:val="34"/>
              </w:numPr>
              <w:spacing w:before="100" w:beforeAutospacing="1" w:after="100" w:afterAutospacing="1" w:line="240" w:lineRule="auto"/>
              <w:ind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divert stormwater surface flow onto adjacent land, (other than a road), in a manner which: </w:t>
            </w:r>
            <w:r w:rsidRPr="004D1851">
              <w:rPr>
                <w:rFonts w:ascii="Arial" w:eastAsia="Times New Roman" w:hAnsi="Arial" w:cs="Arial"/>
                <w:bCs/>
                <w:sz w:val="20"/>
                <w:szCs w:val="20"/>
                <w:lang w:eastAsia="en-AU"/>
              </w:rPr>
              <w:br/>
            </w:r>
          </w:p>
          <w:p w14:paraId="69614B1A" w14:textId="77777777" w:rsidR="004D1851" w:rsidRPr="004D1851" w:rsidRDefault="004D1851" w:rsidP="00873AF9">
            <w:pPr>
              <w:numPr>
                <w:ilvl w:val="1"/>
                <w:numId w:val="34"/>
              </w:numPr>
              <w:spacing w:before="100" w:beforeAutospacing="1" w:after="100" w:afterAutospacing="1" w:line="240" w:lineRule="auto"/>
              <w:ind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concentrates the flow; or</w:t>
            </w:r>
            <w:r w:rsidRPr="004D1851">
              <w:rPr>
                <w:rFonts w:ascii="Arial" w:eastAsia="Times New Roman" w:hAnsi="Arial" w:cs="Arial"/>
                <w:bCs/>
                <w:sz w:val="20"/>
                <w:szCs w:val="20"/>
                <w:lang w:eastAsia="en-AU"/>
              </w:rPr>
              <w:br/>
            </w:r>
          </w:p>
          <w:p w14:paraId="548B2266" w14:textId="77777777" w:rsidR="004D1851" w:rsidRPr="004D1851" w:rsidRDefault="004D1851" w:rsidP="00873AF9">
            <w:pPr>
              <w:numPr>
                <w:ilvl w:val="1"/>
                <w:numId w:val="34"/>
              </w:numPr>
              <w:spacing w:before="100" w:beforeAutospacing="1" w:after="100" w:afterAutospacing="1" w:line="240" w:lineRule="auto"/>
              <w:ind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increases the flow rates of stormwater over the affected section of the adjacent land above the situation which existed prior to the diversion; or</w:t>
            </w:r>
            <w:r w:rsidRPr="004D1851">
              <w:rPr>
                <w:rFonts w:ascii="Arial" w:eastAsia="Times New Roman" w:hAnsi="Arial" w:cs="Arial"/>
                <w:bCs/>
                <w:sz w:val="20"/>
                <w:szCs w:val="20"/>
                <w:lang w:eastAsia="en-AU"/>
              </w:rPr>
              <w:br/>
            </w:r>
          </w:p>
          <w:p w14:paraId="78B389DA" w14:textId="77777777" w:rsidR="004D1851" w:rsidRPr="004D1851" w:rsidRDefault="004D1851" w:rsidP="00873AF9">
            <w:pPr>
              <w:numPr>
                <w:ilvl w:val="1"/>
                <w:numId w:val="34"/>
              </w:numPr>
              <w:spacing w:before="100" w:beforeAutospacing="1" w:after="100" w:afterAutospacing="1" w:line="240" w:lineRule="auto"/>
              <w:ind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lastRenderedPageBreak/>
              <w:t>causes actionable nuisance to any person, property or premises.</w:t>
            </w:r>
          </w:p>
          <w:p w14:paraId="1ABC787E" w14:textId="77777777" w:rsidR="00AF277F" w:rsidRPr="009D2CAD" w:rsidRDefault="00AF277F"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77" w:type="pct"/>
            <w:gridSpan w:val="3"/>
            <w:tcBorders>
              <w:top w:val="outset" w:sz="6" w:space="0" w:color="auto"/>
              <w:left w:val="outset" w:sz="6" w:space="0" w:color="auto"/>
              <w:bottom w:val="outset" w:sz="6" w:space="0" w:color="auto"/>
              <w:right w:val="outset" w:sz="6" w:space="0" w:color="auto"/>
            </w:tcBorders>
          </w:tcPr>
          <w:p w14:paraId="4B673CD5" w14:textId="77777777" w:rsidR="00AF277F" w:rsidRPr="009D2CAD" w:rsidRDefault="00AF277F"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5295A705" w14:textId="77777777" w:rsidR="00AF277F" w:rsidRPr="009D2CAD" w:rsidRDefault="00AF277F"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44C7CED9" w14:textId="77777777" w:rsidTr="00EE6000">
        <w:trPr>
          <w:tblCellSpacing w:w="15" w:type="dxa"/>
        </w:trPr>
        <w:tc>
          <w:tcPr>
            <w:tcW w:w="1119" w:type="pct"/>
            <w:tcBorders>
              <w:top w:val="outset" w:sz="6" w:space="0" w:color="auto"/>
              <w:left w:val="outset" w:sz="6" w:space="0" w:color="auto"/>
              <w:bottom w:val="outset" w:sz="6" w:space="0" w:color="auto"/>
              <w:right w:val="outset" w:sz="6" w:space="0" w:color="auto"/>
            </w:tcBorders>
          </w:tcPr>
          <w:p w14:paraId="644C4806" w14:textId="77777777" w:rsidR="004D1851" w:rsidRPr="004D1851" w:rsidRDefault="004D1851" w:rsidP="004D1851">
            <w:pPr>
              <w:spacing w:before="100" w:beforeAutospacing="1" w:after="100" w:afterAutospacing="1" w:line="240" w:lineRule="auto"/>
              <w:ind w:left="150" w:right="150"/>
              <w:rPr>
                <w:rFonts w:ascii="Arial" w:eastAsia="Times New Roman" w:hAnsi="Arial" w:cs="Arial"/>
                <w:b/>
                <w:bCs/>
                <w:sz w:val="20"/>
                <w:szCs w:val="20"/>
                <w:lang w:eastAsia="en-AU"/>
              </w:rPr>
            </w:pPr>
            <w:r w:rsidRPr="004D1851">
              <w:rPr>
                <w:rFonts w:ascii="Arial" w:eastAsia="Times New Roman" w:hAnsi="Arial" w:cs="Arial"/>
                <w:b/>
                <w:bCs/>
                <w:sz w:val="20"/>
                <w:szCs w:val="20"/>
                <w:lang w:eastAsia="en-AU"/>
              </w:rPr>
              <w:t>PO49</w:t>
            </w:r>
          </w:p>
          <w:p w14:paraId="0BDDDF78" w14:textId="4132DDB0" w:rsidR="001D7CBE" w:rsidRPr="004D1851" w:rsidRDefault="004D1851" w:rsidP="001D7CBE">
            <w:pPr>
              <w:spacing w:before="100" w:beforeAutospacing="1" w:after="100" w:afterAutospacing="1" w:line="240" w:lineRule="auto"/>
              <w:ind w:left="150"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All earth retaining structures provide a positive interface with the streetscape and minimise impacts on the amenity of adjoining residents. </w:t>
            </w:r>
          </w:p>
          <w:tbl>
            <w:tblPr>
              <w:tblW w:w="3337"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3337"/>
            </w:tblGrid>
            <w:tr w:rsidR="004D1851" w:rsidRPr="004D1851" w14:paraId="60C6939F" w14:textId="77777777" w:rsidTr="00F309AC">
              <w:trPr>
                <w:trHeight w:val="245"/>
                <w:tblCellSpacing w:w="15" w:type="dxa"/>
              </w:trPr>
              <w:tc>
                <w:tcPr>
                  <w:tcW w:w="3277" w:type="dxa"/>
                  <w:tcBorders>
                    <w:top w:val="single" w:sz="6" w:space="0" w:color="CCCCCC"/>
                    <w:left w:val="single" w:sz="6" w:space="0" w:color="CCCCCC"/>
                    <w:bottom w:val="single" w:sz="6" w:space="0" w:color="CCCCCC"/>
                    <w:right w:val="single" w:sz="6" w:space="0" w:color="CCCCCC"/>
                  </w:tcBorders>
                  <w:vAlign w:val="center"/>
                  <w:hideMark/>
                </w:tcPr>
                <w:p w14:paraId="45B235CB" w14:textId="77777777" w:rsidR="004D1851" w:rsidRPr="004D1851" w:rsidRDefault="004D1851" w:rsidP="004D1851">
                  <w:pPr>
                    <w:spacing w:before="100" w:beforeAutospacing="1" w:after="100" w:afterAutospacing="1" w:line="240" w:lineRule="auto"/>
                    <w:ind w:left="150" w:right="150"/>
                    <w:rPr>
                      <w:rFonts w:ascii="Arial" w:eastAsia="Times New Roman" w:hAnsi="Arial" w:cs="Arial"/>
                      <w:bCs/>
                      <w:sz w:val="20"/>
                      <w:szCs w:val="20"/>
                      <w:lang w:eastAsia="en-AU"/>
                    </w:rPr>
                  </w:pPr>
                  <w:r w:rsidRPr="00822E50">
                    <w:rPr>
                      <w:rFonts w:ascii="Arial" w:eastAsia="Times New Roman" w:hAnsi="Arial" w:cs="Arial"/>
                      <w:bCs/>
                      <w:sz w:val="18"/>
                      <w:szCs w:val="20"/>
                      <w:lang w:eastAsia="en-AU"/>
                    </w:rPr>
                    <w:t>Note - Refer to Planning scheme policy - Residential design for guidance on how to achieve compliance with this performance outcome.</w:t>
                  </w:r>
                </w:p>
              </w:tc>
            </w:tr>
          </w:tbl>
          <w:p w14:paraId="3D1A23A9" w14:textId="77777777" w:rsidR="00AF277F" w:rsidRPr="009D2CAD" w:rsidRDefault="00AF277F"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2ED6EFA0" w14:textId="77777777" w:rsidR="004D1851" w:rsidRPr="004D1851" w:rsidRDefault="004D1851" w:rsidP="004D1851">
            <w:pPr>
              <w:spacing w:before="100" w:beforeAutospacing="1" w:after="100" w:afterAutospacing="1" w:line="240" w:lineRule="auto"/>
              <w:ind w:left="150" w:right="150"/>
              <w:rPr>
                <w:rFonts w:ascii="Arial" w:eastAsia="Times New Roman" w:hAnsi="Arial" w:cs="Arial"/>
                <w:b/>
                <w:bCs/>
                <w:sz w:val="20"/>
                <w:szCs w:val="20"/>
                <w:lang w:eastAsia="en-AU"/>
              </w:rPr>
            </w:pPr>
            <w:r w:rsidRPr="004D1851">
              <w:rPr>
                <w:rFonts w:ascii="Arial" w:eastAsia="Times New Roman" w:hAnsi="Arial" w:cs="Arial"/>
                <w:b/>
                <w:bCs/>
                <w:sz w:val="20"/>
                <w:szCs w:val="20"/>
                <w:lang w:eastAsia="en-AU"/>
              </w:rPr>
              <w:t>E49</w:t>
            </w:r>
          </w:p>
          <w:p w14:paraId="06B38FD1" w14:textId="77777777" w:rsidR="004D1851" w:rsidRPr="004D1851" w:rsidRDefault="004D1851" w:rsidP="004D1851">
            <w:pPr>
              <w:spacing w:before="100" w:beforeAutospacing="1" w:after="100" w:afterAutospacing="1" w:line="240" w:lineRule="auto"/>
              <w:ind w:left="150"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Earth retaining structures: </w:t>
            </w:r>
          </w:p>
          <w:p w14:paraId="31A0EB5D" w14:textId="77777777" w:rsidR="004D1851" w:rsidRPr="004D1851" w:rsidRDefault="004D1851" w:rsidP="00873AF9">
            <w:pPr>
              <w:numPr>
                <w:ilvl w:val="0"/>
                <w:numId w:val="35"/>
              </w:numPr>
              <w:spacing w:before="100" w:beforeAutospacing="1" w:after="100" w:afterAutospacing="1" w:line="240" w:lineRule="auto"/>
              <w:ind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are not constructed of boulder rocks or timber;</w:t>
            </w:r>
          </w:p>
          <w:p w14:paraId="05722F99" w14:textId="77777777" w:rsidR="004D1851" w:rsidRPr="004D1851" w:rsidRDefault="004D1851" w:rsidP="00873AF9">
            <w:pPr>
              <w:numPr>
                <w:ilvl w:val="0"/>
                <w:numId w:val="35"/>
              </w:numPr>
              <w:spacing w:before="100" w:beforeAutospacing="1" w:after="100" w:afterAutospacing="1" w:line="240" w:lineRule="auto"/>
              <w:ind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where height is no greater than 900mm, are provided in accordance with Figure - Retaining on a boundary;</w:t>
            </w:r>
          </w:p>
          <w:p w14:paraId="0898A7C6" w14:textId="42E4CE50" w:rsidR="004D1851" w:rsidRPr="00822E50" w:rsidRDefault="004D1851" w:rsidP="00822E50">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822E50">
              <w:rPr>
                <w:rFonts w:ascii="Arial" w:eastAsia="Times New Roman" w:hAnsi="Arial" w:cs="Arial"/>
                <w:b/>
                <w:bCs/>
                <w:sz w:val="20"/>
                <w:szCs w:val="20"/>
                <w:lang w:eastAsia="en-AU"/>
              </w:rPr>
              <w:t>Figure - Retaining on boundary</w:t>
            </w:r>
          </w:p>
          <w:p w14:paraId="63690A54" w14:textId="77777777" w:rsidR="00AF277F" w:rsidRDefault="004D1851" w:rsidP="009D2CAD">
            <w:pPr>
              <w:spacing w:before="100" w:beforeAutospacing="1" w:after="100" w:afterAutospacing="1" w:line="240" w:lineRule="auto"/>
              <w:ind w:left="150" w:right="150"/>
              <w:rPr>
                <w:rFonts w:ascii="Arial" w:eastAsia="Times New Roman" w:hAnsi="Arial" w:cs="Arial"/>
                <w:b/>
                <w:bCs/>
                <w:sz w:val="20"/>
                <w:szCs w:val="20"/>
                <w:lang w:eastAsia="en-AU"/>
              </w:rPr>
            </w:pPr>
            <w:r w:rsidRPr="004D1851">
              <w:rPr>
                <w:rFonts w:ascii="Arial" w:eastAsia="Times New Roman" w:hAnsi="Arial" w:cs="Arial"/>
                <w:b/>
                <w:bCs/>
                <w:noProof/>
                <w:sz w:val="20"/>
                <w:szCs w:val="20"/>
                <w:lang w:eastAsia="en-AU"/>
              </w:rPr>
              <w:drawing>
                <wp:inline distT="0" distB="0" distL="0" distR="0" wp14:anchorId="3C47E434" wp14:editId="2D0A7655">
                  <wp:extent cx="3324293" cy="2124075"/>
                  <wp:effectExtent l="0" t="0" r="9525" b="0"/>
                  <wp:docPr id="11" name="Picture 11" descr="Fill and F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l and Fenc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63632" cy="2149211"/>
                          </a:xfrm>
                          <a:prstGeom prst="rect">
                            <a:avLst/>
                          </a:prstGeom>
                          <a:noFill/>
                          <a:ln>
                            <a:noFill/>
                          </a:ln>
                        </pic:spPr>
                      </pic:pic>
                    </a:graphicData>
                  </a:graphic>
                </wp:inline>
              </w:drawing>
            </w:r>
          </w:p>
          <w:p w14:paraId="4FBE2995" w14:textId="77777777" w:rsidR="004D1851" w:rsidRPr="004D1851" w:rsidRDefault="004D1851" w:rsidP="00873AF9">
            <w:pPr>
              <w:numPr>
                <w:ilvl w:val="0"/>
                <w:numId w:val="36"/>
              </w:numPr>
              <w:spacing w:before="100" w:beforeAutospacing="1" w:after="100" w:afterAutospacing="1" w:line="240" w:lineRule="auto"/>
              <w:ind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where height is greater than 900mm but no greater than 1.5m, are to be setback at least the equivalent height of the retaining structure from any property boundary;</w:t>
            </w:r>
          </w:p>
          <w:p w14:paraId="4D4E16A4" w14:textId="77777777" w:rsidR="004D1851" w:rsidRDefault="004D1851" w:rsidP="00873AF9">
            <w:pPr>
              <w:numPr>
                <w:ilvl w:val="0"/>
                <w:numId w:val="36"/>
              </w:numPr>
              <w:spacing w:before="100" w:beforeAutospacing="1" w:after="100" w:afterAutospacing="1" w:line="240" w:lineRule="auto"/>
              <w:ind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where height is greater than 1.5m, are to be setback and stepped 1.5m vertical: 1.5m horizontal, terraced, landscaped and drained as shown below.</w:t>
            </w:r>
          </w:p>
          <w:p w14:paraId="47C75F6E" w14:textId="5ECBA8A1" w:rsidR="004D1851" w:rsidRDefault="004D1851" w:rsidP="00822E50">
            <w:pPr>
              <w:spacing w:before="100" w:beforeAutospacing="1" w:after="100" w:afterAutospacing="1" w:line="240" w:lineRule="auto"/>
              <w:ind w:right="150"/>
              <w:jc w:val="center"/>
              <w:rPr>
                <w:rFonts w:ascii="Arial" w:eastAsia="Times New Roman" w:hAnsi="Arial" w:cs="Arial"/>
                <w:bCs/>
                <w:sz w:val="20"/>
                <w:szCs w:val="20"/>
                <w:lang w:eastAsia="en-AU"/>
              </w:rPr>
            </w:pPr>
            <w:r w:rsidRPr="004D1851">
              <w:rPr>
                <w:rFonts w:ascii="Arial" w:eastAsia="Times New Roman" w:hAnsi="Arial" w:cs="Arial"/>
                <w:b/>
                <w:bCs/>
                <w:sz w:val="20"/>
                <w:szCs w:val="20"/>
                <w:lang w:eastAsia="en-AU"/>
              </w:rPr>
              <w:t>Figure - Cut</w:t>
            </w:r>
          </w:p>
          <w:p w14:paraId="46A4CE3C" w14:textId="77777777" w:rsidR="004D1851" w:rsidRPr="004D1851" w:rsidRDefault="004D1851" w:rsidP="00822E50">
            <w:pPr>
              <w:spacing w:before="100" w:beforeAutospacing="1" w:after="100" w:afterAutospacing="1" w:line="240" w:lineRule="auto"/>
              <w:ind w:right="150"/>
              <w:jc w:val="center"/>
              <w:rPr>
                <w:rFonts w:ascii="Arial" w:eastAsia="Times New Roman" w:hAnsi="Arial" w:cs="Arial"/>
                <w:bCs/>
                <w:sz w:val="20"/>
                <w:szCs w:val="20"/>
                <w:lang w:eastAsia="en-AU"/>
              </w:rPr>
            </w:pPr>
            <w:r w:rsidRPr="004D1851">
              <w:rPr>
                <w:rFonts w:ascii="Arial" w:eastAsia="Times New Roman" w:hAnsi="Arial" w:cs="Arial"/>
                <w:bCs/>
                <w:noProof/>
                <w:sz w:val="20"/>
                <w:szCs w:val="20"/>
                <w:lang w:eastAsia="en-AU"/>
              </w:rPr>
              <w:lastRenderedPageBreak/>
              <w:drawing>
                <wp:inline distT="0" distB="0" distL="0" distR="0" wp14:anchorId="056A73BF" wp14:editId="5FE72A32">
                  <wp:extent cx="3105150" cy="2735736"/>
                  <wp:effectExtent l="0" t="0" r="0" b="7620"/>
                  <wp:docPr id="12" name="Picture 12" descr="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20533" cy="2749289"/>
                          </a:xfrm>
                          <a:prstGeom prst="rect">
                            <a:avLst/>
                          </a:prstGeom>
                          <a:noFill/>
                          <a:ln>
                            <a:noFill/>
                          </a:ln>
                        </pic:spPr>
                      </pic:pic>
                    </a:graphicData>
                  </a:graphic>
                </wp:inline>
              </w:drawing>
            </w:r>
          </w:p>
          <w:p w14:paraId="3B88B461" w14:textId="461112F6" w:rsidR="004D1851" w:rsidRDefault="004D1851" w:rsidP="00822E50">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4D1851">
              <w:rPr>
                <w:rFonts w:ascii="Arial" w:eastAsia="Times New Roman" w:hAnsi="Arial" w:cs="Arial"/>
                <w:b/>
                <w:bCs/>
                <w:sz w:val="20"/>
                <w:szCs w:val="20"/>
                <w:lang w:eastAsia="en-AU"/>
              </w:rPr>
              <w:t>Figure - Fill</w:t>
            </w:r>
          </w:p>
          <w:p w14:paraId="7CB47303" w14:textId="1811457B" w:rsidR="004D1851" w:rsidRDefault="004D1851" w:rsidP="00822E50">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4D1851">
              <w:rPr>
                <w:rFonts w:ascii="Arial" w:eastAsia="Times New Roman" w:hAnsi="Arial" w:cs="Arial"/>
                <w:b/>
                <w:bCs/>
                <w:noProof/>
                <w:sz w:val="20"/>
                <w:szCs w:val="20"/>
                <w:lang w:eastAsia="en-AU"/>
              </w:rPr>
              <w:drawing>
                <wp:inline distT="0" distB="0" distL="0" distR="0" wp14:anchorId="424AA8C4" wp14:editId="4539308F">
                  <wp:extent cx="3000375" cy="2709369"/>
                  <wp:effectExtent l="0" t="0" r="0" b="0"/>
                  <wp:docPr id="13" name="Picture 13" descr="F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18655" cy="2725876"/>
                          </a:xfrm>
                          <a:prstGeom prst="rect">
                            <a:avLst/>
                          </a:prstGeom>
                          <a:noFill/>
                          <a:ln>
                            <a:noFill/>
                          </a:ln>
                        </pic:spPr>
                      </pic:pic>
                    </a:graphicData>
                  </a:graphic>
                </wp:inline>
              </w:drawing>
            </w:r>
          </w:p>
          <w:p w14:paraId="31AD2A09" w14:textId="77777777" w:rsidR="004D1851" w:rsidRPr="009D2CAD" w:rsidRDefault="004D185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77" w:type="pct"/>
            <w:gridSpan w:val="3"/>
            <w:tcBorders>
              <w:top w:val="outset" w:sz="6" w:space="0" w:color="auto"/>
              <w:left w:val="outset" w:sz="6" w:space="0" w:color="auto"/>
              <w:bottom w:val="outset" w:sz="6" w:space="0" w:color="auto"/>
              <w:right w:val="outset" w:sz="6" w:space="0" w:color="auto"/>
            </w:tcBorders>
          </w:tcPr>
          <w:p w14:paraId="5B325D21" w14:textId="77777777" w:rsidR="00AF277F" w:rsidRPr="009D2CAD" w:rsidRDefault="00AF277F"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362BAE3B" w14:textId="77777777" w:rsidR="00AF277F" w:rsidRPr="009D2CAD" w:rsidRDefault="00AF277F"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822E50" w:rsidRPr="009D2CAD" w14:paraId="4EC6350B" w14:textId="77777777" w:rsidTr="00822E50">
        <w:trPr>
          <w:tblCellSpacing w:w="15" w:type="dxa"/>
        </w:trPr>
        <w:tc>
          <w:tcPr>
            <w:tcW w:w="4980" w:type="pct"/>
            <w:gridSpan w:val="8"/>
            <w:tcBorders>
              <w:top w:val="outset" w:sz="6" w:space="0" w:color="auto"/>
              <w:left w:val="outset" w:sz="6" w:space="0" w:color="auto"/>
              <w:bottom w:val="outset" w:sz="6" w:space="0" w:color="auto"/>
              <w:right w:val="outset" w:sz="6" w:space="0" w:color="auto"/>
            </w:tcBorders>
            <w:shd w:val="clear" w:color="auto" w:fill="CCCCCC"/>
          </w:tcPr>
          <w:p w14:paraId="370324BD" w14:textId="77777777" w:rsidR="00822E50" w:rsidRPr="004D1851" w:rsidRDefault="00822E50" w:rsidP="004D1851">
            <w:pPr>
              <w:spacing w:before="100" w:beforeAutospacing="1" w:after="100" w:afterAutospacing="1" w:line="240" w:lineRule="auto"/>
              <w:ind w:left="150" w:right="150"/>
              <w:rPr>
                <w:rFonts w:ascii="Arial" w:eastAsia="Times New Roman" w:hAnsi="Arial" w:cs="Arial"/>
                <w:bCs/>
                <w:sz w:val="20"/>
                <w:szCs w:val="20"/>
                <w:lang w:eastAsia="en-AU"/>
              </w:rPr>
            </w:pPr>
            <w:r w:rsidRPr="004D1851">
              <w:rPr>
                <w:rFonts w:ascii="Arial" w:eastAsia="Times New Roman" w:hAnsi="Arial" w:cs="Arial"/>
                <w:b/>
                <w:bCs/>
                <w:sz w:val="20"/>
                <w:szCs w:val="20"/>
                <w:lang w:eastAsia="en-AU"/>
              </w:rPr>
              <w:lastRenderedPageBreak/>
              <w:t>Fire Services</w:t>
            </w:r>
          </w:p>
          <w:tbl>
            <w:tblPr>
              <w:tblW w:w="1510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07"/>
            </w:tblGrid>
            <w:tr w:rsidR="00822E50" w:rsidRPr="004D1851" w14:paraId="72DC2D99" w14:textId="77777777" w:rsidTr="00822E50">
              <w:trPr>
                <w:trHeight w:val="2520"/>
                <w:tblCellSpacing w:w="15" w:type="dxa"/>
              </w:trPr>
              <w:tc>
                <w:tcPr>
                  <w:tcW w:w="15047" w:type="dxa"/>
                  <w:tcBorders>
                    <w:top w:val="single" w:sz="6" w:space="0" w:color="CCCCCC"/>
                    <w:left w:val="single" w:sz="6" w:space="0" w:color="CCCCCC"/>
                    <w:bottom w:val="single" w:sz="6" w:space="0" w:color="CCCCCC"/>
                    <w:right w:val="single" w:sz="6" w:space="0" w:color="CCCCCC"/>
                  </w:tcBorders>
                  <w:vAlign w:val="center"/>
                  <w:hideMark/>
                </w:tcPr>
                <w:p w14:paraId="0EA53F3B" w14:textId="77777777" w:rsidR="00822E50" w:rsidRPr="004D1851" w:rsidRDefault="00822E50" w:rsidP="004D1851">
                  <w:pPr>
                    <w:spacing w:before="100" w:beforeAutospacing="1" w:after="100" w:afterAutospacing="1" w:line="240" w:lineRule="auto"/>
                    <w:ind w:left="150"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Note - The provisions under this heading only apply if:</w:t>
                  </w:r>
                </w:p>
                <w:p w14:paraId="7477625E" w14:textId="77777777" w:rsidR="00822E50" w:rsidRPr="004D1851" w:rsidRDefault="00822E50" w:rsidP="00873AF9">
                  <w:pPr>
                    <w:numPr>
                      <w:ilvl w:val="0"/>
                      <w:numId w:val="37"/>
                    </w:numPr>
                    <w:spacing w:before="100" w:beforeAutospacing="1" w:after="100" w:afterAutospacing="1" w:line="240" w:lineRule="auto"/>
                    <w:ind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the development is for, or incorporates:</w:t>
                  </w:r>
                </w:p>
                <w:p w14:paraId="2305A93C" w14:textId="77777777" w:rsidR="00822E50" w:rsidRPr="004D1851" w:rsidRDefault="00822E50" w:rsidP="00873AF9">
                  <w:pPr>
                    <w:numPr>
                      <w:ilvl w:val="1"/>
                      <w:numId w:val="37"/>
                    </w:numPr>
                    <w:spacing w:before="100" w:beforeAutospacing="1" w:after="100" w:afterAutospacing="1" w:line="240" w:lineRule="auto"/>
                    <w:ind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reconfiguring a lot for a community title scheme creating 1 or more vacant lots; or</w:t>
                  </w:r>
                </w:p>
                <w:p w14:paraId="2B3A2AA8" w14:textId="77777777" w:rsidR="00822E50" w:rsidRPr="004D1851" w:rsidRDefault="00822E50" w:rsidP="00873AF9">
                  <w:pPr>
                    <w:numPr>
                      <w:ilvl w:val="1"/>
                      <w:numId w:val="37"/>
                    </w:numPr>
                    <w:spacing w:before="100" w:beforeAutospacing="1" w:after="100" w:afterAutospacing="1" w:line="240" w:lineRule="auto"/>
                    <w:ind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material change of use for 2 or more sole occupancy units on the same lot, or within the same community titles scheme; or</w:t>
                  </w:r>
                </w:p>
                <w:p w14:paraId="718329EC" w14:textId="77777777" w:rsidR="00822E50" w:rsidRPr="004D1851" w:rsidRDefault="00822E50" w:rsidP="00873AF9">
                  <w:pPr>
                    <w:numPr>
                      <w:ilvl w:val="1"/>
                      <w:numId w:val="37"/>
                    </w:numPr>
                    <w:spacing w:before="100" w:beforeAutospacing="1" w:after="100" w:afterAutospacing="1" w:line="240" w:lineRule="auto"/>
                    <w:ind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material change of use for a Tourist park</w:t>
                  </w:r>
                  <w:r w:rsidRPr="004D1851">
                    <w:rPr>
                      <w:rFonts w:ascii="Arial" w:eastAsia="Times New Roman" w:hAnsi="Arial" w:cs="Arial"/>
                      <w:bCs/>
                      <w:sz w:val="20"/>
                      <w:szCs w:val="20"/>
                      <w:vertAlign w:val="superscript"/>
                      <w:lang w:eastAsia="en-AU"/>
                    </w:rPr>
                    <w:t>(</w:t>
                  </w:r>
                  <w:hyperlink r:id="rId14" w:anchor="target-d412305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4D1851">
                      <w:rPr>
                        <w:rStyle w:val="Hyperlink"/>
                        <w:rFonts w:ascii="Arial" w:eastAsia="Times New Roman" w:hAnsi="Arial" w:cs="Arial"/>
                        <w:sz w:val="20"/>
                        <w:szCs w:val="20"/>
                        <w:vertAlign w:val="superscript"/>
                        <w:lang w:eastAsia="en-AU"/>
                      </w:rPr>
                      <w:t>84</w:t>
                    </w:r>
                  </w:hyperlink>
                  <w:r w:rsidRPr="004D1851">
                    <w:rPr>
                      <w:rFonts w:ascii="Arial" w:eastAsia="Times New Roman" w:hAnsi="Arial" w:cs="Arial"/>
                      <w:bCs/>
                      <w:sz w:val="20"/>
                      <w:szCs w:val="20"/>
                      <w:vertAlign w:val="superscript"/>
                      <w:lang w:eastAsia="en-AU"/>
                    </w:rPr>
                    <w:t>)</w:t>
                  </w:r>
                  <w:r w:rsidRPr="004D1851">
                    <w:rPr>
                      <w:rFonts w:ascii="Arial" w:eastAsia="Times New Roman" w:hAnsi="Arial" w:cs="Arial"/>
                      <w:bCs/>
                      <w:sz w:val="20"/>
                      <w:szCs w:val="20"/>
                      <w:lang w:eastAsia="en-AU"/>
                    </w:rPr>
                    <w:t> with accommodation in the form of caravans or tents; or</w:t>
                  </w:r>
                </w:p>
                <w:p w14:paraId="4FEC3A18" w14:textId="77777777" w:rsidR="00822E50" w:rsidRPr="004D1851" w:rsidRDefault="00822E50" w:rsidP="00873AF9">
                  <w:pPr>
                    <w:numPr>
                      <w:ilvl w:val="1"/>
                      <w:numId w:val="37"/>
                    </w:numPr>
                    <w:spacing w:before="100" w:beforeAutospacing="1" w:after="100" w:afterAutospacing="1" w:line="240" w:lineRule="auto"/>
                    <w:ind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material change of use for outdoor sales</w:t>
                  </w:r>
                  <w:r w:rsidRPr="004D1851">
                    <w:rPr>
                      <w:rFonts w:ascii="Arial" w:eastAsia="Times New Roman" w:hAnsi="Arial" w:cs="Arial"/>
                      <w:bCs/>
                      <w:sz w:val="20"/>
                      <w:szCs w:val="20"/>
                      <w:vertAlign w:val="superscript"/>
                      <w:lang w:eastAsia="en-AU"/>
                    </w:rPr>
                    <w:t>(</w:t>
                  </w:r>
                  <w:hyperlink r:id="rId15" w:anchor="target-d412305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4D1851">
                      <w:rPr>
                        <w:rStyle w:val="Hyperlink"/>
                        <w:rFonts w:ascii="Arial" w:eastAsia="Times New Roman" w:hAnsi="Arial" w:cs="Arial"/>
                        <w:sz w:val="20"/>
                        <w:szCs w:val="20"/>
                        <w:vertAlign w:val="superscript"/>
                        <w:lang w:eastAsia="en-AU"/>
                      </w:rPr>
                      <w:t>54</w:t>
                    </w:r>
                  </w:hyperlink>
                  <w:r w:rsidRPr="004D1851">
                    <w:rPr>
                      <w:rFonts w:ascii="Arial" w:eastAsia="Times New Roman" w:hAnsi="Arial" w:cs="Arial"/>
                      <w:bCs/>
                      <w:sz w:val="20"/>
                      <w:szCs w:val="20"/>
                      <w:vertAlign w:val="superscript"/>
                      <w:lang w:eastAsia="en-AU"/>
                    </w:rPr>
                    <w:t>)</w:t>
                  </w:r>
                  <w:r w:rsidRPr="004D1851">
                    <w:rPr>
                      <w:rFonts w:ascii="Arial" w:eastAsia="Times New Roman" w:hAnsi="Arial" w:cs="Arial"/>
                      <w:bCs/>
                      <w:sz w:val="20"/>
                      <w:szCs w:val="20"/>
                      <w:lang w:eastAsia="en-AU"/>
                    </w:rPr>
                    <w:t>, outdoor processing or outdoor storage where involving combustible materials.</w:t>
                  </w:r>
                </w:p>
                <w:p w14:paraId="347D9232" w14:textId="77777777" w:rsidR="00822E50" w:rsidRPr="004D1851" w:rsidRDefault="00822E50" w:rsidP="004D1851">
                  <w:pPr>
                    <w:spacing w:before="100" w:beforeAutospacing="1" w:after="100" w:afterAutospacing="1" w:line="240" w:lineRule="auto"/>
                    <w:ind w:left="150"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AND</w:t>
                  </w:r>
                </w:p>
                <w:p w14:paraId="505E5C15" w14:textId="77777777" w:rsidR="00822E50" w:rsidRPr="004D1851" w:rsidRDefault="00822E50" w:rsidP="00873AF9">
                  <w:pPr>
                    <w:numPr>
                      <w:ilvl w:val="0"/>
                      <w:numId w:val="38"/>
                    </w:numPr>
                    <w:spacing w:before="100" w:beforeAutospacing="1" w:after="100" w:afterAutospacing="1" w:line="240" w:lineRule="auto"/>
                    <w:ind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none of the following exceptions apply:</w:t>
                  </w:r>
                </w:p>
                <w:p w14:paraId="4EFF7C40" w14:textId="77777777" w:rsidR="00822E50" w:rsidRPr="004D1851" w:rsidRDefault="00822E50" w:rsidP="00873AF9">
                  <w:pPr>
                    <w:numPr>
                      <w:ilvl w:val="1"/>
                      <w:numId w:val="38"/>
                    </w:numPr>
                    <w:spacing w:before="100" w:beforeAutospacing="1" w:after="100" w:afterAutospacing="1" w:line="240" w:lineRule="auto"/>
                    <w:ind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 xml:space="preserve">the distributor-retailer for the area has indicated, in its </w:t>
                  </w:r>
                  <w:proofErr w:type="spellStart"/>
                  <w:r w:rsidRPr="004D1851">
                    <w:rPr>
                      <w:rFonts w:ascii="Arial" w:eastAsia="Times New Roman" w:hAnsi="Arial" w:cs="Arial"/>
                      <w:bCs/>
                      <w:sz w:val="20"/>
                      <w:szCs w:val="20"/>
                      <w:lang w:eastAsia="en-AU"/>
                    </w:rPr>
                    <w:t>netserv</w:t>
                  </w:r>
                  <w:proofErr w:type="spellEnd"/>
                  <w:r w:rsidRPr="004D1851">
                    <w:rPr>
                      <w:rFonts w:ascii="Arial" w:eastAsia="Times New Roman" w:hAnsi="Arial" w:cs="Arial"/>
                      <w:bCs/>
                      <w:sz w:val="20"/>
                      <w:szCs w:val="20"/>
                      <w:lang w:eastAsia="en-AU"/>
                    </w:rPr>
                    <w:t xml:space="preserve"> plan, that the premises will not be served by that entity’s reticulated water supply; or</w:t>
                  </w:r>
                </w:p>
                <w:p w14:paraId="3A4E8F4C" w14:textId="77777777" w:rsidR="00822E50" w:rsidRPr="004D1851" w:rsidRDefault="00822E50" w:rsidP="00873AF9">
                  <w:pPr>
                    <w:numPr>
                      <w:ilvl w:val="1"/>
                      <w:numId w:val="38"/>
                    </w:numPr>
                    <w:spacing w:before="100" w:beforeAutospacing="1" w:after="100" w:afterAutospacing="1" w:line="240" w:lineRule="auto"/>
                    <w:ind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every part of the development site is within 60m walking distance of an existing fire hydrant on the distributor-retailer’s reticulated water supply network, measured around all obstructions, either on or adjacent to the site.</w:t>
                  </w:r>
                </w:p>
              </w:tc>
            </w:tr>
          </w:tbl>
          <w:p w14:paraId="03CE425E" w14:textId="77777777" w:rsidR="00822E50" w:rsidRPr="004D1851" w:rsidRDefault="00822E50" w:rsidP="004D1851">
            <w:pPr>
              <w:spacing w:before="100" w:beforeAutospacing="1" w:after="100" w:afterAutospacing="1" w:line="240" w:lineRule="auto"/>
              <w:ind w:left="150" w:right="150"/>
              <w:rPr>
                <w:rFonts w:ascii="Arial" w:eastAsia="Times New Roman" w:hAnsi="Arial" w:cs="Arial"/>
                <w:bCs/>
                <w:vanish/>
                <w:sz w:val="20"/>
                <w:szCs w:val="20"/>
                <w:lang w:eastAsia="en-AU"/>
              </w:rPr>
            </w:pPr>
          </w:p>
          <w:tbl>
            <w:tblPr>
              <w:tblW w:w="15082"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082"/>
            </w:tblGrid>
            <w:tr w:rsidR="00822E50" w:rsidRPr="004D1851" w14:paraId="6FC91E23" w14:textId="77777777" w:rsidTr="00822E50">
              <w:trPr>
                <w:trHeight w:val="157"/>
                <w:tblCellSpacing w:w="15" w:type="dxa"/>
              </w:trPr>
              <w:tc>
                <w:tcPr>
                  <w:tcW w:w="15022" w:type="dxa"/>
                  <w:tcBorders>
                    <w:top w:val="single" w:sz="6" w:space="0" w:color="CCCCCC"/>
                    <w:left w:val="single" w:sz="6" w:space="0" w:color="CCCCCC"/>
                    <w:bottom w:val="single" w:sz="6" w:space="0" w:color="CCCCCC"/>
                    <w:right w:val="single" w:sz="6" w:space="0" w:color="CCCCCC"/>
                  </w:tcBorders>
                  <w:vAlign w:val="center"/>
                  <w:hideMark/>
                </w:tcPr>
                <w:p w14:paraId="1AD4C653" w14:textId="77777777" w:rsidR="00822E50" w:rsidRPr="004D1851" w:rsidRDefault="00822E50" w:rsidP="004D1851">
                  <w:pPr>
                    <w:spacing w:before="100" w:beforeAutospacing="1" w:after="100" w:afterAutospacing="1" w:line="240" w:lineRule="auto"/>
                    <w:ind w:left="150"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Note - The provisions under this heading do not apply to buildings that are required by the Building Code of Australia to have a fire hydrant system complying with Australian Standard AS 2419.1 (2005) – Fire Hydrant Installations or other fire fighting facilities which provide equivalent protection.</w:t>
                  </w:r>
                </w:p>
              </w:tc>
            </w:tr>
          </w:tbl>
          <w:p w14:paraId="4EE1FD7B" w14:textId="77777777" w:rsidR="00822E50" w:rsidRPr="009D2CAD" w:rsidRDefault="00822E50"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3110F440" w14:textId="77777777" w:rsidTr="00EE6000">
        <w:trPr>
          <w:tblCellSpacing w:w="15" w:type="dxa"/>
        </w:trPr>
        <w:tc>
          <w:tcPr>
            <w:tcW w:w="1119" w:type="pct"/>
            <w:vMerge w:val="restart"/>
            <w:tcBorders>
              <w:top w:val="outset" w:sz="6" w:space="0" w:color="auto"/>
              <w:left w:val="outset" w:sz="6" w:space="0" w:color="auto"/>
              <w:right w:val="outset" w:sz="6" w:space="0" w:color="auto"/>
            </w:tcBorders>
          </w:tcPr>
          <w:p w14:paraId="24EDCD46" w14:textId="77777777" w:rsidR="004D1851" w:rsidRPr="004D1851" w:rsidRDefault="004D1851" w:rsidP="004D1851">
            <w:pPr>
              <w:spacing w:before="100" w:beforeAutospacing="1" w:after="100" w:afterAutospacing="1" w:line="240" w:lineRule="auto"/>
              <w:ind w:left="150" w:right="150"/>
              <w:rPr>
                <w:rFonts w:ascii="Arial" w:eastAsia="Times New Roman" w:hAnsi="Arial" w:cs="Arial"/>
                <w:bCs/>
                <w:sz w:val="20"/>
                <w:szCs w:val="20"/>
                <w:lang w:eastAsia="en-AU"/>
              </w:rPr>
            </w:pPr>
            <w:r w:rsidRPr="004D1851">
              <w:rPr>
                <w:rFonts w:ascii="Arial" w:eastAsia="Times New Roman" w:hAnsi="Arial" w:cs="Arial"/>
                <w:b/>
                <w:bCs/>
                <w:sz w:val="20"/>
                <w:szCs w:val="20"/>
                <w:lang w:eastAsia="en-AU"/>
              </w:rPr>
              <w:t>PO50</w:t>
            </w:r>
          </w:p>
          <w:p w14:paraId="51E8CDF2" w14:textId="77777777" w:rsidR="004D1851" w:rsidRPr="004D1851" w:rsidRDefault="004D1851" w:rsidP="004D1851">
            <w:pPr>
              <w:spacing w:before="100" w:beforeAutospacing="1" w:after="100" w:afterAutospacing="1" w:line="240" w:lineRule="auto"/>
              <w:ind w:left="150"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Development incorporates a fire fighting system that:</w:t>
            </w:r>
          </w:p>
          <w:p w14:paraId="6B319CBF" w14:textId="77777777" w:rsidR="004D1851" w:rsidRPr="004D1851" w:rsidRDefault="004D1851" w:rsidP="00873AF9">
            <w:pPr>
              <w:numPr>
                <w:ilvl w:val="0"/>
                <w:numId w:val="39"/>
              </w:numPr>
              <w:spacing w:before="100" w:beforeAutospacing="1" w:after="100" w:afterAutospacing="1" w:line="240" w:lineRule="auto"/>
              <w:ind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satisfies the reasonable needs of the fire fighting entity for the area;</w:t>
            </w:r>
          </w:p>
          <w:p w14:paraId="69573170" w14:textId="77777777" w:rsidR="004D1851" w:rsidRPr="004D1851" w:rsidRDefault="004D1851" w:rsidP="00873AF9">
            <w:pPr>
              <w:numPr>
                <w:ilvl w:val="0"/>
                <w:numId w:val="39"/>
              </w:numPr>
              <w:spacing w:before="100" w:beforeAutospacing="1" w:after="100" w:afterAutospacing="1" w:line="240" w:lineRule="auto"/>
              <w:ind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 xml:space="preserve">is appropriate for the size, shape and topography of </w:t>
            </w:r>
            <w:r w:rsidRPr="004D1851">
              <w:rPr>
                <w:rFonts w:ascii="Arial" w:eastAsia="Times New Roman" w:hAnsi="Arial" w:cs="Arial"/>
                <w:bCs/>
                <w:sz w:val="20"/>
                <w:szCs w:val="20"/>
                <w:lang w:eastAsia="en-AU"/>
              </w:rPr>
              <w:lastRenderedPageBreak/>
              <w:t>the development and its surrounds;</w:t>
            </w:r>
          </w:p>
          <w:p w14:paraId="51107ED0" w14:textId="77777777" w:rsidR="004D1851" w:rsidRPr="004D1851" w:rsidRDefault="004D1851" w:rsidP="00873AF9">
            <w:pPr>
              <w:numPr>
                <w:ilvl w:val="0"/>
                <w:numId w:val="39"/>
              </w:numPr>
              <w:spacing w:before="100" w:beforeAutospacing="1" w:after="100" w:afterAutospacing="1" w:line="240" w:lineRule="auto"/>
              <w:ind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is compatible with the operational equipment available to the fire fighting entity for the area;</w:t>
            </w:r>
          </w:p>
          <w:p w14:paraId="00DDC556" w14:textId="77777777" w:rsidR="004D1851" w:rsidRPr="004D1851" w:rsidRDefault="004D1851" w:rsidP="00873AF9">
            <w:pPr>
              <w:numPr>
                <w:ilvl w:val="0"/>
                <w:numId w:val="39"/>
              </w:numPr>
              <w:spacing w:before="100" w:beforeAutospacing="1" w:after="100" w:afterAutospacing="1" w:line="240" w:lineRule="auto"/>
              <w:ind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considers the fire hazard inherent in the materials comprising the development and their proximity to one another;</w:t>
            </w:r>
          </w:p>
          <w:p w14:paraId="56E82A90" w14:textId="77777777" w:rsidR="004D1851" w:rsidRPr="004D1851" w:rsidRDefault="004D1851" w:rsidP="00873AF9">
            <w:pPr>
              <w:numPr>
                <w:ilvl w:val="0"/>
                <w:numId w:val="39"/>
              </w:numPr>
              <w:spacing w:before="100" w:beforeAutospacing="1" w:after="100" w:afterAutospacing="1" w:line="240" w:lineRule="auto"/>
              <w:ind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considers the fire hazard inherent in the surrounds to the development site;</w:t>
            </w:r>
          </w:p>
          <w:p w14:paraId="23B5CA9B" w14:textId="77777777" w:rsidR="004D1851" w:rsidRPr="004D1851" w:rsidRDefault="004D1851" w:rsidP="00873AF9">
            <w:pPr>
              <w:numPr>
                <w:ilvl w:val="0"/>
                <w:numId w:val="39"/>
              </w:numPr>
              <w:spacing w:before="100" w:beforeAutospacing="1" w:after="100" w:afterAutospacing="1" w:line="240" w:lineRule="auto"/>
              <w:ind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is maintained in effective operating order.</w:t>
            </w:r>
          </w:p>
          <w:tbl>
            <w:tblPr>
              <w:tblW w:w="333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37"/>
            </w:tblGrid>
            <w:tr w:rsidR="004D1851" w:rsidRPr="004D1851" w14:paraId="4371761D" w14:textId="77777777" w:rsidTr="00F309AC">
              <w:trPr>
                <w:trHeight w:val="1082"/>
                <w:tblCellSpacing w:w="15" w:type="dxa"/>
              </w:trPr>
              <w:tc>
                <w:tcPr>
                  <w:tcW w:w="3277" w:type="dxa"/>
                  <w:tcBorders>
                    <w:top w:val="single" w:sz="6" w:space="0" w:color="CCCCCC"/>
                    <w:left w:val="single" w:sz="6" w:space="0" w:color="CCCCCC"/>
                    <w:bottom w:val="single" w:sz="6" w:space="0" w:color="CCCCCC"/>
                    <w:right w:val="single" w:sz="6" w:space="0" w:color="CCCCCC"/>
                  </w:tcBorders>
                  <w:vAlign w:val="center"/>
                  <w:hideMark/>
                </w:tcPr>
                <w:p w14:paraId="102A57A8" w14:textId="77777777" w:rsidR="004D1851" w:rsidRPr="004D1851" w:rsidRDefault="004D1851" w:rsidP="004D1851">
                  <w:pPr>
                    <w:spacing w:before="100" w:beforeAutospacing="1" w:after="100" w:afterAutospacing="1" w:line="240" w:lineRule="auto"/>
                    <w:ind w:left="150" w:right="150"/>
                    <w:rPr>
                      <w:rFonts w:ascii="Arial" w:eastAsia="Times New Roman" w:hAnsi="Arial" w:cs="Arial"/>
                      <w:bCs/>
                      <w:sz w:val="20"/>
                      <w:szCs w:val="20"/>
                      <w:lang w:eastAsia="en-AU"/>
                    </w:rPr>
                  </w:pPr>
                  <w:r w:rsidRPr="00822E50">
                    <w:rPr>
                      <w:rFonts w:ascii="Arial" w:eastAsia="Times New Roman" w:hAnsi="Arial" w:cs="Arial"/>
                      <w:bCs/>
                      <w:sz w:val="18"/>
                      <w:szCs w:val="20"/>
                      <w:lang w:eastAsia="en-AU"/>
                    </w:rPr>
                    <w:t>Note - The Queensland Fire and Emergency Services is the entity currently providing the fire fighting function for the urban areas of the Moreton Bay Region.</w:t>
                  </w:r>
                </w:p>
              </w:tc>
            </w:tr>
          </w:tbl>
          <w:p w14:paraId="72CD0535" w14:textId="77777777" w:rsidR="004D1851" w:rsidRPr="004D1851" w:rsidRDefault="004D1851"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3E4DB7D1" w14:textId="77777777" w:rsidR="004D1851" w:rsidRPr="004D1851" w:rsidRDefault="004D1851" w:rsidP="004D1851">
            <w:pPr>
              <w:spacing w:before="100" w:beforeAutospacing="1" w:after="100" w:afterAutospacing="1" w:line="240" w:lineRule="auto"/>
              <w:ind w:left="150" w:right="150"/>
              <w:rPr>
                <w:rFonts w:ascii="Arial" w:eastAsia="Times New Roman" w:hAnsi="Arial" w:cs="Arial"/>
                <w:bCs/>
                <w:sz w:val="20"/>
                <w:szCs w:val="20"/>
                <w:lang w:eastAsia="en-AU"/>
              </w:rPr>
            </w:pPr>
            <w:r w:rsidRPr="004D1851">
              <w:rPr>
                <w:rFonts w:ascii="Arial" w:eastAsia="Times New Roman" w:hAnsi="Arial" w:cs="Arial"/>
                <w:b/>
                <w:bCs/>
                <w:sz w:val="20"/>
                <w:szCs w:val="20"/>
                <w:lang w:eastAsia="en-AU"/>
              </w:rPr>
              <w:lastRenderedPageBreak/>
              <w:t>E50.1</w:t>
            </w:r>
          </w:p>
          <w:p w14:paraId="4691A69D" w14:textId="77777777" w:rsidR="004D1851" w:rsidRDefault="004D1851" w:rsidP="004D1851">
            <w:pPr>
              <w:spacing w:before="100" w:beforeAutospacing="1" w:after="100" w:afterAutospacing="1" w:line="240" w:lineRule="auto"/>
              <w:ind w:left="150"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External fire hydrant facilities are provided on site to the standard prescribed under the relevant parts of </w:t>
            </w:r>
            <w:r w:rsidRPr="004D1851">
              <w:rPr>
                <w:rFonts w:ascii="Arial" w:eastAsia="Times New Roman" w:hAnsi="Arial" w:cs="Arial"/>
                <w:bCs/>
                <w:i/>
                <w:iCs/>
                <w:sz w:val="20"/>
                <w:szCs w:val="20"/>
                <w:lang w:eastAsia="en-AU"/>
              </w:rPr>
              <w:t>Australian Standard AS 2419.1 (2005) – Fire Hydrant Installations</w:t>
            </w:r>
            <w:r w:rsidRPr="004D1851">
              <w:rPr>
                <w:rFonts w:ascii="Arial" w:eastAsia="Times New Roman" w:hAnsi="Arial" w:cs="Arial"/>
                <w:bCs/>
                <w:sz w:val="20"/>
                <w:szCs w:val="20"/>
                <w:lang w:eastAsia="en-AU"/>
              </w:rPr>
              <w:t>.</w:t>
            </w:r>
          </w:p>
          <w:p w14:paraId="5CB1BF22" w14:textId="77777777" w:rsidR="004D1851" w:rsidRDefault="004D1851" w:rsidP="004D1851">
            <w:pPr>
              <w:spacing w:before="100" w:beforeAutospacing="1" w:after="100" w:afterAutospacing="1" w:line="240" w:lineRule="auto"/>
              <w:ind w:left="150" w:right="150"/>
              <w:rPr>
                <w:rFonts w:ascii="Arial" w:eastAsia="Times New Roman" w:hAnsi="Arial" w:cs="Arial"/>
                <w:bCs/>
                <w:sz w:val="20"/>
                <w:szCs w:val="20"/>
                <w:lang w:eastAsia="en-AU"/>
              </w:rPr>
            </w:pPr>
          </w:p>
          <w:p w14:paraId="29FE5CFC" w14:textId="77777777" w:rsidR="004D1851" w:rsidRPr="004D1851" w:rsidRDefault="004D1851" w:rsidP="004D1851">
            <w:pPr>
              <w:spacing w:before="100" w:beforeAutospacing="1" w:after="100" w:afterAutospacing="1" w:line="240" w:lineRule="auto"/>
              <w:ind w:left="150" w:right="150"/>
              <w:rPr>
                <w:rFonts w:ascii="Arial" w:eastAsia="Times New Roman" w:hAnsi="Arial" w:cs="Arial"/>
                <w:bCs/>
                <w:sz w:val="20"/>
                <w:szCs w:val="20"/>
                <w:lang w:eastAsia="en-AU"/>
              </w:rPr>
            </w:pPr>
          </w:p>
          <w:tbl>
            <w:tblPr>
              <w:tblW w:w="555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56"/>
            </w:tblGrid>
            <w:tr w:rsidR="004D1851" w:rsidRPr="004D1851" w14:paraId="3A09170C" w14:textId="77777777" w:rsidTr="001D7CBE">
              <w:trPr>
                <w:trHeight w:val="4070"/>
                <w:tblCellSpacing w:w="15" w:type="dxa"/>
              </w:trPr>
              <w:tc>
                <w:tcPr>
                  <w:tcW w:w="5496" w:type="dxa"/>
                  <w:tcBorders>
                    <w:top w:val="single" w:sz="6" w:space="0" w:color="CCCCCC"/>
                    <w:left w:val="single" w:sz="6" w:space="0" w:color="CCCCCC"/>
                    <w:bottom w:val="single" w:sz="6" w:space="0" w:color="CCCCCC"/>
                    <w:right w:val="single" w:sz="6" w:space="0" w:color="CCCCCC"/>
                  </w:tcBorders>
                  <w:vAlign w:val="center"/>
                  <w:hideMark/>
                </w:tcPr>
                <w:p w14:paraId="1E41FD06" w14:textId="77777777" w:rsidR="004D1851" w:rsidRPr="00822E50" w:rsidRDefault="004D1851" w:rsidP="004D1851">
                  <w:pPr>
                    <w:spacing w:before="100" w:beforeAutospacing="1" w:after="100" w:afterAutospacing="1" w:line="240" w:lineRule="auto"/>
                    <w:ind w:left="150" w:right="150"/>
                    <w:rPr>
                      <w:rFonts w:ascii="Arial" w:eastAsia="Times New Roman" w:hAnsi="Arial" w:cs="Arial"/>
                      <w:bCs/>
                      <w:sz w:val="18"/>
                      <w:szCs w:val="20"/>
                      <w:lang w:eastAsia="en-AU"/>
                    </w:rPr>
                  </w:pPr>
                  <w:r w:rsidRPr="00822E50">
                    <w:rPr>
                      <w:rFonts w:ascii="Arial" w:eastAsia="Times New Roman" w:hAnsi="Arial" w:cs="Arial"/>
                      <w:bCs/>
                      <w:sz w:val="18"/>
                      <w:szCs w:val="20"/>
                      <w:lang w:eastAsia="en-AU"/>
                    </w:rPr>
                    <w:lastRenderedPageBreak/>
                    <w:t>Note - For this requirement for accepted development, the following are the relevant parts of AS 2419.1 (2005) that may be applicable:</w:t>
                  </w:r>
                </w:p>
                <w:p w14:paraId="6494A1F9" w14:textId="77777777" w:rsidR="004D1851" w:rsidRPr="00822E50" w:rsidRDefault="004D1851" w:rsidP="00873AF9">
                  <w:pPr>
                    <w:numPr>
                      <w:ilvl w:val="0"/>
                      <w:numId w:val="40"/>
                    </w:numPr>
                    <w:spacing w:before="100" w:beforeAutospacing="1" w:after="100" w:afterAutospacing="1" w:line="240" w:lineRule="auto"/>
                    <w:ind w:right="150"/>
                    <w:rPr>
                      <w:rFonts w:ascii="Arial" w:eastAsia="Times New Roman" w:hAnsi="Arial" w:cs="Arial"/>
                      <w:bCs/>
                      <w:sz w:val="18"/>
                      <w:szCs w:val="20"/>
                      <w:lang w:eastAsia="en-AU"/>
                    </w:rPr>
                  </w:pPr>
                  <w:r w:rsidRPr="00822E50">
                    <w:rPr>
                      <w:rFonts w:ascii="Arial" w:eastAsia="Times New Roman" w:hAnsi="Arial" w:cs="Arial"/>
                      <w:bCs/>
                      <w:sz w:val="18"/>
                      <w:szCs w:val="20"/>
                      <w:lang w:eastAsia="en-AU"/>
                    </w:rPr>
                    <w:t>in regard to the form of any fire hydrant - Part 8.5 and Part 3.2.2.1, with the exception that for Tourist parks</w:t>
                  </w:r>
                  <w:r w:rsidRPr="00822E50">
                    <w:rPr>
                      <w:rFonts w:ascii="Arial" w:eastAsia="Times New Roman" w:hAnsi="Arial" w:cs="Arial"/>
                      <w:bCs/>
                      <w:sz w:val="18"/>
                      <w:szCs w:val="20"/>
                      <w:vertAlign w:val="superscript"/>
                      <w:lang w:eastAsia="en-AU"/>
                    </w:rPr>
                    <w:t>(</w:t>
                  </w:r>
                  <w:hyperlink r:id="rId16" w:anchor="target-d412305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822E50">
                      <w:rPr>
                        <w:rStyle w:val="Hyperlink"/>
                        <w:rFonts w:ascii="Arial" w:eastAsia="Times New Roman" w:hAnsi="Arial" w:cs="Arial"/>
                        <w:sz w:val="18"/>
                        <w:szCs w:val="20"/>
                        <w:vertAlign w:val="superscript"/>
                        <w:lang w:eastAsia="en-AU"/>
                      </w:rPr>
                      <w:t>84</w:t>
                    </w:r>
                  </w:hyperlink>
                  <w:r w:rsidRPr="00822E50">
                    <w:rPr>
                      <w:rFonts w:ascii="Arial" w:eastAsia="Times New Roman" w:hAnsi="Arial" w:cs="Arial"/>
                      <w:bCs/>
                      <w:sz w:val="18"/>
                      <w:szCs w:val="20"/>
                      <w:vertAlign w:val="superscript"/>
                      <w:lang w:eastAsia="en-AU"/>
                    </w:rPr>
                    <w:t>)</w:t>
                  </w:r>
                  <w:r w:rsidRPr="00822E50">
                    <w:rPr>
                      <w:rFonts w:ascii="Arial" w:eastAsia="Times New Roman" w:hAnsi="Arial" w:cs="Arial"/>
                      <w:bCs/>
                      <w:sz w:val="18"/>
                      <w:szCs w:val="20"/>
                      <w:lang w:eastAsia="en-AU"/>
                    </w:rPr>
                    <w:t> or development comprised solely of dwellings and their associated outbuildings, single outlet above-ground hydrants or suitably signposted in-ground hydrants would be an acceptable alternative;</w:t>
                  </w:r>
                </w:p>
                <w:p w14:paraId="3516C2A5" w14:textId="77777777" w:rsidR="004D1851" w:rsidRPr="00822E50" w:rsidRDefault="004D1851" w:rsidP="00873AF9">
                  <w:pPr>
                    <w:numPr>
                      <w:ilvl w:val="0"/>
                      <w:numId w:val="40"/>
                    </w:numPr>
                    <w:spacing w:before="100" w:beforeAutospacing="1" w:after="100" w:afterAutospacing="1" w:line="240" w:lineRule="auto"/>
                    <w:ind w:right="150"/>
                    <w:rPr>
                      <w:rFonts w:ascii="Arial" w:eastAsia="Times New Roman" w:hAnsi="Arial" w:cs="Arial"/>
                      <w:bCs/>
                      <w:sz w:val="18"/>
                      <w:szCs w:val="20"/>
                      <w:lang w:eastAsia="en-AU"/>
                    </w:rPr>
                  </w:pPr>
                  <w:proofErr w:type="gramStart"/>
                  <w:r w:rsidRPr="00822E50">
                    <w:rPr>
                      <w:rFonts w:ascii="Arial" w:eastAsia="Times New Roman" w:hAnsi="Arial" w:cs="Arial"/>
                      <w:bCs/>
                      <w:sz w:val="18"/>
                      <w:szCs w:val="20"/>
                      <w:lang w:eastAsia="en-AU"/>
                    </w:rPr>
                    <w:t>in regard to</w:t>
                  </w:r>
                  <w:proofErr w:type="gramEnd"/>
                  <w:r w:rsidRPr="00822E50">
                    <w:rPr>
                      <w:rFonts w:ascii="Arial" w:eastAsia="Times New Roman" w:hAnsi="Arial" w:cs="Arial"/>
                      <w:bCs/>
                      <w:sz w:val="18"/>
                      <w:szCs w:val="20"/>
                      <w:lang w:eastAsia="en-AU"/>
                    </w:rPr>
                    <w:t xml:space="preserve"> the general locational requirements for fire hydrants - Part 3.2.2.2 (a), (e), (f), (g) and (h) as well as Appendix B of AS 2419.1 (2005);</w:t>
                  </w:r>
                </w:p>
                <w:p w14:paraId="45361114" w14:textId="77777777" w:rsidR="004D1851" w:rsidRPr="00822E50" w:rsidRDefault="004D1851" w:rsidP="00873AF9">
                  <w:pPr>
                    <w:numPr>
                      <w:ilvl w:val="0"/>
                      <w:numId w:val="40"/>
                    </w:numPr>
                    <w:spacing w:before="100" w:beforeAutospacing="1" w:after="100" w:afterAutospacing="1" w:line="240" w:lineRule="auto"/>
                    <w:ind w:right="150"/>
                    <w:rPr>
                      <w:rFonts w:ascii="Arial" w:eastAsia="Times New Roman" w:hAnsi="Arial" w:cs="Arial"/>
                      <w:bCs/>
                      <w:sz w:val="18"/>
                      <w:szCs w:val="20"/>
                      <w:lang w:eastAsia="en-AU"/>
                    </w:rPr>
                  </w:pPr>
                  <w:proofErr w:type="gramStart"/>
                  <w:r w:rsidRPr="00822E50">
                    <w:rPr>
                      <w:rFonts w:ascii="Arial" w:eastAsia="Times New Roman" w:hAnsi="Arial" w:cs="Arial"/>
                      <w:bCs/>
                      <w:sz w:val="18"/>
                      <w:szCs w:val="20"/>
                      <w:lang w:eastAsia="en-AU"/>
                    </w:rPr>
                    <w:t>in regard to</w:t>
                  </w:r>
                  <w:proofErr w:type="gramEnd"/>
                  <w:r w:rsidRPr="00822E50">
                    <w:rPr>
                      <w:rFonts w:ascii="Arial" w:eastAsia="Times New Roman" w:hAnsi="Arial" w:cs="Arial"/>
                      <w:bCs/>
                      <w:sz w:val="18"/>
                      <w:szCs w:val="20"/>
                      <w:lang w:eastAsia="en-AU"/>
                    </w:rPr>
                    <w:t xml:space="preserve"> the proximity of hydrants to buildings and other facilities - Part 3.2.2.2 (b), (c) and (d), with the exception that:</w:t>
                  </w:r>
                </w:p>
                <w:p w14:paraId="4639FDA3" w14:textId="77777777" w:rsidR="004D1851" w:rsidRPr="00822E50" w:rsidRDefault="004D1851" w:rsidP="00873AF9">
                  <w:pPr>
                    <w:numPr>
                      <w:ilvl w:val="1"/>
                      <w:numId w:val="40"/>
                    </w:numPr>
                    <w:spacing w:before="100" w:beforeAutospacing="1" w:after="100" w:afterAutospacing="1" w:line="240" w:lineRule="auto"/>
                    <w:ind w:right="150"/>
                    <w:rPr>
                      <w:rFonts w:ascii="Arial" w:eastAsia="Times New Roman" w:hAnsi="Arial" w:cs="Arial"/>
                      <w:bCs/>
                      <w:sz w:val="18"/>
                      <w:szCs w:val="20"/>
                      <w:lang w:eastAsia="en-AU"/>
                    </w:rPr>
                  </w:pPr>
                  <w:r w:rsidRPr="00822E50">
                    <w:rPr>
                      <w:rFonts w:ascii="Arial" w:eastAsia="Times New Roman" w:hAnsi="Arial" w:cs="Arial"/>
                      <w:bCs/>
                      <w:sz w:val="18"/>
                      <w:szCs w:val="20"/>
                      <w:lang w:eastAsia="en-AU"/>
                    </w:rPr>
                    <w:t>for dwellings and their associated outbuildings, hydrant coverage need only extend to the roof and external walls of those buildings;</w:t>
                  </w:r>
                </w:p>
                <w:p w14:paraId="39C43A18" w14:textId="77777777" w:rsidR="004D1851" w:rsidRPr="00822E50" w:rsidRDefault="004D1851" w:rsidP="00873AF9">
                  <w:pPr>
                    <w:numPr>
                      <w:ilvl w:val="1"/>
                      <w:numId w:val="40"/>
                    </w:numPr>
                    <w:spacing w:before="100" w:beforeAutospacing="1" w:after="100" w:afterAutospacing="1" w:line="240" w:lineRule="auto"/>
                    <w:ind w:right="150"/>
                    <w:rPr>
                      <w:rFonts w:ascii="Arial" w:eastAsia="Times New Roman" w:hAnsi="Arial" w:cs="Arial"/>
                      <w:bCs/>
                      <w:sz w:val="18"/>
                      <w:szCs w:val="20"/>
                      <w:lang w:eastAsia="en-AU"/>
                    </w:rPr>
                  </w:pPr>
                  <w:r w:rsidRPr="00822E50">
                    <w:rPr>
                      <w:rFonts w:ascii="Arial" w:eastAsia="Times New Roman" w:hAnsi="Arial" w:cs="Arial"/>
                      <w:bCs/>
                      <w:sz w:val="18"/>
                      <w:szCs w:val="20"/>
                      <w:lang w:eastAsia="en-AU"/>
                    </w:rPr>
                    <w:t>for caravans and tents, hydrant coverage need only extend to the roof of those tents and caravans;</w:t>
                  </w:r>
                </w:p>
                <w:p w14:paraId="37F5896E" w14:textId="77777777" w:rsidR="004D1851" w:rsidRPr="00822E50" w:rsidRDefault="004D1851" w:rsidP="00873AF9">
                  <w:pPr>
                    <w:numPr>
                      <w:ilvl w:val="1"/>
                      <w:numId w:val="40"/>
                    </w:numPr>
                    <w:spacing w:before="100" w:beforeAutospacing="1" w:after="100" w:afterAutospacing="1" w:line="240" w:lineRule="auto"/>
                    <w:ind w:right="150"/>
                    <w:rPr>
                      <w:rFonts w:ascii="Arial" w:eastAsia="Times New Roman" w:hAnsi="Arial" w:cs="Arial"/>
                      <w:bCs/>
                      <w:sz w:val="18"/>
                      <w:szCs w:val="20"/>
                      <w:lang w:eastAsia="en-AU"/>
                    </w:rPr>
                  </w:pPr>
                  <w:r w:rsidRPr="00822E50">
                    <w:rPr>
                      <w:rFonts w:ascii="Arial" w:eastAsia="Times New Roman" w:hAnsi="Arial" w:cs="Arial"/>
                      <w:bCs/>
                      <w:sz w:val="18"/>
                      <w:szCs w:val="20"/>
                      <w:lang w:eastAsia="en-AU"/>
                    </w:rPr>
                    <w:t>for outdoor sales</w:t>
                  </w:r>
                  <w:r w:rsidRPr="00822E50">
                    <w:rPr>
                      <w:rFonts w:ascii="Arial" w:eastAsia="Times New Roman" w:hAnsi="Arial" w:cs="Arial"/>
                      <w:bCs/>
                      <w:sz w:val="18"/>
                      <w:szCs w:val="20"/>
                      <w:vertAlign w:val="superscript"/>
                      <w:lang w:eastAsia="en-AU"/>
                    </w:rPr>
                    <w:t>(</w:t>
                  </w:r>
                  <w:hyperlink r:id="rId17" w:anchor="target-d412305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822E50">
                      <w:rPr>
                        <w:rStyle w:val="Hyperlink"/>
                        <w:rFonts w:ascii="Arial" w:eastAsia="Times New Roman" w:hAnsi="Arial" w:cs="Arial"/>
                        <w:sz w:val="18"/>
                        <w:szCs w:val="20"/>
                        <w:vertAlign w:val="superscript"/>
                        <w:lang w:eastAsia="en-AU"/>
                      </w:rPr>
                      <w:t>54</w:t>
                    </w:r>
                  </w:hyperlink>
                  <w:r w:rsidRPr="00822E50">
                    <w:rPr>
                      <w:rFonts w:ascii="Arial" w:eastAsia="Times New Roman" w:hAnsi="Arial" w:cs="Arial"/>
                      <w:bCs/>
                      <w:sz w:val="18"/>
                      <w:szCs w:val="20"/>
                      <w:vertAlign w:val="superscript"/>
                      <w:lang w:eastAsia="en-AU"/>
                    </w:rPr>
                    <w:t>)</w:t>
                  </w:r>
                  <w:r w:rsidRPr="00822E50">
                    <w:rPr>
                      <w:rFonts w:ascii="Arial" w:eastAsia="Times New Roman" w:hAnsi="Arial" w:cs="Arial"/>
                      <w:bCs/>
                      <w:sz w:val="18"/>
                      <w:szCs w:val="20"/>
                      <w:lang w:eastAsia="en-AU"/>
                    </w:rPr>
                    <w:t>, processing or storage facilities, hydrant coverage is required across the entire area of the outdoor sales</w:t>
                  </w:r>
                  <w:r w:rsidRPr="00822E50">
                    <w:rPr>
                      <w:rFonts w:ascii="Arial" w:eastAsia="Times New Roman" w:hAnsi="Arial" w:cs="Arial"/>
                      <w:bCs/>
                      <w:sz w:val="18"/>
                      <w:szCs w:val="20"/>
                      <w:vertAlign w:val="superscript"/>
                      <w:lang w:eastAsia="en-AU"/>
                    </w:rPr>
                    <w:t>(</w:t>
                  </w:r>
                  <w:hyperlink r:id="rId18" w:anchor="target-d412305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822E50">
                      <w:rPr>
                        <w:rStyle w:val="Hyperlink"/>
                        <w:rFonts w:ascii="Arial" w:eastAsia="Times New Roman" w:hAnsi="Arial" w:cs="Arial"/>
                        <w:sz w:val="18"/>
                        <w:szCs w:val="20"/>
                        <w:vertAlign w:val="superscript"/>
                        <w:lang w:eastAsia="en-AU"/>
                      </w:rPr>
                      <w:t>54</w:t>
                    </w:r>
                  </w:hyperlink>
                  <w:r w:rsidRPr="00822E50">
                    <w:rPr>
                      <w:rFonts w:ascii="Arial" w:eastAsia="Times New Roman" w:hAnsi="Arial" w:cs="Arial"/>
                      <w:bCs/>
                      <w:sz w:val="18"/>
                      <w:szCs w:val="20"/>
                      <w:vertAlign w:val="superscript"/>
                      <w:lang w:eastAsia="en-AU"/>
                    </w:rPr>
                    <w:t>)</w:t>
                  </w:r>
                  <w:r w:rsidRPr="00822E50">
                    <w:rPr>
                      <w:rFonts w:ascii="Arial" w:eastAsia="Times New Roman" w:hAnsi="Arial" w:cs="Arial"/>
                      <w:bCs/>
                      <w:sz w:val="18"/>
                      <w:szCs w:val="20"/>
                      <w:lang w:eastAsia="en-AU"/>
                    </w:rPr>
                    <w:t>, outdoor processing and outdoor storage facilities;</w:t>
                  </w:r>
                </w:p>
                <w:p w14:paraId="61A60B37" w14:textId="77777777" w:rsidR="004D1851" w:rsidRPr="004D1851" w:rsidRDefault="004D1851" w:rsidP="00873AF9">
                  <w:pPr>
                    <w:numPr>
                      <w:ilvl w:val="0"/>
                      <w:numId w:val="40"/>
                    </w:numPr>
                    <w:spacing w:before="100" w:beforeAutospacing="1" w:after="100" w:afterAutospacing="1" w:line="240" w:lineRule="auto"/>
                    <w:ind w:right="150"/>
                    <w:rPr>
                      <w:rFonts w:ascii="Arial" w:eastAsia="Times New Roman" w:hAnsi="Arial" w:cs="Arial"/>
                      <w:bCs/>
                      <w:sz w:val="20"/>
                      <w:szCs w:val="20"/>
                      <w:lang w:eastAsia="en-AU"/>
                    </w:rPr>
                  </w:pPr>
                  <w:proofErr w:type="gramStart"/>
                  <w:r w:rsidRPr="00822E50">
                    <w:rPr>
                      <w:rFonts w:ascii="Arial" w:eastAsia="Times New Roman" w:hAnsi="Arial" w:cs="Arial"/>
                      <w:bCs/>
                      <w:sz w:val="18"/>
                      <w:szCs w:val="20"/>
                      <w:lang w:eastAsia="en-AU"/>
                    </w:rPr>
                    <w:t>in regard to</w:t>
                  </w:r>
                  <w:proofErr w:type="gramEnd"/>
                  <w:r w:rsidRPr="00822E50">
                    <w:rPr>
                      <w:rFonts w:ascii="Arial" w:eastAsia="Times New Roman" w:hAnsi="Arial" w:cs="Arial"/>
                      <w:bCs/>
                      <w:sz w:val="18"/>
                      <w:szCs w:val="20"/>
                      <w:lang w:eastAsia="en-AU"/>
                    </w:rPr>
                    <w:t xml:space="preserve"> fire hydrant accessibility and clearance requirements - Part 3.5 and, where applicable, Part 3.6</w:t>
                  </w:r>
                  <w:r w:rsidRPr="004D1851">
                    <w:rPr>
                      <w:rFonts w:ascii="Arial" w:eastAsia="Times New Roman" w:hAnsi="Arial" w:cs="Arial"/>
                      <w:bCs/>
                      <w:sz w:val="20"/>
                      <w:szCs w:val="20"/>
                      <w:lang w:eastAsia="en-AU"/>
                    </w:rPr>
                    <w:t>.</w:t>
                  </w:r>
                </w:p>
              </w:tc>
            </w:tr>
          </w:tbl>
          <w:p w14:paraId="09C5E794" w14:textId="77777777" w:rsidR="004D1851" w:rsidRPr="004D1851" w:rsidRDefault="004D1851"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77" w:type="pct"/>
            <w:gridSpan w:val="3"/>
            <w:tcBorders>
              <w:top w:val="outset" w:sz="6" w:space="0" w:color="auto"/>
              <w:left w:val="outset" w:sz="6" w:space="0" w:color="auto"/>
              <w:bottom w:val="outset" w:sz="6" w:space="0" w:color="auto"/>
              <w:right w:val="outset" w:sz="6" w:space="0" w:color="auto"/>
            </w:tcBorders>
          </w:tcPr>
          <w:p w14:paraId="0851BF6F" w14:textId="77777777" w:rsidR="004D1851" w:rsidRPr="009D2CAD" w:rsidRDefault="004D185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4329AE4F" w14:textId="77777777" w:rsidR="004D1851" w:rsidRPr="009D2CAD" w:rsidRDefault="004D185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7742F48E" w14:textId="77777777" w:rsidTr="00EE6000">
        <w:trPr>
          <w:tblCellSpacing w:w="15" w:type="dxa"/>
        </w:trPr>
        <w:tc>
          <w:tcPr>
            <w:tcW w:w="1119" w:type="pct"/>
            <w:vMerge/>
            <w:tcBorders>
              <w:left w:val="outset" w:sz="6" w:space="0" w:color="auto"/>
              <w:right w:val="outset" w:sz="6" w:space="0" w:color="auto"/>
            </w:tcBorders>
          </w:tcPr>
          <w:p w14:paraId="72771623" w14:textId="77777777" w:rsidR="004D1851" w:rsidRPr="004D1851" w:rsidRDefault="004D1851"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5D992337" w14:textId="77777777" w:rsidR="004D1851" w:rsidRPr="004D1851" w:rsidRDefault="004D1851" w:rsidP="004D1851">
            <w:pPr>
              <w:spacing w:before="100" w:beforeAutospacing="1" w:after="100" w:afterAutospacing="1" w:line="240" w:lineRule="auto"/>
              <w:ind w:left="150" w:right="150"/>
              <w:rPr>
                <w:rFonts w:ascii="Arial" w:eastAsia="Times New Roman" w:hAnsi="Arial" w:cs="Arial"/>
                <w:bCs/>
                <w:sz w:val="20"/>
                <w:szCs w:val="20"/>
                <w:lang w:eastAsia="en-AU"/>
              </w:rPr>
            </w:pPr>
            <w:r w:rsidRPr="004D1851">
              <w:rPr>
                <w:rFonts w:ascii="Arial" w:eastAsia="Times New Roman" w:hAnsi="Arial" w:cs="Arial"/>
                <w:b/>
                <w:bCs/>
                <w:sz w:val="20"/>
                <w:szCs w:val="20"/>
                <w:lang w:eastAsia="en-AU"/>
              </w:rPr>
              <w:t>E50.2</w:t>
            </w:r>
          </w:p>
          <w:p w14:paraId="56E8E167" w14:textId="77777777" w:rsidR="004D1851" w:rsidRPr="004D1851" w:rsidRDefault="004D1851" w:rsidP="004D1851">
            <w:pPr>
              <w:spacing w:before="100" w:beforeAutospacing="1" w:after="100" w:afterAutospacing="1" w:line="240" w:lineRule="auto"/>
              <w:ind w:left="150"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A continuous path of travel having the following characteristics is provided between the vehicle access point to the site and each external fire hydrant and hydrant booster point on the land:</w:t>
            </w:r>
          </w:p>
          <w:p w14:paraId="3F1BFFE3" w14:textId="77777777" w:rsidR="004D1851" w:rsidRPr="004D1851" w:rsidRDefault="004D1851" w:rsidP="00873AF9">
            <w:pPr>
              <w:numPr>
                <w:ilvl w:val="0"/>
                <w:numId w:val="41"/>
              </w:numPr>
              <w:spacing w:before="100" w:beforeAutospacing="1" w:after="100" w:afterAutospacing="1" w:line="240" w:lineRule="auto"/>
              <w:ind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an unobstructed width of no less than 3.5m;</w:t>
            </w:r>
          </w:p>
          <w:p w14:paraId="30348EA4" w14:textId="77777777" w:rsidR="004D1851" w:rsidRPr="004D1851" w:rsidRDefault="004D1851" w:rsidP="00873AF9">
            <w:pPr>
              <w:numPr>
                <w:ilvl w:val="0"/>
                <w:numId w:val="41"/>
              </w:numPr>
              <w:spacing w:before="100" w:beforeAutospacing="1" w:after="100" w:afterAutospacing="1" w:line="240" w:lineRule="auto"/>
              <w:ind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an unobstructed height of no less than 4.8m;</w:t>
            </w:r>
          </w:p>
          <w:p w14:paraId="6B5107FC" w14:textId="77777777" w:rsidR="004D1851" w:rsidRPr="004D1851" w:rsidRDefault="004D1851" w:rsidP="00873AF9">
            <w:pPr>
              <w:numPr>
                <w:ilvl w:val="0"/>
                <w:numId w:val="41"/>
              </w:numPr>
              <w:spacing w:before="100" w:beforeAutospacing="1" w:after="100" w:afterAutospacing="1" w:line="240" w:lineRule="auto"/>
              <w:ind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constructed to be readily traversed by a 17 tonne HRV fire brigade pumping appliance;</w:t>
            </w:r>
          </w:p>
          <w:p w14:paraId="1EAC49A8" w14:textId="77777777" w:rsidR="004D1851" w:rsidRPr="004D1851" w:rsidRDefault="004D1851" w:rsidP="00873AF9">
            <w:pPr>
              <w:numPr>
                <w:ilvl w:val="0"/>
                <w:numId w:val="41"/>
              </w:numPr>
              <w:spacing w:before="100" w:beforeAutospacing="1" w:after="100" w:afterAutospacing="1" w:line="240" w:lineRule="auto"/>
              <w:ind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an area for a fire brigade pumping appliance to stand within 20m of each fire hydrant and 8m of each hydrant booster point.</w:t>
            </w:r>
          </w:p>
          <w:p w14:paraId="5292764A" w14:textId="77777777" w:rsidR="004D1851" w:rsidRPr="004D1851" w:rsidRDefault="004D1851"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77" w:type="pct"/>
            <w:gridSpan w:val="3"/>
            <w:tcBorders>
              <w:top w:val="outset" w:sz="6" w:space="0" w:color="auto"/>
              <w:left w:val="outset" w:sz="6" w:space="0" w:color="auto"/>
              <w:bottom w:val="outset" w:sz="6" w:space="0" w:color="auto"/>
              <w:right w:val="outset" w:sz="6" w:space="0" w:color="auto"/>
            </w:tcBorders>
          </w:tcPr>
          <w:p w14:paraId="57D0E0EE" w14:textId="77777777" w:rsidR="004D1851" w:rsidRPr="009D2CAD" w:rsidRDefault="004D185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0351E175" w14:textId="77777777" w:rsidR="004D1851" w:rsidRPr="009D2CAD" w:rsidRDefault="004D185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03C970D0" w14:textId="77777777" w:rsidTr="00EE6000">
        <w:trPr>
          <w:tblCellSpacing w:w="15" w:type="dxa"/>
        </w:trPr>
        <w:tc>
          <w:tcPr>
            <w:tcW w:w="1119" w:type="pct"/>
            <w:vMerge/>
            <w:tcBorders>
              <w:left w:val="outset" w:sz="6" w:space="0" w:color="auto"/>
              <w:bottom w:val="outset" w:sz="6" w:space="0" w:color="auto"/>
              <w:right w:val="outset" w:sz="6" w:space="0" w:color="auto"/>
            </w:tcBorders>
          </w:tcPr>
          <w:p w14:paraId="5EACEE7D" w14:textId="77777777" w:rsidR="004D1851" w:rsidRPr="004D1851" w:rsidRDefault="004D1851"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2B460867" w14:textId="77777777" w:rsidR="004D1851" w:rsidRPr="004D1851" w:rsidRDefault="004D1851" w:rsidP="004D1851">
            <w:pPr>
              <w:spacing w:before="100" w:beforeAutospacing="1" w:after="100" w:afterAutospacing="1" w:line="240" w:lineRule="auto"/>
              <w:ind w:left="150" w:right="150"/>
              <w:rPr>
                <w:rFonts w:ascii="Arial" w:eastAsia="Times New Roman" w:hAnsi="Arial" w:cs="Arial"/>
                <w:bCs/>
                <w:sz w:val="20"/>
                <w:szCs w:val="20"/>
                <w:lang w:eastAsia="en-AU"/>
              </w:rPr>
            </w:pPr>
            <w:r w:rsidRPr="004D1851">
              <w:rPr>
                <w:rFonts w:ascii="Arial" w:eastAsia="Times New Roman" w:hAnsi="Arial" w:cs="Arial"/>
                <w:b/>
                <w:bCs/>
                <w:sz w:val="20"/>
                <w:szCs w:val="20"/>
                <w:lang w:eastAsia="en-AU"/>
              </w:rPr>
              <w:t>E50.3</w:t>
            </w:r>
          </w:p>
          <w:p w14:paraId="38BD2CD6" w14:textId="77777777" w:rsidR="004D1851" w:rsidRPr="004D1851" w:rsidRDefault="004D1851" w:rsidP="004D1851">
            <w:pPr>
              <w:spacing w:before="100" w:beforeAutospacing="1" w:after="100" w:afterAutospacing="1" w:line="240" w:lineRule="auto"/>
              <w:ind w:left="150"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On-site fire hydrant facilities are maintained in effective operating order in a manner prescribed in </w:t>
            </w:r>
            <w:r w:rsidRPr="004D1851">
              <w:rPr>
                <w:rFonts w:ascii="Arial" w:eastAsia="Times New Roman" w:hAnsi="Arial" w:cs="Arial"/>
                <w:bCs/>
                <w:i/>
                <w:iCs/>
                <w:sz w:val="20"/>
                <w:szCs w:val="20"/>
                <w:lang w:eastAsia="en-AU"/>
              </w:rPr>
              <w:t>Australian Standard AS1851 (2012) – Routine service of fire protection systems and equipment</w:t>
            </w:r>
            <w:r w:rsidRPr="004D1851">
              <w:rPr>
                <w:rFonts w:ascii="Arial" w:eastAsia="Times New Roman" w:hAnsi="Arial" w:cs="Arial"/>
                <w:bCs/>
                <w:sz w:val="20"/>
                <w:szCs w:val="20"/>
                <w:lang w:eastAsia="en-AU"/>
              </w:rPr>
              <w:t>.</w:t>
            </w:r>
          </w:p>
          <w:p w14:paraId="4C6DEA47" w14:textId="77777777" w:rsidR="004D1851" w:rsidRPr="004D1851" w:rsidRDefault="004D1851"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77" w:type="pct"/>
            <w:gridSpan w:val="3"/>
            <w:tcBorders>
              <w:top w:val="outset" w:sz="6" w:space="0" w:color="auto"/>
              <w:left w:val="outset" w:sz="6" w:space="0" w:color="auto"/>
              <w:bottom w:val="outset" w:sz="6" w:space="0" w:color="auto"/>
              <w:right w:val="outset" w:sz="6" w:space="0" w:color="auto"/>
            </w:tcBorders>
          </w:tcPr>
          <w:p w14:paraId="2FC18C25" w14:textId="77777777" w:rsidR="004D1851" w:rsidRPr="009D2CAD" w:rsidRDefault="004D185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2F2A45ED" w14:textId="77777777" w:rsidR="004D1851" w:rsidRPr="009D2CAD" w:rsidRDefault="004D185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45D0AEA4" w14:textId="77777777" w:rsidTr="00EE6000">
        <w:trPr>
          <w:tblCellSpacing w:w="15" w:type="dxa"/>
        </w:trPr>
        <w:tc>
          <w:tcPr>
            <w:tcW w:w="1119" w:type="pct"/>
            <w:tcBorders>
              <w:top w:val="outset" w:sz="6" w:space="0" w:color="auto"/>
              <w:left w:val="outset" w:sz="6" w:space="0" w:color="auto"/>
              <w:bottom w:val="outset" w:sz="6" w:space="0" w:color="auto"/>
              <w:right w:val="outset" w:sz="6" w:space="0" w:color="auto"/>
            </w:tcBorders>
          </w:tcPr>
          <w:p w14:paraId="61F99BA0" w14:textId="77777777" w:rsidR="004D1851" w:rsidRPr="004D1851" w:rsidRDefault="004D1851" w:rsidP="004D1851">
            <w:pPr>
              <w:spacing w:before="100" w:beforeAutospacing="1" w:after="100" w:afterAutospacing="1" w:line="240" w:lineRule="auto"/>
              <w:ind w:left="150" w:right="150"/>
              <w:rPr>
                <w:rFonts w:ascii="Arial" w:eastAsia="Times New Roman" w:hAnsi="Arial" w:cs="Arial"/>
                <w:bCs/>
                <w:sz w:val="20"/>
                <w:szCs w:val="20"/>
                <w:lang w:eastAsia="en-AU"/>
              </w:rPr>
            </w:pPr>
            <w:r w:rsidRPr="004D1851">
              <w:rPr>
                <w:rFonts w:ascii="Arial" w:eastAsia="Times New Roman" w:hAnsi="Arial" w:cs="Arial"/>
                <w:b/>
                <w:bCs/>
                <w:sz w:val="20"/>
                <w:szCs w:val="20"/>
                <w:lang w:eastAsia="en-AU"/>
              </w:rPr>
              <w:t>PO51</w:t>
            </w:r>
          </w:p>
          <w:p w14:paraId="3FD42E94" w14:textId="77777777" w:rsidR="004D1851" w:rsidRPr="004D1851" w:rsidRDefault="004D1851" w:rsidP="004D1851">
            <w:pPr>
              <w:spacing w:before="100" w:beforeAutospacing="1" w:after="100" w:afterAutospacing="1" w:line="240" w:lineRule="auto"/>
              <w:ind w:left="150"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 xml:space="preserve">On-site fire hydrants that are external to buildings, as well as the available fire fighting appliance access routes to those hydrants, </w:t>
            </w:r>
            <w:proofErr w:type="gramStart"/>
            <w:r w:rsidRPr="004D1851">
              <w:rPr>
                <w:rFonts w:ascii="Arial" w:eastAsia="Times New Roman" w:hAnsi="Arial" w:cs="Arial"/>
                <w:bCs/>
                <w:sz w:val="20"/>
                <w:szCs w:val="20"/>
                <w:lang w:eastAsia="en-AU"/>
              </w:rPr>
              <w:t>can be readily identified at all times</w:t>
            </w:r>
            <w:proofErr w:type="gramEnd"/>
            <w:r w:rsidRPr="004D1851">
              <w:rPr>
                <w:rFonts w:ascii="Arial" w:eastAsia="Times New Roman" w:hAnsi="Arial" w:cs="Arial"/>
                <w:bCs/>
                <w:sz w:val="20"/>
                <w:szCs w:val="20"/>
                <w:lang w:eastAsia="en-AU"/>
              </w:rPr>
              <w:t xml:space="preserve"> from, or at, the vehicular entry point to the development site.</w:t>
            </w:r>
          </w:p>
          <w:p w14:paraId="4A0BBB5B" w14:textId="77777777" w:rsidR="00AF277F" w:rsidRPr="004D1851" w:rsidRDefault="00AF277F"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3F1F78DC" w14:textId="77777777" w:rsidR="004D1851" w:rsidRPr="004D1851" w:rsidRDefault="004D1851" w:rsidP="004D1851">
            <w:pPr>
              <w:spacing w:before="100" w:beforeAutospacing="1" w:after="100" w:afterAutospacing="1" w:line="240" w:lineRule="auto"/>
              <w:ind w:left="150" w:right="150"/>
              <w:rPr>
                <w:rFonts w:ascii="Arial" w:eastAsia="Times New Roman" w:hAnsi="Arial" w:cs="Arial"/>
                <w:bCs/>
                <w:sz w:val="20"/>
                <w:szCs w:val="20"/>
                <w:lang w:eastAsia="en-AU"/>
              </w:rPr>
            </w:pPr>
            <w:r w:rsidRPr="004D1851">
              <w:rPr>
                <w:rFonts w:ascii="Arial" w:eastAsia="Times New Roman" w:hAnsi="Arial" w:cs="Arial"/>
                <w:b/>
                <w:bCs/>
                <w:sz w:val="20"/>
                <w:szCs w:val="20"/>
                <w:lang w:eastAsia="en-AU"/>
              </w:rPr>
              <w:t>E51</w:t>
            </w:r>
          </w:p>
          <w:p w14:paraId="356C71DB" w14:textId="77777777" w:rsidR="004D1851" w:rsidRPr="004D1851" w:rsidRDefault="004D1851" w:rsidP="004D1851">
            <w:pPr>
              <w:spacing w:before="100" w:beforeAutospacing="1" w:after="100" w:afterAutospacing="1" w:line="240" w:lineRule="auto"/>
              <w:ind w:left="150"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For development that contains on-site fire hydrants external to buildings:</w:t>
            </w:r>
          </w:p>
          <w:p w14:paraId="1C58A18C" w14:textId="77777777" w:rsidR="004D1851" w:rsidRPr="004D1851" w:rsidRDefault="004D1851" w:rsidP="00873AF9">
            <w:pPr>
              <w:numPr>
                <w:ilvl w:val="0"/>
                <w:numId w:val="42"/>
              </w:numPr>
              <w:spacing w:before="100" w:beforeAutospacing="1" w:after="100" w:afterAutospacing="1" w:line="240" w:lineRule="auto"/>
              <w:ind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those external hydrants can be seen from the vehicular entry point to the site; or</w:t>
            </w:r>
          </w:p>
          <w:p w14:paraId="0F3A3A2D" w14:textId="77777777" w:rsidR="004D1851" w:rsidRPr="004D1851" w:rsidRDefault="004D1851" w:rsidP="00873AF9">
            <w:pPr>
              <w:numPr>
                <w:ilvl w:val="0"/>
                <w:numId w:val="42"/>
              </w:numPr>
              <w:spacing w:before="100" w:beforeAutospacing="1" w:after="100" w:afterAutospacing="1" w:line="240" w:lineRule="auto"/>
              <w:ind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a sign identifying the following is provided at the vehicular entry point to the site:</w:t>
            </w:r>
          </w:p>
          <w:p w14:paraId="47D67A4F" w14:textId="77777777" w:rsidR="004D1851" w:rsidRPr="004D1851" w:rsidRDefault="004D1851" w:rsidP="00873AF9">
            <w:pPr>
              <w:numPr>
                <w:ilvl w:val="1"/>
                <w:numId w:val="42"/>
              </w:numPr>
              <w:spacing w:before="100" w:beforeAutospacing="1" w:after="100" w:afterAutospacing="1" w:line="240" w:lineRule="auto"/>
              <w:ind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the overall layout of the development (to scale);</w:t>
            </w:r>
          </w:p>
          <w:p w14:paraId="0A1EF7C1" w14:textId="77777777" w:rsidR="004D1851" w:rsidRPr="004D1851" w:rsidRDefault="004D1851" w:rsidP="00873AF9">
            <w:pPr>
              <w:numPr>
                <w:ilvl w:val="1"/>
                <w:numId w:val="42"/>
              </w:numPr>
              <w:spacing w:before="100" w:beforeAutospacing="1" w:after="100" w:afterAutospacing="1" w:line="240" w:lineRule="auto"/>
              <w:ind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internal road names (where used);</w:t>
            </w:r>
          </w:p>
          <w:p w14:paraId="61134C6D" w14:textId="77777777" w:rsidR="004D1851" w:rsidRPr="004D1851" w:rsidRDefault="004D1851" w:rsidP="00873AF9">
            <w:pPr>
              <w:numPr>
                <w:ilvl w:val="1"/>
                <w:numId w:val="42"/>
              </w:numPr>
              <w:spacing w:before="100" w:beforeAutospacing="1" w:after="100" w:afterAutospacing="1" w:line="240" w:lineRule="auto"/>
              <w:ind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all communal facilities (where provided);</w:t>
            </w:r>
          </w:p>
          <w:p w14:paraId="3C67DCF8" w14:textId="77777777" w:rsidR="004D1851" w:rsidRPr="004D1851" w:rsidRDefault="004D1851" w:rsidP="00873AF9">
            <w:pPr>
              <w:numPr>
                <w:ilvl w:val="1"/>
                <w:numId w:val="42"/>
              </w:numPr>
              <w:spacing w:before="100" w:beforeAutospacing="1" w:after="100" w:afterAutospacing="1" w:line="240" w:lineRule="auto"/>
              <w:ind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the reception area and on-site manager’s office (where provided);</w:t>
            </w:r>
          </w:p>
          <w:p w14:paraId="7794FB18" w14:textId="77777777" w:rsidR="004D1851" w:rsidRPr="004D1851" w:rsidRDefault="004D1851" w:rsidP="00873AF9">
            <w:pPr>
              <w:numPr>
                <w:ilvl w:val="1"/>
                <w:numId w:val="42"/>
              </w:numPr>
              <w:spacing w:before="100" w:beforeAutospacing="1" w:after="100" w:afterAutospacing="1" w:line="240" w:lineRule="auto"/>
              <w:ind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external hydrants and hydrant booster points;</w:t>
            </w:r>
          </w:p>
          <w:p w14:paraId="2971C23A" w14:textId="77777777" w:rsidR="004D1851" w:rsidRPr="004D1851" w:rsidRDefault="004D1851" w:rsidP="00873AF9">
            <w:pPr>
              <w:numPr>
                <w:ilvl w:val="1"/>
                <w:numId w:val="42"/>
              </w:numPr>
              <w:spacing w:before="100" w:beforeAutospacing="1" w:after="100" w:afterAutospacing="1" w:line="240" w:lineRule="auto"/>
              <w:ind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physical constraints within the internal roadway system which would restrict access by fire fighting appliances to external hydrants and hydrant booster points.</w:t>
            </w:r>
          </w:p>
          <w:tbl>
            <w:tblPr>
              <w:tblW w:w="525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54"/>
            </w:tblGrid>
            <w:tr w:rsidR="004D1851" w:rsidRPr="004D1851" w14:paraId="56388576" w14:textId="77777777" w:rsidTr="00822E50">
              <w:trPr>
                <w:trHeight w:val="1220"/>
                <w:tblCellSpacing w:w="15" w:type="dxa"/>
              </w:trPr>
              <w:tc>
                <w:tcPr>
                  <w:tcW w:w="5194" w:type="dxa"/>
                  <w:tcBorders>
                    <w:top w:val="single" w:sz="6" w:space="0" w:color="CCCCCC"/>
                    <w:left w:val="single" w:sz="6" w:space="0" w:color="CCCCCC"/>
                    <w:bottom w:val="single" w:sz="6" w:space="0" w:color="CCCCCC"/>
                    <w:right w:val="single" w:sz="6" w:space="0" w:color="CCCCCC"/>
                  </w:tcBorders>
                  <w:vAlign w:val="center"/>
                  <w:hideMark/>
                </w:tcPr>
                <w:p w14:paraId="0C350450" w14:textId="77777777" w:rsidR="004D1851" w:rsidRPr="00822E50" w:rsidRDefault="004D1851" w:rsidP="004D1851">
                  <w:pPr>
                    <w:spacing w:before="100" w:beforeAutospacing="1" w:after="100" w:afterAutospacing="1" w:line="240" w:lineRule="auto"/>
                    <w:ind w:left="150" w:right="150"/>
                    <w:rPr>
                      <w:rFonts w:ascii="Arial" w:eastAsia="Times New Roman" w:hAnsi="Arial" w:cs="Arial"/>
                      <w:bCs/>
                      <w:sz w:val="18"/>
                      <w:szCs w:val="20"/>
                      <w:lang w:eastAsia="en-AU"/>
                    </w:rPr>
                  </w:pPr>
                  <w:r w:rsidRPr="00822E50">
                    <w:rPr>
                      <w:rFonts w:ascii="Arial" w:eastAsia="Times New Roman" w:hAnsi="Arial" w:cs="Arial"/>
                      <w:bCs/>
                      <w:sz w:val="18"/>
                      <w:szCs w:val="20"/>
                      <w:lang w:eastAsia="en-AU"/>
                    </w:rPr>
                    <w:t>Note - The sign prescribed above, and the graphics used are to be:</w:t>
                  </w:r>
                </w:p>
                <w:p w14:paraId="68F33159" w14:textId="77777777" w:rsidR="004D1851" w:rsidRPr="00822E50" w:rsidRDefault="004D1851" w:rsidP="00873AF9">
                  <w:pPr>
                    <w:numPr>
                      <w:ilvl w:val="0"/>
                      <w:numId w:val="43"/>
                    </w:numPr>
                    <w:spacing w:before="100" w:beforeAutospacing="1" w:after="100" w:afterAutospacing="1" w:line="240" w:lineRule="auto"/>
                    <w:ind w:right="150"/>
                    <w:rPr>
                      <w:rFonts w:ascii="Arial" w:eastAsia="Times New Roman" w:hAnsi="Arial" w:cs="Arial"/>
                      <w:bCs/>
                      <w:sz w:val="18"/>
                      <w:szCs w:val="20"/>
                      <w:lang w:eastAsia="en-AU"/>
                    </w:rPr>
                  </w:pPr>
                  <w:r w:rsidRPr="00822E50">
                    <w:rPr>
                      <w:rFonts w:ascii="Arial" w:eastAsia="Times New Roman" w:hAnsi="Arial" w:cs="Arial"/>
                      <w:bCs/>
                      <w:sz w:val="18"/>
                      <w:szCs w:val="20"/>
                      <w:lang w:eastAsia="en-AU"/>
                    </w:rPr>
                    <w:t>in a form;</w:t>
                  </w:r>
                </w:p>
                <w:p w14:paraId="54B91DB0" w14:textId="77777777" w:rsidR="004D1851" w:rsidRPr="00822E50" w:rsidRDefault="004D1851" w:rsidP="00873AF9">
                  <w:pPr>
                    <w:numPr>
                      <w:ilvl w:val="0"/>
                      <w:numId w:val="43"/>
                    </w:numPr>
                    <w:spacing w:before="100" w:beforeAutospacing="1" w:after="100" w:afterAutospacing="1" w:line="240" w:lineRule="auto"/>
                    <w:ind w:right="150"/>
                    <w:rPr>
                      <w:rFonts w:ascii="Arial" w:eastAsia="Times New Roman" w:hAnsi="Arial" w:cs="Arial"/>
                      <w:bCs/>
                      <w:sz w:val="18"/>
                      <w:szCs w:val="20"/>
                      <w:lang w:eastAsia="en-AU"/>
                    </w:rPr>
                  </w:pPr>
                  <w:r w:rsidRPr="00822E50">
                    <w:rPr>
                      <w:rFonts w:ascii="Arial" w:eastAsia="Times New Roman" w:hAnsi="Arial" w:cs="Arial"/>
                      <w:bCs/>
                      <w:sz w:val="18"/>
                      <w:szCs w:val="20"/>
                      <w:lang w:eastAsia="en-AU"/>
                    </w:rPr>
                    <w:t>of a size;</w:t>
                  </w:r>
                </w:p>
                <w:p w14:paraId="5CB4DA87" w14:textId="77777777" w:rsidR="004D1851" w:rsidRPr="00822E50" w:rsidRDefault="004D1851" w:rsidP="00873AF9">
                  <w:pPr>
                    <w:numPr>
                      <w:ilvl w:val="0"/>
                      <w:numId w:val="43"/>
                    </w:numPr>
                    <w:spacing w:before="100" w:beforeAutospacing="1" w:after="100" w:afterAutospacing="1" w:line="240" w:lineRule="auto"/>
                    <w:ind w:right="150"/>
                    <w:rPr>
                      <w:rFonts w:ascii="Arial" w:eastAsia="Times New Roman" w:hAnsi="Arial" w:cs="Arial"/>
                      <w:bCs/>
                      <w:sz w:val="18"/>
                      <w:szCs w:val="20"/>
                      <w:lang w:eastAsia="en-AU"/>
                    </w:rPr>
                  </w:pPr>
                  <w:r w:rsidRPr="00822E50">
                    <w:rPr>
                      <w:rFonts w:ascii="Arial" w:eastAsia="Times New Roman" w:hAnsi="Arial" w:cs="Arial"/>
                      <w:bCs/>
                      <w:sz w:val="18"/>
                      <w:szCs w:val="20"/>
                      <w:lang w:eastAsia="en-AU"/>
                    </w:rPr>
                    <w:t>illuminated to a level;</w:t>
                  </w:r>
                </w:p>
                <w:p w14:paraId="213054F9" w14:textId="77777777" w:rsidR="004D1851" w:rsidRPr="004D1851" w:rsidRDefault="004D1851" w:rsidP="004D1851">
                  <w:pPr>
                    <w:spacing w:before="100" w:beforeAutospacing="1" w:after="100" w:afterAutospacing="1" w:line="240" w:lineRule="auto"/>
                    <w:ind w:left="150" w:right="150"/>
                    <w:rPr>
                      <w:rFonts w:ascii="Arial" w:eastAsia="Times New Roman" w:hAnsi="Arial" w:cs="Arial"/>
                      <w:bCs/>
                      <w:sz w:val="20"/>
                      <w:szCs w:val="20"/>
                      <w:lang w:eastAsia="en-AU"/>
                    </w:rPr>
                  </w:pPr>
                  <w:r w:rsidRPr="00822E50">
                    <w:rPr>
                      <w:rFonts w:ascii="Arial" w:eastAsia="Times New Roman" w:hAnsi="Arial" w:cs="Arial"/>
                      <w:bCs/>
                      <w:sz w:val="18"/>
                      <w:szCs w:val="20"/>
                      <w:lang w:eastAsia="en-AU"/>
                    </w:rPr>
                    <w:lastRenderedPageBreak/>
                    <w:t xml:space="preserve">which allows the information on the sign to be readily understood, </w:t>
                  </w:r>
                  <w:proofErr w:type="gramStart"/>
                  <w:r w:rsidRPr="00822E50">
                    <w:rPr>
                      <w:rFonts w:ascii="Arial" w:eastAsia="Times New Roman" w:hAnsi="Arial" w:cs="Arial"/>
                      <w:bCs/>
                      <w:sz w:val="18"/>
                      <w:szCs w:val="20"/>
                      <w:lang w:eastAsia="en-AU"/>
                    </w:rPr>
                    <w:t>at all times</w:t>
                  </w:r>
                  <w:proofErr w:type="gramEnd"/>
                  <w:r w:rsidRPr="00822E50">
                    <w:rPr>
                      <w:rFonts w:ascii="Arial" w:eastAsia="Times New Roman" w:hAnsi="Arial" w:cs="Arial"/>
                      <w:bCs/>
                      <w:sz w:val="18"/>
                      <w:szCs w:val="20"/>
                      <w:lang w:eastAsia="en-AU"/>
                    </w:rPr>
                    <w:t>, by a person in a fire fighting appliance up to 4.5m from the sign.</w:t>
                  </w:r>
                </w:p>
              </w:tc>
            </w:tr>
          </w:tbl>
          <w:p w14:paraId="5164D1C3" w14:textId="77777777" w:rsidR="00AF277F" w:rsidRPr="004D1851" w:rsidRDefault="00AF277F"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77" w:type="pct"/>
            <w:gridSpan w:val="3"/>
            <w:tcBorders>
              <w:top w:val="outset" w:sz="6" w:space="0" w:color="auto"/>
              <w:left w:val="outset" w:sz="6" w:space="0" w:color="auto"/>
              <w:bottom w:val="outset" w:sz="6" w:space="0" w:color="auto"/>
              <w:right w:val="outset" w:sz="6" w:space="0" w:color="auto"/>
            </w:tcBorders>
          </w:tcPr>
          <w:p w14:paraId="23D01423" w14:textId="77777777" w:rsidR="00AF277F" w:rsidRPr="009D2CAD" w:rsidRDefault="00AF277F"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00A14495" w14:textId="77777777" w:rsidR="00AF277F" w:rsidRPr="009D2CAD" w:rsidRDefault="00AF277F"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019DA868" w14:textId="77777777" w:rsidTr="00EE6000">
        <w:trPr>
          <w:tblCellSpacing w:w="15" w:type="dxa"/>
        </w:trPr>
        <w:tc>
          <w:tcPr>
            <w:tcW w:w="1119" w:type="pct"/>
            <w:tcBorders>
              <w:top w:val="outset" w:sz="6" w:space="0" w:color="auto"/>
              <w:left w:val="outset" w:sz="6" w:space="0" w:color="auto"/>
              <w:bottom w:val="outset" w:sz="6" w:space="0" w:color="auto"/>
              <w:right w:val="outset" w:sz="6" w:space="0" w:color="auto"/>
            </w:tcBorders>
          </w:tcPr>
          <w:p w14:paraId="71C8B15A" w14:textId="77777777" w:rsidR="008B026D" w:rsidRPr="008B026D" w:rsidRDefault="008B026D" w:rsidP="008B026D">
            <w:pPr>
              <w:spacing w:before="100" w:beforeAutospacing="1" w:after="100" w:afterAutospacing="1" w:line="240" w:lineRule="auto"/>
              <w:ind w:left="150" w:right="150"/>
              <w:rPr>
                <w:rFonts w:ascii="Arial" w:eastAsia="Times New Roman" w:hAnsi="Arial" w:cs="Arial"/>
                <w:bCs/>
                <w:sz w:val="20"/>
                <w:szCs w:val="20"/>
                <w:lang w:eastAsia="en-AU"/>
              </w:rPr>
            </w:pPr>
            <w:r w:rsidRPr="008B026D">
              <w:rPr>
                <w:rFonts w:ascii="Arial" w:eastAsia="Times New Roman" w:hAnsi="Arial" w:cs="Arial"/>
                <w:b/>
                <w:bCs/>
                <w:sz w:val="20"/>
                <w:szCs w:val="20"/>
                <w:lang w:eastAsia="en-AU"/>
              </w:rPr>
              <w:t>PO52</w:t>
            </w:r>
          </w:p>
          <w:p w14:paraId="3B48C4F4" w14:textId="77777777" w:rsidR="008B026D" w:rsidRPr="008B026D" w:rsidRDefault="008B026D" w:rsidP="008B026D">
            <w:pPr>
              <w:spacing w:before="100" w:beforeAutospacing="1" w:after="100" w:afterAutospacing="1" w:line="240" w:lineRule="auto"/>
              <w:ind w:left="150" w:right="150"/>
              <w:rPr>
                <w:rFonts w:ascii="Arial" w:eastAsia="Times New Roman" w:hAnsi="Arial" w:cs="Arial"/>
                <w:bCs/>
                <w:sz w:val="20"/>
                <w:szCs w:val="20"/>
                <w:lang w:eastAsia="en-AU"/>
              </w:rPr>
            </w:pPr>
            <w:r w:rsidRPr="008B026D">
              <w:rPr>
                <w:rFonts w:ascii="Arial" w:eastAsia="Times New Roman" w:hAnsi="Arial" w:cs="Arial"/>
                <w:bCs/>
                <w:sz w:val="20"/>
                <w:szCs w:val="20"/>
                <w:lang w:eastAsia="en-AU"/>
              </w:rPr>
              <w:t xml:space="preserve">Each on-site fire hydrant that is external to a building is signposted in a way that </w:t>
            </w:r>
            <w:proofErr w:type="gramStart"/>
            <w:r w:rsidRPr="008B026D">
              <w:rPr>
                <w:rFonts w:ascii="Arial" w:eastAsia="Times New Roman" w:hAnsi="Arial" w:cs="Arial"/>
                <w:bCs/>
                <w:sz w:val="20"/>
                <w:szCs w:val="20"/>
                <w:lang w:eastAsia="en-AU"/>
              </w:rPr>
              <w:t>enables it to be readily identified at all times</w:t>
            </w:r>
            <w:proofErr w:type="gramEnd"/>
            <w:r w:rsidRPr="008B026D">
              <w:rPr>
                <w:rFonts w:ascii="Arial" w:eastAsia="Times New Roman" w:hAnsi="Arial" w:cs="Arial"/>
                <w:bCs/>
                <w:sz w:val="20"/>
                <w:szCs w:val="20"/>
                <w:lang w:eastAsia="en-AU"/>
              </w:rPr>
              <w:t xml:space="preserve"> by the occupants of any firefighting appliance traversing the development site.</w:t>
            </w:r>
            <w:r>
              <w:rPr>
                <w:rFonts w:ascii="Arial" w:eastAsia="Times New Roman" w:hAnsi="Arial" w:cs="Arial"/>
                <w:bCs/>
                <w:sz w:val="20"/>
                <w:szCs w:val="20"/>
                <w:lang w:eastAsia="en-AU"/>
              </w:rPr>
              <w:t xml:space="preserve"> </w:t>
            </w:r>
          </w:p>
          <w:p w14:paraId="71B896D6" w14:textId="77777777" w:rsidR="00AF277F" w:rsidRPr="004D1851" w:rsidRDefault="00AF277F"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517F738C" w14:textId="77777777" w:rsidR="008B026D" w:rsidRPr="008B026D" w:rsidRDefault="008B026D" w:rsidP="008B026D">
            <w:pPr>
              <w:spacing w:before="100" w:beforeAutospacing="1" w:after="100" w:afterAutospacing="1" w:line="240" w:lineRule="auto"/>
              <w:ind w:left="150" w:right="150"/>
              <w:rPr>
                <w:rFonts w:ascii="Arial" w:eastAsia="Times New Roman" w:hAnsi="Arial" w:cs="Arial"/>
                <w:bCs/>
                <w:sz w:val="20"/>
                <w:szCs w:val="20"/>
                <w:lang w:eastAsia="en-AU"/>
              </w:rPr>
            </w:pPr>
            <w:r w:rsidRPr="008B026D">
              <w:rPr>
                <w:rFonts w:ascii="Arial" w:eastAsia="Times New Roman" w:hAnsi="Arial" w:cs="Arial"/>
                <w:b/>
                <w:bCs/>
                <w:sz w:val="20"/>
                <w:szCs w:val="20"/>
                <w:lang w:eastAsia="en-AU"/>
              </w:rPr>
              <w:t>E52</w:t>
            </w:r>
          </w:p>
          <w:p w14:paraId="2180999A" w14:textId="77777777" w:rsidR="008B026D" w:rsidRPr="008B026D" w:rsidRDefault="008B026D" w:rsidP="008B026D">
            <w:pPr>
              <w:spacing w:before="100" w:beforeAutospacing="1" w:after="100" w:afterAutospacing="1" w:line="240" w:lineRule="auto"/>
              <w:ind w:left="150" w:right="150"/>
              <w:rPr>
                <w:rFonts w:ascii="Arial" w:eastAsia="Times New Roman" w:hAnsi="Arial" w:cs="Arial"/>
                <w:bCs/>
                <w:sz w:val="20"/>
                <w:szCs w:val="20"/>
                <w:lang w:eastAsia="en-AU"/>
              </w:rPr>
            </w:pPr>
            <w:r w:rsidRPr="008B026D">
              <w:rPr>
                <w:rFonts w:ascii="Arial" w:eastAsia="Times New Roman" w:hAnsi="Arial" w:cs="Arial"/>
                <w:bCs/>
                <w:sz w:val="20"/>
                <w:szCs w:val="20"/>
                <w:lang w:eastAsia="en-AU"/>
              </w:rPr>
              <w:t>For development that contains on-site fire hydrants external to buildings, those hydrants are identified by way of marker posts and raised reflective pavement markers in the manner prescribed in the technical note </w:t>
            </w:r>
            <w:r w:rsidRPr="008B026D">
              <w:rPr>
                <w:rFonts w:ascii="Arial" w:eastAsia="Times New Roman" w:hAnsi="Arial" w:cs="Arial"/>
                <w:bCs/>
                <w:i/>
                <w:iCs/>
                <w:sz w:val="20"/>
                <w:szCs w:val="20"/>
                <w:lang w:eastAsia="en-AU"/>
              </w:rPr>
              <w:t>Fire hydrant indication system</w:t>
            </w:r>
            <w:r w:rsidRPr="008B026D">
              <w:rPr>
                <w:rFonts w:ascii="Arial" w:eastAsia="Times New Roman" w:hAnsi="Arial" w:cs="Arial"/>
                <w:bCs/>
                <w:sz w:val="20"/>
                <w:szCs w:val="20"/>
                <w:lang w:eastAsia="en-AU"/>
              </w:rPr>
              <w:t> produced by the Queensland Department of Transport and Main Roads.</w:t>
            </w:r>
          </w:p>
          <w:tbl>
            <w:tblPr>
              <w:tblW w:w="5451"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51"/>
            </w:tblGrid>
            <w:tr w:rsidR="008B026D" w:rsidRPr="008B026D" w14:paraId="309B5E7B" w14:textId="77777777" w:rsidTr="00822E50">
              <w:trPr>
                <w:trHeight w:val="828"/>
                <w:tblCellSpacing w:w="15" w:type="dxa"/>
              </w:trPr>
              <w:tc>
                <w:tcPr>
                  <w:tcW w:w="5391" w:type="dxa"/>
                  <w:tcBorders>
                    <w:top w:val="single" w:sz="6" w:space="0" w:color="CCCCCC"/>
                    <w:left w:val="single" w:sz="6" w:space="0" w:color="CCCCCC"/>
                    <w:bottom w:val="single" w:sz="6" w:space="0" w:color="CCCCCC"/>
                    <w:right w:val="single" w:sz="6" w:space="0" w:color="CCCCCC"/>
                  </w:tcBorders>
                  <w:vAlign w:val="center"/>
                  <w:hideMark/>
                </w:tcPr>
                <w:p w14:paraId="5D917752" w14:textId="77777777" w:rsidR="008B026D" w:rsidRPr="008B026D" w:rsidRDefault="008B026D" w:rsidP="008B026D">
                  <w:pPr>
                    <w:spacing w:before="100" w:beforeAutospacing="1" w:after="100" w:afterAutospacing="1" w:line="240" w:lineRule="auto"/>
                    <w:ind w:left="150" w:right="150"/>
                    <w:rPr>
                      <w:rFonts w:ascii="Arial" w:eastAsia="Times New Roman" w:hAnsi="Arial" w:cs="Arial"/>
                      <w:bCs/>
                      <w:sz w:val="20"/>
                      <w:szCs w:val="20"/>
                      <w:lang w:eastAsia="en-AU"/>
                    </w:rPr>
                  </w:pPr>
                  <w:r w:rsidRPr="00822E50">
                    <w:rPr>
                      <w:rFonts w:ascii="Arial" w:eastAsia="Times New Roman" w:hAnsi="Arial" w:cs="Arial"/>
                      <w:bCs/>
                      <w:sz w:val="18"/>
                      <w:szCs w:val="20"/>
                      <w:lang w:eastAsia="en-AU"/>
                    </w:rPr>
                    <w:t>Note - Technical note Fire hydrant indication system is available on the website of the Queensland Department of Transport and Main Roads.</w:t>
                  </w:r>
                </w:p>
              </w:tc>
            </w:tr>
          </w:tbl>
          <w:p w14:paraId="5384586B" w14:textId="77777777" w:rsidR="00AF277F" w:rsidRPr="004D1851" w:rsidRDefault="00AF277F"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77" w:type="pct"/>
            <w:gridSpan w:val="3"/>
            <w:tcBorders>
              <w:top w:val="outset" w:sz="6" w:space="0" w:color="auto"/>
              <w:left w:val="outset" w:sz="6" w:space="0" w:color="auto"/>
              <w:bottom w:val="outset" w:sz="6" w:space="0" w:color="auto"/>
              <w:right w:val="outset" w:sz="6" w:space="0" w:color="auto"/>
            </w:tcBorders>
          </w:tcPr>
          <w:p w14:paraId="1740E281" w14:textId="77777777" w:rsidR="00AF277F" w:rsidRPr="009D2CAD" w:rsidRDefault="00AF277F"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2F3E3C57" w14:textId="77777777" w:rsidR="00AF277F" w:rsidRPr="009D2CAD" w:rsidRDefault="00AF277F"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822E50" w:rsidRPr="009D2CAD" w14:paraId="4D91903B" w14:textId="77777777" w:rsidTr="00822E50">
        <w:trPr>
          <w:tblCellSpacing w:w="15" w:type="dxa"/>
        </w:trPr>
        <w:tc>
          <w:tcPr>
            <w:tcW w:w="4980" w:type="pct"/>
            <w:gridSpan w:val="8"/>
            <w:tcBorders>
              <w:top w:val="outset" w:sz="6" w:space="0" w:color="auto"/>
              <w:left w:val="outset" w:sz="6" w:space="0" w:color="auto"/>
              <w:bottom w:val="outset" w:sz="6" w:space="0" w:color="auto"/>
              <w:right w:val="outset" w:sz="6" w:space="0" w:color="auto"/>
            </w:tcBorders>
            <w:shd w:val="clear" w:color="auto" w:fill="CCCCCC"/>
          </w:tcPr>
          <w:p w14:paraId="4C435145" w14:textId="573C95BC" w:rsidR="00822E50" w:rsidRPr="009D2CAD" w:rsidRDefault="00822E50" w:rsidP="009D2CAD">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Cs/>
                <w:sz w:val="20"/>
                <w:szCs w:val="20"/>
                <w:lang w:eastAsia="en-AU"/>
              </w:rPr>
              <w:t xml:space="preserve">Use specific criteria </w:t>
            </w:r>
          </w:p>
        </w:tc>
      </w:tr>
      <w:tr w:rsidR="00822E50" w:rsidRPr="009D2CAD" w14:paraId="40C8D2EA" w14:textId="77777777" w:rsidTr="00822E50">
        <w:trPr>
          <w:tblCellSpacing w:w="15" w:type="dxa"/>
        </w:trPr>
        <w:tc>
          <w:tcPr>
            <w:tcW w:w="4980" w:type="pct"/>
            <w:gridSpan w:val="8"/>
            <w:tcBorders>
              <w:top w:val="outset" w:sz="6" w:space="0" w:color="auto"/>
              <w:left w:val="outset" w:sz="6" w:space="0" w:color="auto"/>
              <w:bottom w:val="outset" w:sz="6" w:space="0" w:color="auto"/>
              <w:right w:val="outset" w:sz="6" w:space="0" w:color="auto"/>
            </w:tcBorders>
            <w:shd w:val="clear" w:color="auto" w:fill="CCCCCC"/>
          </w:tcPr>
          <w:p w14:paraId="00A47929" w14:textId="6DCEAD82" w:rsidR="00822E50" w:rsidRPr="009D2CAD" w:rsidRDefault="00822E50" w:rsidP="009D2CAD">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Cs/>
                <w:sz w:val="20"/>
                <w:szCs w:val="20"/>
                <w:lang w:eastAsia="en-AU"/>
              </w:rPr>
              <w:t>Dual occupancies</w:t>
            </w:r>
          </w:p>
        </w:tc>
      </w:tr>
      <w:tr w:rsidR="00EE6000" w:rsidRPr="009D2CAD" w14:paraId="3F3B3E0C" w14:textId="77777777" w:rsidTr="00EE6000">
        <w:trPr>
          <w:tblCellSpacing w:w="15" w:type="dxa"/>
        </w:trPr>
        <w:tc>
          <w:tcPr>
            <w:tcW w:w="1119" w:type="pct"/>
            <w:tcBorders>
              <w:top w:val="outset" w:sz="6" w:space="0" w:color="auto"/>
              <w:left w:val="outset" w:sz="6" w:space="0" w:color="auto"/>
              <w:bottom w:val="outset" w:sz="6" w:space="0" w:color="auto"/>
              <w:right w:val="outset" w:sz="6" w:space="0" w:color="auto"/>
            </w:tcBorders>
          </w:tcPr>
          <w:p w14:paraId="51EDA543" w14:textId="77777777" w:rsidR="00BA2DCB" w:rsidRPr="00BA2DCB" w:rsidRDefault="00BA2DCB" w:rsidP="00BA2DCB">
            <w:pPr>
              <w:spacing w:before="100" w:beforeAutospacing="1" w:after="100" w:afterAutospacing="1" w:line="240" w:lineRule="auto"/>
              <w:ind w:left="150" w:right="150"/>
              <w:rPr>
                <w:rFonts w:ascii="Arial" w:eastAsia="Times New Roman" w:hAnsi="Arial" w:cs="Arial"/>
                <w:bCs/>
                <w:sz w:val="20"/>
                <w:szCs w:val="20"/>
                <w:lang w:eastAsia="en-AU"/>
              </w:rPr>
            </w:pPr>
            <w:r w:rsidRPr="00BA2DCB">
              <w:rPr>
                <w:rFonts w:ascii="Arial" w:eastAsia="Times New Roman" w:hAnsi="Arial" w:cs="Arial"/>
                <w:b/>
                <w:bCs/>
                <w:sz w:val="20"/>
                <w:szCs w:val="20"/>
                <w:lang w:eastAsia="en-AU"/>
              </w:rPr>
              <w:t>PO53</w:t>
            </w:r>
          </w:p>
          <w:p w14:paraId="24E9D1CF" w14:textId="77777777" w:rsidR="00BA2DCB" w:rsidRPr="00BA2DCB" w:rsidRDefault="00BA2DCB" w:rsidP="00BA2DCB">
            <w:pPr>
              <w:spacing w:before="100" w:beforeAutospacing="1" w:after="100" w:afterAutospacing="1" w:line="240" w:lineRule="auto"/>
              <w:ind w:left="150" w:right="150"/>
              <w:rPr>
                <w:rFonts w:ascii="Arial" w:eastAsia="Times New Roman" w:hAnsi="Arial" w:cs="Arial"/>
                <w:bCs/>
                <w:sz w:val="20"/>
                <w:szCs w:val="20"/>
                <w:lang w:eastAsia="en-AU"/>
              </w:rPr>
            </w:pPr>
            <w:r w:rsidRPr="00BA2DCB">
              <w:rPr>
                <w:rFonts w:ascii="Arial" w:eastAsia="Times New Roman" w:hAnsi="Arial" w:cs="Arial"/>
                <w:bCs/>
                <w:sz w:val="20"/>
                <w:szCs w:val="20"/>
                <w:lang w:eastAsia="en-AU"/>
              </w:rPr>
              <w:t>Dual Occupancies</w:t>
            </w:r>
            <w:r w:rsidRPr="00BA2DCB">
              <w:rPr>
                <w:rFonts w:ascii="Arial" w:eastAsia="Times New Roman" w:hAnsi="Arial" w:cs="Arial"/>
                <w:bCs/>
                <w:sz w:val="20"/>
                <w:szCs w:val="20"/>
                <w:vertAlign w:val="superscript"/>
                <w:lang w:eastAsia="en-AU"/>
              </w:rPr>
              <w:t>(</w:t>
            </w:r>
            <w:hyperlink r:id="rId19" w:anchor="target-d412305e570870" w:tooltip="Dual occupancy - Premises containing two dwellings, each for a separate household and consisting of: - a single lot, where neither dwelling is a secondary dwelling - two lots sharing common property where one dwelling is located on each lot." w:history="1">
              <w:r w:rsidRPr="00BA2DCB">
                <w:rPr>
                  <w:rStyle w:val="Hyperlink"/>
                  <w:rFonts w:ascii="Arial" w:eastAsia="Times New Roman" w:hAnsi="Arial" w:cs="Arial"/>
                  <w:sz w:val="20"/>
                  <w:szCs w:val="20"/>
                  <w:vertAlign w:val="superscript"/>
                  <w:lang w:eastAsia="en-AU"/>
                </w:rPr>
                <w:t>21</w:t>
              </w:r>
            </w:hyperlink>
            <w:r w:rsidRPr="00BA2DCB">
              <w:rPr>
                <w:rFonts w:ascii="Arial" w:eastAsia="Times New Roman" w:hAnsi="Arial" w:cs="Arial"/>
                <w:bCs/>
                <w:sz w:val="20"/>
                <w:szCs w:val="20"/>
                <w:vertAlign w:val="superscript"/>
                <w:lang w:eastAsia="en-AU"/>
              </w:rPr>
              <w:t>)</w:t>
            </w:r>
            <w:r w:rsidRPr="00BA2DCB">
              <w:rPr>
                <w:rFonts w:ascii="Arial" w:eastAsia="Times New Roman" w:hAnsi="Arial" w:cs="Arial"/>
                <w:bCs/>
                <w:sz w:val="20"/>
                <w:szCs w:val="20"/>
                <w:lang w:eastAsia="en-AU"/>
              </w:rPr>
              <w:t>:</w:t>
            </w:r>
          </w:p>
          <w:p w14:paraId="3922BD34" w14:textId="77777777" w:rsidR="00BA2DCB" w:rsidRPr="00BA2DCB" w:rsidRDefault="00BA2DCB" w:rsidP="00873AF9">
            <w:pPr>
              <w:numPr>
                <w:ilvl w:val="0"/>
                <w:numId w:val="44"/>
              </w:numPr>
              <w:spacing w:before="100" w:beforeAutospacing="1" w:after="100" w:afterAutospacing="1" w:line="240" w:lineRule="auto"/>
              <w:ind w:right="150"/>
              <w:rPr>
                <w:rFonts w:ascii="Arial" w:eastAsia="Times New Roman" w:hAnsi="Arial" w:cs="Arial"/>
                <w:bCs/>
                <w:sz w:val="20"/>
                <w:szCs w:val="20"/>
                <w:lang w:eastAsia="en-AU"/>
              </w:rPr>
            </w:pPr>
            <w:r w:rsidRPr="00BA2DCB">
              <w:rPr>
                <w:rFonts w:ascii="Arial" w:eastAsia="Times New Roman" w:hAnsi="Arial" w:cs="Arial"/>
                <w:bCs/>
                <w:sz w:val="20"/>
                <w:szCs w:val="20"/>
                <w:lang w:eastAsia="en-AU"/>
              </w:rPr>
              <w:t>are dispersed within the streetscape;</w:t>
            </w:r>
          </w:p>
          <w:p w14:paraId="04C146EA" w14:textId="77777777" w:rsidR="00BA2DCB" w:rsidRPr="00BA2DCB" w:rsidRDefault="00BA2DCB" w:rsidP="00873AF9">
            <w:pPr>
              <w:numPr>
                <w:ilvl w:val="0"/>
                <w:numId w:val="44"/>
              </w:numPr>
              <w:spacing w:before="100" w:beforeAutospacing="1" w:after="100" w:afterAutospacing="1" w:line="240" w:lineRule="auto"/>
              <w:ind w:right="150"/>
              <w:rPr>
                <w:rFonts w:ascii="Arial" w:eastAsia="Times New Roman" w:hAnsi="Arial" w:cs="Arial"/>
                <w:bCs/>
                <w:sz w:val="20"/>
                <w:szCs w:val="20"/>
                <w:lang w:eastAsia="en-AU"/>
              </w:rPr>
            </w:pPr>
            <w:r w:rsidRPr="00BA2DCB">
              <w:rPr>
                <w:rFonts w:ascii="Arial" w:eastAsia="Times New Roman" w:hAnsi="Arial" w:cs="Arial"/>
                <w:bCs/>
                <w:sz w:val="20"/>
                <w:szCs w:val="20"/>
                <w:lang w:eastAsia="en-AU"/>
              </w:rPr>
              <w:t>contribute to the diversity of dwelling types and forms;</w:t>
            </w:r>
          </w:p>
          <w:p w14:paraId="05CA3C61" w14:textId="77777777" w:rsidR="00BA2DCB" w:rsidRPr="00BA2DCB" w:rsidRDefault="00BA2DCB" w:rsidP="00873AF9">
            <w:pPr>
              <w:numPr>
                <w:ilvl w:val="0"/>
                <w:numId w:val="44"/>
              </w:numPr>
              <w:spacing w:before="100" w:beforeAutospacing="1" w:after="100" w:afterAutospacing="1" w:line="240" w:lineRule="auto"/>
              <w:ind w:right="150"/>
              <w:rPr>
                <w:rFonts w:ascii="Arial" w:eastAsia="Times New Roman" w:hAnsi="Arial" w:cs="Arial"/>
                <w:bCs/>
                <w:sz w:val="20"/>
                <w:szCs w:val="20"/>
                <w:lang w:eastAsia="en-AU"/>
              </w:rPr>
            </w:pPr>
            <w:r w:rsidRPr="00BA2DCB">
              <w:rPr>
                <w:rFonts w:ascii="Arial" w:eastAsia="Times New Roman" w:hAnsi="Arial" w:cs="Arial"/>
                <w:bCs/>
                <w:sz w:val="20"/>
                <w:szCs w:val="20"/>
                <w:lang w:eastAsia="en-AU"/>
              </w:rPr>
              <w:t>are not the predominant built form.</w:t>
            </w:r>
          </w:p>
          <w:tbl>
            <w:tblPr>
              <w:tblW w:w="333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37"/>
            </w:tblGrid>
            <w:tr w:rsidR="00BA2DCB" w:rsidRPr="00BA2DCB" w14:paraId="1BAE55CE" w14:textId="77777777" w:rsidTr="00F309AC">
              <w:trPr>
                <w:trHeight w:val="812"/>
                <w:tblCellSpacing w:w="15" w:type="dxa"/>
              </w:trPr>
              <w:tc>
                <w:tcPr>
                  <w:tcW w:w="3277" w:type="dxa"/>
                  <w:tcBorders>
                    <w:top w:val="single" w:sz="6" w:space="0" w:color="CCCCCC"/>
                    <w:left w:val="single" w:sz="6" w:space="0" w:color="CCCCCC"/>
                    <w:bottom w:val="single" w:sz="6" w:space="0" w:color="CCCCCC"/>
                    <w:right w:val="single" w:sz="6" w:space="0" w:color="CCCCCC"/>
                  </w:tcBorders>
                  <w:vAlign w:val="center"/>
                  <w:hideMark/>
                </w:tcPr>
                <w:p w14:paraId="3A7AFFA6" w14:textId="77777777" w:rsidR="00BA2DCB" w:rsidRPr="00BA2DCB" w:rsidRDefault="00BA2DCB" w:rsidP="00BA2DCB">
                  <w:pPr>
                    <w:spacing w:before="100" w:beforeAutospacing="1" w:after="100" w:afterAutospacing="1" w:line="240" w:lineRule="auto"/>
                    <w:ind w:left="150" w:right="150"/>
                    <w:rPr>
                      <w:rFonts w:ascii="Arial" w:eastAsia="Times New Roman" w:hAnsi="Arial" w:cs="Arial"/>
                      <w:bCs/>
                      <w:sz w:val="20"/>
                      <w:szCs w:val="20"/>
                      <w:lang w:eastAsia="en-AU"/>
                    </w:rPr>
                  </w:pPr>
                  <w:r w:rsidRPr="00822E50">
                    <w:rPr>
                      <w:rFonts w:ascii="Arial" w:eastAsia="Times New Roman" w:hAnsi="Arial" w:cs="Arial"/>
                      <w:bCs/>
                      <w:sz w:val="18"/>
                      <w:szCs w:val="20"/>
                      <w:lang w:eastAsia="en-AU"/>
                    </w:rPr>
                    <w:t>Note - Refer to Planning scheme policy - Residential design for dispersal methods and calculation.</w:t>
                  </w:r>
                </w:p>
              </w:tc>
            </w:tr>
          </w:tbl>
          <w:p w14:paraId="64570697" w14:textId="3DC1A40B" w:rsidR="00AF277F" w:rsidRPr="004D1851" w:rsidRDefault="00AF277F"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4C8F666C" w14:textId="77777777" w:rsidR="00BA2DCB" w:rsidRPr="00BA2DCB" w:rsidRDefault="00BA2DCB" w:rsidP="00BA2DCB">
            <w:pPr>
              <w:spacing w:before="100" w:beforeAutospacing="1" w:after="100" w:afterAutospacing="1" w:line="240" w:lineRule="auto"/>
              <w:ind w:left="150" w:right="150"/>
              <w:rPr>
                <w:rFonts w:ascii="Arial" w:eastAsia="Times New Roman" w:hAnsi="Arial" w:cs="Arial"/>
                <w:bCs/>
                <w:sz w:val="20"/>
                <w:szCs w:val="20"/>
                <w:lang w:eastAsia="en-AU"/>
              </w:rPr>
            </w:pPr>
            <w:r w:rsidRPr="00BA2DCB">
              <w:rPr>
                <w:rFonts w:ascii="Arial" w:eastAsia="Times New Roman" w:hAnsi="Arial" w:cs="Arial"/>
                <w:b/>
                <w:bCs/>
                <w:sz w:val="20"/>
                <w:szCs w:val="20"/>
                <w:lang w:eastAsia="en-AU"/>
              </w:rPr>
              <w:t>E53</w:t>
            </w:r>
          </w:p>
          <w:p w14:paraId="345910EE" w14:textId="77777777" w:rsidR="00BA2DCB" w:rsidRPr="00BA2DCB" w:rsidRDefault="00BA2DCB" w:rsidP="00BA2DCB">
            <w:pPr>
              <w:spacing w:before="100" w:beforeAutospacing="1" w:after="100" w:afterAutospacing="1" w:line="240" w:lineRule="auto"/>
              <w:ind w:left="150" w:right="150"/>
              <w:rPr>
                <w:rFonts w:ascii="Arial" w:eastAsia="Times New Roman" w:hAnsi="Arial" w:cs="Arial"/>
                <w:bCs/>
                <w:sz w:val="20"/>
                <w:szCs w:val="20"/>
                <w:lang w:eastAsia="en-AU"/>
              </w:rPr>
            </w:pPr>
            <w:r w:rsidRPr="00BA2DCB">
              <w:rPr>
                <w:rFonts w:ascii="Arial" w:eastAsia="Times New Roman" w:hAnsi="Arial" w:cs="Arial"/>
                <w:bCs/>
                <w:sz w:val="20"/>
                <w:szCs w:val="20"/>
                <w:lang w:eastAsia="en-AU"/>
              </w:rPr>
              <w:t>Dual occupancies</w:t>
            </w:r>
            <w:r w:rsidRPr="00BA2DCB">
              <w:rPr>
                <w:rFonts w:ascii="Arial" w:eastAsia="Times New Roman" w:hAnsi="Arial" w:cs="Arial"/>
                <w:bCs/>
                <w:sz w:val="20"/>
                <w:szCs w:val="20"/>
                <w:vertAlign w:val="superscript"/>
                <w:lang w:eastAsia="en-AU"/>
              </w:rPr>
              <w:t>(</w:t>
            </w:r>
            <w:hyperlink r:id="rId20" w:anchor="target-d412305e570870" w:tooltip="Dual occupancy - Premises containing two dwellings, each for a separate household and consisting of: - a single lot, where neither dwelling is a secondary dwelling - two lots sharing common property where one dwelling is located on each lot." w:history="1">
              <w:r w:rsidRPr="00BA2DCB">
                <w:rPr>
                  <w:rStyle w:val="Hyperlink"/>
                  <w:rFonts w:ascii="Arial" w:eastAsia="Times New Roman" w:hAnsi="Arial" w:cs="Arial"/>
                  <w:sz w:val="20"/>
                  <w:szCs w:val="20"/>
                  <w:vertAlign w:val="superscript"/>
                  <w:lang w:eastAsia="en-AU"/>
                </w:rPr>
                <w:t>21</w:t>
              </w:r>
            </w:hyperlink>
            <w:r w:rsidRPr="00BA2DCB">
              <w:rPr>
                <w:rFonts w:ascii="Arial" w:eastAsia="Times New Roman" w:hAnsi="Arial" w:cs="Arial"/>
                <w:bCs/>
                <w:sz w:val="20"/>
                <w:szCs w:val="20"/>
                <w:vertAlign w:val="superscript"/>
                <w:lang w:eastAsia="en-AU"/>
              </w:rPr>
              <w:t>)</w:t>
            </w:r>
            <w:r w:rsidRPr="00BA2DCB">
              <w:rPr>
                <w:rFonts w:ascii="Arial" w:eastAsia="Times New Roman" w:hAnsi="Arial" w:cs="Arial"/>
                <w:bCs/>
                <w:sz w:val="20"/>
                <w:szCs w:val="20"/>
                <w:lang w:eastAsia="en-AU"/>
              </w:rPr>
              <w:t> are dispersed within the streetscape in accordance with one or more of the following:</w:t>
            </w:r>
          </w:p>
          <w:p w14:paraId="57EB502E" w14:textId="77777777" w:rsidR="00BA2DCB" w:rsidRPr="00BA2DCB" w:rsidRDefault="00BA2DCB" w:rsidP="00873AF9">
            <w:pPr>
              <w:numPr>
                <w:ilvl w:val="0"/>
                <w:numId w:val="45"/>
              </w:numPr>
              <w:spacing w:before="100" w:beforeAutospacing="1" w:after="100" w:afterAutospacing="1" w:line="240" w:lineRule="auto"/>
              <w:ind w:right="150"/>
              <w:rPr>
                <w:rFonts w:ascii="Arial" w:eastAsia="Times New Roman" w:hAnsi="Arial" w:cs="Arial"/>
                <w:bCs/>
                <w:sz w:val="20"/>
                <w:szCs w:val="20"/>
                <w:lang w:eastAsia="en-AU"/>
              </w:rPr>
            </w:pPr>
            <w:r w:rsidRPr="00BA2DCB">
              <w:rPr>
                <w:rFonts w:ascii="Arial" w:eastAsia="Times New Roman" w:hAnsi="Arial" w:cs="Arial"/>
                <w:bCs/>
                <w:sz w:val="20"/>
                <w:szCs w:val="20"/>
                <w:lang w:eastAsia="en-AU"/>
              </w:rPr>
              <w:t>no more than 20% of sites within a block contain an existing, approved or properly made application for a dual occupancy</w:t>
            </w:r>
            <w:r w:rsidRPr="00BA2DCB">
              <w:rPr>
                <w:rFonts w:ascii="Arial" w:eastAsia="Times New Roman" w:hAnsi="Arial" w:cs="Arial"/>
                <w:bCs/>
                <w:sz w:val="20"/>
                <w:szCs w:val="20"/>
                <w:vertAlign w:val="superscript"/>
                <w:lang w:eastAsia="en-AU"/>
              </w:rPr>
              <w:t>(</w:t>
            </w:r>
            <w:hyperlink r:id="rId21" w:anchor="target-d412305e570870" w:tooltip="Dual occupancy - Premises containing two dwellings, each for a separate household and consisting of: - a single lot, where neither dwelling is a secondary dwelling - two lots sharing common property where one dwelling is located on each lot." w:history="1">
              <w:r w:rsidRPr="00BA2DCB">
                <w:rPr>
                  <w:rStyle w:val="Hyperlink"/>
                  <w:rFonts w:ascii="Arial" w:eastAsia="Times New Roman" w:hAnsi="Arial" w:cs="Arial"/>
                  <w:sz w:val="20"/>
                  <w:szCs w:val="20"/>
                  <w:vertAlign w:val="superscript"/>
                  <w:lang w:eastAsia="en-AU"/>
                </w:rPr>
                <w:t>21</w:t>
              </w:r>
            </w:hyperlink>
            <w:r w:rsidRPr="00BA2DCB">
              <w:rPr>
                <w:rFonts w:ascii="Arial" w:eastAsia="Times New Roman" w:hAnsi="Arial" w:cs="Arial"/>
                <w:bCs/>
                <w:sz w:val="20"/>
                <w:szCs w:val="20"/>
                <w:vertAlign w:val="superscript"/>
                <w:lang w:eastAsia="en-AU"/>
              </w:rPr>
              <w:t>)</w:t>
            </w:r>
            <w:r w:rsidRPr="00BA2DCB">
              <w:rPr>
                <w:rFonts w:ascii="Arial" w:eastAsia="Times New Roman" w:hAnsi="Arial" w:cs="Arial"/>
                <w:bCs/>
                <w:sz w:val="20"/>
                <w:szCs w:val="20"/>
                <w:lang w:eastAsia="en-AU"/>
              </w:rPr>
              <w:t> and Dual occupancy lots (running along the street frontage) are separated by a minimum of one lot not containing an existing, approved or properly made application for a Dual occupancy; or</w:t>
            </w:r>
          </w:p>
          <w:p w14:paraId="796FC6C1" w14:textId="77777777" w:rsidR="00BA2DCB" w:rsidRPr="00BA2DCB" w:rsidRDefault="00BA2DCB" w:rsidP="00873AF9">
            <w:pPr>
              <w:numPr>
                <w:ilvl w:val="0"/>
                <w:numId w:val="45"/>
              </w:numPr>
              <w:spacing w:before="100" w:beforeAutospacing="1" w:after="100" w:afterAutospacing="1" w:line="240" w:lineRule="auto"/>
              <w:ind w:right="150"/>
              <w:rPr>
                <w:rFonts w:ascii="Arial" w:eastAsia="Times New Roman" w:hAnsi="Arial" w:cs="Arial"/>
                <w:bCs/>
                <w:sz w:val="20"/>
                <w:szCs w:val="20"/>
                <w:lang w:eastAsia="en-AU"/>
              </w:rPr>
            </w:pPr>
            <w:r w:rsidRPr="00BA2DCB">
              <w:rPr>
                <w:rFonts w:ascii="Arial" w:eastAsia="Times New Roman" w:hAnsi="Arial" w:cs="Arial"/>
                <w:bCs/>
                <w:sz w:val="20"/>
                <w:szCs w:val="20"/>
                <w:lang w:eastAsia="en-AU"/>
              </w:rPr>
              <w:t>a dual occupancy</w:t>
            </w:r>
            <w:r w:rsidRPr="00BA2DCB">
              <w:rPr>
                <w:rFonts w:ascii="Arial" w:eastAsia="Times New Roman" w:hAnsi="Arial" w:cs="Arial"/>
                <w:bCs/>
                <w:sz w:val="20"/>
                <w:szCs w:val="20"/>
                <w:vertAlign w:val="superscript"/>
                <w:lang w:eastAsia="en-AU"/>
              </w:rPr>
              <w:t>(</w:t>
            </w:r>
            <w:hyperlink r:id="rId22" w:anchor="target-d412305e570870" w:tooltip="Dual occupancy - Premises containing two dwellings, each for a separate household and consisting of: - a single lot, where neither dwelling is a secondary dwelling - two lots sharing common property where one dwelling is located on each lot." w:history="1">
              <w:r w:rsidRPr="00BA2DCB">
                <w:rPr>
                  <w:rStyle w:val="Hyperlink"/>
                  <w:rFonts w:ascii="Arial" w:eastAsia="Times New Roman" w:hAnsi="Arial" w:cs="Arial"/>
                  <w:sz w:val="20"/>
                  <w:szCs w:val="20"/>
                  <w:vertAlign w:val="superscript"/>
                  <w:lang w:eastAsia="en-AU"/>
                </w:rPr>
                <w:t>21</w:t>
              </w:r>
            </w:hyperlink>
            <w:r w:rsidRPr="00BA2DCB">
              <w:rPr>
                <w:rFonts w:ascii="Arial" w:eastAsia="Times New Roman" w:hAnsi="Arial" w:cs="Arial"/>
                <w:bCs/>
                <w:sz w:val="20"/>
                <w:szCs w:val="20"/>
                <w:vertAlign w:val="superscript"/>
                <w:lang w:eastAsia="en-AU"/>
              </w:rPr>
              <w:t>)</w:t>
            </w:r>
            <w:r w:rsidRPr="00BA2DCB">
              <w:rPr>
                <w:rFonts w:ascii="Arial" w:eastAsia="Times New Roman" w:hAnsi="Arial" w:cs="Arial"/>
                <w:bCs/>
                <w:sz w:val="20"/>
                <w:szCs w:val="20"/>
                <w:lang w:eastAsia="en-AU"/>
              </w:rPr>
              <w:t> is separated by a minimum of 6 lots (running along the street frontage) from another lot containing an existing, approved or properly made application for a dual occupancy</w:t>
            </w:r>
            <w:r w:rsidRPr="00BA2DCB">
              <w:rPr>
                <w:rFonts w:ascii="Arial" w:eastAsia="Times New Roman" w:hAnsi="Arial" w:cs="Arial"/>
                <w:bCs/>
                <w:sz w:val="20"/>
                <w:szCs w:val="20"/>
                <w:vertAlign w:val="superscript"/>
                <w:lang w:eastAsia="en-AU"/>
              </w:rPr>
              <w:t>(</w:t>
            </w:r>
            <w:hyperlink r:id="rId23" w:anchor="target-d412305e570870" w:tooltip="Dual occupancy - Premises containing two dwellings, each for a separate household and consisting of: - a single lot, where neither dwelling is a secondary dwelling - two lots sharing common property where one dwelling is located on each lot." w:history="1">
              <w:r w:rsidRPr="00BA2DCB">
                <w:rPr>
                  <w:rStyle w:val="Hyperlink"/>
                  <w:rFonts w:ascii="Arial" w:eastAsia="Times New Roman" w:hAnsi="Arial" w:cs="Arial"/>
                  <w:sz w:val="20"/>
                  <w:szCs w:val="20"/>
                  <w:vertAlign w:val="superscript"/>
                  <w:lang w:eastAsia="en-AU"/>
                </w:rPr>
                <w:t>21</w:t>
              </w:r>
            </w:hyperlink>
            <w:r w:rsidRPr="00BA2DCB">
              <w:rPr>
                <w:rFonts w:ascii="Arial" w:eastAsia="Times New Roman" w:hAnsi="Arial" w:cs="Arial"/>
                <w:bCs/>
                <w:sz w:val="20"/>
                <w:szCs w:val="20"/>
                <w:vertAlign w:val="superscript"/>
                <w:lang w:eastAsia="en-AU"/>
              </w:rPr>
              <w:t>)</w:t>
            </w:r>
            <w:r w:rsidRPr="00BA2DCB">
              <w:rPr>
                <w:rFonts w:ascii="Arial" w:eastAsia="Times New Roman" w:hAnsi="Arial" w:cs="Arial"/>
                <w:bCs/>
                <w:sz w:val="20"/>
                <w:szCs w:val="20"/>
                <w:lang w:eastAsia="en-AU"/>
              </w:rPr>
              <w:t>; or</w:t>
            </w:r>
          </w:p>
          <w:p w14:paraId="5028D658" w14:textId="77777777" w:rsidR="00BA2DCB" w:rsidRPr="00BA2DCB" w:rsidRDefault="00BA2DCB" w:rsidP="00873AF9">
            <w:pPr>
              <w:numPr>
                <w:ilvl w:val="0"/>
                <w:numId w:val="45"/>
              </w:numPr>
              <w:spacing w:before="100" w:beforeAutospacing="1" w:after="100" w:afterAutospacing="1" w:line="240" w:lineRule="auto"/>
              <w:ind w:right="150"/>
              <w:rPr>
                <w:rFonts w:ascii="Arial" w:eastAsia="Times New Roman" w:hAnsi="Arial" w:cs="Arial"/>
                <w:bCs/>
                <w:sz w:val="20"/>
                <w:szCs w:val="20"/>
                <w:lang w:eastAsia="en-AU"/>
              </w:rPr>
            </w:pPr>
            <w:r w:rsidRPr="00BA2DCB">
              <w:rPr>
                <w:rFonts w:ascii="Arial" w:eastAsia="Times New Roman" w:hAnsi="Arial" w:cs="Arial"/>
                <w:bCs/>
                <w:sz w:val="20"/>
                <w:szCs w:val="20"/>
                <w:lang w:eastAsia="en-AU"/>
              </w:rPr>
              <w:lastRenderedPageBreak/>
              <w:t>a dual occupancy</w:t>
            </w:r>
            <w:r w:rsidRPr="00BA2DCB">
              <w:rPr>
                <w:rFonts w:ascii="Arial" w:eastAsia="Times New Roman" w:hAnsi="Arial" w:cs="Arial"/>
                <w:bCs/>
                <w:sz w:val="20"/>
                <w:szCs w:val="20"/>
                <w:vertAlign w:val="superscript"/>
                <w:lang w:eastAsia="en-AU"/>
              </w:rPr>
              <w:t>(</w:t>
            </w:r>
            <w:hyperlink r:id="rId24" w:anchor="target-d412305e570870" w:tooltip="Dual occupancy - Premises containing two dwellings, each for a separate household and consisting of: - a single lot, where neither dwelling is a secondary dwelling - two lots sharing common property where one dwelling is located on each lot." w:history="1">
              <w:r w:rsidRPr="00BA2DCB">
                <w:rPr>
                  <w:rStyle w:val="Hyperlink"/>
                  <w:rFonts w:ascii="Arial" w:eastAsia="Times New Roman" w:hAnsi="Arial" w:cs="Arial"/>
                  <w:sz w:val="20"/>
                  <w:szCs w:val="20"/>
                  <w:vertAlign w:val="superscript"/>
                  <w:lang w:eastAsia="en-AU"/>
                </w:rPr>
                <w:t>21</w:t>
              </w:r>
            </w:hyperlink>
            <w:r w:rsidRPr="00BA2DCB">
              <w:rPr>
                <w:rFonts w:ascii="Arial" w:eastAsia="Times New Roman" w:hAnsi="Arial" w:cs="Arial"/>
                <w:bCs/>
                <w:sz w:val="20"/>
                <w:szCs w:val="20"/>
                <w:vertAlign w:val="superscript"/>
                <w:lang w:eastAsia="en-AU"/>
              </w:rPr>
              <w:t>)</w:t>
            </w:r>
            <w:r w:rsidRPr="00BA2DCB">
              <w:rPr>
                <w:rFonts w:ascii="Arial" w:eastAsia="Times New Roman" w:hAnsi="Arial" w:cs="Arial"/>
                <w:bCs/>
                <w:sz w:val="20"/>
                <w:szCs w:val="20"/>
                <w:lang w:eastAsia="en-AU"/>
              </w:rPr>
              <w:t> is not located within 100m (in all directions) of an existing, approved or properly made application for a dual occupancy</w:t>
            </w:r>
            <w:r w:rsidRPr="00BA2DCB">
              <w:rPr>
                <w:rFonts w:ascii="Arial" w:eastAsia="Times New Roman" w:hAnsi="Arial" w:cs="Arial"/>
                <w:bCs/>
                <w:sz w:val="20"/>
                <w:szCs w:val="20"/>
                <w:vertAlign w:val="superscript"/>
                <w:lang w:eastAsia="en-AU"/>
              </w:rPr>
              <w:t>(</w:t>
            </w:r>
            <w:hyperlink r:id="rId25" w:anchor="target-d412305e570870" w:tooltip="Dual occupancy - Premises containing two dwellings, each for a separate household and consisting of: - a single lot, where neither dwelling is a secondary dwelling - two lots sharing common property where one dwelling is located on each lot." w:history="1">
              <w:r w:rsidRPr="00BA2DCB">
                <w:rPr>
                  <w:rStyle w:val="Hyperlink"/>
                  <w:rFonts w:ascii="Arial" w:eastAsia="Times New Roman" w:hAnsi="Arial" w:cs="Arial"/>
                  <w:sz w:val="20"/>
                  <w:szCs w:val="20"/>
                  <w:vertAlign w:val="superscript"/>
                  <w:lang w:eastAsia="en-AU"/>
                </w:rPr>
                <w:t>21</w:t>
              </w:r>
            </w:hyperlink>
            <w:r w:rsidRPr="00BA2DCB">
              <w:rPr>
                <w:rFonts w:ascii="Arial" w:eastAsia="Times New Roman" w:hAnsi="Arial" w:cs="Arial"/>
                <w:bCs/>
                <w:sz w:val="20"/>
                <w:szCs w:val="20"/>
                <w:vertAlign w:val="superscript"/>
                <w:lang w:eastAsia="en-AU"/>
              </w:rPr>
              <w:t>)</w:t>
            </w:r>
            <w:r w:rsidRPr="00BA2DCB">
              <w:rPr>
                <w:rFonts w:ascii="Arial" w:eastAsia="Times New Roman" w:hAnsi="Arial" w:cs="Arial"/>
                <w:bCs/>
                <w:sz w:val="20"/>
                <w:szCs w:val="20"/>
                <w:lang w:eastAsia="en-AU"/>
              </w:rPr>
              <w:t>.</w:t>
            </w:r>
          </w:p>
          <w:tbl>
            <w:tblPr>
              <w:tblW w:w="516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60"/>
            </w:tblGrid>
            <w:tr w:rsidR="00BA2DCB" w:rsidRPr="00BA2DCB" w14:paraId="11F69703" w14:textId="77777777" w:rsidTr="00F309AC">
              <w:trPr>
                <w:trHeight w:val="181"/>
                <w:tblCellSpacing w:w="15" w:type="dxa"/>
              </w:trPr>
              <w:tc>
                <w:tcPr>
                  <w:tcW w:w="5100" w:type="dxa"/>
                  <w:tcBorders>
                    <w:top w:val="single" w:sz="6" w:space="0" w:color="CCCCCC"/>
                    <w:left w:val="single" w:sz="6" w:space="0" w:color="CCCCCC"/>
                    <w:bottom w:val="single" w:sz="6" w:space="0" w:color="CCCCCC"/>
                    <w:right w:val="single" w:sz="6" w:space="0" w:color="CCCCCC"/>
                  </w:tcBorders>
                  <w:vAlign w:val="center"/>
                  <w:hideMark/>
                </w:tcPr>
                <w:p w14:paraId="49B3CE1A" w14:textId="77777777" w:rsidR="00BA2DCB" w:rsidRPr="00BA2DCB" w:rsidRDefault="00BA2DCB" w:rsidP="00BA2DCB">
                  <w:pPr>
                    <w:spacing w:before="100" w:beforeAutospacing="1" w:after="100" w:afterAutospacing="1" w:line="240" w:lineRule="auto"/>
                    <w:ind w:left="150" w:right="150"/>
                    <w:rPr>
                      <w:rFonts w:ascii="Arial" w:eastAsia="Times New Roman" w:hAnsi="Arial" w:cs="Arial"/>
                      <w:bCs/>
                      <w:sz w:val="20"/>
                      <w:szCs w:val="20"/>
                      <w:lang w:eastAsia="en-AU"/>
                    </w:rPr>
                  </w:pPr>
                  <w:r w:rsidRPr="00822E50">
                    <w:rPr>
                      <w:rFonts w:ascii="Arial" w:eastAsia="Times New Roman" w:hAnsi="Arial" w:cs="Arial"/>
                      <w:bCs/>
                      <w:sz w:val="18"/>
                      <w:szCs w:val="20"/>
                      <w:lang w:eastAsia="en-AU"/>
                    </w:rPr>
                    <w:t>Note - Laneway lots may contain Dual occupancies</w:t>
                  </w:r>
                  <w:r w:rsidRPr="00822E50">
                    <w:rPr>
                      <w:rFonts w:ascii="Arial" w:eastAsia="Times New Roman" w:hAnsi="Arial" w:cs="Arial"/>
                      <w:bCs/>
                      <w:sz w:val="18"/>
                      <w:szCs w:val="20"/>
                      <w:vertAlign w:val="superscript"/>
                      <w:lang w:eastAsia="en-AU"/>
                    </w:rPr>
                    <w:t>(</w:t>
                  </w:r>
                  <w:hyperlink r:id="rId26" w:anchor="target-d412305e570870" w:tooltip="Dual occupancy - Premises containing two dwellings, each for a separate household and consisting of: - a single lot, where neither dwelling is a secondary dwelling - two lots sharing common property where one dwelling is located on each lot." w:history="1">
                    <w:r w:rsidRPr="00822E50">
                      <w:rPr>
                        <w:rStyle w:val="Hyperlink"/>
                        <w:rFonts w:ascii="Arial" w:eastAsia="Times New Roman" w:hAnsi="Arial" w:cs="Arial"/>
                        <w:sz w:val="18"/>
                        <w:szCs w:val="20"/>
                        <w:vertAlign w:val="superscript"/>
                        <w:lang w:eastAsia="en-AU"/>
                      </w:rPr>
                      <w:t>21</w:t>
                    </w:r>
                  </w:hyperlink>
                  <w:r w:rsidRPr="00822E50">
                    <w:rPr>
                      <w:rFonts w:ascii="Arial" w:eastAsia="Times New Roman" w:hAnsi="Arial" w:cs="Arial"/>
                      <w:bCs/>
                      <w:sz w:val="18"/>
                      <w:szCs w:val="20"/>
                      <w:vertAlign w:val="superscript"/>
                      <w:lang w:eastAsia="en-AU"/>
                    </w:rPr>
                    <w:t>)</w:t>
                  </w:r>
                  <w:r w:rsidRPr="00822E50">
                    <w:rPr>
                      <w:rFonts w:ascii="Arial" w:eastAsia="Times New Roman" w:hAnsi="Arial" w:cs="Arial"/>
                      <w:bCs/>
                      <w:sz w:val="18"/>
                      <w:szCs w:val="20"/>
                      <w:lang w:eastAsia="en-AU"/>
                    </w:rPr>
                    <w:t> (lofts) on the end two lots within a laneway.</w:t>
                  </w:r>
                </w:p>
              </w:tc>
            </w:tr>
          </w:tbl>
          <w:p w14:paraId="3C0C0038" w14:textId="77777777" w:rsidR="00BA2DCB" w:rsidRPr="00BA2DCB" w:rsidRDefault="00BA2DCB" w:rsidP="00BA2DCB">
            <w:pPr>
              <w:spacing w:before="100" w:beforeAutospacing="1" w:after="100" w:afterAutospacing="1" w:line="240" w:lineRule="auto"/>
              <w:ind w:left="150" w:right="150"/>
              <w:rPr>
                <w:rFonts w:ascii="Arial" w:eastAsia="Times New Roman" w:hAnsi="Arial" w:cs="Arial"/>
                <w:bCs/>
                <w:vanish/>
                <w:sz w:val="20"/>
                <w:szCs w:val="20"/>
                <w:lang w:eastAsia="en-AU"/>
              </w:rPr>
            </w:pPr>
          </w:p>
          <w:tbl>
            <w:tblPr>
              <w:tblW w:w="516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60"/>
            </w:tblGrid>
            <w:tr w:rsidR="00BA2DCB" w:rsidRPr="00BA2DCB" w14:paraId="17A562B1" w14:textId="77777777" w:rsidTr="00F309AC">
              <w:trPr>
                <w:trHeight w:val="109"/>
                <w:tblCellSpacing w:w="15" w:type="dxa"/>
              </w:trPr>
              <w:tc>
                <w:tcPr>
                  <w:tcW w:w="5100" w:type="dxa"/>
                  <w:tcBorders>
                    <w:top w:val="single" w:sz="6" w:space="0" w:color="CCCCCC"/>
                    <w:left w:val="single" w:sz="6" w:space="0" w:color="CCCCCC"/>
                    <w:bottom w:val="single" w:sz="6" w:space="0" w:color="CCCCCC"/>
                    <w:right w:val="single" w:sz="6" w:space="0" w:color="CCCCCC"/>
                  </w:tcBorders>
                  <w:vAlign w:val="center"/>
                  <w:hideMark/>
                </w:tcPr>
                <w:p w14:paraId="33712BAD" w14:textId="77777777" w:rsidR="00BA2DCB" w:rsidRPr="00BA2DCB" w:rsidRDefault="00BA2DCB" w:rsidP="00BA2DCB">
                  <w:pPr>
                    <w:spacing w:before="100" w:beforeAutospacing="1" w:after="100" w:afterAutospacing="1" w:line="240" w:lineRule="auto"/>
                    <w:ind w:left="150" w:right="150"/>
                    <w:rPr>
                      <w:rFonts w:ascii="Arial" w:eastAsia="Times New Roman" w:hAnsi="Arial" w:cs="Arial"/>
                      <w:bCs/>
                      <w:sz w:val="20"/>
                      <w:szCs w:val="20"/>
                      <w:lang w:eastAsia="en-AU"/>
                    </w:rPr>
                  </w:pPr>
                  <w:r w:rsidRPr="00822E50">
                    <w:rPr>
                      <w:rFonts w:ascii="Arial" w:eastAsia="Times New Roman" w:hAnsi="Arial" w:cs="Arial"/>
                      <w:bCs/>
                      <w:sz w:val="18"/>
                      <w:szCs w:val="20"/>
                      <w:lang w:eastAsia="en-AU"/>
                    </w:rPr>
                    <w:t>Note - Refer to Planning scheme policy - Residential design for dispersal methods and calculation.</w:t>
                  </w:r>
                </w:p>
              </w:tc>
            </w:tr>
          </w:tbl>
          <w:p w14:paraId="79A4C2EB" w14:textId="77777777" w:rsidR="00AF277F" w:rsidRPr="004D1851" w:rsidRDefault="00AF277F"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77" w:type="pct"/>
            <w:gridSpan w:val="3"/>
            <w:tcBorders>
              <w:top w:val="outset" w:sz="6" w:space="0" w:color="auto"/>
              <w:left w:val="outset" w:sz="6" w:space="0" w:color="auto"/>
              <w:bottom w:val="outset" w:sz="6" w:space="0" w:color="auto"/>
              <w:right w:val="outset" w:sz="6" w:space="0" w:color="auto"/>
            </w:tcBorders>
          </w:tcPr>
          <w:p w14:paraId="40D69912" w14:textId="77777777" w:rsidR="00AF277F" w:rsidRPr="009D2CAD" w:rsidRDefault="00AF277F"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03BB305E" w14:textId="216205C3" w:rsidR="00AF277F" w:rsidRPr="009D2CAD" w:rsidRDefault="00AF277F" w:rsidP="00BA2DCB">
            <w:pPr>
              <w:spacing w:before="100" w:beforeAutospacing="1" w:after="100" w:afterAutospacing="1" w:line="240" w:lineRule="auto"/>
              <w:ind w:right="150"/>
              <w:rPr>
                <w:rFonts w:ascii="Arial" w:eastAsia="Times New Roman" w:hAnsi="Arial" w:cs="Arial"/>
                <w:b/>
                <w:bCs/>
                <w:sz w:val="20"/>
                <w:szCs w:val="20"/>
                <w:lang w:eastAsia="en-AU"/>
              </w:rPr>
            </w:pPr>
          </w:p>
        </w:tc>
      </w:tr>
      <w:tr w:rsidR="00EE6000" w:rsidRPr="009D2CAD" w14:paraId="5FD3399C" w14:textId="77777777" w:rsidTr="00EE6000">
        <w:trPr>
          <w:tblCellSpacing w:w="15" w:type="dxa"/>
        </w:trPr>
        <w:tc>
          <w:tcPr>
            <w:tcW w:w="2812" w:type="pct"/>
            <w:gridSpan w:val="3"/>
            <w:tcBorders>
              <w:top w:val="outset" w:sz="6" w:space="0" w:color="auto"/>
              <w:left w:val="outset" w:sz="6" w:space="0" w:color="auto"/>
              <w:bottom w:val="outset" w:sz="6" w:space="0" w:color="auto"/>
              <w:right w:val="outset" w:sz="6" w:space="0" w:color="auto"/>
            </w:tcBorders>
            <w:shd w:val="clear" w:color="auto" w:fill="CCCCCC"/>
          </w:tcPr>
          <w:p w14:paraId="3D7A530C" w14:textId="39E89B74" w:rsidR="00BA2DCB" w:rsidRPr="004D1851" w:rsidRDefault="00BA2DCB" w:rsidP="009D2CAD">
            <w:pPr>
              <w:spacing w:before="100" w:beforeAutospacing="1" w:after="100" w:afterAutospacing="1" w:line="240" w:lineRule="auto"/>
              <w:ind w:left="150" w:right="150"/>
              <w:rPr>
                <w:rFonts w:ascii="Arial" w:eastAsia="Times New Roman" w:hAnsi="Arial" w:cs="Arial"/>
                <w:bCs/>
                <w:sz w:val="20"/>
                <w:szCs w:val="20"/>
                <w:lang w:eastAsia="en-AU"/>
              </w:rPr>
            </w:pPr>
            <w:r w:rsidRPr="00BA2DCB">
              <w:rPr>
                <w:rFonts w:ascii="Arial" w:eastAsia="Times New Roman" w:hAnsi="Arial" w:cs="Arial"/>
                <w:bCs/>
                <w:sz w:val="20"/>
                <w:szCs w:val="20"/>
                <w:lang w:eastAsia="en-AU"/>
              </w:rPr>
              <w:t>Rooming accommodation and Short-term accommodation</w:t>
            </w:r>
          </w:p>
        </w:tc>
        <w:tc>
          <w:tcPr>
            <w:tcW w:w="877" w:type="pct"/>
            <w:gridSpan w:val="3"/>
            <w:tcBorders>
              <w:top w:val="outset" w:sz="6" w:space="0" w:color="auto"/>
              <w:left w:val="outset" w:sz="6" w:space="0" w:color="auto"/>
              <w:bottom w:val="outset" w:sz="6" w:space="0" w:color="auto"/>
              <w:right w:val="outset" w:sz="6" w:space="0" w:color="auto"/>
            </w:tcBorders>
          </w:tcPr>
          <w:p w14:paraId="18D0D7B1" w14:textId="77777777" w:rsidR="00BA2DCB" w:rsidRPr="009D2CAD" w:rsidRDefault="00BA2DCB"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1EEF5D19" w14:textId="77777777" w:rsidR="00BA2DCB" w:rsidRPr="009D2CAD" w:rsidRDefault="00BA2DCB"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237650D3" w14:textId="77777777" w:rsidTr="00EE6000">
        <w:trPr>
          <w:tblCellSpacing w:w="15" w:type="dxa"/>
        </w:trPr>
        <w:tc>
          <w:tcPr>
            <w:tcW w:w="1119" w:type="pct"/>
            <w:tcBorders>
              <w:top w:val="outset" w:sz="6" w:space="0" w:color="auto"/>
              <w:left w:val="outset" w:sz="6" w:space="0" w:color="auto"/>
              <w:bottom w:val="outset" w:sz="6" w:space="0" w:color="auto"/>
              <w:right w:val="outset" w:sz="6" w:space="0" w:color="auto"/>
            </w:tcBorders>
          </w:tcPr>
          <w:p w14:paraId="16C062C0" w14:textId="77777777" w:rsidR="00BA2DCB" w:rsidRPr="00BA2DCB" w:rsidRDefault="00BA2DCB" w:rsidP="00BA2DCB">
            <w:pPr>
              <w:spacing w:before="100" w:beforeAutospacing="1" w:after="100" w:afterAutospacing="1" w:line="240" w:lineRule="auto"/>
              <w:ind w:left="150" w:right="150"/>
              <w:rPr>
                <w:rFonts w:ascii="Arial" w:eastAsia="Times New Roman" w:hAnsi="Arial" w:cs="Arial"/>
                <w:bCs/>
                <w:sz w:val="20"/>
                <w:szCs w:val="20"/>
                <w:lang w:eastAsia="en-AU"/>
              </w:rPr>
            </w:pPr>
            <w:r w:rsidRPr="00BA2DCB">
              <w:rPr>
                <w:rFonts w:ascii="Arial" w:eastAsia="Times New Roman" w:hAnsi="Arial" w:cs="Arial"/>
                <w:b/>
                <w:bCs/>
                <w:sz w:val="20"/>
                <w:szCs w:val="20"/>
                <w:lang w:eastAsia="en-AU"/>
              </w:rPr>
              <w:t>PO54</w:t>
            </w:r>
          </w:p>
          <w:p w14:paraId="6D9928BA" w14:textId="77777777" w:rsidR="00BA2DCB" w:rsidRPr="00BA2DCB" w:rsidRDefault="00BA2DCB" w:rsidP="00BA2DCB">
            <w:pPr>
              <w:spacing w:before="100" w:beforeAutospacing="1" w:after="100" w:afterAutospacing="1" w:line="240" w:lineRule="auto"/>
              <w:ind w:left="150" w:right="150"/>
              <w:rPr>
                <w:rFonts w:ascii="Arial" w:eastAsia="Times New Roman" w:hAnsi="Arial" w:cs="Arial"/>
                <w:bCs/>
                <w:sz w:val="20"/>
                <w:szCs w:val="20"/>
                <w:lang w:eastAsia="en-AU"/>
              </w:rPr>
            </w:pPr>
            <w:r w:rsidRPr="00BA2DCB">
              <w:rPr>
                <w:rFonts w:ascii="Arial" w:eastAsia="Times New Roman" w:hAnsi="Arial" w:cs="Arial"/>
                <w:bCs/>
                <w:sz w:val="20"/>
                <w:szCs w:val="20"/>
                <w:lang w:eastAsia="en-AU"/>
              </w:rPr>
              <w:t>Rooming accommodation</w:t>
            </w:r>
            <w:r w:rsidRPr="00BA2DCB">
              <w:rPr>
                <w:rFonts w:ascii="Arial" w:eastAsia="Times New Roman" w:hAnsi="Arial" w:cs="Arial"/>
                <w:bCs/>
                <w:sz w:val="20"/>
                <w:szCs w:val="20"/>
                <w:vertAlign w:val="superscript"/>
                <w:lang w:eastAsia="en-AU"/>
              </w:rPr>
              <w:t>(</w:t>
            </w:r>
            <w:hyperlink r:id="rId27" w:anchor="target-d412305e572066" w:tooltip="Rooming accommodation - Premises used for the accommodation of more than one household where each resident:" w:history="1">
              <w:r w:rsidRPr="00BA2DCB">
                <w:rPr>
                  <w:rStyle w:val="Hyperlink"/>
                  <w:rFonts w:ascii="Arial" w:eastAsia="Times New Roman" w:hAnsi="Arial" w:cs="Arial"/>
                  <w:sz w:val="20"/>
                  <w:szCs w:val="20"/>
                  <w:vertAlign w:val="superscript"/>
                  <w:lang w:eastAsia="en-AU"/>
                </w:rPr>
                <w:t>69</w:t>
              </w:r>
            </w:hyperlink>
            <w:r w:rsidRPr="00BA2DCB">
              <w:rPr>
                <w:rFonts w:ascii="Arial" w:eastAsia="Times New Roman" w:hAnsi="Arial" w:cs="Arial"/>
                <w:bCs/>
                <w:sz w:val="20"/>
                <w:szCs w:val="20"/>
                <w:vertAlign w:val="superscript"/>
                <w:lang w:eastAsia="en-AU"/>
              </w:rPr>
              <w:t>)</w:t>
            </w:r>
            <w:r w:rsidRPr="00BA2DCB">
              <w:rPr>
                <w:rFonts w:ascii="Arial" w:eastAsia="Times New Roman" w:hAnsi="Arial" w:cs="Arial"/>
                <w:bCs/>
                <w:sz w:val="20"/>
                <w:szCs w:val="20"/>
                <w:lang w:eastAsia="en-AU"/>
              </w:rPr>
              <w:t> and Short-term accommodation</w:t>
            </w:r>
            <w:r w:rsidRPr="00BA2DCB">
              <w:rPr>
                <w:rFonts w:ascii="Arial" w:eastAsia="Times New Roman" w:hAnsi="Arial" w:cs="Arial"/>
                <w:bCs/>
                <w:sz w:val="20"/>
                <w:szCs w:val="20"/>
                <w:vertAlign w:val="superscript"/>
                <w:lang w:eastAsia="en-AU"/>
              </w:rPr>
              <w:t>(</w:t>
            </w:r>
            <w:hyperlink r:id="rId28" w:anchor="target-d412305e572265"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BA2DCB">
                <w:rPr>
                  <w:rStyle w:val="Hyperlink"/>
                  <w:rFonts w:ascii="Arial" w:eastAsia="Times New Roman" w:hAnsi="Arial" w:cs="Arial"/>
                  <w:sz w:val="20"/>
                  <w:szCs w:val="20"/>
                  <w:vertAlign w:val="superscript"/>
                  <w:lang w:eastAsia="en-AU"/>
                </w:rPr>
                <w:t>77</w:t>
              </w:r>
            </w:hyperlink>
            <w:r w:rsidRPr="00BA2DCB">
              <w:rPr>
                <w:rFonts w:ascii="Arial" w:eastAsia="Times New Roman" w:hAnsi="Arial" w:cs="Arial"/>
                <w:bCs/>
                <w:sz w:val="20"/>
                <w:szCs w:val="20"/>
                <w:vertAlign w:val="superscript"/>
                <w:lang w:eastAsia="en-AU"/>
              </w:rPr>
              <w:t>)</w:t>
            </w:r>
            <w:r w:rsidRPr="00BA2DCB">
              <w:rPr>
                <w:rFonts w:ascii="Arial" w:eastAsia="Times New Roman" w:hAnsi="Arial" w:cs="Arial"/>
                <w:bCs/>
                <w:sz w:val="20"/>
                <w:szCs w:val="20"/>
                <w:lang w:eastAsia="en-AU"/>
              </w:rPr>
              <w:t> are located within 800m walking distance of a higher order, district or local centre.</w:t>
            </w:r>
          </w:p>
          <w:p w14:paraId="4555F1FC" w14:textId="77777777" w:rsidR="00AF277F" w:rsidRPr="004D1851" w:rsidRDefault="00AF277F"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0D3121FF" w14:textId="5E1CF337" w:rsidR="00AF277F" w:rsidRPr="004D1851" w:rsidRDefault="00BA2DCB" w:rsidP="009D2CAD">
            <w:pPr>
              <w:spacing w:before="100" w:beforeAutospacing="1" w:after="100" w:afterAutospacing="1" w:line="240" w:lineRule="auto"/>
              <w:ind w:left="150" w:right="150"/>
              <w:rPr>
                <w:rFonts w:ascii="Arial" w:eastAsia="Times New Roman" w:hAnsi="Arial" w:cs="Arial"/>
                <w:bCs/>
                <w:sz w:val="20"/>
                <w:szCs w:val="20"/>
                <w:lang w:eastAsia="en-AU"/>
              </w:rPr>
            </w:pPr>
            <w:r w:rsidRPr="00BA2DCB">
              <w:rPr>
                <w:rFonts w:ascii="Arial" w:eastAsia="Times New Roman" w:hAnsi="Arial" w:cs="Arial"/>
                <w:bCs/>
                <w:sz w:val="20"/>
                <w:szCs w:val="20"/>
                <w:lang w:eastAsia="en-AU"/>
              </w:rPr>
              <w:t>No example provided.</w:t>
            </w:r>
            <w:r>
              <w:rPr>
                <w:rFonts w:ascii="Arial" w:eastAsia="Times New Roman" w:hAnsi="Arial" w:cs="Arial"/>
                <w:bCs/>
                <w:sz w:val="20"/>
                <w:szCs w:val="20"/>
                <w:lang w:eastAsia="en-AU"/>
              </w:rPr>
              <w:t xml:space="preserve"> </w:t>
            </w:r>
          </w:p>
        </w:tc>
        <w:tc>
          <w:tcPr>
            <w:tcW w:w="877" w:type="pct"/>
            <w:gridSpan w:val="3"/>
            <w:tcBorders>
              <w:top w:val="outset" w:sz="6" w:space="0" w:color="auto"/>
              <w:left w:val="outset" w:sz="6" w:space="0" w:color="auto"/>
              <w:bottom w:val="outset" w:sz="6" w:space="0" w:color="auto"/>
              <w:right w:val="outset" w:sz="6" w:space="0" w:color="auto"/>
            </w:tcBorders>
          </w:tcPr>
          <w:p w14:paraId="30F1F81F" w14:textId="77777777" w:rsidR="00AF277F" w:rsidRPr="009D2CAD" w:rsidRDefault="00AF277F"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4DC897D9" w14:textId="77777777" w:rsidR="00AF277F" w:rsidRPr="009D2CAD" w:rsidRDefault="00AF277F"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46834B46" w14:textId="77777777" w:rsidTr="00EE6000">
        <w:trPr>
          <w:tblCellSpacing w:w="15" w:type="dxa"/>
        </w:trPr>
        <w:tc>
          <w:tcPr>
            <w:tcW w:w="2812" w:type="pct"/>
            <w:gridSpan w:val="3"/>
            <w:tcBorders>
              <w:top w:val="outset" w:sz="6" w:space="0" w:color="auto"/>
              <w:left w:val="outset" w:sz="6" w:space="0" w:color="auto"/>
              <w:bottom w:val="outset" w:sz="6" w:space="0" w:color="auto"/>
              <w:right w:val="outset" w:sz="6" w:space="0" w:color="auto"/>
            </w:tcBorders>
            <w:shd w:val="clear" w:color="auto" w:fill="CCCCCC"/>
          </w:tcPr>
          <w:p w14:paraId="748DA122" w14:textId="3913B2A1" w:rsidR="00BA2DCB" w:rsidRPr="004D1851" w:rsidRDefault="00BA2DCB" w:rsidP="009D2CAD">
            <w:pPr>
              <w:spacing w:before="100" w:beforeAutospacing="1" w:after="100" w:afterAutospacing="1" w:line="240" w:lineRule="auto"/>
              <w:ind w:left="150" w:right="150"/>
              <w:rPr>
                <w:rFonts w:ascii="Arial" w:eastAsia="Times New Roman" w:hAnsi="Arial" w:cs="Arial"/>
                <w:bCs/>
                <w:sz w:val="20"/>
                <w:szCs w:val="20"/>
                <w:lang w:eastAsia="en-AU"/>
              </w:rPr>
            </w:pPr>
            <w:r w:rsidRPr="00BA2DCB">
              <w:rPr>
                <w:rFonts w:ascii="Arial" w:eastAsia="Times New Roman" w:hAnsi="Arial" w:cs="Arial"/>
                <w:b/>
                <w:bCs/>
                <w:sz w:val="20"/>
                <w:szCs w:val="20"/>
                <w:lang w:eastAsia="en-AU"/>
              </w:rPr>
              <w:t>Home based business</w:t>
            </w:r>
            <w:r w:rsidRPr="00BA2DCB">
              <w:rPr>
                <w:rFonts w:ascii="Arial" w:eastAsia="Times New Roman" w:hAnsi="Arial" w:cs="Arial"/>
                <w:bCs/>
                <w:sz w:val="20"/>
                <w:szCs w:val="20"/>
                <w:vertAlign w:val="superscript"/>
                <w:lang w:eastAsia="en-AU"/>
              </w:rPr>
              <w:t>(</w:t>
            </w:r>
            <w:hyperlink r:id="rId29" w:anchor="target-d412305e571179" w:tooltip="Home based business - A dwelling used for a business activity where subordinate to the residential use." w:history="1">
              <w:r w:rsidRPr="00BA2DCB">
                <w:rPr>
                  <w:rStyle w:val="Hyperlink"/>
                  <w:rFonts w:ascii="Arial" w:eastAsia="Times New Roman" w:hAnsi="Arial" w:cs="Arial"/>
                  <w:sz w:val="20"/>
                  <w:szCs w:val="20"/>
                  <w:vertAlign w:val="superscript"/>
                  <w:lang w:eastAsia="en-AU"/>
                </w:rPr>
                <w:t>35</w:t>
              </w:r>
            </w:hyperlink>
            <w:r w:rsidRPr="00BA2DCB">
              <w:rPr>
                <w:rFonts w:ascii="Arial" w:eastAsia="Times New Roman" w:hAnsi="Arial" w:cs="Arial"/>
                <w:bCs/>
                <w:sz w:val="20"/>
                <w:szCs w:val="20"/>
                <w:vertAlign w:val="superscript"/>
                <w:lang w:eastAsia="en-AU"/>
              </w:rPr>
              <w:t>)</w:t>
            </w:r>
          </w:p>
        </w:tc>
        <w:tc>
          <w:tcPr>
            <w:tcW w:w="877" w:type="pct"/>
            <w:gridSpan w:val="3"/>
            <w:tcBorders>
              <w:top w:val="outset" w:sz="6" w:space="0" w:color="auto"/>
              <w:left w:val="outset" w:sz="6" w:space="0" w:color="auto"/>
              <w:bottom w:val="outset" w:sz="6" w:space="0" w:color="auto"/>
              <w:right w:val="outset" w:sz="6" w:space="0" w:color="auto"/>
            </w:tcBorders>
          </w:tcPr>
          <w:p w14:paraId="786B8A9C" w14:textId="77777777" w:rsidR="00BA2DCB" w:rsidRPr="009D2CAD" w:rsidRDefault="00BA2DCB"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50B18D37" w14:textId="77777777" w:rsidR="00BA2DCB" w:rsidRPr="009D2CAD" w:rsidRDefault="00BA2DCB"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6774A857" w14:textId="77777777" w:rsidTr="00EE6000">
        <w:trPr>
          <w:tblCellSpacing w:w="15" w:type="dxa"/>
        </w:trPr>
        <w:tc>
          <w:tcPr>
            <w:tcW w:w="1119" w:type="pct"/>
            <w:tcBorders>
              <w:top w:val="outset" w:sz="6" w:space="0" w:color="auto"/>
              <w:left w:val="outset" w:sz="6" w:space="0" w:color="auto"/>
              <w:bottom w:val="outset" w:sz="6" w:space="0" w:color="auto"/>
              <w:right w:val="outset" w:sz="6" w:space="0" w:color="auto"/>
            </w:tcBorders>
          </w:tcPr>
          <w:p w14:paraId="33D01335" w14:textId="77777777" w:rsidR="00BA2DCB" w:rsidRPr="00BA2DCB" w:rsidRDefault="00BA2DCB" w:rsidP="00BA2DCB">
            <w:pPr>
              <w:spacing w:before="100" w:beforeAutospacing="1" w:after="100" w:afterAutospacing="1" w:line="240" w:lineRule="auto"/>
              <w:ind w:left="150" w:right="150"/>
              <w:rPr>
                <w:rFonts w:ascii="Arial" w:eastAsia="Times New Roman" w:hAnsi="Arial" w:cs="Arial"/>
                <w:bCs/>
                <w:sz w:val="20"/>
                <w:szCs w:val="20"/>
                <w:lang w:eastAsia="en-AU"/>
              </w:rPr>
            </w:pPr>
            <w:r w:rsidRPr="00BA2DCB">
              <w:rPr>
                <w:rFonts w:ascii="Arial" w:eastAsia="Times New Roman" w:hAnsi="Arial" w:cs="Arial"/>
                <w:b/>
                <w:bCs/>
                <w:sz w:val="20"/>
                <w:szCs w:val="20"/>
                <w:lang w:eastAsia="en-AU"/>
              </w:rPr>
              <w:t>PO55</w:t>
            </w:r>
          </w:p>
          <w:p w14:paraId="507DA43B" w14:textId="77777777" w:rsidR="00BA2DCB" w:rsidRPr="00BA2DCB" w:rsidRDefault="00BA2DCB" w:rsidP="00BA2DCB">
            <w:pPr>
              <w:spacing w:before="100" w:beforeAutospacing="1" w:after="100" w:afterAutospacing="1" w:line="240" w:lineRule="auto"/>
              <w:ind w:left="150" w:right="150"/>
              <w:rPr>
                <w:rFonts w:ascii="Arial" w:eastAsia="Times New Roman" w:hAnsi="Arial" w:cs="Arial"/>
                <w:bCs/>
                <w:sz w:val="20"/>
                <w:szCs w:val="20"/>
                <w:lang w:eastAsia="en-AU"/>
              </w:rPr>
            </w:pPr>
            <w:r w:rsidRPr="00BA2DCB">
              <w:rPr>
                <w:rFonts w:ascii="Arial" w:eastAsia="Times New Roman" w:hAnsi="Arial" w:cs="Arial"/>
                <w:bCs/>
                <w:sz w:val="20"/>
                <w:szCs w:val="20"/>
                <w:lang w:eastAsia="en-AU"/>
              </w:rPr>
              <w:t>The scale and intensity of the Home Based Business</w:t>
            </w:r>
            <w:r w:rsidRPr="00BA2DCB">
              <w:rPr>
                <w:rFonts w:ascii="Arial" w:eastAsia="Times New Roman" w:hAnsi="Arial" w:cs="Arial"/>
                <w:bCs/>
                <w:sz w:val="20"/>
                <w:szCs w:val="20"/>
                <w:vertAlign w:val="superscript"/>
                <w:lang w:eastAsia="en-AU"/>
              </w:rPr>
              <w:t>(</w:t>
            </w:r>
            <w:hyperlink r:id="rId30" w:anchor="target-d412305e571179" w:tooltip="Home based business - A dwelling used for a business activity where subordinate to the residential use." w:history="1">
              <w:r w:rsidRPr="00BA2DCB">
                <w:rPr>
                  <w:rStyle w:val="Hyperlink"/>
                  <w:rFonts w:ascii="Arial" w:eastAsia="Times New Roman" w:hAnsi="Arial" w:cs="Arial"/>
                  <w:sz w:val="20"/>
                  <w:szCs w:val="20"/>
                  <w:vertAlign w:val="superscript"/>
                  <w:lang w:eastAsia="en-AU"/>
                </w:rPr>
                <w:t>35</w:t>
              </w:r>
            </w:hyperlink>
            <w:r w:rsidRPr="00BA2DCB">
              <w:rPr>
                <w:rFonts w:ascii="Arial" w:eastAsia="Times New Roman" w:hAnsi="Arial" w:cs="Arial"/>
                <w:bCs/>
                <w:sz w:val="20"/>
                <w:szCs w:val="20"/>
                <w:vertAlign w:val="superscript"/>
                <w:lang w:eastAsia="en-AU"/>
              </w:rPr>
              <w:t>)</w:t>
            </w:r>
            <w:r w:rsidRPr="00BA2DCB">
              <w:rPr>
                <w:rFonts w:ascii="Arial" w:eastAsia="Times New Roman" w:hAnsi="Arial" w:cs="Arial"/>
                <w:bCs/>
                <w:sz w:val="20"/>
                <w:szCs w:val="20"/>
                <w:lang w:eastAsia="en-AU"/>
              </w:rPr>
              <w:t>:</w:t>
            </w:r>
          </w:p>
          <w:p w14:paraId="7F124C50" w14:textId="77777777" w:rsidR="00BA2DCB" w:rsidRPr="00BA2DCB" w:rsidRDefault="00BA2DCB" w:rsidP="00873AF9">
            <w:pPr>
              <w:numPr>
                <w:ilvl w:val="0"/>
                <w:numId w:val="46"/>
              </w:numPr>
              <w:spacing w:before="100" w:beforeAutospacing="1" w:after="100" w:afterAutospacing="1" w:line="240" w:lineRule="auto"/>
              <w:ind w:right="150"/>
              <w:rPr>
                <w:rFonts w:ascii="Arial" w:eastAsia="Times New Roman" w:hAnsi="Arial" w:cs="Arial"/>
                <w:bCs/>
                <w:sz w:val="20"/>
                <w:szCs w:val="20"/>
                <w:lang w:eastAsia="en-AU"/>
              </w:rPr>
            </w:pPr>
            <w:r w:rsidRPr="00BA2DCB">
              <w:rPr>
                <w:rFonts w:ascii="Arial" w:eastAsia="Times New Roman" w:hAnsi="Arial" w:cs="Arial"/>
                <w:bCs/>
                <w:sz w:val="20"/>
                <w:szCs w:val="20"/>
                <w:lang w:eastAsia="en-AU"/>
              </w:rPr>
              <w:t>is compatible with the physical characteristics of the site and the character of the local area;</w:t>
            </w:r>
          </w:p>
          <w:p w14:paraId="7C0693F1" w14:textId="77777777" w:rsidR="00BA2DCB" w:rsidRPr="00BA2DCB" w:rsidRDefault="00BA2DCB" w:rsidP="00873AF9">
            <w:pPr>
              <w:numPr>
                <w:ilvl w:val="0"/>
                <w:numId w:val="46"/>
              </w:numPr>
              <w:spacing w:before="100" w:beforeAutospacing="1" w:after="100" w:afterAutospacing="1" w:line="240" w:lineRule="auto"/>
              <w:ind w:right="150"/>
              <w:rPr>
                <w:rFonts w:ascii="Arial" w:eastAsia="Times New Roman" w:hAnsi="Arial" w:cs="Arial"/>
                <w:bCs/>
                <w:sz w:val="20"/>
                <w:szCs w:val="20"/>
                <w:lang w:eastAsia="en-AU"/>
              </w:rPr>
            </w:pPr>
            <w:proofErr w:type="gramStart"/>
            <w:r w:rsidRPr="00BA2DCB">
              <w:rPr>
                <w:rFonts w:ascii="Arial" w:eastAsia="Times New Roman" w:hAnsi="Arial" w:cs="Arial"/>
                <w:bCs/>
                <w:sz w:val="20"/>
                <w:szCs w:val="20"/>
                <w:lang w:eastAsia="en-AU"/>
              </w:rPr>
              <w:t>is able to</w:t>
            </w:r>
            <w:proofErr w:type="gramEnd"/>
            <w:r w:rsidRPr="00BA2DCB">
              <w:rPr>
                <w:rFonts w:ascii="Arial" w:eastAsia="Times New Roman" w:hAnsi="Arial" w:cs="Arial"/>
                <w:bCs/>
                <w:sz w:val="20"/>
                <w:szCs w:val="20"/>
                <w:lang w:eastAsia="en-AU"/>
              </w:rPr>
              <w:t xml:space="preserve"> accommodate anticipated car parking demand and on-site manoeuvring without negatively impacting the streetscape or road safety;</w:t>
            </w:r>
          </w:p>
          <w:p w14:paraId="2366808F" w14:textId="77777777" w:rsidR="00BA2DCB" w:rsidRPr="00BA2DCB" w:rsidRDefault="00BA2DCB" w:rsidP="00873AF9">
            <w:pPr>
              <w:numPr>
                <w:ilvl w:val="0"/>
                <w:numId w:val="46"/>
              </w:numPr>
              <w:spacing w:before="100" w:beforeAutospacing="1" w:after="100" w:afterAutospacing="1" w:line="240" w:lineRule="auto"/>
              <w:ind w:right="150"/>
              <w:rPr>
                <w:rFonts w:ascii="Arial" w:eastAsia="Times New Roman" w:hAnsi="Arial" w:cs="Arial"/>
                <w:bCs/>
                <w:sz w:val="20"/>
                <w:szCs w:val="20"/>
                <w:lang w:eastAsia="en-AU"/>
              </w:rPr>
            </w:pPr>
            <w:r w:rsidRPr="00BA2DCB">
              <w:rPr>
                <w:rFonts w:ascii="Arial" w:eastAsia="Times New Roman" w:hAnsi="Arial" w:cs="Arial"/>
                <w:bCs/>
                <w:sz w:val="20"/>
                <w:szCs w:val="20"/>
                <w:lang w:eastAsia="en-AU"/>
              </w:rPr>
              <w:t>does not adversely impact on the amenity of the adjoining and nearby premises;</w:t>
            </w:r>
          </w:p>
          <w:p w14:paraId="2E5EB91B" w14:textId="77777777" w:rsidR="00BA2DCB" w:rsidRPr="00BA2DCB" w:rsidRDefault="00BA2DCB" w:rsidP="00873AF9">
            <w:pPr>
              <w:numPr>
                <w:ilvl w:val="0"/>
                <w:numId w:val="46"/>
              </w:numPr>
              <w:spacing w:before="100" w:beforeAutospacing="1" w:after="100" w:afterAutospacing="1" w:line="240" w:lineRule="auto"/>
              <w:ind w:right="150"/>
              <w:rPr>
                <w:rFonts w:ascii="Arial" w:eastAsia="Times New Roman" w:hAnsi="Arial" w:cs="Arial"/>
                <w:bCs/>
                <w:sz w:val="20"/>
                <w:szCs w:val="20"/>
                <w:lang w:eastAsia="en-AU"/>
              </w:rPr>
            </w:pPr>
            <w:r w:rsidRPr="00BA2DCB">
              <w:rPr>
                <w:rFonts w:ascii="Arial" w:eastAsia="Times New Roman" w:hAnsi="Arial" w:cs="Arial"/>
                <w:bCs/>
                <w:sz w:val="20"/>
                <w:szCs w:val="20"/>
                <w:lang w:eastAsia="en-AU"/>
              </w:rPr>
              <w:lastRenderedPageBreak/>
              <w:t>remains ancillary to the residential use of the dwelling house</w:t>
            </w:r>
            <w:r w:rsidRPr="00BA2DCB">
              <w:rPr>
                <w:rFonts w:ascii="Arial" w:eastAsia="Times New Roman" w:hAnsi="Arial" w:cs="Arial"/>
                <w:bCs/>
                <w:sz w:val="20"/>
                <w:szCs w:val="20"/>
                <w:vertAlign w:val="superscript"/>
                <w:lang w:eastAsia="en-AU"/>
              </w:rPr>
              <w:t>(</w:t>
            </w:r>
            <w:hyperlink r:id="rId31" w:anchor="target-d412305e570900" w:tooltip="Dwelling house - A residential use of premises for one household that contains a single dwelling.  The use includes residential outbuildings and works normally associated with a dwelling and may include a secondary dwelling." w:history="1">
              <w:r w:rsidRPr="00BA2DCB">
                <w:rPr>
                  <w:rStyle w:val="Hyperlink"/>
                  <w:rFonts w:ascii="Arial" w:eastAsia="Times New Roman" w:hAnsi="Arial" w:cs="Arial"/>
                  <w:sz w:val="20"/>
                  <w:szCs w:val="20"/>
                  <w:vertAlign w:val="superscript"/>
                  <w:lang w:eastAsia="en-AU"/>
                </w:rPr>
                <w:t>22</w:t>
              </w:r>
            </w:hyperlink>
            <w:r w:rsidRPr="00BA2DCB">
              <w:rPr>
                <w:rFonts w:ascii="Arial" w:eastAsia="Times New Roman" w:hAnsi="Arial" w:cs="Arial"/>
                <w:bCs/>
                <w:sz w:val="20"/>
                <w:szCs w:val="20"/>
                <w:vertAlign w:val="superscript"/>
                <w:lang w:eastAsia="en-AU"/>
              </w:rPr>
              <w:t>)</w:t>
            </w:r>
            <w:r w:rsidRPr="00BA2DCB">
              <w:rPr>
                <w:rFonts w:ascii="Arial" w:eastAsia="Times New Roman" w:hAnsi="Arial" w:cs="Arial"/>
                <w:bCs/>
                <w:sz w:val="20"/>
                <w:szCs w:val="20"/>
                <w:lang w:eastAsia="en-AU"/>
              </w:rPr>
              <w:t>;</w:t>
            </w:r>
          </w:p>
          <w:p w14:paraId="02EFFB68" w14:textId="77777777" w:rsidR="00BA2DCB" w:rsidRPr="00BA2DCB" w:rsidRDefault="00BA2DCB" w:rsidP="00873AF9">
            <w:pPr>
              <w:numPr>
                <w:ilvl w:val="0"/>
                <w:numId w:val="46"/>
              </w:numPr>
              <w:spacing w:before="100" w:beforeAutospacing="1" w:after="100" w:afterAutospacing="1" w:line="240" w:lineRule="auto"/>
              <w:ind w:right="150"/>
              <w:rPr>
                <w:rFonts w:ascii="Arial" w:eastAsia="Times New Roman" w:hAnsi="Arial" w:cs="Arial"/>
                <w:bCs/>
                <w:sz w:val="20"/>
                <w:szCs w:val="20"/>
                <w:lang w:eastAsia="en-AU"/>
              </w:rPr>
            </w:pPr>
            <w:r w:rsidRPr="00BA2DCB">
              <w:rPr>
                <w:rFonts w:ascii="Arial" w:eastAsia="Times New Roman" w:hAnsi="Arial" w:cs="Arial"/>
                <w:bCs/>
                <w:sz w:val="20"/>
                <w:szCs w:val="20"/>
                <w:lang w:eastAsia="en-AU"/>
              </w:rPr>
              <w:t>does not create conditions which cause hazards or nuisances to neighbours or other persons not associated with the activity;</w:t>
            </w:r>
          </w:p>
          <w:p w14:paraId="4B8C79E8" w14:textId="77777777" w:rsidR="00BA2DCB" w:rsidRPr="00BA2DCB" w:rsidRDefault="00BA2DCB" w:rsidP="00873AF9">
            <w:pPr>
              <w:numPr>
                <w:ilvl w:val="0"/>
                <w:numId w:val="46"/>
              </w:numPr>
              <w:spacing w:before="100" w:beforeAutospacing="1" w:after="100" w:afterAutospacing="1" w:line="240" w:lineRule="auto"/>
              <w:ind w:right="150"/>
              <w:rPr>
                <w:rFonts w:ascii="Arial" w:eastAsia="Times New Roman" w:hAnsi="Arial" w:cs="Arial"/>
                <w:bCs/>
                <w:sz w:val="20"/>
                <w:szCs w:val="20"/>
                <w:lang w:eastAsia="en-AU"/>
              </w:rPr>
            </w:pPr>
            <w:r w:rsidRPr="00BA2DCB">
              <w:rPr>
                <w:rFonts w:ascii="Arial" w:eastAsia="Times New Roman" w:hAnsi="Arial" w:cs="Arial"/>
                <w:bCs/>
                <w:sz w:val="20"/>
                <w:szCs w:val="20"/>
                <w:lang w:eastAsia="en-AU"/>
              </w:rPr>
              <w:t>ensure employees and visitor to the site do not negatively impact the expected amenity of adjoining properties;</w:t>
            </w:r>
          </w:p>
          <w:p w14:paraId="672D8ACE" w14:textId="77777777" w:rsidR="00BA2DCB" w:rsidRPr="00BA2DCB" w:rsidRDefault="00BA2DCB" w:rsidP="00873AF9">
            <w:pPr>
              <w:numPr>
                <w:ilvl w:val="0"/>
                <w:numId w:val="46"/>
              </w:numPr>
              <w:spacing w:before="100" w:beforeAutospacing="1" w:after="100" w:afterAutospacing="1" w:line="240" w:lineRule="auto"/>
              <w:ind w:right="150"/>
              <w:rPr>
                <w:rFonts w:ascii="Arial" w:eastAsia="Times New Roman" w:hAnsi="Arial" w:cs="Arial"/>
                <w:bCs/>
                <w:sz w:val="20"/>
                <w:szCs w:val="20"/>
                <w:lang w:eastAsia="en-AU"/>
              </w:rPr>
            </w:pPr>
            <w:r w:rsidRPr="00BA2DCB">
              <w:rPr>
                <w:rFonts w:ascii="Arial" w:eastAsia="Times New Roman" w:hAnsi="Arial" w:cs="Arial"/>
                <w:bCs/>
                <w:sz w:val="20"/>
                <w:szCs w:val="20"/>
                <w:lang w:eastAsia="en-AU"/>
              </w:rPr>
              <w:t>ensure service and delivery vehicles do not negatively impact the amenity of the area.</w:t>
            </w:r>
          </w:p>
          <w:p w14:paraId="35EBA388" w14:textId="77777777" w:rsidR="00AF277F" w:rsidRPr="004D1851" w:rsidRDefault="00AF277F"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2BED6FD9" w14:textId="4B52FE84" w:rsidR="00AF277F" w:rsidRPr="004D1851" w:rsidRDefault="00BA2DCB" w:rsidP="009D2CAD">
            <w:pPr>
              <w:spacing w:before="100" w:beforeAutospacing="1" w:after="100" w:afterAutospacing="1" w:line="240" w:lineRule="auto"/>
              <w:ind w:left="150" w:right="150"/>
              <w:rPr>
                <w:rFonts w:ascii="Arial" w:eastAsia="Times New Roman" w:hAnsi="Arial" w:cs="Arial"/>
                <w:bCs/>
                <w:sz w:val="20"/>
                <w:szCs w:val="20"/>
                <w:lang w:eastAsia="en-AU"/>
              </w:rPr>
            </w:pPr>
            <w:r w:rsidRPr="00BA2DCB">
              <w:rPr>
                <w:rFonts w:ascii="Arial" w:eastAsia="Times New Roman" w:hAnsi="Arial" w:cs="Arial"/>
                <w:bCs/>
                <w:sz w:val="20"/>
                <w:szCs w:val="20"/>
                <w:lang w:eastAsia="en-AU"/>
              </w:rPr>
              <w:lastRenderedPageBreak/>
              <w:t>No example provided. </w:t>
            </w:r>
          </w:p>
        </w:tc>
        <w:tc>
          <w:tcPr>
            <w:tcW w:w="877" w:type="pct"/>
            <w:gridSpan w:val="3"/>
            <w:tcBorders>
              <w:top w:val="outset" w:sz="6" w:space="0" w:color="auto"/>
              <w:left w:val="outset" w:sz="6" w:space="0" w:color="auto"/>
              <w:bottom w:val="outset" w:sz="6" w:space="0" w:color="auto"/>
              <w:right w:val="outset" w:sz="6" w:space="0" w:color="auto"/>
            </w:tcBorders>
          </w:tcPr>
          <w:p w14:paraId="4EE8B0B2" w14:textId="77777777" w:rsidR="00AF277F" w:rsidRPr="009D2CAD" w:rsidRDefault="00AF277F"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4FCF86D6" w14:textId="77777777" w:rsidR="00AF277F" w:rsidRPr="009D2CAD" w:rsidRDefault="00AF277F"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822E50" w:rsidRPr="009D2CAD" w14:paraId="35C831A9" w14:textId="77777777" w:rsidTr="00822E50">
        <w:trPr>
          <w:tblCellSpacing w:w="15" w:type="dxa"/>
        </w:trPr>
        <w:tc>
          <w:tcPr>
            <w:tcW w:w="4980" w:type="pct"/>
            <w:gridSpan w:val="8"/>
            <w:tcBorders>
              <w:top w:val="outset" w:sz="6" w:space="0" w:color="auto"/>
              <w:left w:val="outset" w:sz="6" w:space="0" w:color="auto"/>
              <w:bottom w:val="outset" w:sz="6" w:space="0" w:color="auto"/>
              <w:right w:val="outset" w:sz="6" w:space="0" w:color="auto"/>
            </w:tcBorders>
            <w:shd w:val="clear" w:color="auto" w:fill="D0CECE" w:themeFill="background2" w:themeFillShade="E6"/>
          </w:tcPr>
          <w:p w14:paraId="0F366B89" w14:textId="48EA5631" w:rsidR="00822E50" w:rsidRPr="009D2CAD" w:rsidRDefault="00822E50" w:rsidP="009D2CAD">
            <w:pPr>
              <w:spacing w:before="100" w:beforeAutospacing="1" w:after="100" w:afterAutospacing="1" w:line="240" w:lineRule="auto"/>
              <w:ind w:left="150" w:right="150"/>
              <w:rPr>
                <w:rFonts w:ascii="Arial" w:eastAsia="Times New Roman" w:hAnsi="Arial" w:cs="Arial"/>
                <w:b/>
                <w:bCs/>
                <w:sz w:val="20"/>
                <w:szCs w:val="20"/>
                <w:lang w:eastAsia="en-AU"/>
              </w:rPr>
            </w:pPr>
            <w:r w:rsidRPr="00BA2DCB">
              <w:rPr>
                <w:rFonts w:ascii="Arial" w:eastAsia="Times New Roman" w:hAnsi="Arial" w:cs="Arial"/>
                <w:b/>
                <w:bCs/>
                <w:sz w:val="20"/>
                <w:szCs w:val="20"/>
                <w:lang w:eastAsia="en-AU"/>
              </w:rPr>
              <w:t>Major electricity infrastructure, Substation and Utility installation</w:t>
            </w:r>
          </w:p>
        </w:tc>
      </w:tr>
      <w:tr w:rsidR="00EE6000" w:rsidRPr="009D2CAD" w14:paraId="132F59B2" w14:textId="77777777" w:rsidTr="00EE6000">
        <w:trPr>
          <w:tblCellSpacing w:w="15" w:type="dxa"/>
        </w:trPr>
        <w:tc>
          <w:tcPr>
            <w:tcW w:w="1119" w:type="pct"/>
            <w:vMerge w:val="restart"/>
            <w:tcBorders>
              <w:top w:val="outset" w:sz="6" w:space="0" w:color="auto"/>
              <w:left w:val="outset" w:sz="6" w:space="0" w:color="auto"/>
              <w:right w:val="outset" w:sz="6" w:space="0" w:color="auto"/>
            </w:tcBorders>
          </w:tcPr>
          <w:p w14:paraId="02CC64AC" w14:textId="77777777" w:rsidR="00BA2DCB" w:rsidRPr="00BA2DCB" w:rsidRDefault="00BA2DCB" w:rsidP="00BA2DCB">
            <w:pPr>
              <w:spacing w:before="100" w:beforeAutospacing="1" w:after="100" w:afterAutospacing="1" w:line="240" w:lineRule="auto"/>
              <w:ind w:left="150" w:right="150"/>
              <w:rPr>
                <w:rFonts w:ascii="Arial" w:eastAsia="Times New Roman" w:hAnsi="Arial" w:cs="Arial"/>
                <w:bCs/>
                <w:sz w:val="20"/>
                <w:szCs w:val="20"/>
                <w:lang w:eastAsia="en-AU"/>
              </w:rPr>
            </w:pPr>
            <w:r w:rsidRPr="00BA2DCB">
              <w:rPr>
                <w:rFonts w:ascii="Arial" w:eastAsia="Times New Roman" w:hAnsi="Arial" w:cs="Arial"/>
                <w:b/>
                <w:bCs/>
                <w:sz w:val="20"/>
                <w:szCs w:val="20"/>
                <w:lang w:eastAsia="en-AU"/>
              </w:rPr>
              <w:t>PO56</w:t>
            </w:r>
          </w:p>
          <w:p w14:paraId="763ED9A5" w14:textId="77777777" w:rsidR="00BA2DCB" w:rsidRPr="00BA2DCB" w:rsidRDefault="00BA2DCB" w:rsidP="00BA2DCB">
            <w:pPr>
              <w:spacing w:before="100" w:beforeAutospacing="1" w:after="100" w:afterAutospacing="1" w:line="240" w:lineRule="auto"/>
              <w:ind w:left="150" w:right="150"/>
              <w:rPr>
                <w:rFonts w:ascii="Arial" w:eastAsia="Times New Roman" w:hAnsi="Arial" w:cs="Arial"/>
                <w:bCs/>
                <w:sz w:val="20"/>
                <w:szCs w:val="20"/>
                <w:lang w:eastAsia="en-AU"/>
              </w:rPr>
            </w:pPr>
            <w:r w:rsidRPr="00BA2DCB">
              <w:rPr>
                <w:rFonts w:ascii="Arial" w:eastAsia="Times New Roman" w:hAnsi="Arial" w:cs="Arial"/>
                <w:bCs/>
                <w:sz w:val="20"/>
                <w:szCs w:val="20"/>
                <w:lang w:eastAsia="en-AU"/>
              </w:rPr>
              <w:t>The development does not have an adverse impact on the visual amenity of a locality and is:</w:t>
            </w:r>
          </w:p>
          <w:p w14:paraId="643093DD" w14:textId="77777777" w:rsidR="00BA2DCB" w:rsidRPr="00BA2DCB" w:rsidRDefault="00BA2DCB" w:rsidP="00873AF9">
            <w:pPr>
              <w:numPr>
                <w:ilvl w:val="0"/>
                <w:numId w:val="47"/>
              </w:numPr>
              <w:spacing w:before="100" w:beforeAutospacing="1" w:after="100" w:afterAutospacing="1" w:line="240" w:lineRule="auto"/>
              <w:ind w:right="150"/>
              <w:rPr>
                <w:rFonts w:ascii="Arial" w:eastAsia="Times New Roman" w:hAnsi="Arial" w:cs="Arial"/>
                <w:bCs/>
                <w:sz w:val="20"/>
                <w:szCs w:val="20"/>
                <w:lang w:eastAsia="en-AU"/>
              </w:rPr>
            </w:pPr>
            <w:r w:rsidRPr="00BA2DCB">
              <w:rPr>
                <w:rFonts w:ascii="Arial" w:eastAsia="Times New Roman" w:hAnsi="Arial" w:cs="Arial"/>
                <w:bCs/>
                <w:sz w:val="20"/>
                <w:szCs w:val="20"/>
                <w:lang w:eastAsia="en-AU"/>
              </w:rPr>
              <w:t>high quality design and construction;</w:t>
            </w:r>
          </w:p>
          <w:p w14:paraId="36A57F0B" w14:textId="77777777" w:rsidR="00BA2DCB" w:rsidRPr="00BA2DCB" w:rsidRDefault="00BA2DCB" w:rsidP="00873AF9">
            <w:pPr>
              <w:numPr>
                <w:ilvl w:val="0"/>
                <w:numId w:val="47"/>
              </w:numPr>
              <w:spacing w:before="100" w:beforeAutospacing="1" w:after="100" w:afterAutospacing="1" w:line="240" w:lineRule="auto"/>
              <w:ind w:right="150"/>
              <w:rPr>
                <w:rFonts w:ascii="Arial" w:eastAsia="Times New Roman" w:hAnsi="Arial" w:cs="Arial"/>
                <w:bCs/>
                <w:sz w:val="20"/>
                <w:szCs w:val="20"/>
                <w:lang w:eastAsia="en-AU"/>
              </w:rPr>
            </w:pPr>
            <w:r w:rsidRPr="00BA2DCB">
              <w:rPr>
                <w:rFonts w:ascii="Arial" w:eastAsia="Times New Roman" w:hAnsi="Arial" w:cs="Arial"/>
                <w:bCs/>
                <w:sz w:val="20"/>
                <w:szCs w:val="20"/>
                <w:lang w:eastAsia="en-AU"/>
              </w:rPr>
              <w:t>visually integrated with the surrounding area;</w:t>
            </w:r>
          </w:p>
          <w:p w14:paraId="0607A935" w14:textId="77777777" w:rsidR="00BA2DCB" w:rsidRPr="00BA2DCB" w:rsidRDefault="00BA2DCB" w:rsidP="00873AF9">
            <w:pPr>
              <w:numPr>
                <w:ilvl w:val="0"/>
                <w:numId w:val="47"/>
              </w:numPr>
              <w:spacing w:before="100" w:beforeAutospacing="1" w:after="100" w:afterAutospacing="1" w:line="240" w:lineRule="auto"/>
              <w:ind w:right="150"/>
              <w:rPr>
                <w:rFonts w:ascii="Arial" w:eastAsia="Times New Roman" w:hAnsi="Arial" w:cs="Arial"/>
                <w:bCs/>
                <w:sz w:val="20"/>
                <w:szCs w:val="20"/>
                <w:lang w:eastAsia="en-AU"/>
              </w:rPr>
            </w:pPr>
            <w:r w:rsidRPr="00BA2DCB">
              <w:rPr>
                <w:rFonts w:ascii="Arial" w:eastAsia="Times New Roman" w:hAnsi="Arial" w:cs="Arial"/>
                <w:bCs/>
                <w:sz w:val="20"/>
                <w:szCs w:val="20"/>
                <w:lang w:eastAsia="en-AU"/>
              </w:rPr>
              <w:t>not visually dominant or intrusive;</w:t>
            </w:r>
          </w:p>
          <w:p w14:paraId="6EF3126B" w14:textId="77777777" w:rsidR="00BA2DCB" w:rsidRPr="00BA2DCB" w:rsidRDefault="00BA2DCB" w:rsidP="00873AF9">
            <w:pPr>
              <w:numPr>
                <w:ilvl w:val="0"/>
                <w:numId w:val="47"/>
              </w:numPr>
              <w:spacing w:before="100" w:beforeAutospacing="1" w:after="100" w:afterAutospacing="1" w:line="240" w:lineRule="auto"/>
              <w:ind w:right="150"/>
              <w:rPr>
                <w:rFonts w:ascii="Arial" w:eastAsia="Times New Roman" w:hAnsi="Arial" w:cs="Arial"/>
                <w:bCs/>
                <w:sz w:val="20"/>
                <w:szCs w:val="20"/>
                <w:lang w:eastAsia="en-AU"/>
              </w:rPr>
            </w:pPr>
            <w:r w:rsidRPr="00BA2DCB">
              <w:rPr>
                <w:rFonts w:ascii="Arial" w:eastAsia="Times New Roman" w:hAnsi="Arial" w:cs="Arial"/>
                <w:bCs/>
                <w:sz w:val="20"/>
                <w:szCs w:val="20"/>
                <w:lang w:eastAsia="en-AU"/>
              </w:rPr>
              <w:t>located behind the main building line;</w:t>
            </w:r>
          </w:p>
          <w:p w14:paraId="7E168D9A" w14:textId="77777777" w:rsidR="00BA2DCB" w:rsidRPr="00BA2DCB" w:rsidRDefault="00BA2DCB" w:rsidP="00873AF9">
            <w:pPr>
              <w:numPr>
                <w:ilvl w:val="0"/>
                <w:numId w:val="47"/>
              </w:numPr>
              <w:spacing w:before="100" w:beforeAutospacing="1" w:after="100" w:afterAutospacing="1" w:line="240" w:lineRule="auto"/>
              <w:ind w:right="150"/>
              <w:rPr>
                <w:rFonts w:ascii="Arial" w:eastAsia="Times New Roman" w:hAnsi="Arial" w:cs="Arial"/>
                <w:bCs/>
                <w:sz w:val="20"/>
                <w:szCs w:val="20"/>
                <w:lang w:eastAsia="en-AU"/>
              </w:rPr>
            </w:pPr>
            <w:r w:rsidRPr="00BA2DCB">
              <w:rPr>
                <w:rFonts w:ascii="Arial" w:eastAsia="Times New Roman" w:hAnsi="Arial" w:cs="Arial"/>
                <w:bCs/>
                <w:sz w:val="20"/>
                <w:szCs w:val="20"/>
                <w:lang w:eastAsia="en-AU"/>
              </w:rPr>
              <w:t>below the level of the predominant tree canopy or the level of the surrounding buildings and structures;</w:t>
            </w:r>
          </w:p>
          <w:p w14:paraId="42433B2A" w14:textId="77777777" w:rsidR="00BA2DCB" w:rsidRPr="00BA2DCB" w:rsidRDefault="00BA2DCB" w:rsidP="00873AF9">
            <w:pPr>
              <w:numPr>
                <w:ilvl w:val="0"/>
                <w:numId w:val="47"/>
              </w:numPr>
              <w:spacing w:before="100" w:beforeAutospacing="1" w:after="100" w:afterAutospacing="1" w:line="240" w:lineRule="auto"/>
              <w:ind w:right="150"/>
              <w:rPr>
                <w:rFonts w:ascii="Arial" w:eastAsia="Times New Roman" w:hAnsi="Arial" w:cs="Arial"/>
                <w:bCs/>
                <w:sz w:val="20"/>
                <w:szCs w:val="20"/>
                <w:lang w:eastAsia="en-AU"/>
              </w:rPr>
            </w:pPr>
            <w:r w:rsidRPr="00BA2DCB">
              <w:rPr>
                <w:rFonts w:ascii="Arial" w:eastAsia="Times New Roman" w:hAnsi="Arial" w:cs="Arial"/>
                <w:bCs/>
                <w:sz w:val="20"/>
                <w:szCs w:val="20"/>
                <w:lang w:eastAsia="en-AU"/>
              </w:rPr>
              <w:t xml:space="preserve">camouflaged </w:t>
            </w:r>
            <w:proofErr w:type="gramStart"/>
            <w:r w:rsidRPr="00BA2DCB">
              <w:rPr>
                <w:rFonts w:ascii="Arial" w:eastAsia="Times New Roman" w:hAnsi="Arial" w:cs="Arial"/>
                <w:bCs/>
                <w:sz w:val="20"/>
                <w:szCs w:val="20"/>
                <w:lang w:eastAsia="en-AU"/>
              </w:rPr>
              <w:t>through the use of</w:t>
            </w:r>
            <w:proofErr w:type="gramEnd"/>
            <w:r w:rsidRPr="00BA2DCB">
              <w:rPr>
                <w:rFonts w:ascii="Arial" w:eastAsia="Times New Roman" w:hAnsi="Arial" w:cs="Arial"/>
                <w:bCs/>
                <w:sz w:val="20"/>
                <w:szCs w:val="20"/>
                <w:lang w:eastAsia="en-AU"/>
              </w:rPr>
              <w:t xml:space="preserve"> colours and materials which blend into the landscape;</w:t>
            </w:r>
          </w:p>
          <w:p w14:paraId="28419B97" w14:textId="77777777" w:rsidR="00BA2DCB" w:rsidRPr="00BA2DCB" w:rsidRDefault="00BA2DCB" w:rsidP="00873AF9">
            <w:pPr>
              <w:numPr>
                <w:ilvl w:val="0"/>
                <w:numId w:val="47"/>
              </w:numPr>
              <w:spacing w:before="100" w:beforeAutospacing="1" w:after="100" w:afterAutospacing="1" w:line="240" w:lineRule="auto"/>
              <w:ind w:right="150"/>
              <w:rPr>
                <w:rFonts w:ascii="Arial" w:eastAsia="Times New Roman" w:hAnsi="Arial" w:cs="Arial"/>
                <w:bCs/>
                <w:sz w:val="20"/>
                <w:szCs w:val="20"/>
                <w:lang w:eastAsia="en-AU"/>
              </w:rPr>
            </w:pPr>
            <w:r w:rsidRPr="00BA2DCB">
              <w:rPr>
                <w:rFonts w:ascii="Arial" w:eastAsia="Times New Roman" w:hAnsi="Arial" w:cs="Arial"/>
                <w:bCs/>
                <w:sz w:val="20"/>
                <w:szCs w:val="20"/>
                <w:lang w:eastAsia="en-AU"/>
              </w:rPr>
              <w:lastRenderedPageBreak/>
              <w:t>treated to eliminate glare and reflectivity;</w:t>
            </w:r>
          </w:p>
          <w:p w14:paraId="77FAC7D1" w14:textId="77777777" w:rsidR="00BA2DCB" w:rsidRPr="00BA2DCB" w:rsidRDefault="00BA2DCB" w:rsidP="00873AF9">
            <w:pPr>
              <w:numPr>
                <w:ilvl w:val="0"/>
                <w:numId w:val="47"/>
              </w:numPr>
              <w:spacing w:before="100" w:beforeAutospacing="1" w:after="100" w:afterAutospacing="1" w:line="240" w:lineRule="auto"/>
              <w:ind w:right="150"/>
              <w:rPr>
                <w:rFonts w:ascii="Arial" w:eastAsia="Times New Roman" w:hAnsi="Arial" w:cs="Arial"/>
                <w:bCs/>
                <w:sz w:val="20"/>
                <w:szCs w:val="20"/>
                <w:lang w:eastAsia="en-AU"/>
              </w:rPr>
            </w:pPr>
            <w:r w:rsidRPr="00BA2DCB">
              <w:rPr>
                <w:rFonts w:ascii="Arial" w:eastAsia="Times New Roman" w:hAnsi="Arial" w:cs="Arial"/>
                <w:bCs/>
                <w:sz w:val="20"/>
                <w:szCs w:val="20"/>
                <w:lang w:eastAsia="en-AU"/>
              </w:rPr>
              <w:t>landscaped;</w:t>
            </w:r>
          </w:p>
          <w:p w14:paraId="6AD0A691" w14:textId="77777777" w:rsidR="00BA2DCB" w:rsidRPr="00BA2DCB" w:rsidRDefault="00BA2DCB" w:rsidP="00873AF9">
            <w:pPr>
              <w:numPr>
                <w:ilvl w:val="0"/>
                <w:numId w:val="47"/>
              </w:numPr>
              <w:spacing w:before="100" w:beforeAutospacing="1" w:after="100" w:afterAutospacing="1" w:line="240" w:lineRule="auto"/>
              <w:ind w:right="150"/>
              <w:rPr>
                <w:rFonts w:ascii="Arial" w:eastAsia="Times New Roman" w:hAnsi="Arial" w:cs="Arial"/>
                <w:bCs/>
                <w:sz w:val="20"/>
                <w:szCs w:val="20"/>
                <w:lang w:eastAsia="en-AU"/>
              </w:rPr>
            </w:pPr>
            <w:r w:rsidRPr="00BA2DCB">
              <w:rPr>
                <w:rFonts w:ascii="Arial" w:eastAsia="Times New Roman" w:hAnsi="Arial" w:cs="Arial"/>
                <w:bCs/>
                <w:sz w:val="20"/>
                <w:szCs w:val="20"/>
                <w:lang w:eastAsia="en-AU"/>
              </w:rPr>
              <w:t>otherwise consistent with the amenity and character of the zone and surrounding area.</w:t>
            </w:r>
          </w:p>
          <w:p w14:paraId="5C25FC25" w14:textId="77777777" w:rsidR="00BA2DCB" w:rsidRPr="004D1851" w:rsidRDefault="00BA2DCB"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6DE5194E" w14:textId="77777777" w:rsidR="00BA2DCB" w:rsidRPr="00BA2DCB" w:rsidRDefault="00BA2DCB" w:rsidP="00BA2DCB">
            <w:pPr>
              <w:spacing w:before="100" w:beforeAutospacing="1" w:after="100" w:afterAutospacing="1" w:line="240" w:lineRule="auto"/>
              <w:ind w:left="150" w:right="150"/>
              <w:rPr>
                <w:rFonts w:ascii="Arial" w:eastAsia="Times New Roman" w:hAnsi="Arial" w:cs="Arial"/>
                <w:bCs/>
                <w:sz w:val="20"/>
                <w:szCs w:val="20"/>
                <w:lang w:eastAsia="en-AU"/>
              </w:rPr>
            </w:pPr>
            <w:r w:rsidRPr="00BA2DCB">
              <w:rPr>
                <w:rFonts w:ascii="Arial" w:eastAsia="Times New Roman" w:hAnsi="Arial" w:cs="Arial"/>
                <w:b/>
                <w:bCs/>
                <w:sz w:val="20"/>
                <w:szCs w:val="20"/>
                <w:lang w:eastAsia="en-AU"/>
              </w:rPr>
              <w:lastRenderedPageBreak/>
              <w:t>E56.1</w:t>
            </w:r>
          </w:p>
          <w:p w14:paraId="0908ABA7" w14:textId="77777777" w:rsidR="00BA2DCB" w:rsidRPr="00BA2DCB" w:rsidRDefault="00BA2DCB" w:rsidP="00BA2DCB">
            <w:pPr>
              <w:spacing w:before="100" w:beforeAutospacing="1" w:after="100" w:afterAutospacing="1" w:line="240" w:lineRule="auto"/>
              <w:ind w:left="150" w:right="150"/>
              <w:rPr>
                <w:rFonts w:ascii="Arial" w:eastAsia="Times New Roman" w:hAnsi="Arial" w:cs="Arial"/>
                <w:bCs/>
                <w:sz w:val="20"/>
                <w:szCs w:val="20"/>
                <w:lang w:eastAsia="en-AU"/>
              </w:rPr>
            </w:pPr>
            <w:r w:rsidRPr="00BA2DCB">
              <w:rPr>
                <w:rFonts w:ascii="Arial" w:eastAsia="Times New Roman" w:hAnsi="Arial" w:cs="Arial"/>
                <w:bCs/>
                <w:sz w:val="20"/>
                <w:szCs w:val="20"/>
                <w:lang w:eastAsia="en-AU"/>
              </w:rPr>
              <w:t>Development is designed to minimise surrounding land use conflicts by ensuring infrastructure, buildings, structures and other equipment:</w:t>
            </w:r>
          </w:p>
          <w:p w14:paraId="2CADED87" w14:textId="77777777" w:rsidR="00BA2DCB" w:rsidRPr="00BA2DCB" w:rsidRDefault="00BA2DCB" w:rsidP="00873AF9">
            <w:pPr>
              <w:numPr>
                <w:ilvl w:val="0"/>
                <w:numId w:val="48"/>
              </w:numPr>
              <w:spacing w:before="100" w:beforeAutospacing="1" w:after="100" w:afterAutospacing="1" w:line="240" w:lineRule="auto"/>
              <w:ind w:right="150"/>
              <w:rPr>
                <w:rFonts w:ascii="Arial" w:eastAsia="Times New Roman" w:hAnsi="Arial" w:cs="Arial"/>
                <w:bCs/>
                <w:sz w:val="20"/>
                <w:szCs w:val="20"/>
                <w:lang w:eastAsia="en-AU"/>
              </w:rPr>
            </w:pPr>
            <w:r w:rsidRPr="00BA2DCB">
              <w:rPr>
                <w:rFonts w:ascii="Arial" w:eastAsia="Times New Roman" w:hAnsi="Arial" w:cs="Arial"/>
                <w:bCs/>
                <w:sz w:val="20"/>
                <w:szCs w:val="20"/>
                <w:lang w:eastAsia="en-AU"/>
              </w:rPr>
              <w:t>are enclosed within buildings or structures;</w:t>
            </w:r>
          </w:p>
          <w:p w14:paraId="277E0EF0" w14:textId="77777777" w:rsidR="00BA2DCB" w:rsidRPr="00BA2DCB" w:rsidRDefault="00BA2DCB" w:rsidP="00873AF9">
            <w:pPr>
              <w:numPr>
                <w:ilvl w:val="0"/>
                <w:numId w:val="48"/>
              </w:numPr>
              <w:spacing w:before="100" w:beforeAutospacing="1" w:after="100" w:afterAutospacing="1" w:line="240" w:lineRule="auto"/>
              <w:ind w:right="150"/>
              <w:rPr>
                <w:rFonts w:ascii="Arial" w:eastAsia="Times New Roman" w:hAnsi="Arial" w:cs="Arial"/>
                <w:bCs/>
                <w:sz w:val="20"/>
                <w:szCs w:val="20"/>
                <w:lang w:eastAsia="en-AU"/>
              </w:rPr>
            </w:pPr>
            <w:r w:rsidRPr="00BA2DCB">
              <w:rPr>
                <w:rFonts w:ascii="Arial" w:eastAsia="Times New Roman" w:hAnsi="Arial" w:cs="Arial"/>
                <w:bCs/>
                <w:sz w:val="20"/>
                <w:szCs w:val="20"/>
                <w:lang w:eastAsia="en-AU"/>
              </w:rPr>
              <w:t>are located behind the main building line;</w:t>
            </w:r>
          </w:p>
          <w:p w14:paraId="2A0FDE30" w14:textId="77777777" w:rsidR="00BA2DCB" w:rsidRPr="00BA2DCB" w:rsidRDefault="00BA2DCB" w:rsidP="00873AF9">
            <w:pPr>
              <w:numPr>
                <w:ilvl w:val="0"/>
                <w:numId w:val="48"/>
              </w:numPr>
              <w:spacing w:before="100" w:beforeAutospacing="1" w:after="100" w:afterAutospacing="1" w:line="240" w:lineRule="auto"/>
              <w:ind w:right="150"/>
              <w:rPr>
                <w:rFonts w:ascii="Arial" w:eastAsia="Times New Roman" w:hAnsi="Arial" w:cs="Arial"/>
                <w:bCs/>
                <w:sz w:val="20"/>
                <w:szCs w:val="20"/>
                <w:lang w:eastAsia="en-AU"/>
              </w:rPr>
            </w:pPr>
            <w:r w:rsidRPr="00BA2DCB">
              <w:rPr>
                <w:rFonts w:ascii="Arial" w:eastAsia="Times New Roman" w:hAnsi="Arial" w:cs="Arial"/>
                <w:bCs/>
                <w:sz w:val="20"/>
                <w:szCs w:val="20"/>
                <w:lang w:eastAsia="en-AU"/>
              </w:rPr>
              <w:t>have a similar height, bulk and scale to the surrounding fabric;</w:t>
            </w:r>
          </w:p>
          <w:p w14:paraId="3DCB987A" w14:textId="77777777" w:rsidR="00BA2DCB" w:rsidRPr="00BA2DCB" w:rsidRDefault="00BA2DCB" w:rsidP="00873AF9">
            <w:pPr>
              <w:numPr>
                <w:ilvl w:val="0"/>
                <w:numId w:val="48"/>
              </w:numPr>
              <w:spacing w:before="100" w:beforeAutospacing="1" w:after="100" w:afterAutospacing="1" w:line="240" w:lineRule="auto"/>
              <w:ind w:right="150"/>
              <w:rPr>
                <w:rFonts w:ascii="Arial" w:eastAsia="Times New Roman" w:hAnsi="Arial" w:cs="Arial"/>
                <w:bCs/>
                <w:sz w:val="20"/>
                <w:szCs w:val="20"/>
                <w:lang w:eastAsia="en-AU"/>
              </w:rPr>
            </w:pPr>
            <w:r w:rsidRPr="00BA2DCB">
              <w:rPr>
                <w:rFonts w:ascii="Arial" w:eastAsia="Times New Roman" w:hAnsi="Arial" w:cs="Arial"/>
                <w:bCs/>
                <w:sz w:val="20"/>
                <w:szCs w:val="20"/>
                <w:lang w:eastAsia="en-AU"/>
              </w:rPr>
              <w:t>have horizontal and vertical articulation applied to all exterior walls.</w:t>
            </w:r>
          </w:p>
          <w:p w14:paraId="3846EE36" w14:textId="77777777" w:rsidR="00BA2DCB" w:rsidRPr="004D1851" w:rsidRDefault="00BA2DCB"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77" w:type="pct"/>
            <w:gridSpan w:val="3"/>
            <w:tcBorders>
              <w:top w:val="outset" w:sz="6" w:space="0" w:color="auto"/>
              <w:left w:val="outset" w:sz="6" w:space="0" w:color="auto"/>
              <w:bottom w:val="outset" w:sz="6" w:space="0" w:color="auto"/>
              <w:right w:val="outset" w:sz="6" w:space="0" w:color="auto"/>
            </w:tcBorders>
          </w:tcPr>
          <w:p w14:paraId="142D4E22" w14:textId="77777777" w:rsidR="00BA2DCB" w:rsidRPr="009D2CAD" w:rsidRDefault="00BA2DCB"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291B30E4" w14:textId="77777777" w:rsidR="00BA2DCB" w:rsidRPr="009D2CAD" w:rsidRDefault="00BA2DCB"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616474FE" w14:textId="77777777" w:rsidTr="00EE6000">
        <w:trPr>
          <w:tblCellSpacing w:w="15" w:type="dxa"/>
        </w:trPr>
        <w:tc>
          <w:tcPr>
            <w:tcW w:w="1119" w:type="pct"/>
            <w:vMerge/>
            <w:tcBorders>
              <w:left w:val="outset" w:sz="6" w:space="0" w:color="auto"/>
              <w:bottom w:val="outset" w:sz="6" w:space="0" w:color="auto"/>
              <w:right w:val="outset" w:sz="6" w:space="0" w:color="auto"/>
            </w:tcBorders>
          </w:tcPr>
          <w:p w14:paraId="1A90C45A" w14:textId="77777777" w:rsidR="00BA2DCB" w:rsidRPr="004D1851" w:rsidRDefault="00BA2DCB"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51B786B7" w14:textId="77777777" w:rsidR="00BA2DCB" w:rsidRPr="00BA2DCB" w:rsidRDefault="00BA2DCB" w:rsidP="00BA2DCB">
            <w:pPr>
              <w:spacing w:before="100" w:beforeAutospacing="1" w:after="100" w:afterAutospacing="1" w:line="240" w:lineRule="auto"/>
              <w:ind w:left="150" w:right="150"/>
              <w:rPr>
                <w:rFonts w:ascii="Arial" w:eastAsia="Times New Roman" w:hAnsi="Arial" w:cs="Arial"/>
                <w:bCs/>
                <w:sz w:val="20"/>
                <w:szCs w:val="20"/>
                <w:lang w:eastAsia="en-AU"/>
              </w:rPr>
            </w:pPr>
            <w:r w:rsidRPr="00BA2DCB">
              <w:rPr>
                <w:rFonts w:ascii="Arial" w:eastAsia="Times New Roman" w:hAnsi="Arial" w:cs="Arial"/>
                <w:b/>
                <w:bCs/>
                <w:sz w:val="20"/>
                <w:szCs w:val="20"/>
                <w:lang w:eastAsia="en-AU"/>
              </w:rPr>
              <w:t>E56.2</w:t>
            </w:r>
          </w:p>
          <w:p w14:paraId="08B7EB1B" w14:textId="77777777" w:rsidR="00BA2DCB" w:rsidRPr="00BA2DCB" w:rsidRDefault="00BA2DCB" w:rsidP="00BA2DCB">
            <w:pPr>
              <w:spacing w:before="100" w:beforeAutospacing="1" w:after="100" w:afterAutospacing="1" w:line="240" w:lineRule="auto"/>
              <w:ind w:left="150" w:right="150"/>
              <w:rPr>
                <w:rFonts w:ascii="Arial" w:eastAsia="Times New Roman" w:hAnsi="Arial" w:cs="Arial"/>
                <w:bCs/>
                <w:sz w:val="20"/>
                <w:szCs w:val="20"/>
                <w:lang w:eastAsia="en-AU"/>
              </w:rPr>
            </w:pPr>
            <w:r w:rsidRPr="00BA2DCB">
              <w:rPr>
                <w:rFonts w:ascii="Arial" w:eastAsia="Times New Roman" w:hAnsi="Arial" w:cs="Arial"/>
                <w:bCs/>
                <w:sz w:val="20"/>
                <w:szCs w:val="20"/>
                <w:lang w:eastAsia="en-AU"/>
              </w:rPr>
              <w:t>A minimum 3m wide strip of dense planting is provided around the outside of the fenced area, between the development and street frontage, side and rear boundaries.</w:t>
            </w:r>
          </w:p>
          <w:p w14:paraId="3EC97D7F" w14:textId="77777777" w:rsidR="00BA2DCB" w:rsidRPr="004D1851" w:rsidRDefault="00BA2DCB"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77" w:type="pct"/>
            <w:gridSpan w:val="3"/>
            <w:tcBorders>
              <w:top w:val="outset" w:sz="6" w:space="0" w:color="auto"/>
              <w:left w:val="outset" w:sz="6" w:space="0" w:color="auto"/>
              <w:bottom w:val="outset" w:sz="6" w:space="0" w:color="auto"/>
              <w:right w:val="outset" w:sz="6" w:space="0" w:color="auto"/>
            </w:tcBorders>
          </w:tcPr>
          <w:p w14:paraId="52E051F1" w14:textId="77777777" w:rsidR="00BA2DCB" w:rsidRPr="009D2CAD" w:rsidRDefault="00BA2DCB"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02B47E78" w14:textId="77777777" w:rsidR="00BA2DCB" w:rsidRPr="009D2CAD" w:rsidRDefault="00BA2DCB"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1DAF7A04" w14:textId="77777777" w:rsidTr="00EE6000">
        <w:trPr>
          <w:tblCellSpacing w:w="15" w:type="dxa"/>
        </w:trPr>
        <w:tc>
          <w:tcPr>
            <w:tcW w:w="1119" w:type="pct"/>
            <w:tcBorders>
              <w:top w:val="outset" w:sz="6" w:space="0" w:color="auto"/>
              <w:left w:val="outset" w:sz="6" w:space="0" w:color="auto"/>
              <w:bottom w:val="outset" w:sz="6" w:space="0" w:color="auto"/>
              <w:right w:val="outset" w:sz="6" w:space="0" w:color="auto"/>
            </w:tcBorders>
          </w:tcPr>
          <w:p w14:paraId="20E38A29" w14:textId="77777777" w:rsidR="00BA2DCB" w:rsidRPr="00BA2DCB" w:rsidRDefault="00BA2DCB" w:rsidP="00BA2DCB">
            <w:pPr>
              <w:spacing w:before="100" w:beforeAutospacing="1" w:after="100" w:afterAutospacing="1" w:line="240" w:lineRule="auto"/>
              <w:ind w:left="150" w:right="150"/>
              <w:rPr>
                <w:rFonts w:ascii="Arial" w:eastAsia="Times New Roman" w:hAnsi="Arial" w:cs="Arial"/>
                <w:bCs/>
                <w:sz w:val="20"/>
                <w:szCs w:val="20"/>
                <w:lang w:eastAsia="en-AU"/>
              </w:rPr>
            </w:pPr>
            <w:r w:rsidRPr="00BA2DCB">
              <w:rPr>
                <w:rFonts w:ascii="Arial" w:eastAsia="Times New Roman" w:hAnsi="Arial" w:cs="Arial"/>
                <w:b/>
                <w:bCs/>
                <w:sz w:val="20"/>
                <w:szCs w:val="20"/>
                <w:lang w:eastAsia="en-AU"/>
              </w:rPr>
              <w:t>PO57</w:t>
            </w:r>
          </w:p>
          <w:p w14:paraId="54381B56" w14:textId="77777777" w:rsidR="00BA2DCB" w:rsidRPr="00BA2DCB" w:rsidRDefault="00BA2DCB" w:rsidP="00BA2DCB">
            <w:pPr>
              <w:spacing w:before="100" w:beforeAutospacing="1" w:after="100" w:afterAutospacing="1" w:line="240" w:lineRule="auto"/>
              <w:ind w:left="150" w:right="150"/>
              <w:rPr>
                <w:rFonts w:ascii="Arial" w:eastAsia="Times New Roman" w:hAnsi="Arial" w:cs="Arial"/>
                <w:bCs/>
                <w:sz w:val="20"/>
                <w:szCs w:val="20"/>
                <w:lang w:eastAsia="en-AU"/>
              </w:rPr>
            </w:pPr>
            <w:r w:rsidRPr="00BA2DCB">
              <w:rPr>
                <w:rFonts w:ascii="Arial" w:eastAsia="Times New Roman" w:hAnsi="Arial" w:cs="Arial"/>
                <w:bCs/>
                <w:sz w:val="20"/>
                <w:szCs w:val="20"/>
                <w:lang w:eastAsia="en-AU"/>
              </w:rPr>
              <w:t>Infrastructure does not have an impact on pedestrian health and safety.</w:t>
            </w:r>
          </w:p>
          <w:p w14:paraId="65E92557" w14:textId="77777777" w:rsidR="004D1851" w:rsidRPr="004D1851" w:rsidRDefault="004D1851"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54D5E417" w14:textId="77777777" w:rsidR="00BA2DCB" w:rsidRPr="00BA2DCB" w:rsidRDefault="00BA2DCB" w:rsidP="00BA2DCB">
            <w:pPr>
              <w:spacing w:before="100" w:beforeAutospacing="1" w:after="100" w:afterAutospacing="1" w:line="240" w:lineRule="auto"/>
              <w:ind w:left="150" w:right="150"/>
              <w:rPr>
                <w:rFonts w:ascii="Arial" w:eastAsia="Times New Roman" w:hAnsi="Arial" w:cs="Arial"/>
                <w:bCs/>
                <w:sz w:val="20"/>
                <w:szCs w:val="20"/>
                <w:lang w:eastAsia="en-AU"/>
              </w:rPr>
            </w:pPr>
            <w:r w:rsidRPr="00BA2DCB">
              <w:rPr>
                <w:rFonts w:ascii="Arial" w:eastAsia="Times New Roman" w:hAnsi="Arial" w:cs="Arial"/>
                <w:b/>
                <w:bCs/>
                <w:sz w:val="20"/>
                <w:szCs w:val="20"/>
                <w:lang w:eastAsia="en-AU"/>
              </w:rPr>
              <w:t>E57</w:t>
            </w:r>
          </w:p>
          <w:p w14:paraId="2C9C23B8" w14:textId="77777777" w:rsidR="00BA2DCB" w:rsidRPr="00BA2DCB" w:rsidRDefault="00BA2DCB" w:rsidP="00BA2DCB">
            <w:pPr>
              <w:spacing w:before="100" w:beforeAutospacing="1" w:after="100" w:afterAutospacing="1" w:line="240" w:lineRule="auto"/>
              <w:ind w:left="150" w:right="150"/>
              <w:rPr>
                <w:rFonts w:ascii="Arial" w:eastAsia="Times New Roman" w:hAnsi="Arial" w:cs="Arial"/>
                <w:bCs/>
                <w:sz w:val="20"/>
                <w:szCs w:val="20"/>
                <w:lang w:eastAsia="en-AU"/>
              </w:rPr>
            </w:pPr>
            <w:r w:rsidRPr="00BA2DCB">
              <w:rPr>
                <w:rFonts w:ascii="Arial" w:eastAsia="Times New Roman" w:hAnsi="Arial" w:cs="Arial"/>
                <w:bCs/>
                <w:sz w:val="20"/>
                <w:szCs w:val="20"/>
                <w:lang w:eastAsia="en-AU"/>
              </w:rPr>
              <w:t>Access control arrangements:</w:t>
            </w:r>
          </w:p>
          <w:p w14:paraId="7D1309C1" w14:textId="77777777" w:rsidR="00BA2DCB" w:rsidRPr="00BA2DCB" w:rsidRDefault="00BA2DCB" w:rsidP="00873AF9">
            <w:pPr>
              <w:numPr>
                <w:ilvl w:val="0"/>
                <w:numId w:val="49"/>
              </w:numPr>
              <w:spacing w:before="100" w:beforeAutospacing="1" w:after="100" w:afterAutospacing="1" w:line="240" w:lineRule="auto"/>
              <w:ind w:right="150"/>
              <w:rPr>
                <w:rFonts w:ascii="Arial" w:eastAsia="Times New Roman" w:hAnsi="Arial" w:cs="Arial"/>
                <w:bCs/>
                <w:sz w:val="20"/>
                <w:szCs w:val="20"/>
                <w:lang w:eastAsia="en-AU"/>
              </w:rPr>
            </w:pPr>
            <w:r w:rsidRPr="00BA2DCB">
              <w:rPr>
                <w:rFonts w:ascii="Arial" w:eastAsia="Times New Roman" w:hAnsi="Arial" w:cs="Arial"/>
                <w:bCs/>
                <w:sz w:val="20"/>
                <w:szCs w:val="20"/>
                <w:lang w:eastAsia="en-AU"/>
              </w:rPr>
              <w:t>do not create dead-ends or dark alleyways adjacent to the infrastructure;</w:t>
            </w:r>
          </w:p>
          <w:p w14:paraId="5E6A2EFE" w14:textId="77777777" w:rsidR="00BA2DCB" w:rsidRPr="00BA2DCB" w:rsidRDefault="00BA2DCB" w:rsidP="00873AF9">
            <w:pPr>
              <w:numPr>
                <w:ilvl w:val="0"/>
                <w:numId w:val="49"/>
              </w:numPr>
              <w:spacing w:before="100" w:beforeAutospacing="1" w:after="100" w:afterAutospacing="1" w:line="240" w:lineRule="auto"/>
              <w:ind w:right="150"/>
              <w:rPr>
                <w:rFonts w:ascii="Arial" w:eastAsia="Times New Roman" w:hAnsi="Arial" w:cs="Arial"/>
                <w:bCs/>
                <w:sz w:val="20"/>
                <w:szCs w:val="20"/>
                <w:lang w:eastAsia="en-AU"/>
              </w:rPr>
            </w:pPr>
            <w:r w:rsidRPr="00BA2DCB">
              <w:rPr>
                <w:rFonts w:ascii="Arial" w:eastAsia="Times New Roman" w:hAnsi="Arial" w:cs="Arial"/>
                <w:bCs/>
                <w:sz w:val="20"/>
                <w:szCs w:val="20"/>
                <w:lang w:eastAsia="en-AU"/>
              </w:rPr>
              <w:t>minimise the number and width of crossovers and entry points;</w:t>
            </w:r>
          </w:p>
          <w:p w14:paraId="2A99A61C" w14:textId="77777777" w:rsidR="00BA2DCB" w:rsidRPr="00BA2DCB" w:rsidRDefault="00BA2DCB" w:rsidP="00873AF9">
            <w:pPr>
              <w:numPr>
                <w:ilvl w:val="0"/>
                <w:numId w:val="49"/>
              </w:numPr>
              <w:spacing w:before="100" w:beforeAutospacing="1" w:after="100" w:afterAutospacing="1" w:line="240" w:lineRule="auto"/>
              <w:ind w:right="150"/>
              <w:rPr>
                <w:rFonts w:ascii="Arial" w:eastAsia="Times New Roman" w:hAnsi="Arial" w:cs="Arial"/>
                <w:bCs/>
                <w:sz w:val="20"/>
                <w:szCs w:val="20"/>
                <w:lang w:eastAsia="en-AU"/>
              </w:rPr>
            </w:pPr>
            <w:r w:rsidRPr="00BA2DCB">
              <w:rPr>
                <w:rFonts w:ascii="Arial" w:eastAsia="Times New Roman" w:hAnsi="Arial" w:cs="Arial"/>
                <w:bCs/>
                <w:sz w:val="20"/>
                <w:szCs w:val="20"/>
                <w:lang w:eastAsia="en-AU"/>
              </w:rPr>
              <w:t>provide safe vehicular access to the site;</w:t>
            </w:r>
          </w:p>
          <w:p w14:paraId="63863FDC" w14:textId="77777777" w:rsidR="00BA2DCB" w:rsidRPr="00BA2DCB" w:rsidRDefault="00BA2DCB" w:rsidP="00873AF9">
            <w:pPr>
              <w:numPr>
                <w:ilvl w:val="0"/>
                <w:numId w:val="49"/>
              </w:numPr>
              <w:spacing w:before="100" w:beforeAutospacing="1" w:after="100" w:afterAutospacing="1" w:line="240" w:lineRule="auto"/>
              <w:ind w:right="150"/>
              <w:rPr>
                <w:rFonts w:ascii="Arial" w:eastAsia="Times New Roman" w:hAnsi="Arial" w:cs="Arial"/>
                <w:bCs/>
                <w:sz w:val="20"/>
                <w:szCs w:val="20"/>
                <w:lang w:eastAsia="en-AU"/>
              </w:rPr>
            </w:pPr>
            <w:r w:rsidRPr="00BA2DCB">
              <w:rPr>
                <w:rFonts w:ascii="Arial" w:eastAsia="Times New Roman" w:hAnsi="Arial" w:cs="Arial"/>
                <w:bCs/>
                <w:sz w:val="20"/>
                <w:szCs w:val="20"/>
                <w:lang w:eastAsia="en-AU"/>
              </w:rPr>
              <w:t>do not utilise barbed wire or razor wire.</w:t>
            </w:r>
          </w:p>
          <w:p w14:paraId="3C4A6F1F" w14:textId="77777777" w:rsidR="004D1851" w:rsidRPr="004D1851" w:rsidRDefault="004D1851"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77" w:type="pct"/>
            <w:gridSpan w:val="3"/>
            <w:tcBorders>
              <w:top w:val="outset" w:sz="6" w:space="0" w:color="auto"/>
              <w:left w:val="outset" w:sz="6" w:space="0" w:color="auto"/>
              <w:bottom w:val="outset" w:sz="6" w:space="0" w:color="auto"/>
              <w:right w:val="outset" w:sz="6" w:space="0" w:color="auto"/>
            </w:tcBorders>
          </w:tcPr>
          <w:p w14:paraId="0E95BD0D" w14:textId="77777777" w:rsidR="004D1851" w:rsidRPr="009D2CAD" w:rsidRDefault="004D185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21824576" w14:textId="77777777" w:rsidR="004D1851" w:rsidRPr="009D2CAD" w:rsidRDefault="004D185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776873ED" w14:textId="77777777" w:rsidTr="00EE6000">
        <w:trPr>
          <w:tblCellSpacing w:w="15" w:type="dxa"/>
        </w:trPr>
        <w:tc>
          <w:tcPr>
            <w:tcW w:w="1119" w:type="pct"/>
            <w:tcBorders>
              <w:top w:val="outset" w:sz="6" w:space="0" w:color="auto"/>
              <w:left w:val="outset" w:sz="6" w:space="0" w:color="auto"/>
              <w:bottom w:val="outset" w:sz="6" w:space="0" w:color="auto"/>
              <w:right w:val="outset" w:sz="6" w:space="0" w:color="auto"/>
            </w:tcBorders>
          </w:tcPr>
          <w:p w14:paraId="6AB46685" w14:textId="77777777" w:rsidR="00BA2DCB" w:rsidRPr="00BA2DCB" w:rsidRDefault="00BA2DCB" w:rsidP="00BA2DCB">
            <w:pPr>
              <w:spacing w:before="100" w:beforeAutospacing="1" w:after="100" w:afterAutospacing="1" w:line="240" w:lineRule="auto"/>
              <w:ind w:left="150" w:right="150"/>
              <w:rPr>
                <w:rFonts w:ascii="Arial" w:eastAsia="Times New Roman" w:hAnsi="Arial" w:cs="Arial"/>
                <w:bCs/>
                <w:sz w:val="20"/>
                <w:szCs w:val="20"/>
                <w:lang w:eastAsia="en-AU"/>
              </w:rPr>
            </w:pPr>
            <w:r w:rsidRPr="00BA2DCB">
              <w:rPr>
                <w:rFonts w:ascii="Arial" w:eastAsia="Times New Roman" w:hAnsi="Arial" w:cs="Arial"/>
                <w:b/>
                <w:bCs/>
                <w:sz w:val="20"/>
                <w:szCs w:val="20"/>
                <w:lang w:eastAsia="en-AU"/>
              </w:rPr>
              <w:t>PO58</w:t>
            </w:r>
          </w:p>
          <w:p w14:paraId="25CDF5ED" w14:textId="77777777" w:rsidR="00BA2DCB" w:rsidRPr="00BA2DCB" w:rsidRDefault="00BA2DCB" w:rsidP="00BA2DCB">
            <w:pPr>
              <w:spacing w:before="100" w:beforeAutospacing="1" w:after="100" w:afterAutospacing="1" w:line="240" w:lineRule="auto"/>
              <w:ind w:left="150" w:right="150"/>
              <w:rPr>
                <w:rFonts w:ascii="Arial" w:eastAsia="Times New Roman" w:hAnsi="Arial" w:cs="Arial"/>
                <w:bCs/>
                <w:sz w:val="20"/>
                <w:szCs w:val="20"/>
                <w:lang w:eastAsia="en-AU"/>
              </w:rPr>
            </w:pPr>
            <w:r w:rsidRPr="00BA2DCB">
              <w:rPr>
                <w:rFonts w:ascii="Arial" w:eastAsia="Times New Roman" w:hAnsi="Arial" w:cs="Arial"/>
                <w:bCs/>
                <w:sz w:val="20"/>
                <w:szCs w:val="20"/>
                <w:lang w:eastAsia="en-AU"/>
              </w:rPr>
              <w:t xml:space="preserve">All activities associated with the development occur within an environment incorporating </w:t>
            </w:r>
            <w:proofErr w:type="gramStart"/>
            <w:r w:rsidRPr="00BA2DCB">
              <w:rPr>
                <w:rFonts w:ascii="Arial" w:eastAsia="Times New Roman" w:hAnsi="Arial" w:cs="Arial"/>
                <w:bCs/>
                <w:sz w:val="20"/>
                <w:szCs w:val="20"/>
                <w:lang w:eastAsia="en-AU"/>
              </w:rPr>
              <w:t>sufficient</w:t>
            </w:r>
            <w:proofErr w:type="gramEnd"/>
            <w:r w:rsidRPr="00BA2DCB">
              <w:rPr>
                <w:rFonts w:ascii="Arial" w:eastAsia="Times New Roman" w:hAnsi="Arial" w:cs="Arial"/>
                <w:bCs/>
                <w:sz w:val="20"/>
                <w:szCs w:val="20"/>
                <w:lang w:eastAsia="en-AU"/>
              </w:rPr>
              <w:t xml:space="preserve"> controls to ensure the facility:</w:t>
            </w:r>
          </w:p>
          <w:p w14:paraId="6960575E" w14:textId="77777777" w:rsidR="00BA2DCB" w:rsidRPr="00BA2DCB" w:rsidRDefault="00BA2DCB" w:rsidP="00873AF9">
            <w:pPr>
              <w:numPr>
                <w:ilvl w:val="0"/>
                <w:numId w:val="50"/>
              </w:numPr>
              <w:spacing w:before="100" w:beforeAutospacing="1" w:after="100" w:afterAutospacing="1" w:line="240" w:lineRule="auto"/>
              <w:ind w:right="150"/>
              <w:rPr>
                <w:rFonts w:ascii="Arial" w:eastAsia="Times New Roman" w:hAnsi="Arial" w:cs="Arial"/>
                <w:bCs/>
                <w:sz w:val="20"/>
                <w:szCs w:val="20"/>
                <w:lang w:eastAsia="en-AU"/>
              </w:rPr>
            </w:pPr>
            <w:r w:rsidRPr="00BA2DCB">
              <w:rPr>
                <w:rFonts w:ascii="Arial" w:eastAsia="Times New Roman" w:hAnsi="Arial" w:cs="Arial"/>
                <w:bCs/>
                <w:sz w:val="20"/>
                <w:szCs w:val="20"/>
                <w:lang w:eastAsia="en-AU"/>
              </w:rPr>
              <w:t>generates no audible sound at the site boundaries where in a residential setting; or</w:t>
            </w:r>
          </w:p>
          <w:p w14:paraId="30049BEC" w14:textId="77777777" w:rsidR="00BA2DCB" w:rsidRPr="00BA2DCB" w:rsidRDefault="00BA2DCB" w:rsidP="00873AF9">
            <w:pPr>
              <w:numPr>
                <w:ilvl w:val="0"/>
                <w:numId w:val="50"/>
              </w:numPr>
              <w:spacing w:before="100" w:beforeAutospacing="1" w:after="100" w:afterAutospacing="1" w:line="240" w:lineRule="auto"/>
              <w:ind w:right="150"/>
              <w:rPr>
                <w:rFonts w:ascii="Arial" w:eastAsia="Times New Roman" w:hAnsi="Arial" w:cs="Arial"/>
                <w:bCs/>
                <w:sz w:val="20"/>
                <w:szCs w:val="20"/>
                <w:lang w:eastAsia="en-AU"/>
              </w:rPr>
            </w:pPr>
            <w:r w:rsidRPr="00BA2DCB">
              <w:rPr>
                <w:rFonts w:ascii="Arial" w:eastAsia="Times New Roman" w:hAnsi="Arial" w:cs="Arial"/>
                <w:bCs/>
                <w:sz w:val="20"/>
                <w:szCs w:val="20"/>
                <w:lang w:eastAsia="en-AU"/>
              </w:rPr>
              <w:t>meet the objectives as set out in the Environmental Protection (Noise) Policy 2008.</w:t>
            </w:r>
          </w:p>
          <w:p w14:paraId="6FE89D21" w14:textId="77777777" w:rsidR="004D1851" w:rsidRPr="004D1851" w:rsidRDefault="004D1851"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49BD3735" w14:textId="77777777" w:rsidR="00BA2DCB" w:rsidRPr="00BA2DCB" w:rsidRDefault="00BA2DCB" w:rsidP="00BA2DCB">
            <w:pPr>
              <w:spacing w:before="100" w:beforeAutospacing="1" w:after="100" w:afterAutospacing="1" w:line="240" w:lineRule="auto"/>
              <w:ind w:left="150" w:right="150"/>
              <w:rPr>
                <w:rFonts w:ascii="Arial" w:eastAsia="Times New Roman" w:hAnsi="Arial" w:cs="Arial"/>
                <w:bCs/>
                <w:sz w:val="20"/>
                <w:szCs w:val="20"/>
                <w:lang w:eastAsia="en-AU"/>
              </w:rPr>
            </w:pPr>
            <w:r w:rsidRPr="00BA2DCB">
              <w:rPr>
                <w:rFonts w:ascii="Arial" w:eastAsia="Times New Roman" w:hAnsi="Arial" w:cs="Arial"/>
                <w:b/>
                <w:bCs/>
                <w:sz w:val="20"/>
                <w:szCs w:val="20"/>
                <w:lang w:eastAsia="en-AU"/>
              </w:rPr>
              <w:t>E58</w:t>
            </w:r>
          </w:p>
          <w:p w14:paraId="7AFBD886" w14:textId="77777777" w:rsidR="00BA2DCB" w:rsidRPr="00BA2DCB" w:rsidRDefault="00BA2DCB" w:rsidP="00BA2DCB">
            <w:pPr>
              <w:spacing w:before="100" w:beforeAutospacing="1" w:after="100" w:afterAutospacing="1" w:line="240" w:lineRule="auto"/>
              <w:ind w:left="150" w:right="150"/>
              <w:rPr>
                <w:rFonts w:ascii="Arial" w:eastAsia="Times New Roman" w:hAnsi="Arial" w:cs="Arial"/>
                <w:bCs/>
                <w:sz w:val="20"/>
                <w:szCs w:val="20"/>
                <w:lang w:eastAsia="en-AU"/>
              </w:rPr>
            </w:pPr>
            <w:r w:rsidRPr="00BA2DCB">
              <w:rPr>
                <w:rFonts w:ascii="Arial" w:eastAsia="Times New Roman" w:hAnsi="Arial" w:cs="Arial"/>
                <w:bCs/>
                <w:sz w:val="20"/>
                <w:szCs w:val="20"/>
                <w:lang w:eastAsia="en-AU"/>
              </w:rPr>
              <w:t xml:space="preserve">All equipment which produces audible or non-audible sound is housed within a fully enclosed building incorporating sound control measures </w:t>
            </w:r>
            <w:proofErr w:type="gramStart"/>
            <w:r w:rsidRPr="00BA2DCB">
              <w:rPr>
                <w:rFonts w:ascii="Arial" w:eastAsia="Times New Roman" w:hAnsi="Arial" w:cs="Arial"/>
                <w:bCs/>
                <w:sz w:val="20"/>
                <w:szCs w:val="20"/>
                <w:lang w:eastAsia="en-AU"/>
              </w:rPr>
              <w:t>sufficient</w:t>
            </w:r>
            <w:proofErr w:type="gramEnd"/>
            <w:r w:rsidRPr="00BA2DCB">
              <w:rPr>
                <w:rFonts w:ascii="Arial" w:eastAsia="Times New Roman" w:hAnsi="Arial" w:cs="Arial"/>
                <w:bCs/>
                <w:sz w:val="20"/>
                <w:szCs w:val="20"/>
                <w:lang w:eastAsia="en-AU"/>
              </w:rPr>
              <w:t xml:space="preserve"> to ensure noise emissions meet the objectives as set out in the Environmental Protection (Noise) Policy 2008.</w:t>
            </w:r>
          </w:p>
          <w:p w14:paraId="49E0E53D" w14:textId="77777777" w:rsidR="004D1851" w:rsidRPr="004D1851" w:rsidRDefault="004D1851"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77" w:type="pct"/>
            <w:gridSpan w:val="3"/>
            <w:tcBorders>
              <w:top w:val="outset" w:sz="6" w:space="0" w:color="auto"/>
              <w:left w:val="outset" w:sz="6" w:space="0" w:color="auto"/>
              <w:bottom w:val="outset" w:sz="6" w:space="0" w:color="auto"/>
              <w:right w:val="outset" w:sz="6" w:space="0" w:color="auto"/>
            </w:tcBorders>
          </w:tcPr>
          <w:p w14:paraId="53C71E84" w14:textId="77777777" w:rsidR="004D1851" w:rsidRPr="009D2CAD" w:rsidRDefault="004D185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18EA8120" w14:textId="77777777" w:rsidR="004D1851" w:rsidRPr="009D2CAD" w:rsidRDefault="004D185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822E50" w:rsidRPr="009D2CAD" w14:paraId="1D95D75E" w14:textId="77777777" w:rsidTr="00822E50">
        <w:trPr>
          <w:tblCellSpacing w:w="15" w:type="dxa"/>
        </w:trPr>
        <w:tc>
          <w:tcPr>
            <w:tcW w:w="4980" w:type="pct"/>
            <w:gridSpan w:val="8"/>
            <w:tcBorders>
              <w:top w:val="outset" w:sz="6" w:space="0" w:color="auto"/>
              <w:left w:val="outset" w:sz="6" w:space="0" w:color="auto"/>
              <w:bottom w:val="outset" w:sz="6" w:space="0" w:color="auto"/>
              <w:right w:val="outset" w:sz="6" w:space="0" w:color="auto"/>
            </w:tcBorders>
            <w:shd w:val="clear" w:color="auto" w:fill="CCCCCC"/>
          </w:tcPr>
          <w:p w14:paraId="55A45D22" w14:textId="44EB402D" w:rsidR="00822E50" w:rsidRPr="009D2CAD" w:rsidRDefault="00822E50" w:rsidP="009D2CAD">
            <w:pPr>
              <w:spacing w:before="100" w:beforeAutospacing="1" w:after="100" w:afterAutospacing="1" w:line="240" w:lineRule="auto"/>
              <w:ind w:left="150" w:right="150"/>
              <w:rPr>
                <w:rFonts w:ascii="Arial" w:eastAsia="Times New Roman" w:hAnsi="Arial" w:cs="Arial"/>
                <w:b/>
                <w:bCs/>
                <w:sz w:val="20"/>
                <w:szCs w:val="20"/>
                <w:lang w:eastAsia="en-AU"/>
              </w:rPr>
            </w:pPr>
            <w:r w:rsidRPr="00822E50">
              <w:rPr>
                <w:rFonts w:ascii="Arial" w:eastAsia="Times New Roman" w:hAnsi="Arial" w:cs="Arial"/>
                <w:b/>
                <w:bCs/>
                <w:sz w:val="20"/>
                <w:szCs w:val="20"/>
                <w:lang w:eastAsia="en-AU"/>
              </w:rPr>
              <w:t>Sales office</w:t>
            </w:r>
          </w:p>
        </w:tc>
      </w:tr>
      <w:tr w:rsidR="00EE6000" w:rsidRPr="009D2CAD" w14:paraId="38F28231" w14:textId="77777777" w:rsidTr="00EE6000">
        <w:trPr>
          <w:tblCellSpacing w:w="15" w:type="dxa"/>
        </w:trPr>
        <w:tc>
          <w:tcPr>
            <w:tcW w:w="1119" w:type="pct"/>
            <w:tcBorders>
              <w:top w:val="outset" w:sz="6" w:space="0" w:color="auto"/>
              <w:left w:val="outset" w:sz="6" w:space="0" w:color="auto"/>
              <w:bottom w:val="outset" w:sz="6" w:space="0" w:color="auto"/>
              <w:right w:val="outset" w:sz="6" w:space="0" w:color="auto"/>
            </w:tcBorders>
          </w:tcPr>
          <w:p w14:paraId="5AF98549"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
                <w:bCs/>
                <w:sz w:val="20"/>
                <w:szCs w:val="20"/>
                <w:lang w:eastAsia="en-AU"/>
              </w:rPr>
              <w:lastRenderedPageBreak/>
              <w:t>PO59</w:t>
            </w:r>
          </w:p>
          <w:p w14:paraId="317B3476"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The sales office</w:t>
            </w:r>
            <w:r w:rsidRPr="00DF1481">
              <w:rPr>
                <w:rFonts w:ascii="Arial" w:eastAsia="Times New Roman" w:hAnsi="Arial" w:cs="Arial"/>
                <w:bCs/>
                <w:sz w:val="20"/>
                <w:szCs w:val="20"/>
                <w:vertAlign w:val="superscript"/>
                <w:lang w:eastAsia="en-AU"/>
              </w:rPr>
              <w:t>(</w:t>
            </w:r>
            <w:hyperlink r:id="rId32" w:anchor="target-d412305e572161" w:tooltip="Sales office - The temporary use of premises for displaying a land parcel or buildings that can be built for sale or can be won as a prize.  The use may include a caravan or relocatable dwelling or structure." w:history="1">
              <w:r w:rsidRPr="00DF1481">
                <w:rPr>
                  <w:rStyle w:val="Hyperlink"/>
                  <w:rFonts w:ascii="Arial" w:eastAsia="Times New Roman" w:hAnsi="Arial" w:cs="Arial"/>
                  <w:sz w:val="20"/>
                  <w:szCs w:val="20"/>
                  <w:vertAlign w:val="superscript"/>
                  <w:lang w:eastAsia="en-AU"/>
                </w:rPr>
                <w:t>72</w:t>
              </w:r>
            </w:hyperlink>
            <w:r w:rsidRPr="00DF1481">
              <w:rPr>
                <w:rFonts w:ascii="Arial" w:eastAsia="Times New Roman" w:hAnsi="Arial" w:cs="Arial"/>
                <w:bCs/>
                <w:sz w:val="20"/>
                <w:szCs w:val="20"/>
                <w:vertAlign w:val="superscript"/>
                <w:lang w:eastAsia="en-AU"/>
              </w:rPr>
              <w:t>)</w:t>
            </w:r>
            <w:r w:rsidRPr="00DF1481">
              <w:rPr>
                <w:rFonts w:ascii="Arial" w:eastAsia="Times New Roman" w:hAnsi="Arial" w:cs="Arial"/>
                <w:bCs/>
                <w:sz w:val="20"/>
                <w:szCs w:val="20"/>
                <w:lang w:eastAsia="en-AU"/>
              </w:rPr>
              <w:t> is designed to:</w:t>
            </w:r>
          </w:p>
          <w:p w14:paraId="5E985EC5" w14:textId="77777777" w:rsidR="00DF1481" w:rsidRPr="00DF1481" w:rsidRDefault="00DF1481" w:rsidP="00873AF9">
            <w:pPr>
              <w:numPr>
                <w:ilvl w:val="0"/>
                <w:numId w:val="51"/>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provide functional and safe access, manoeuvring areas and car parking spaces for the number and type of vehicles anticipated to access the site;</w:t>
            </w:r>
          </w:p>
          <w:p w14:paraId="1678857C" w14:textId="77777777" w:rsidR="00DF1481" w:rsidRPr="00DF1481" w:rsidRDefault="00DF1481" w:rsidP="00873AF9">
            <w:pPr>
              <w:numPr>
                <w:ilvl w:val="0"/>
                <w:numId w:val="51"/>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complement the streetscape character while maintaining surveillance between buildings and public spaces;</w:t>
            </w:r>
          </w:p>
          <w:p w14:paraId="28A59853" w14:textId="77777777" w:rsidR="00DF1481" w:rsidRPr="00DF1481" w:rsidRDefault="00DF1481" w:rsidP="00873AF9">
            <w:pPr>
              <w:numPr>
                <w:ilvl w:val="0"/>
                <w:numId w:val="51"/>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be temporary in nature.</w:t>
            </w:r>
          </w:p>
          <w:tbl>
            <w:tblPr>
              <w:tblW w:w="333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37"/>
            </w:tblGrid>
            <w:tr w:rsidR="00DF1481" w:rsidRPr="00DF1481" w14:paraId="46C566D6" w14:textId="77777777" w:rsidTr="00F309AC">
              <w:trPr>
                <w:trHeight w:val="345"/>
                <w:tblCellSpacing w:w="15" w:type="dxa"/>
              </w:trPr>
              <w:tc>
                <w:tcPr>
                  <w:tcW w:w="3277" w:type="dxa"/>
                  <w:tcBorders>
                    <w:top w:val="single" w:sz="6" w:space="0" w:color="CCCCCC"/>
                    <w:left w:val="single" w:sz="6" w:space="0" w:color="CCCCCC"/>
                    <w:bottom w:val="single" w:sz="6" w:space="0" w:color="CCCCCC"/>
                    <w:right w:val="single" w:sz="6" w:space="0" w:color="CCCCCC"/>
                  </w:tcBorders>
                  <w:vAlign w:val="center"/>
                  <w:hideMark/>
                </w:tcPr>
                <w:p w14:paraId="73D17D6B"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822E50">
                    <w:rPr>
                      <w:rFonts w:ascii="Arial" w:eastAsia="Times New Roman" w:hAnsi="Arial" w:cs="Arial"/>
                      <w:bCs/>
                      <w:sz w:val="18"/>
                      <w:szCs w:val="20"/>
                      <w:lang w:eastAsia="en-AU"/>
                    </w:rPr>
                    <w:t>Note - Refer to Planning scheme policy - Integrated design for access and crossover requirements.</w:t>
                  </w:r>
                </w:p>
              </w:tc>
            </w:tr>
          </w:tbl>
          <w:p w14:paraId="1873E7D9" w14:textId="77777777" w:rsidR="004D1851" w:rsidRPr="004D1851" w:rsidRDefault="004D1851"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31923A3D" w14:textId="5651D41C" w:rsidR="004D1851" w:rsidRPr="004D1851" w:rsidRDefault="00DF1481" w:rsidP="009D2CAD">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No example provided. </w:t>
            </w:r>
          </w:p>
        </w:tc>
        <w:tc>
          <w:tcPr>
            <w:tcW w:w="877" w:type="pct"/>
            <w:gridSpan w:val="3"/>
            <w:tcBorders>
              <w:top w:val="outset" w:sz="6" w:space="0" w:color="auto"/>
              <w:left w:val="outset" w:sz="6" w:space="0" w:color="auto"/>
              <w:bottom w:val="outset" w:sz="6" w:space="0" w:color="auto"/>
              <w:right w:val="outset" w:sz="6" w:space="0" w:color="auto"/>
            </w:tcBorders>
          </w:tcPr>
          <w:p w14:paraId="51D0F7CC" w14:textId="77777777" w:rsidR="004D1851" w:rsidRPr="009D2CAD" w:rsidRDefault="004D185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58BF2B71" w14:textId="77777777" w:rsidR="004D1851" w:rsidRPr="009D2CAD" w:rsidRDefault="004D185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822E50" w:rsidRPr="009D2CAD" w14:paraId="5F3F4F3E" w14:textId="77777777" w:rsidTr="00822E50">
        <w:trPr>
          <w:tblCellSpacing w:w="15" w:type="dxa"/>
        </w:trPr>
        <w:tc>
          <w:tcPr>
            <w:tcW w:w="4980" w:type="pct"/>
            <w:gridSpan w:val="8"/>
            <w:tcBorders>
              <w:top w:val="outset" w:sz="6" w:space="0" w:color="auto"/>
              <w:left w:val="outset" w:sz="6" w:space="0" w:color="auto"/>
              <w:bottom w:val="outset" w:sz="6" w:space="0" w:color="auto"/>
              <w:right w:val="outset" w:sz="6" w:space="0" w:color="auto"/>
            </w:tcBorders>
            <w:shd w:val="clear" w:color="auto" w:fill="CCCCCC"/>
          </w:tcPr>
          <w:p w14:paraId="73608850" w14:textId="77777777" w:rsidR="00822E50" w:rsidRPr="00DF1481" w:rsidRDefault="00822E50"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
                <w:bCs/>
                <w:sz w:val="20"/>
                <w:szCs w:val="20"/>
                <w:lang w:eastAsia="en-AU"/>
              </w:rPr>
              <w:t>Telecommunications facility</w:t>
            </w:r>
            <w:r w:rsidRPr="00DF1481">
              <w:rPr>
                <w:rFonts w:ascii="Arial" w:eastAsia="Times New Roman" w:hAnsi="Arial" w:cs="Arial"/>
                <w:bCs/>
                <w:sz w:val="20"/>
                <w:szCs w:val="20"/>
                <w:vertAlign w:val="superscript"/>
                <w:lang w:eastAsia="en-AU"/>
              </w:rPr>
              <w:t>(</w:t>
            </w:r>
            <w:hyperlink r:id="rId33" w:anchor="target-d412305e572444" w:tooltip="Telecommunications facility - Premises used for systems that carry communications and signals by means of radio, including guided or unguided electromagnetic energy, whether such facility is manned or remotely controlled." w:history="1">
              <w:r w:rsidRPr="00DF1481">
                <w:rPr>
                  <w:rStyle w:val="Hyperlink"/>
                  <w:rFonts w:ascii="Arial" w:eastAsia="Times New Roman" w:hAnsi="Arial" w:cs="Arial"/>
                  <w:sz w:val="20"/>
                  <w:szCs w:val="20"/>
                  <w:vertAlign w:val="superscript"/>
                  <w:lang w:eastAsia="en-AU"/>
                </w:rPr>
                <w:t>81</w:t>
              </w:r>
            </w:hyperlink>
            <w:r w:rsidRPr="00DF1481">
              <w:rPr>
                <w:rFonts w:ascii="Arial" w:eastAsia="Times New Roman" w:hAnsi="Arial" w:cs="Arial"/>
                <w:bCs/>
                <w:sz w:val="20"/>
                <w:szCs w:val="20"/>
                <w:vertAlign w:val="superscript"/>
                <w:lang w:eastAsia="en-AU"/>
              </w:rPr>
              <w:t>)</w:t>
            </w:r>
          </w:p>
          <w:tbl>
            <w:tblPr>
              <w:tblW w:w="15139"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39"/>
            </w:tblGrid>
            <w:tr w:rsidR="00822E50" w:rsidRPr="00DF1481" w14:paraId="7A8183BE" w14:textId="77777777" w:rsidTr="00822E50">
              <w:trPr>
                <w:trHeight w:val="163"/>
                <w:tblCellSpacing w:w="15" w:type="dxa"/>
              </w:trPr>
              <w:tc>
                <w:tcPr>
                  <w:tcW w:w="15079" w:type="dxa"/>
                  <w:tcBorders>
                    <w:top w:val="single" w:sz="6" w:space="0" w:color="CCCCCC"/>
                    <w:left w:val="single" w:sz="6" w:space="0" w:color="CCCCCC"/>
                    <w:bottom w:val="single" w:sz="6" w:space="0" w:color="CCCCCC"/>
                    <w:right w:val="single" w:sz="6" w:space="0" w:color="CCCCCC"/>
                  </w:tcBorders>
                  <w:shd w:val="clear" w:color="auto" w:fill="CCCCCC"/>
                  <w:vAlign w:val="center"/>
                  <w:hideMark/>
                </w:tcPr>
                <w:p w14:paraId="595A5BD3" w14:textId="77777777" w:rsidR="00822E50" w:rsidRPr="00DF1481" w:rsidRDefault="00822E50"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Editor's note - In accordance with the Federal legislation Telecommunications facilities </w:t>
                  </w:r>
                  <w:r w:rsidRPr="00DF1481">
                    <w:rPr>
                      <w:rFonts w:ascii="Arial" w:eastAsia="Times New Roman" w:hAnsi="Arial" w:cs="Arial"/>
                      <w:bCs/>
                      <w:sz w:val="20"/>
                      <w:szCs w:val="20"/>
                      <w:vertAlign w:val="superscript"/>
                      <w:lang w:eastAsia="en-AU"/>
                    </w:rPr>
                    <w:t>(</w:t>
                  </w:r>
                  <w:hyperlink r:id="rId34" w:anchor="target-d412305e572444" w:tooltip="Telecommunications facility - Premises used for systems that carry communications and signals by means of radio, including guided or unguided electromagnetic energy, whether such facility is manned or remotely controlled." w:history="1">
                    <w:r w:rsidRPr="00DF1481">
                      <w:rPr>
                        <w:rStyle w:val="Hyperlink"/>
                        <w:rFonts w:ascii="Arial" w:eastAsia="Times New Roman" w:hAnsi="Arial" w:cs="Arial"/>
                        <w:sz w:val="20"/>
                        <w:szCs w:val="20"/>
                        <w:vertAlign w:val="superscript"/>
                        <w:lang w:eastAsia="en-AU"/>
                      </w:rPr>
                      <w:t>81</w:t>
                    </w:r>
                  </w:hyperlink>
                  <w:r w:rsidRPr="00DF1481">
                    <w:rPr>
                      <w:rFonts w:ascii="Arial" w:eastAsia="Times New Roman" w:hAnsi="Arial" w:cs="Arial"/>
                      <w:bCs/>
                      <w:sz w:val="20"/>
                      <w:szCs w:val="20"/>
                      <w:vertAlign w:val="superscript"/>
                      <w:lang w:eastAsia="en-AU"/>
                    </w:rPr>
                    <w:t>)</w:t>
                  </w:r>
                  <w:r w:rsidRPr="00DF1481">
                    <w:rPr>
                      <w:rFonts w:ascii="Arial" w:eastAsia="Times New Roman" w:hAnsi="Arial" w:cs="Arial"/>
                      <w:bCs/>
                      <w:sz w:val="20"/>
                      <w:szCs w:val="20"/>
                      <w:lang w:eastAsia="en-AU"/>
                    </w:rPr>
                    <w:t>must be constructed and operated in a manner that will not cause human exposure to electromagnetic radiation beyond the limits outlined in the Radiocommunications (Electromagnetic Radiation - Human Exposure) Standard 2003 and Radio Protection Standard for Maximum Exposure Levels to Radiofrequency Fields - 3Khz to 300Ghz.</w:t>
                  </w:r>
                </w:p>
              </w:tc>
            </w:tr>
          </w:tbl>
          <w:p w14:paraId="0B0F265C" w14:textId="77777777" w:rsidR="00822E50" w:rsidRPr="009D2CAD" w:rsidRDefault="00822E50"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3B745C82" w14:textId="77777777" w:rsidTr="00EE6000">
        <w:trPr>
          <w:tblCellSpacing w:w="15" w:type="dxa"/>
        </w:trPr>
        <w:tc>
          <w:tcPr>
            <w:tcW w:w="1119" w:type="pct"/>
            <w:vMerge w:val="restart"/>
            <w:tcBorders>
              <w:top w:val="outset" w:sz="6" w:space="0" w:color="auto"/>
              <w:left w:val="outset" w:sz="6" w:space="0" w:color="auto"/>
              <w:right w:val="outset" w:sz="6" w:space="0" w:color="auto"/>
            </w:tcBorders>
          </w:tcPr>
          <w:p w14:paraId="05AF98FA"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
                <w:bCs/>
                <w:sz w:val="20"/>
                <w:szCs w:val="20"/>
                <w:lang w:eastAsia="en-AU"/>
              </w:rPr>
              <w:t>PO60</w:t>
            </w:r>
          </w:p>
          <w:p w14:paraId="3C8C6B23"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Telecommunications facilities</w:t>
            </w:r>
            <w:r w:rsidRPr="00DF1481">
              <w:rPr>
                <w:rFonts w:ascii="Arial" w:eastAsia="Times New Roman" w:hAnsi="Arial" w:cs="Arial"/>
                <w:bCs/>
                <w:sz w:val="20"/>
                <w:szCs w:val="20"/>
                <w:vertAlign w:val="superscript"/>
                <w:lang w:eastAsia="en-AU"/>
              </w:rPr>
              <w:t>(</w:t>
            </w:r>
            <w:hyperlink r:id="rId35" w:anchor="target-d412305e572444" w:tooltip="Telecommunications facility - Premises used for systems that carry communications and signals by means of radio, including guided or unguided electromagnetic energy, whether such facility is manned or remotely controlled." w:history="1">
              <w:r w:rsidRPr="00DF1481">
                <w:rPr>
                  <w:rStyle w:val="Hyperlink"/>
                  <w:rFonts w:ascii="Arial" w:eastAsia="Times New Roman" w:hAnsi="Arial" w:cs="Arial"/>
                  <w:sz w:val="20"/>
                  <w:szCs w:val="20"/>
                  <w:vertAlign w:val="superscript"/>
                  <w:lang w:eastAsia="en-AU"/>
                </w:rPr>
                <w:t>81</w:t>
              </w:r>
            </w:hyperlink>
            <w:r w:rsidRPr="00DF1481">
              <w:rPr>
                <w:rFonts w:ascii="Arial" w:eastAsia="Times New Roman" w:hAnsi="Arial" w:cs="Arial"/>
                <w:bCs/>
                <w:sz w:val="20"/>
                <w:szCs w:val="20"/>
                <w:vertAlign w:val="superscript"/>
                <w:lang w:eastAsia="en-AU"/>
              </w:rPr>
              <w:t>)</w:t>
            </w:r>
            <w:r w:rsidRPr="00DF1481">
              <w:rPr>
                <w:rFonts w:ascii="Arial" w:eastAsia="Times New Roman" w:hAnsi="Arial" w:cs="Arial"/>
                <w:bCs/>
                <w:sz w:val="20"/>
                <w:szCs w:val="20"/>
                <w:lang w:eastAsia="en-AU"/>
              </w:rPr>
              <w:t> are co-located with existing telecommunications facilities</w:t>
            </w:r>
            <w:r w:rsidRPr="00DF1481">
              <w:rPr>
                <w:rFonts w:ascii="Arial" w:eastAsia="Times New Roman" w:hAnsi="Arial" w:cs="Arial"/>
                <w:bCs/>
                <w:sz w:val="20"/>
                <w:szCs w:val="20"/>
                <w:vertAlign w:val="superscript"/>
                <w:lang w:eastAsia="en-AU"/>
              </w:rPr>
              <w:t>(</w:t>
            </w:r>
            <w:hyperlink r:id="rId36" w:anchor="target-d412305e572444" w:tooltip="Telecommunications facility - Premises used for systems that carry communications and signals by means of radio, including guided or unguided electromagnetic energy, whether such facility is manned or remotely controlled." w:history="1">
              <w:r w:rsidRPr="00DF1481">
                <w:rPr>
                  <w:rStyle w:val="Hyperlink"/>
                  <w:rFonts w:ascii="Arial" w:eastAsia="Times New Roman" w:hAnsi="Arial" w:cs="Arial"/>
                  <w:sz w:val="20"/>
                  <w:szCs w:val="20"/>
                  <w:vertAlign w:val="superscript"/>
                  <w:lang w:eastAsia="en-AU"/>
                </w:rPr>
                <w:t>81</w:t>
              </w:r>
            </w:hyperlink>
            <w:r w:rsidRPr="00DF1481">
              <w:rPr>
                <w:rFonts w:ascii="Arial" w:eastAsia="Times New Roman" w:hAnsi="Arial" w:cs="Arial"/>
                <w:bCs/>
                <w:sz w:val="20"/>
                <w:szCs w:val="20"/>
                <w:vertAlign w:val="superscript"/>
                <w:lang w:eastAsia="en-AU"/>
              </w:rPr>
              <w:t>)</w:t>
            </w:r>
            <w:r w:rsidRPr="00DF1481">
              <w:rPr>
                <w:rFonts w:ascii="Arial" w:eastAsia="Times New Roman" w:hAnsi="Arial" w:cs="Arial"/>
                <w:bCs/>
                <w:sz w:val="20"/>
                <w:szCs w:val="20"/>
                <w:lang w:eastAsia="en-AU"/>
              </w:rPr>
              <w:t>, Utility installation</w:t>
            </w:r>
            <w:r w:rsidRPr="00DF1481">
              <w:rPr>
                <w:rFonts w:ascii="Arial" w:eastAsia="Times New Roman" w:hAnsi="Arial" w:cs="Arial"/>
                <w:bCs/>
                <w:sz w:val="20"/>
                <w:szCs w:val="20"/>
                <w:vertAlign w:val="superscript"/>
                <w:lang w:eastAsia="en-AU"/>
              </w:rPr>
              <w:t>(</w:t>
            </w:r>
            <w:hyperlink r:id="rId37" w:anchor="target-d412305e572573" w:tooltip="Utility installation - Premises used to provide the public with the following services:" w:history="1">
              <w:r w:rsidRPr="00DF1481">
                <w:rPr>
                  <w:rStyle w:val="Hyperlink"/>
                  <w:rFonts w:ascii="Arial" w:eastAsia="Times New Roman" w:hAnsi="Arial" w:cs="Arial"/>
                  <w:sz w:val="20"/>
                  <w:szCs w:val="20"/>
                  <w:vertAlign w:val="superscript"/>
                  <w:lang w:eastAsia="en-AU"/>
                </w:rPr>
                <w:t>86</w:t>
              </w:r>
            </w:hyperlink>
            <w:r w:rsidRPr="00DF1481">
              <w:rPr>
                <w:rFonts w:ascii="Arial" w:eastAsia="Times New Roman" w:hAnsi="Arial" w:cs="Arial"/>
                <w:bCs/>
                <w:sz w:val="20"/>
                <w:szCs w:val="20"/>
                <w:vertAlign w:val="superscript"/>
                <w:lang w:eastAsia="en-AU"/>
              </w:rPr>
              <w:t>)</w:t>
            </w:r>
            <w:r w:rsidRPr="00DF1481">
              <w:rPr>
                <w:rFonts w:ascii="Arial" w:eastAsia="Times New Roman" w:hAnsi="Arial" w:cs="Arial"/>
                <w:bCs/>
                <w:sz w:val="20"/>
                <w:szCs w:val="20"/>
                <w:lang w:eastAsia="en-AU"/>
              </w:rPr>
              <w:t>, Major electricity infrastructure</w:t>
            </w:r>
            <w:r w:rsidRPr="00DF1481">
              <w:rPr>
                <w:rFonts w:ascii="Arial" w:eastAsia="Times New Roman" w:hAnsi="Arial" w:cs="Arial"/>
                <w:bCs/>
                <w:sz w:val="20"/>
                <w:szCs w:val="20"/>
                <w:vertAlign w:val="superscript"/>
                <w:lang w:eastAsia="en-AU"/>
              </w:rPr>
              <w:t>(</w:t>
            </w:r>
            <w:hyperlink r:id="rId38" w:anchor="target-d412305e571374" w:tooltip="Major electricity infrastructure - All aspects of development for either the transmission grid or electricity supply networks as defined under the Electricity Act 1994.  The use may include ancillary telecommunication facilities." w:history="1">
              <w:r w:rsidRPr="00DF1481">
                <w:rPr>
                  <w:rStyle w:val="Hyperlink"/>
                  <w:rFonts w:ascii="Arial" w:eastAsia="Times New Roman" w:hAnsi="Arial" w:cs="Arial"/>
                  <w:sz w:val="20"/>
                  <w:szCs w:val="20"/>
                  <w:vertAlign w:val="superscript"/>
                  <w:lang w:eastAsia="en-AU"/>
                </w:rPr>
                <w:t>43</w:t>
              </w:r>
            </w:hyperlink>
            <w:r w:rsidRPr="00DF1481">
              <w:rPr>
                <w:rFonts w:ascii="Arial" w:eastAsia="Times New Roman" w:hAnsi="Arial" w:cs="Arial"/>
                <w:bCs/>
                <w:sz w:val="20"/>
                <w:szCs w:val="20"/>
                <w:vertAlign w:val="superscript"/>
                <w:lang w:eastAsia="en-AU"/>
              </w:rPr>
              <w:t>)</w:t>
            </w:r>
            <w:r w:rsidRPr="00DF1481">
              <w:rPr>
                <w:rFonts w:ascii="Arial" w:eastAsia="Times New Roman" w:hAnsi="Arial" w:cs="Arial"/>
                <w:bCs/>
                <w:sz w:val="20"/>
                <w:szCs w:val="20"/>
                <w:lang w:eastAsia="en-AU"/>
              </w:rPr>
              <w:t> or Substation</w:t>
            </w:r>
            <w:r w:rsidRPr="00DF1481">
              <w:rPr>
                <w:rFonts w:ascii="Arial" w:eastAsia="Times New Roman" w:hAnsi="Arial" w:cs="Arial"/>
                <w:bCs/>
                <w:sz w:val="20"/>
                <w:szCs w:val="20"/>
                <w:vertAlign w:val="superscript"/>
                <w:lang w:eastAsia="en-AU"/>
              </w:rPr>
              <w:t>(</w:t>
            </w:r>
            <w:hyperlink r:id="rId39" w:anchor="target-d412305e572400" w:tooltip="Substation - Premises forming part of a transmission grid or supply network under the Electricity Act 1994, and used for:" w:history="1">
              <w:r w:rsidRPr="00DF1481">
                <w:rPr>
                  <w:rStyle w:val="Hyperlink"/>
                  <w:rFonts w:ascii="Arial" w:eastAsia="Times New Roman" w:hAnsi="Arial" w:cs="Arial"/>
                  <w:sz w:val="20"/>
                  <w:szCs w:val="20"/>
                  <w:vertAlign w:val="superscript"/>
                  <w:lang w:eastAsia="en-AU"/>
                </w:rPr>
                <w:t>80</w:t>
              </w:r>
            </w:hyperlink>
            <w:r w:rsidRPr="00DF1481">
              <w:rPr>
                <w:rFonts w:ascii="Arial" w:eastAsia="Times New Roman" w:hAnsi="Arial" w:cs="Arial"/>
                <w:bCs/>
                <w:sz w:val="20"/>
                <w:szCs w:val="20"/>
                <w:vertAlign w:val="superscript"/>
                <w:lang w:eastAsia="en-AU"/>
              </w:rPr>
              <w:t>)</w:t>
            </w:r>
            <w:r w:rsidRPr="00DF1481">
              <w:rPr>
                <w:rFonts w:ascii="Arial" w:eastAsia="Times New Roman" w:hAnsi="Arial" w:cs="Arial"/>
                <w:bCs/>
                <w:sz w:val="20"/>
                <w:szCs w:val="20"/>
                <w:lang w:eastAsia="en-AU"/>
              </w:rPr>
              <w:t> if there is already a facility in the same coverage area.</w:t>
            </w:r>
          </w:p>
          <w:p w14:paraId="1ACFE3BA" w14:textId="77777777" w:rsidR="00DF1481" w:rsidRPr="004D1851" w:rsidRDefault="00DF1481"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534BD6AF"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
                <w:bCs/>
                <w:sz w:val="20"/>
                <w:szCs w:val="20"/>
                <w:lang w:eastAsia="en-AU"/>
              </w:rPr>
              <w:t>E60.1</w:t>
            </w:r>
          </w:p>
          <w:p w14:paraId="1F77E8B8"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New telecommunication facilities</w:t>
            </w:r>
            <w:r w:rsidRPr="00DF1481">
              <w:rPr>
                <w:rFonts w:ascii="Arial" w:eastAsia="Times New Roman" w:hAnsi="Arial" w:cs="Arial"/>
                <w:bCs/>
                <w:sz w:val="20"/>
                <w:szCs w:val="20"/>
                <w:vertAlign w:val="superscript"/>
                <w:lang w:eastAsia="en-AU"/>
              </w:rPr>
              <w:t>(</w:t>
            </w:r>
            <w:hyperlink r:id="rId40" w:anchor="target-d412305e572444" w:tooltip="Telecommunications facility - Premises used for systems that carry communications and signals by means of radio, including guided or unguided electromagnetic energy, whether such facility is manned or remotely controlled." w:history="1">
              <w:r w:rsidRPr="00DF1481">
                <w:rPr>
                  <w:rStyle w:val="Hyperlink"/>
                  <w:rFonts w:ascii="Arial" w:eastAsia="Times New Roman" w:hAnsi="Arial" w:cs="Arial"/>
                  <w:sz w:val="20"/>
                  <w:szCs w:val="20"/>
                  <w:vertAlign w:val="superscript"/>
                  <w:lang w:eastAsia="en-AU"/>
                </w:rPr>
                <w:t>81</w:t>
              </w:r>
            </w:hyperlink>
            <w:r w:rsidRPr="00DF1481">
              <w:rPr>
                <w:rFonts w:ascii="Arial" w:eastAsia="Times New Roman" w:hAnsi="Arial" w:cs="Arial"/>
                <w:bCs/>
                <w:sz w:val="20"/>
                <w:szCs w:val="20"/>
                <w:vertAlign w:val="superscript"/>
                <w:lang w:eastAsia="en-AU"/>
              </w:rPr>
              <w:t>)</w:t>
            </w:r>
            <w:r w:rsidRPr="00DF1481">
              <w:rPr>
                <w:rFonts w:ascii="Arial" w:eastAsia="Times New Roman" w:hAnsi="Arial" w:cs="Arial"/>
                <w:bCs/>
                <w:sz w:val="20"/>
                <w:szCs w:val="20"/>
                <w:lang w:eastAsia="en-AU"/>
              </w:rPr>
              <w:t> are co-located on existing towers with new equipment shelter and associated structures positioned adjacent to the existing shelters and structures.</w:t>
            </w:r>
          </w:p>
          <w:p w14:paraId="3460271F" w14:textId="77777777" w:rsidR="00DF1481" w:rsidRPr="004D1851" w:rsidRDefault="00DF1481"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77" w:type="pct"/>
            <w:gridSpan w:val="3"/>
            <w:tcBorders>
              <w:top w:val="outset" w:sz="6" w:space="0" w:color="auto"/>
              <w:left w:val="outset" w:sz="6" w:space="0" w:color="auto"/>
              <w:bottom w:val="outset" w:sz="6" w:space="0" w:color="auto"/>
              <w:right w:val="outset" w:sz="6" w:space="0" w:color="auto"/>
            </w:tcBorders>
          </w:tcPr>
          <w:p w14:paraId="67C98DDA" w14:textId="77777777" w:rsidR="00DF1481" w:rsidRPr="009D2CAD" w:rsidRDefault="00DF148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3A53C9E0" w14:textId="77777777" w:rsidR="00DF1481" w:rsidRPr="009D2CAD" w:rsidRDefault="00DF148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2273332F" w14:textId="77777777" w:rsidTr="00EE6000">
        <w:trPr>
          <w:tblCellSpacing w:w="15" w:type="dxa"/>
        </w:trPr>
        <w:tc>
          <w:tcPr>
            <w:tcW w:w="1119" w:type="pct"/>
            <w:vMerge/>
            <w:tcBorders>
              <w:left w:val="outset" w:sz="6" w:space="0" w:color="auto"/>
              <w:bottom w:val="outset" w:sz="6" w:space="0" w:color="auto"/>
              <w:right w:val="outset" w:sz="6" w:space="0" w:color="auto"/>
            </w:tcBorders>
          </w:tcPr>
          <w:p w14:paraId="7A0DC1A9" w14:textId="77777777" w:rsidR="00DF1481" w:rsidRPr="004D1851" w:rsidRDefault="00DF1481"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1C1FDF58"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
                <w:bCs/>
                <w:sz w:val="20"/>
                <w:szCs w:val="20"/>
                <w:lang w:eastAsia="en-AU"/>
              </w:rPr>
              <w:t>E60.2</w:t>
            </w:r>
          </w:p>
          <w:p w14:paraId="0DC7F642"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If not co-located with an existing facility, all co-location opportunities have been investigated and fully exhausted within a 2km radius of the site.</w:t>
            </w:r>
          </w:p>
          <w:p w14:paraId="7CCB79CF" w14:textId="77777777" w:rsidR="00DF1481" w:rsidRPr="004D1851" w:rsidRDefault="00DF1481"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77" w:type="pct"/>
            <w:gridSpan w:val="3"/>
            <w:tcBorders>
              <w:top w:val="outset" w:sz="6" w:space="0" w:color="auto"/>
              <w:left w:val="outset" w:sz="6" w:space="0" w:color="auto"/>
              <w:bottom w:val="outset" w:sz="6" w:space="0" w:color="auto"/>
              <w:right w:val="outset" w:sz="6" w:space="0" w:color="auto"/>
            </w:tcBorders>
          </w:tcPr>
          <w:p w14:paraId="250CFF80" w14:textId="77777777" w:rsidR="00DF1481" w:rsidRPr="009D2CAD" w:rsidRDefault="00DF148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7EB28A5E" w14:textId="77777777" w:rsidR="00DF1481" w:rsidRPr="009D2CAD" w:rsidRDefault="00DF148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1046DE86" w14:textId="77777777" w:rsidTr="00EE6000">
        <w:trPr>
          <w:tblCellSpacing w:w="15" w:type="dxa"/>
        </w:trPr>
        <w:tc>
          <w:tcPr>
            <w:tcW w:w="1119" w:type="pct"/>
            <w:tcBorders>
              <w:top w:val="outset" w:sz="6" w:space="0" w:color="auto"/>
              <w:left w:val="outset" w:sz="6" w:space="0" w:color="auto"/>
              <w:bottom w:val="outset" w:sz="6" w:space="0" w:color="auto"/>
              <w:right w:val="outset" w:sz="6" w:space="0" w:color="auto"/>
            </w:tcBorders>
          </w:tcPr>
          <w:p w14:paraId="4F5B80AD"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
                <w:bCs/>
                <w:sz w:val="20"/>
                <w:szCs w:val="20"/>
                <w:lang w:eastAsia="en-AU"/>
              </w:rPr>
              <w:lastRenderedPageBreak/>
              <w:t>PO61</w:t>
            </w:r>
          </w:p>
          <w:p w14:paraId="046455AD"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A new Telecommunications facility</w:t>
            </w:r>
            <w:r w:rsidRPr="00DF1481">
              <w:rPr>
                <w:rFonts w:ascii="Arial" w:eastAsia="Times New Roman" w:hAnsi="Arial" w:cs="Arial"/>
                <w:bCs/>
                <w:sz w:val="20"/>
                <w:szCs w:val="20"/>
                <w:vertAlign w:val="superscript"/>
                <w:lang w:eastAsia="en-AU"/>
              </w:rPr>
              <w:t>(</w:t>
            </w:r>
            <w:hyperlink r:id="rId41" w:anchor="target-d412305e572444" w:tooltip="Telecommunications facility - Premises used for systems that carry communications and signals by means of radio, including guided or unguided electromagnetic energy, whether such facility is manned or remotely controlled." w:history="1">
              <w:r w:rsidRPr="00DF1481">
                <w:rPr>
                  <w:rStyle w:val="Hyperlink"/>
                  <w:rFonts w:ascii="Arial" w:eastAsia="Times New Roman" w:hAnsi="Arial" w:cs="Arial"/>
                  <w:sz w:val="20"/>
                  <w:szCs w:val="20"/>
                  <w:vertAlign w:val="superscript"/>
                  <w:lang w:eastAsia="en-AU"/>
                </w:rPr>
                <w:t>81</w:t>
              </w:r>
            </w:hyperlink>
            <w:r w:rsidRPr="00DF1481">
              <w:rPr>
                <w:rFonts w:ascii="Arial" w:eastAsia="Times New Roman" w:hAnsi="Arial" w:cs="Arial"/>
                <w:bCs/>
                <w:sz w:val="20"/>
                <w:szCs w:val="20"/>
                <w:vertAlign w:val="superscript"/>
                <w:lang w:eastAsia="en-AU"/>
              </w:rPr>
              <w:t>)</w:t>
            </w:r>
            <w:r w:rsidRPr="00DF1481">
              <w:rPr>
                <w:rFonts w:ascii="Arial" w:eastAsia="Times New Roman" w:hAnsi="Arial" w:cs="Arial"/>
                <w:bCs/>
                <w:sz w:val="20"/>
                <w:szCs w:val="20"/>
                <w:lang w:eastAsia="en-AU"/>
              </w:rPr>
              <w:t> is designed and constructed to ensure co-masting or co-siting with other carriers both on the tower or pole and at ground level is possible in the future.</w:t>
            </w:r>
          </w:p>
          <w:p w14:paraId="387F4F71" w14:textId="77777777" w:rsidR="004D1851" w:rsidRPr="004D1851" w:rsidRDefault="004D1851" w:rsidP="00DF1481">
            <w:pPr>
              <w:spacing w:before="100" w:beforeAutospacing="1" w:after="100" w:afterAutospacing="1" w:line="240" w:lineRule="auto"/>
              <w:ind w:left="150" w:right="150"/>
              <w:rPr>
                <w:rFonts w:ascii="Arial" w:eastAsia="Times New Roman" w:hAnsi="Arial" w:cs="Arial"/>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2246A23E"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
                <w:bCs/>
                <w:sz w:val="20"/>
                <w:szCs w:val="20"/>
                <w:lang w:eastAsia="en-AU"/>
              </w:rPr>
              <w:t>E61</w:t>
            </w:r>
          </w:p>
          <w:p w14:paraId="0ACAFB12"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A minimum area of 45m</w:t>
            </w:r>
            <w:r w:rsidRPr="00DF1481">
              <w:rPr>
                <w:rFonts w:ascii="Arial" w:eastAsia="Times New Roman" w:hAnsi="Arial" w:cs="Arial"/>
                <w:bCs/>
                <w:sz w:val="20"/>
                <w:szCs w:val="20"/>
                <w:vertAlign w:val="superscript"/>
                <w:lang w:eastAsia="en-AU"/>
              </w:rPr>
              <w:t>2</w:t>
            </w:r>
            <w:r w:rsidRPr="00DF1481">
              <w:rPr>
                <w:rFonts w:ascii="Arial" w:eastAsia="Times New Roman" w:hAnsi="Arial" w:cs="Arial"/>
                <w:bCs/>
                <w:sz w:val="20"/>
                <w:szCs w:val="20"/>
                <w:lang w:eastAsia="en-AU"/>
              </w:rPr>
              <w:t> is available to allow for additional equipment shelters and associated structures for the purpose of co-locating on the proposed facility.</w:t>
            </w:r>
          </w:p>
          <w:p w14:paraId="071772D4" w14:textId="77777777" w:rsidR="004D1851" w:rsidRPr="004D1851" w:rsidRDefault="004D1851"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77" w:type="pct"/>
            <w:gridSpan w:val="3"/>
            <w:tcBorders>
              <w:top w:val="outset" w:sz="6" w:space="0" w:color="auto"/>
              <w:left w:val="outset" w:sz="6" w:space="0" w:color="auto"/>
              <w:bottom w:val="outset" w:sz="6" w:space="0" w:color="auto"/>
              <w:right w:val="outset" w:sz="6" w:space="0" w:color="auto"/>
            </w:tcBorders>
          </w:tcPr>
          <w:p w14:paraId="299CDB26" w14:textId="77777777" w:rsidR="004D1851" w:rsidRPr="009D2CAD" w:rsidRDefault="004D185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01901A20" w14:textId="77777777" w:rsidR="004D1851" w:rsidRPr="009D2CAD" w:rsidRDefault="004D185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18F58871" w14:textId="77777777" w:rsidTr="00EE6000">
        <w:trPr>
          <w:tblCellSpacing w:w="15" w:type="dxa"/>
        </w:trPr>
        <w:tc>
          <w:tcPr>
            <w:tcW w:w="1119" w:type="pct"/>
            <w:tcBorders>
              <w:top w:val="outset" w:sz="6" w:space="0" w:color="auto"/>
              <w:left w:val="outset" w:sz="6" w:space="0" w:color="auto"/>
              <w:bottom w:val="outset" w:sz="6" w:space="0" w:color="auto"/>
              <w:right w:val="outset" w:sz="6" w:space="0" w:color="auto"/>
            </w:tcBorders>
          </w:tcPr>
          <w:p w14:paraId="520EBB6E"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
                <w:bCs/>
                <w:sz w:val="20"/>
                <w:szCs w:val="20"/>
                <w:lang w:eastAsia="en-AU"/>
              </w:rPr>
              <w:t>PO62</w:t>
            </w:r>
          </w:p>
          <w:p w14:paraId="1A39422E"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Telecommunications facilities</w:t>
            </w:r>
            <w:r w:rsidRPr="00DF1481">
              <w:rPr>
                <w:rFonts w:ascii="Arial" w:eastAsia="Times New Roman" w:hAnsi="Arial" w:cs="Arial"/>
                <w:bCs/>
                <w:sz w:val="20"/>
                <w:szCs w:val="20"/>
                <w:vertAlign w:val="superscript"/>
                <w:lang w:eastAsia="en-AU"/>
              </w:rPr>
              <w:t>(</w:t>
            </w:r>
            <w:hyperlink r:id="rId42" w:anchor="target-d412305e572444" w:tooltip="Telecommunications facility - Premises used for systems that carry communications and signals by means of radio, including guided or unguided electromagnetic energy, whether such facility is manned or remotely controlled." w:history="1">
              <w:r w:rsidRPr="00DF1481">
                <w:rPr>
                  <w:rStyle w:val="Hyperlink"/>
                  <w:rFonts w:ascii="Arial" w:eastAsia="Times New Roman" w:hAnsi="Arial" w:cs="Arial"/>
                  <w:sz w:val="20"/>
                  <w:szCs w:val="20"/>
                  <w:vertAlign w:val="superscript"/>
                  <w:lang w:eastAsia="en-AU"/>
                </w:rPr>
                <w:t>81</w:t>
              </w:r>
            </w:hyperlink>
            <w:r w:rsidRPr="00DF1481">
              <w:rPr>
                <w:rFonts w:ascii="Arial" w:eastAsia="Times New Roman" w:hAnsi="Arial" w:cs="Arial"/>
                <w:bCs/>
                <w:sz w:val="20"/>
                <w:szCs w:val="20"/>
                <w:vertAlign w:val="superscript"/>
                <w:lang w:eastAsia="en-AU"/>
              </w:rPr>
              <w:t>)</w:t>
            </w:r>
            <w:r w:rsidRPr="00DF1481">
              <w:rPr>
                <w:rFonts w:ascii="Arial" w:eastAsia="Times New Roman" w:hAnsi="Arial" w:cs="Arial"/>
                <w:bCs/>
                <w:sz w:val="20"/>
                <w:szCs w:val="20"/>
                <w:lang w:eastAsia="en-AU"/>
              </w:rPr>
              <w:t> do not conflict with lawful existing land uses both on and adjoining the site.</w:t>
            </w:r>
          </w:p>
          <w:p w14:paraId="09D36432" w14:textId="77777777" w:rsidR="004D1851" w:rsidRPr="004D1851" w:rsidRDefault="004D1851"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02564E47"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
                <w:bCs/>
                <w:sz w:val="20"/>
                <w:szCs w:val="20"/>
                <w:lang w:eastAsia="en-AU"/>
              </w:rPr>
              <w:t>E62</w:t>
            </w:r>
          </w:p>
          <w:p w14:paraId="44059D02"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The development results in no net reduction in the minimum quantity and standard of landscaping, private or communal open space or car parking spaces required under the planning scheme or under an existing development approval.</w:t>
            </w:r>
          </w:p>
          <w:p w14:paraId="0DB782E9" w14:textId="77777777" w:rsidR="004D1851" w:rsidRPr="004D1851" w:rsidRDefault="004D1851"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77" w:type="pct"/>
            <w:gridSpan w:val="3"/>
            <w:tcBorders>
              <w:top w:val="outset" w:sz="6" w:space="0" w:color="auto"/>
              <w:left w:val="outset" w:sz="6" w:space="0" w:color="auto"/>
              <w:bottom w:val="outset" w:sz="6" w:space="0" w:color="auto"/>
              <w:right w:val="outset" w:sz="6" w:space="0" w:color="auto"/>
            </w:tcBorders>
          </w:tcPr>
          <w:p w14:paraId="5425CAF8" w14:textId="77777777" w:rsidR="004D1851" w:rsidRPr="009D2CAD" w:rsidRDefault="004D185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48E875A1" w14:textId="77777777" w:rsidR="004D1851" w:rsidRPr="009D2CAD" w:rsidRDefault="004D185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1F4D1B08" w14:textId="77777777" w:rsidTr="00EE6000">
        <w:trPr>
          <w:tblCellSpacing w:w="15" w:type="dxa"/>
        </w:trPr>
        <w:tc>
          <w:tcPr>
            <w:tcW w:w="1119" w:type="pct"/>
            <w:vMerge w:val="restart"/>
            <w:tcBorders>
              <w:top w:val="outset" w:sz="6" w:space="0" w:color="auto"/>
              <w:left w:val="outset" w:sz="6" w:space="0" w:color="auto"/>
              <w:right w:val="outset" w:sz="6" w:space="0" w:color="auto"/>
            </w:tcBorders>
          </w:tcPr>
          <w:p w14:paraId="5C024E89"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
                <w:bCs/>
                <w:sz w:val="20"/>
                <w:szCs w:val="20"/>
                <w:lang w:eastAsia="en-AU"/>
              </w:rPr>
              <w:t>PO63</w:t>
            </w:r>
          </w:p>
          <w:p w14:paraId="5F8BD368"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The Telecommunications facility</w:t>
            </w:r>
            <w:r w:rsidRPr="00DF1481">
              <w:rPr>
                <w:rFonts w:ascii="Arial" w:eastAsia="Times New Roman" w:hAnsi="Arial" w:cs="Arial"/>
                <w:bCs/>
                <w:sz w:val="20"/>
                <w:szCs w:val="20"/>
                <w:vertAlign w:val="superscript"/>
                <w:lang w:eastAsia="en-AU"/>
              </w:rPr>
              <w:t>(</w:t>
            </w:r>
            <w:hyperlink r:id="rId43" w:anchor="target-d412305e572444" w:tooltip="Telecommunications facility - Premises used for systems that carry communications and signals by means of radio, including guided or unguided electromagnetic energy, whether such facility is manned or remotely controlled." w:history="1">
              <w:r w:rsidRPr="00DF1481">
                <w:rPr>
                  <w:rStyle w:val="Hyperlink"/>
                  <w:rFonts w:ascii="Arial" w:eastAsia="Times New Roman" w:hAnsi="Arial" w:cs="Arial"/>
                  <w:sz w:val="20"/>
                  <w:szCs w:val="20"/>
                  <w:vertAlign w:val="superscript"/>
                  <w:lang w:eastAsia="en-AU"/>
                </w:rPr>
                <w:t>81</w:t>
              </w:r>
            </w:hyperlink>
            <w:r w:rsidRPr="00DF1481">
              <w:rPr>
                <w:rFonts w:ascii="Arial" w:eastAsia="Times New Roman" w:hAnsi="Arial" w:cs="Arial"/>
                <w:bCs/>
                <w:sz w:val="20"/>
                <w:szCs w:val="20"/>
                <w:vertAlign w:val="superscript"/>
                <w:lang w:eastAsia="en-AU"/>
              </w:rPr>
              <w:t>)</w:t>
            </w:r>
            <w:r w:rsidRPr="00DF1481">
              <w:rPr>
                <w:rFonts w:ascii="Arial" w:eastAsia="Times New Roman" w:hAnsi="Arial" w:cs="Arial"/>
                <w:bCs/>
                <w:sz w:val="20"/>
                <w:szCs w:val="20"/>
                <w:lang w:eastAsia="en-AU"/>
              </w:rPr>
              <w:t> does not have an adverse impact on the visual amenity of a locality and is:</w:t>
            </w:r>
          </w:p>
          <w:p w14:paraId="123A1D5E" w14:textId="77777777" w:rsidR="00DF1481" w:rsidRPr="00DF1481" w:rsidRDefault="00DF1481" w:rsidP="00873AF9">
            <w:pPr>
              <w:numPr>
                <w:ilvl w:val="0"/>
                <w:numId w:val="52"/>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high quality design and construction;</w:t>
            </w:r>
          </w:p>
          <w:p w14:paraId="5A8557CB" w14:textId="77777777" w:rsidR="00DF1481" w:rsidRPr="00DF1481" w:rsidRDefault="00DF1481" w:rsidP="00873AF9">
            <w:pPr>
              <w:numPr>
                <w:ilvl w:val="0"/>
                <w:numId w:val="52"/>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visually integrated with the surrounding area;</w:t>
            </w:r>
          </w:p>
          <w:p w14:paraId="4885ECE0" w14:textId="77777777" w:rsidR="00DF1481" w:rsidRPr="00DF1481" w:rsidRDefault="00DF1481" w:rsidP="00873AF9">
            <w:pPr>
              <w:numPr>
                <w:ilvl w:val="0"/>
                <w:numId w:val="52"/>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not visually dominant or intrusive;</w:t>
            </w:r>
          </w:p>
          <w:p w14:paraId="54DD16F4" w14:textId="77777777" w:rsidR="00DF1481" w:rsidRPr="00DF1481" w:rsidRDefault="00DF1481" w:rsidP="00873AF9">
            <w:pPr>
              <w:numPr>
                <w:ilvl w:val="0"/>
                <w:numId w:val="52"/>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located behind the main building line;</w:t>
            </w:r>
          </w:p>
          <w:p w14:paraId="40C676B7" w14:textId="77777777" w:rsidR="00DF1481" w:rsidRPr="00DF1481" w:rsidRDefault="00DF1481" w:rsidP="00873AF9">
            <w:pPr>
              <w:numPr>
                <w:ilvl w:val="0"/>
                <w:numId w:val="52"/>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below the level of the predominant tree canopy or the level of the surrounding buildings and structures;</w:t>
            </w:r>
          </w:p>
          <w:p w14:paraId="18C52FC9" w14:textId="77777777" w:rsidR="00DF1481" w:rsidRPr="00DF1481" w:rsidRDefault="00DF1481" w:rsidP="00873AF9">
            <w:pPr>
              <w:numPr>
                <w:ilvl w:val="0"/>
                <w:numId w:val="52"/>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lastRenderedPageBreak/>
              <w:t xml:space="preserve">camouflaged </w:t>
            </w:r>
            <w:proofErr w:type="gramStart"/>
            <w:r w:rsidRPr="00DF1481">
              <w:rPr>
                <w:rFonts w:ascii="Arial" w:eastAsia="Times New Roman" w:hAnsi="Arial" w:cs="Arial"/>
                <w:bCs/>
                <w:sz w:val="20"/>
                <w:szCs w:val="20"/>
                <w:lang w:eastAsia="en-AU"/>
              </w:rPr>
              <w:t>through the use of</w:t>
            </w:r>
            <w:proofErr w:type="gramEnd"/>
            <w:r w:rsidRPr="00DF1481">
              <w:rPr>
                <w:rFonts w:ascii="Arial" w:eastAsia="Times New Roman" w:hAnsi="Arial" w:cs="Arial"/>
                <w:bCs/>
                <w:sz w:val="20"/>
                <w:szCs w:val="20"/>
                <w:lang w:eastAsia="en-AU"/>
              </w:rPr>
              <w:t xml:space="preserve"> colours and materials which blend into the landscape;</w:t>
            </w:r>
          </w:p>
          <w:p w14:paraId="5FC6FBAC" w14:textId="77777777" w:rsidR="00DF1481" w:rsidRPr="00DF1481" w:rsidRDefault="00DF1481" w:rsidP="00873AF9">
            <w:pPr>
              <w:numPr>
                <w:ilvl w:val="0"/>
                <w:numId w:val="52"/>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treated to eliminate glare and reflectivity;</w:t>
            </w:r>
          </w:p>
          <w:p w14:paraId="6FB1E487" w14:textId="77777777" w:rsidR="00DF1481" w:rsidRPr="00DF1481" w:rsidRDefault="00DF1481" w:rsidP="00873AF9">
            <w:pPr>
              <w:numPr>
                <w:ilvl w:val="0"/>
                <w:numId w:val="52"/>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landscaped;</w:t>
            </w:r>
          </w:p>
          <w:p w14:paraId="1698F03A" w14:textId="77777777" w:rsidR="00DF1481" w:rsidRPr="00DF1481" w:rsidRDefault="00DF1481" w:rsidP="00873AF9">
            <w:pPr>
              <w:numPr>
                <w:ilvl w:val="0"/>
                <w:numId w:val="52"/>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otherwise consistent with the amenity and character of the zone and surrounding area.</w:t>
            </w:r>
          </w:p>
          <w:p w14:paraId="1A6F3000" w14:textId="77777777" w:rsidR="00DF1481" w:rsidRPr="004D1851" w:rsidRDefault="00DF1481"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5616D288"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
                <w:bCs/>
                <w:sz w:val="20"/>
                <w:szCs w:val="20"/>
                <w:lang w:eastAsia="en-AU"/>
              </w:rPr>
              <w:lastRenderedPageBreak/>
              <w:t>E63.1</w:t>
            </w:r>
          </w:p>
          <w:p w14:paraId="449797AD"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 xml:space="preserve">Where in an urban area, the development does not protrude more than 5m above the level of the existing </w:t>
            </w:r>
            <w:proofErr w:type="spellStart"/>
            <w:r w:rsidRPr="00DF1481">
              <w:rPr>
                <w:rFonts w:ascii="Arial" w:eastAsia="Times New Roman" w:hAnsi="Arial" w:cs="Arial"/>
                <w:bCs/>
                <w:sz w:val="20"/>
                <w:szCs w:val="20"/>
                <w:lang w:eastAsia="en-AU"/>
              </w:rPr>
              <w:t>treeline</w:t>
            </w:r>
            <w:proofErr w:type="spellEnd"/>
            <w:r w:rsidRPr="00DF1481">
              <w:rPr>
                <w:rFonts w:ascii="Arial" w:eastAsia="Times New Roman" w:hAnsi="Arial" w:cs="Arial"/>
                <w:bCs/>
                <w:sz w:val="20"/>
                <w:szCs w:val="20"/>
                <w:lang w:eastAsia="en-AU"/>
              </w:rPr>
              <w:t>, prominent ridgeline or building rooftops in the surrounding townscape.</w:t>
            </w:r>
          </w:p>
          <w:p w14:paraId="369122BA" w14:textId="77777777" w:rsidR="00DF1481" w:rsidRPr="004D1851" w:rsidRDefault="00DF1481"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77" w:type="pct"/>
            <w:gridSpan w:val="3"/>
            <w:tcBorders>
              <w:top w:val="outset" w:sz="6" w:space="0" w:color="auto"/>
              <w:left w:val="outset" w:sz="6" w:space="0" w:color="auto"/>
              <w:bottom w:val="outset" w:sz="6" w:space="0" w:color="auto"/>
              <w:right w:val="outset" w:sz="6" w:space="0" w:color="auto"/>
            </w:tcBorders>
          </w:tcPr>
          <w:p w14:paraId="78EE1248" w14:textId="77777777" w:rsidR="00DF1481" w:rsidRPr="009D2CAD" w:rsidRDefault="00DF148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604056C1" w14:textId="77777777" w:rsidR="00DF1481" w:rsidRPr="009D2CAD" w:rsidRDefault="00DF148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72702040" w14:textId="77777777" w:rsidTr="00EE6000">
        <w:trPr>
          <w:tblCellSpacing w:w="15" w:type="dxa"/>
        </w:trPr>
        <w:tc>
          <w:tcPr>
            <w:tcW w:w="1119" w:type="pct"/>
            <w:vMerge/>
            <w:tcBorders>
              <w:left w:val="outset" w:sz="6" w:space="0" w:color="auto"/>
              <w:right w:val="outset" w:sz="6" w:space="0" w:color="auto"/>
            </w:tcBorders>
          </w:tcPr>
          <w:p w14:paraId="30D09C6D" w14:textId="77777777" w:rsidR="00DF1481" w:rsidRPr="004D1851" w:rsidRDefault="00DF1481"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2B2FAEF5"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
                <w:bCs/>
                <w:sz w:val="20"/>
                <w:szCs w:val="20"/>
                <w:lang w:eastAsia="en-AU"/>
              </w:rPr>
              <w:t>E63.2</w:t>
            </w:r>
          </w:p>
          <w:p w14:paraId="5F57B8C1"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 xml:space="preserve">In all other </w:t>
            </w:r>
            <w:proofErr w:type="gramStart"/>
            <w:r w:rsidRPr="00DF1481">
              <w:rPr>
                <w:rFonts w:ascii="Arial" w:eastAsia="Times New Roman" w:hAnsi="Arial" w:cs="Arial"/>
                <w:bCs/>
                <w:sz w:val="20"/>
                <w:szCs w:val="20"/>
                <w:lang w:eastAsia="en-AU"/>
              </w:rPr>
              <w:t>areas</w:t>
            </w:r>
            <w:proofErr w:type="gramEnd"/>
            <w:r w:rsidRPr="00DF1481">
              <w:rPr>
                <w:rFonts w:ascii="Arial" w:eastAsia="Times New Roman" w:hAnsi="Arial" w:cs="Arial"/>
                <w:bCs/>
                <w:sz w:val="20"/>
                <w:szCs w:val="20"/>
                <w:lang w:eastAsia="en-AU"/>
              </w:rPr>
              <w:t xml:space="preserve"> towers do not exceed 35m in height.</w:t>
            </w:r>
          </w:p>
          <w:p w14:paraId="4E0DC21C" w14:textId="77777777" w:rsidR="00DF1481" w:rsidRPr="004D1851" w:rsidRDefault="00DF1481"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77" w:type="pct"/>
            <w:gridSpan w:val="3"/>
            <w:tcBorders>
              <w:top w:val="outset" w:sz="6" w:space="0" w:color="auto"/>
              <w:left w:val="outset" w:sz="6" w:space="0" w:color="auto"/>
              <w:bottom w:val="outset" w:sz="6" w:space="0" w:color="auto"/>
              <w:right w:val="outset" w:sz="6" w:space="0" w:color="auto"/>
            </w:tcBorders>
          </w:tcPr>
          <w:p w14:paraId="00DC9513" w14:textId="77777777" w:rsidR="00DF1481" w:rsidRPr="009D2CAD" w:rsidRDefault="00DF148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294FB8C5" w14:textId="77777777" w:rsidR="00DF1481" w:rsidRPr="009D2CAD" w:rsidRDefault="00DF148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239479B8" w14:textId="77777777" w:rsidTr="00EE6000">
        <w:trPr>
          <w:tblCellSpacing w:w="15" w:type="dxa"/>
        </w:trPr>
        <w:tc>
          <w:tcPr>
            <w:tcW w:w="1119" w:type="pct"/>
            <w:vMerge/>
            <w:tcBorders>
              <w:left w:val="outset" w:sz="6" w:space="0" w:color="auto"/>
              <w:right w:val="outset" w:sz="6" w:space="0" w:color="auto"/>
            </w:tcBorders>
          </w:tcPr>
          <w:p w14:paraId="529235EA" w14:textId="77777777" w:rsidR="00DF1481" w:rsidRPr="004D1851" w:rsidRDefault="00DF1481"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1071BA23"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
                <w:bCs/>
                <w:sz w:val="20"/>
                <w:szCs w:val="20"/>
                <w:lang w:eastAsia="en-AU"/>
              </w:rPr>
              <w:t>E63.3</w:t>
            </w:r>
          </w:p>
          <w:p w14:paraId="75FE88D5"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 xml:space="preserve">Towers, equipment </w:t>
            </w:r>
            <w:proofErr w:type="gramStart"/>
            <w:r w:rsidRPr="00DF1481">
              <w:rPr>
                <w:rFonts w:ascii="Arial" w:eastAsia="Times New Roman" w:hAnsi="Arial" w:cs="Arial"/>
                <w:bCs/>
                <w:sz w:val="20"/>
                <w:szCs w:val="20"/>
                <w:lang w:eastAsia="en-AU"/>
              </w:rPr>
              <w:t>shelters</w:t>
            </w:r>
            <w:proofErr w:type="gramEnd"/>
            <w:r w:rsidRPr="00DF1481">
              <w:rPr>
                <w:rFonts w:ascii="Arial" w:eastAsia="Times New Roman" w:hAnsi="Arial" w:cs="Arial"/>
                <w:bCs/>
                <w:sz w:val="20"/>
                <w:szCs w:val="20"/>
                <w:lang w:eastAsia="en-AU"/>
              </w:rPr>
              <w:t xml:space="preserve"> and associated structures are of a design, colour and material to:</w:t>
            </w:r>
          </w:p>
          <w:p w14:paraId="40D45574" w14:textId="77777777" w:rsidR="00DF1481" w:rsidRPr="00DF1481" w:rsidRDefault="00DF1481" w:rsidP="00873AF9">
            <w:pPr>
              <w:numPr>
                <w:ilvl w:val="0"/>
                <w:numId w:val="53"/>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reduce recognition in the landscape;</w:t>
            </w:r>
          </w:p>
          <w:p w14:paraId="2CDF2992" w14:textId="77777777" w:rsidR="00DF1481" w:rsidRPr="00DF1481" w:rsidRDefault="00DF1481" w:rsidP="00873AF9">
            <w:pPr>
              <w:numPr>
                <w:ilvl w:val="0"/>
                <w:numId w:val="53"/>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lastRenderedPageBreak/>
              <w:t>reduce glare and reflectivity.</w:t>
            </w:r>
          </w:p>
          <w:p w14:paraId="4E2B4193" w14:textId="77777777" w:rsidR="00DF1481" w:rsidRPr="004D1851" w:rsidRDefault="00DF1481"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77" w:type="pct"/>
            <w:gridSpan w:val="3"/>
            <w:tcBorders>
              <w:top w:val="outset" w:sz="6" w:space="0" w:color="auto"/>
              <w:left w:val="outset" w:sz="6" w:space="0" w:color="auto"/>
              <w:bottom w:val="outset" w:sz="6" w:space="0" w:color="auto"/>
              <w:right w:val="outset" w:sz="6" w:space="0" w:color="auto"/>
            </w:tcBorders>
          </w:tcPr>
          <w:p w14:paraId="6C7F8FFF" w14:textId="77777777" w:rsidR="00DF1481" w:rsidRPr="009D2CAD" w:rsidRDefault="00DF148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74C4238B" w14:textId="77777777" w:rsidR="00DF1481" w:rsidRPr="009D2CAD" w:rsidRDefault="00DF148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71E4DB8A" w14:textId="77777777" w:rsidTr="00EE6000">
        <w:trPr>
          <w:tblCellSpacing w:w="15" w:type="dxa"/>
        </w:trPr>
        <w:tc>
          <w:tcPr>
            <w:tcW w:w="1119" w:type="pct"/>
            <w:vMerge/>
            <w:tcBorders>
              <w:left w:val="outset" w:sz="6" w:space="0" w:color="auto"/>
              <w:right w:val="outset" w:sz="6" w:space="0" w:color="auto"/>
            </w:tcBorders>
          </w:tcPr>
          <w:p w14:paraId="120E42D1" w14:textId="77777777" w:rsidR="00DF1481" w:rsidRPr="004D1851" w:rsidRDefault="00DF1481"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6EB0BBD7"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
                <w:bCs/>
                <w:sz w:val="20"/>
                <w:szCs w:val="20"/>
                <w:lang w:eastAsia="en-AU"/>
              </w:rPr>
              <w:t>E63.4</w:t>
            </w:r>
          </w:p>
          <w:p w14:paraId="0D232211"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All structures and buildings are setback behind the main building line and a minimum of 10m from side and rear boundaries, except where in the Industry and Extractive industry zones, the minimum side and rear setback is 3m.</w:t>
            </w:r>
          </w:p>
          <w:p w14:paraId="17DE9C80"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Where there is no established building line the facility is located at the rear of the site.</w:t>
            </w:r>
          </w:p>
          <w:p w14:paraId="3410A77B"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
                <w:bCs/>
                <w:sz w:val="20"/>
                <w:szCs w:val="20"/>
                <w:lang w:eastAsia="en-AU"/>
              </w:rPr>
              <w:t>E63.5</w:t>
            </w:r>
          </w:p>
          <w:p w14:paraId="7DF5E74E"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The facility is enclosed by security fencing or by other means to ensure public access is prohibited.</w:t>
            </w:r>
          </w:p>
          <w:p w14:paraId="4825FD87" w14:textId="77777777" w:rsidR="00DF1481" w:rsidRPr="004D1851" w:rsidRDefault="00DF1481"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77" w:type="pct"/>
            <w:gridSpan w:val="3"/>
            <w:tcBorders>
              <w:top w:val="outset" w:sz="6" w:space="0" w:color="auto"/>
              <w:left w:val="outset" w:sz="6" w:space="0" w:color="auto"/>
              <w:bottom w:val="outset" w:sz="6" w:space="0" w:color="auto"/>
              <w:right w:val="outset" w:sz="6" w:space="0" w:color="auto"/>
            </w:tcBorders>
          </w:tcPr>
          <w:p w14:paraId="747C0752" w14:textId="77777777" w:rsidR="00DF1481" w:rsidRPr="009D2CAD" w:rsidRDefault="00DF148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5531C87A" w14:textId="77777777" w:rsidR="00DF1481" w:rsidRPr="009D2CAD" w:rsidRDefault="00DF148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350AE58E" w14:textId="77777777" w:rsidTr="00EE6000">
        <w:trPr>
          <w:tblCellSpacing w:w="15" w:type="dxa"/>
        </w:trPr>
        <w:tc>
          <w:tcPr>
            <w:tcW w:w="1119" w:type="pct"/>
            <w:vMerge/>
            <w:tcBorders>
              <w:left w:val="outset" w:sz="6" w:space="0" w:color="auto"/>
              <w:right w:val="outset" w:sz="6" w:space="0" w:color="auto"/>
            </w:tcBorders>
          </w:tcPr>
          <w:p w14:paraId="73C73A8F" w14:textId="77777777" w:rsidR="00DF1481" w:rsidRPr="004D1851" w:rsidRDefault="00DF1481"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84" w:type="pct"/>
            <w:gridSpan w:val="2"/>
            <w:vMerge w:val="restart"/>
            <w:tcBorders>
              <w:top w:val="outset" w:sz="6" w:space="0" w:color="auto"/>
              <w:left w:val="outset" w:sz="6" w:space="0" w:color="auto"/>
              <w:right w:val="outset" w:sz="6" w:space="0" w:color="auto"/>
            </w:tcBorders>
          </w:tcPr>
          <w:p w14:paraId="64B173C8"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
                <w:bCs/>
                <w:sz w:val="20"/>
                <w:szCs w:val="20"/>
                <w:lang w:eastAsia="en-AU"/>
              </w:rPr>
              <w:t>E63.6</w:t>
            </w:r>
          </w:p>
          <w:p w14:paraId="06B3BC91"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A minimum 3m wide strip of dense planting is provided around the perimeter of the fenced area, between the facility and street frontage and adjoining uses.</w:t>
            </w:r>
          </w:p>
          <w:tbl>
            <w:tblPr>
              <w:tblW w:w="516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60"/>
            </w:tblGrid>
            <w:tr w:rsidR="00DF1481" w:rsidRPr="00822E50" w14:paraId="4AA5696B" w14:textId="77777777" w:rsidTr="00F309AC">
              <w:trPr>
                <w:trHeight w:val="511"/>
                <w:tblCellSpacing w:w="15" w:type="dxa"/>
              </w:trPr>
              <w:tc>
                <w:tcPr>
                  <w:tcW w:w="5100" w:type="dxa"/>
                  <w:tcBorders>
                    <w:top w:val="single" w:sz="6" w:space="0" w:color="CCCCCC"/>
                    <w:left w:val="single" w:sz="6" w:space="0" w:color="CCCCCC"/>
                    <w:bottom w:val="single" w:sz="6" w:space="0" w:color="CCCCCC"/>
                    <w:right w:val="single" w:sz="6" w:space="0" w:color="CCCCCC"/>
                  </w:tcBorders>
                  <w:vAlign w:val="center"/>
                  <w:hideMark/>
                </w:tcPr>
                <w:p w14:paraId="3855B249" w14:textId="77777777" w:rsidR="00DF1481" w:rsidRPr="00822E50" w:rsidRDefault="00DF1481" w:rsidP="00DF1481">
                  <w:pPr>
                    <w:spacing w:before="100" w:beforeAutospacing="1" w:after="100" w:afterAutospacing="1" w:line="240" w:lineRule="auto"/>
                    <w:ind w:left="150" w:right="150"/>
                    <w:rPr>
                      <w:rFonts w:ascii="Arial" w:eastAsia="Times New Roman" w:hAnsi="Arial" w:cs="Arial"/>
                      <w:bCs/>
                      <w:sz w:val="18"/>
                      <w:szCs w:val="20"/>
                      <w:lang w:eastAsia="en-AU"/>
                    </w:rPr>
                  </w:pPr>
                  <w:r w:rsidRPr="00822E50">
                    <w:rPr>
                      <w:rFonts w:ascii="Arial" w:eastAsia="Times New Roman" w:hAnsi="Arial" w:cs="Arial"/>
                      <w:bCs/>
                      <w:sz w:val="18"/>
                      <w:szCs w:val="20"/>
                      <w:lang w:eastAsia="en-AU"/>
                    </w:rPr>
                    <w:t>Note - Landscaping is provided in accordance with Planning scheme policy - Integrated design.</w:t>
                  </w:r>
                </w:p>
              </w:tc>
            </w:tr>
          </w:tbl>
          <w:p w14:paraId="46CA11FA" w14:textId="77777777" w:rsidR="00DF1481" w:rsidRPr="00822E50" w:rsidRDefault="00DF1481" w:rsidP="00DF1481">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516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60"/>
            </w:tblGrid>
            <w:tr w:rsidR="00DF1481" w:rsidRPr="00822E50" w14:paraId="649EA3CB" w14:textId="77777777" w:rsidTr="006850CB">
              <w:trPr>
                <w:trHeight w:val="988"/>
                <w:tblCellSpacing w:w="15" w:type="dxa"/>
              </w:trPr>
              <w:tc>
                <w:tcPr>
                  <w:tcW w:w="5100" w:type="dxa"/>
                  <w:tcBorders>
                    <w:top w:val="single" w:sz="6" w:space="0" w:color="CCCCCC"/>
                    <w:left w:val="single" w:sz="6" w:space="0" w:color="CCCCCC"/>
                    <w:bottom w:val="single" w:sz="6" w:space="0" w:color="CCCCCC"/>
                    <w:right w:val="single" w:sz="6" w:space="0" w:color="CCCCCC"/>
                  </w:tcBorders>
                  <w:vAlign w:val="center"/>
                  <w:hideMark/>
                </w:tcPr>
                <w:p w14:paraId="51207112" w14:textId="77777777" w:rsidR="00DF1481" w:rsidRPr="00822E50" w:rsidRDefault="00DF1481" w:rsidP="00DF1481">
                  <w:pPr>
                    <w:spacing w:before="100" w:beforeAutospacing="1" w:after="100" w:afterAutospacing="1" w:line="240" w:lineRule="auto"/>
                    <w:ind w:left="150" w:right="150"/>
                    <w:rPr>
                      <w:rFonts w:ascii="Arial" w:eastAsia="Times New Roman" w:hAnsi="Arial" w:cs="Arial"/>
                      <w:bCs/>
                      <w:sz w:val="18"/>
                      <w:szCs w:val="20"/>
                      <w:lang w:eastAsia="en-AU"/>
                    </w:rPr>
                  </w:pPr>
                  <w:r w:rsidRPr="00822E50">
                    <w:rPr>
                      <w:rFonts w:ascii="Arial" w:eastAsia="Times New Roman" w:hAnsi="Arial" w:cs="Arial"/>
                      <w:bCs/>
                      <w:sz w:val="18"/>
                      <w:szCs w:val="20"/>
                      <w:lang w:eastAsia="en-AU"/>
                    </w:rPr>
                    <w:t>Note - Council may require a detailed landscaping plan, prepared by a suitably qualified person, to ensure compliance with Planning scheme policy - Integrated design.</w:t>
                  </w:r>
                </w:p>
              </w:tc>
            </w:tr>
          </w:tbl>
          <w:p w14:paraId="3D1E82D9" w14:textId="77777777" w:rsidR="00DF1481" w:rsidRPr="004D1851" w:rsidRDefault="00DF1481"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77" w:type="pct"/>
            <w:gridSpan w:val="3"/>
            <w:tcBorders>
              <w:top w:val="outset" w:sz="6" w:space="0" w:color="auto"/>
              <w:left w:val="outset" w:sz="6" w:space="0" w:color="auto"/>
              <w:bottom w:val="outset" w:sz="6" w:space="0" w:color="auto"/>
              <w:right w:val="outset" w:sz="6" w:space="0" w:color="auto"/>
            </w:tcBorders>
          </w:tcPr>
          <w:p w14:paraId="568EA542" w14:textId="77777777" w:rsidR="00DF1481" w:rsidRPr="009D2CAD" w:rsidRDefault="00DF148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3966BA6E" w14:textId="77777777" w:rsidR="00DF1481" w:rsidRPr="009D2CAD" w:rsidRDefault="00DF148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074FAC7E" w14:textId="77777777" w:rsidTr="00EE6000">
        <w:trPr>
          <w:tblCellSpacing w:w="15" w:type="dxa"/>
        </w:trPr>
        <w:tc>
          <w:tcPr>
            <w:tcW w:w="1119" w:type="pct"/>
            <w:vMerge/>
            <w:tcBorders>
              <w:left w:val="outset" w:sz="6" w:space="0" w:color="auto"/>
              <w:bottom w:val="outset" w:sz="6" w:space="0" w:color="auto"/>
              <w:right w:val="outset" w:sz="6" w:space="0" w:color="auto"/>
            </w:tcBorders>
          </w:tcPr>
          <w:p w14:paraId="7E153905" w14:textId="77777777" w:rsidR="00DF1481" w:rsidRPr="004D1851" w:rsidRDefault="00DF1481"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84" w:type="pct"/>
            <w:gridSpan w:val="2"/>
            <w:vMerge/>
            <w:tcBorders>
              <w:left w:val="outset" w:sz="6" w:space="0" w:color="auto"/>
              <w:bottom w:val="outset" w:sz="6" w:space="0" w:color="auto"/>
              <w:right w:val="outset" w:sz="6" w:space="0" w:color="auto"/>
            </w:tcBorders>
          </w:tcPr>
          <w:p w14:paraId="0F397D1D" w14:textId="77777777" w:rsidR="00DF1481" w:rsidRPr="004D1851" w:rsidRDefault="00DF1481"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77" w:type="pct"/>
            <w:gridSpan w:val="3"/>
            <w:tcBorders>
              <w:top w:val="outset" w:sz="6" w:space="0" w:color="auto"/>
              <w:left w:val="outset" w:sz="6" w:space="0" w:color="auto"/>
              <w:bottom w:val="outset" w:sz="6" w:space="0" w:color="auto"/>
              <w:right w:val="outset" w:sz="6" w:space="0" w:color="auto"/>
            </w:tcBorders>
          </w:tcPr>
          <w:p w14:paraId="2B818499" w14:textId="77777777" w:rsidR="00DF1481" w:rsidRPr="009D2CAD" w:rsidRDefault="00DF148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22C8AADD" w14:textId="77777777" w:rsidR="00DF1481" w:rsidRPr="009D2CAD" w:rsidRDefault="00DF148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57E733A8" w14:textId="77777777" w:rsidTr="00EE6000">
        <w:trPr>
          <w:tblCellSpacing w:w="15" w:type="dxa"/>
        </w:trPr>
        <w:tc>
          <w:tcPr>
            <w:tcW w:w="1119" w:type="pct"/>
            <w:tcBorders>
              <w:top w:val="outset" w:sz="6" w:space="0" w:color="auto"/>
              <w:left w:val="outset" w:sz="6" w:space="0" w:color="auto"/>
              <w:bottom w:val="outset" w:sz="6" w:space="0" w:color="auto"/>
              <w:right w:val="outset" w:sz="6" w:space="0" w:color="auto"/>
            </w:tcBorders>
          </w:tcPr>
          <w:p w14:paraId="756E1A1A"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
                <w:bCs/>
                <w:sz w:val="20"/>
                <w:szCs w:val="20"/>
                <w:lang w:eastAsia="en-AU"/>
              </w:rPr>
              <w:t>PO64</w:t>
            </w:r>
          </w:p>
          <w:p w14:paraId="1BEC44EB"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 xml:space="preserve">Lawful access </w:t>
            </w:r>
            <w:proofErr w:type="gramStart"/>
            <w:r w:rsidRPr="00DF1481">
              <w:rPr>
                <w:rFonts w:ascii="Arial" w:eastAsia="Times New Roman" w:hAnsi="Arial" w:cs="Arial"/>
                <w:bCs/>
                <w:sz w:val="20"/>
                <w:szCs w:val="20"/>
                <w:lang w:eastAsia="en-AU"/>
              </w:rPr>
              <w:t>is maintained to the site at all times</w:t>
            </w:r>
            <w:proofErr w:type="gramEnd"/>
            <w:r w:rsidRPr="00DF1481">
              <w:rPr>
                <w:rFonts w:ascii="Arial" w:eastAsia="Times New Roman" w:hAnsi="Arial" w:cs="Arial"/>
                <w:bCs/>
                <w:sz w:val="20"/>
                <w:szCs w:val="20"/>
                <w:lang w:eastAsia="en-AU"/>
              </w:rPr>
              <w:t xml:space="preserve"> that does not alter </w:t>
            </w:r>
            <w:r w:rsidRPr="00DF1481">
              <w:rPr>
                <w:rFonts w:ascii="Arial" w:eastAsia="Times New Roman" w:hAnsi="Arial" w:cs="Arial"/>
                <w:bCs/>
                <w:sz w:val="20"/>
                <w:szCs w:val="20"/>
                <w:lang w:eastAsia="en-AU"/>
              </w:rPr>
              <w:lastRenderedPageBreak/>
              <w:t>the amenity of the landscape or surrounding uses.</w:t>
            </w:r>
          </w:p>
          <w:p w14:paraId="169906D6" w14:textId="77777777" w:rsidR="00BA2DCB" w:rsidRPr="004D1851" w:rsidRDefault="00BA2DCB"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59ECBFE7"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
                <w:bCs/>
                <w:sz w:val="20"/>
                <w:szCs w:val="20"/>
                <w:lang w:eastAsia="en-AU"/>
              </w:rPr>
              <w:lastRenderedPageBreak/>
              <w:t>E64</w:t>
            </w:r>
          </w:p>
          <w:p w14:paraId="6A8ADD27"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 xml:space="preserve">An Access and Landscape Plan demonstrates how </w:t>
            </w:r>
            <w:proofErr w:type="gramStart"/>
            <w:r w:rsidRPr="00DF1481">
              <w:rPr>
                <w:rFonts w:ascii="Arial" w:eastAsia="Times New Roman" w:hAnsi="Arial" w:cs="Arial"/>
                <w:bCs/>
                <w:sz w:val="20"/>
                <w:szCs w:val="20"/>
                <w:lang w:eastAsia="en-AU"/>
              </w:rPr>
              <w:t>24 hour</w:t>
            </w:r>
            <w:proofErr w:type="gramEnd"/>
            <w:r w:rsidRPr="00DF1481">
              <w:rPr>
                <w:rFonts w:ascii="Arial" w:eastAsia="Times New Roman" w:hAnsi="Arial" w:cs="Arial"/>
                <w:bCs/>
                <w:sz w:val="20"/>
                <w:szCs w:val="20"/>
                <w:lang w:eastAsia="en-AU"/>
              </w:rPr>
              <w:t xml:space="preserve"> vehicular access will be obtained and maintained </w:t>
            </w:r>
            <w:r w:rsidRPr="00DF1481">
              <w:rPr>
                <w:rFonts w:ascii="Arial" w:eastAsia="Times New Roman" w:hAnsi="Arial" w:cs="Arial"/>
                <w:bCs/>
                <w:sz w:val="20"/>
                <w:szCs w:val="20"/>
                <w:lang w:eastAsia="en-AU"/>
              </w:rPr>
              <w:lastRenderedPageBreak/>
              <w:t>to the facility in a manner that is appropriate to the site’s context.</w:t>
            </w:r>
          </w:p>
          <w:p w14:paraId="07A807E7" w14:textId="77777777" w:rsidR="00BA2DCB" w:rsidRPr="004D1851" w:rsidRDefault="00BA2DCB"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77" w:type="pct"/>
            <w:gridSpan w:val="3"/>
            <w:tcBorders>
              <w:top w:val="outset" w:sz="6" w:space="0" w:color="auto"/>
              <w:left w:val="outset" w:sz="6" w:space="0" w:color="auto"/>
              <w:bottom w:val="outset" w:sz="6" w:space="0" w:color="auto"/>
              <w:right w:val="outset" w:sz="6" w:space="0" w:color="auto"/>
            </w:tcBorders>
          </w:tcPr>
          <w:p w14:paraId="5443D952" w14:textId="77777777" w:rsidR="00BA2DCB" w:rsidRPr="009D2CAD" w:rsidRDefault="00BA2DCB"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49F505AA" w14:textId="77777777" w:rsidR="00BA2DCB" w:rsidRPr="009D2CAD" w:rsidRDefault="00BA2DCB"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0E81BAD9" w14:textId="77777777" w:rsidTr="00EE6000">
        <w:trPr>
          <w:tblCellSpacing w:w="15" w:type="dxa"/>
        </w:trPr>
        <w:tc>
          <w:tcPr>
            <w:tcW w:w="1119" w:type="pct"/>
            <w:tcBorders>
              <w:top w:val="outset" w:sz="6" w:space="0" w:color="auto"/>
              <w:left w:val="outset" w:sz="6" w:space="0" w:color="auto"/>
              <w:bottom w:val="outset" w:sz="6" w:space="0" w:color="auto"/>
              <w:right w:val="outset" w:sz="6" w:space="0" w:color="auto"/>
            </w:tcBorders>
          </w:tcPr>
          <w:p w14:paraId="2112A737"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
                <w:bCs/>
                <w:sz w:val="20"/>
                <w:szCs w:val="20"/>
                <w:lang w:eastAsia="en-AU"/>
              </w:rPr>
              <w:t>PO65</w:t>
            </w:r>
          </w:p>
          <w:p w14:paraId="63A59B68"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 xml:space="preserve">All activities associated with the development occur within an environment incorporating </w:t>
            </w:r>
            <w:proofErr w:type="gramStart"/>
            <w:r w:rsidRPr="00DF1481">
              <w:rPr>
                <w:rFonts w:ascii="Arial" w:eastAsia="Times New Roman" w:hAnsi="Arial" w:cs="Arial"/>
                <w:bCs/>
                <w:sz w:val="20"/>
                <w:szCs w:val="20"/>
                <w:lang w:eastAsia="en-AU"/>
              </w:rPr>
              <w:t>sufficient</w:t>
            </w:r>
            <w:proofErr w:type="gramEnd"/>
            <w:r w:rsidRPr="00DF1481">
              <w:rPr>
                <w:rFonts w:ascii="Arial" w:eastAsia="Times New Roman" w:hAnsi="Arial" w:cs="Arial"/>
                <w:bCs/>
                <w:sz w:val="20"/>
                <w:szCs w:val="20"/>
                <w:lang w:eastAsia="en-AU"/>
              </w:rPr>
              <w:t xml:space="preserve"> controls to ensure the facility generates no audible sound at the site boundaries where in a residential setting.</w:t>
            </w:r>
          </w:p>
          <w:p w14:paraId="5BB59942" w14:textId="77777777" w:rsidR="00BA2DCB" w:rsidRPr="004D1851" w:rsidRDefault="00BA2DCB"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09F7BE53"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
                <w:bCs/>
                <w:sz w:val="20"/>
                <w:szCs w:val="20"/>
                <w:lang w:eastAsia="en-AU"/>
              </w:rPr>
              <w:t>E65</w:t>
            </w:r>
          </w:p>
          <w:p w14:paraId="004D2BCE"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All equipment comprising the Telecommunications facility</w:t>
            </w:r>
            <w:r w:rsidRPr="00DF1481">
              <w:rPr>
                <w:rFonts w:ascii="Arial" w:eastAsia="Times New Roman" w:hAnsi="Arial" w:cs="Arial"/>
                <w:bCs/>
                <w:sz w:val="20"/>
                <w:szCs w:val="20"/>
                <w:vertAlign w:val="superscript"/>
                <w:lang w:eastAsia="en-AU"/>
              </w:rPr>
              <w:t>(</w:t>
            </w:r>
            <w:hyperlink r:id="rId44" w:anchor="target-d412305e572444" w:tooltip="Telecommunications facility - Premises used for systems that carry communications and signals by means of radio, including guided or unguided electromagnetic energy, whether such facility is manned or remotely controlled." w:history="1">
              <w:r w:rsidRPr="00DF1481">
                <w:rPr>
                  <w:rStyle w:val="Hyperlink"/>
                  <w:rFonts w:ascii="Arial" w:eastAsia="Times New Roman" w:hAnsi="Arial" w:cs="Arial"/>
                  <w:sz w:val="20"/>
                  <w:szCs w:val="20"/>
                  <w:vertAlign w:val="superscript"/>
                  <w:lang w:eastAsia="en-AU"/>
                </w:rPr>
                <w:t>81</w:t>
              </w:r>
            </w:hyperlink>
            <w:r w:rsidRPr="00DF1481">
              <w:rPr>
                <w:rFonts w:ascii="Arial" w:eastAsia="Times New Roman" w:hAnsi="Arial" w:cs="Arial"/>
                <w:bCs/>
                <w:sz w:val="20"/>
                <w:szCs w:val="20"/>
                <w:vertAlign w:val="superscript"/>
                <w:lang w:eastAsia="en-AU"/>
              </w:rPr>
              <w:t>)</w:t>
            </w:r>
            <w:r w:rsidRPr="00DF1481">
              <w:rPr>
                <w:rFonts w:ascii="Arial" w:eastAsia="Times New Roman" w:hAnsi="Arial" w:cs="Arial"/>
                <w:bCs/>
                <w:sz w:val="20"/>
                <w:szCs w:val="20"/>
                <w:lang w:eastAsia="en-AU"/>
              </w:rPr>
              <w:t> which produces audible or non-audible sound is housed within a fully enclosed building incorporating sound control measures sufficient to ensure no noise from this equipment can be heard, or felt at the site boundary.</w:t>
            </w:r>
          </w:p>
          <w:p w14:paraId="60C56206" w14:textId="77777777" w:rsidR="00BA2DCB" w:rsidRPr="004D1851" w:rsidRDefault="00BA2DCB"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77" w:type="pct"/>
            <w:gridSpan w:val="3"/>
            <w:tcBorders>
              <w:top w:val="outset" w:sz="6" w:space="0" w:color="auto"/>
              <w:left w:val="outset" w:sz="6" w:space="0" w:color="auto"/>
              <w:bottom w:val="outset" w:sz="6" w:space="0" w:color="auto"/>
              <w:right w:val="outset" w:sz="6" w:space="0" w:color="auto"/>
            </w:tcBorders>
          </w:tcPr>
          <w:p w14:paraId="0F4E7359" w14:textId="77777777" w:rsidR="00BA2DCB" w:rsidRPr="009D2CAD" w:rsidRDefault="00BA2DCB"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4FABD7C7" w14:textId="77777777" w:rsidR="00BA2DCB" w:rsidRPr="009D2CAD" w:rsidRDefault="00BA2DCB"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33576AD3" w14:textId="77777777" w:rsidTr="00EE6000">
        <w:trPr>
          <w:tblCellSpacing w:w="15" w:type="dxa"/>
        </w:trPr>
        <w:tc>
          <w:tcPr>
            <w:tcW w:w="2812" w:type="pct"/>
            <w:gridSpan w:val="3"/>
            <w:tcBorders>
              <w:top w:val="outset" w:sz="6" w:space="0" w:color="auto"/>
              <w:left w:val="outset" w:sz="6" w:space="0" w:color="auto"/>
              <w:bottom w:val="outset" w:sz="6" w:space="0" w:color="auto"/>
              <w:right w:val="outset" w:sz="6" w:space="0" w:color="auto"/>
            </w:tcBorders>
            <w:shd w:val="clear" w:color="auto" w:fill="CCCCCC"/>
          </w:tcPr>
          <w:p w14:paraId="21002A81" w14:textId="3FD5BCEF" w:rsidR="00DF1481" w:rsidRPr="004D1851" w:rsidRDefault="00DF1481" w:rsidP="009D2CAD">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
                <w:bCs/>
                <w:sz w:val="20"/>
                <w:szCs w:val="20"/>
                <w:lang w:eastAsia="en-AU"/>
              </w:rPr>
              <w:t>Retail, commercial and community uses</w:t>
            </w:r>
          </w:p>
        </w:tc>
        <w:tc>
          <w:tcPr>
            <w:tcW w:w="877" w:type="pct"/>
            <w:gridSpan w:val="3"/>
            <w:tcBorders>
              <w:top w:val="outset" w:sz="6" w:space="0" w:color="auto"/>
              <w:left w:val="outset" w:sz="6" w:space="0" w:color="auto"/>
              <w:bottom w:val="outset" w:sz="6" w:space="0" w:color="auto"/>
              <w:right w:val="outset" w:sz="6" w:space="0" w:color="auto"/>
            </w:tcBorders>
          </w:tcPr>
          <w:p w14:paraId="1E6B4E03" w14:textId="77777777" w:rsidR="00DF1481" w:rsidRPr="009D2CAD" w:rsidRDefault="00DF148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159C96F1" w14:textId="77777777" w:rsidR="00DF1481" w:rsidRPr="009D2CAD" w:rsidRDefault="00DF148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13B6B6F9" w14:textId="77777777" w:rsidTr="00EE6000">
        <w:trPr>
          <w:tblCellSpacing w:w="15" w:type="dxa"/>
        </w:trPr>
        <w:tc>
          <w:tcPr>
            <w:tcW w:w="1119" w:type="pct"/>
            <w:tcBorders>
              <w:top w:val="outset" w:sz="6" w:space="0" w:color="auto"/>
              <w:left w:val="outset" w:sz="6" w:space="0" w:color="auto"/>
              <w:bottom w:val="outset" w:sz="6" w:space="0" w:color="auto"/>
              <w:right w:val="outset" w:sz="6" w:space="0" w:color="auto"/>
            </w:tcBorders>
          </w:tcPr>
          <w:p w14:paraId="39DD66E6"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
                <w:bCs/>
                <w:sz w:val="20"/>
                <w:szCs w:val="20"/>
                <w:lang w:eastAsia="en-AU"/>
              </w:rPr>
              <w:t>PO66</w:t>
            </w:r>
          </w:p>
          <w:p w14:paraId="7DC1684F"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Community activities:</w:t>
            </w:r>
          </w:p>
          <w:p w14:paraId="7FCB87F8" w14:textId="77777777" w:rsidR="00DF1481" w:rsidRPr="00DF1481" w:rsidRDefault="00DF1481" w:rsidP="00873AF9">
            <w:pPr>
              <w:numPr>
                <w:ilvl w:val="0"/>
                <w:numId w:val="54"/>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are located to:</w:t>
            </w:r>
          </w:p>
          <w:p w14:paraId="3E2C3D3D" w14:textId="77777777" w:rsidR="00DF1481" w:rsidRPr="00DF1481" w:rsidRDefault="00DF1481" w:rsidP="00822E50">
            <w:pPr>
              <w:numPr>
                <w:ilvl w:val="1"/>
                <w:numId w:val="54"/>
              </w:numPr>
              <w:tabs>
                <w:tab w:val="clear" w:pos="1440"/>
              </w:tabs>
              <w:spacing w:before="100" w:beforeAutospacing="1" w:after="100" w:afterAutospacing="1" w:line="240" w:lineRule="auto"/>
              <w:ind w:left="793" w:right="150" w:hanging="142"/>
              <w:rPr>
                <w:rFonts w:ascii="Arial" w:eastAsia="Times New Roman" w:hAnsi="Arial" w:cs="Arial"/>
                <w:bCs/>
                <w:sz w:val="20"/>
                <w:szCs w:val="20"/>
                <w:lang w:eastAsia="en-AU"/>
              </w:rPr>
            </w:pPr>
            <w:r w:rsidRPr="00DF1481">
              <w:rPr>
                <w:rFonts w:ascii="Arial" w:eastAsia="Times New Roman" w:hAnsi="Arial" w:cs="Arial"/>
                <w:bCs/>
                <w:sz w:val="20"/>
                <w:szCs w:val="20"/>
                <w:lang w:eastAsia="en-AU"/>
              </w:rPr>
              <w:t>cluster with other non-residential activities to form a neighbourhood hub (this may include being located within or adjacent to an existing neighbourhood hub); or</w:t>
            </w:r>
          </w:p>
          <w:p w14:paraId="423628A6" w14:textId="77777777" w:rsidR="00DF1481" w:rsidRPr="00DF1481" w:rsidRDefault="00DF1481" w:rsidP="00822E50">
            <w:pPr>
              <w:numPr>
                <w:ilvl w:val="1"/>
                <w:numId w:val="54"/>
              </w:numPr>
              <w:tabs>
                <w:tab w:val="clear" w:pos="1440"/>
                <w:tab w:val="num" w:pos="793"/>
              </w:tabs>
              <w:spacing w:before="100" w:beforeAutospacing="1" w:after="100" w:afterAutospacing="1" w:line="240" w:lineRule="auto"/>
              <w:ind w:left="793" w:right="150" w:hanging="142"/>
              <w:rPr>
                <w:rFonts w:ascii="Arial" w:eastAsia="Times New Roman" w:hAnsi="Arial" w:cs="Arial"/>
                <w:bCs/>
                <w:sz w:val="20"/>
                <w:szCs w:val="20"/>
                <w:lang w:eastAsia="en-AU"/>
              </w:rPr>
            </w:pPr>
            <w:r w:rsidRPr="00DF1481">
              <w:rPr>
                <w:rFonts w:ascii="Arial" w:eastAsia="Times New Roman" w:hAnsi="Arial" w:cs="Arial"/>
                <w:bCs/>
                <w:sz w:val="20"/>
                <w:szCs w:val="20"/>
                <w:lang w:eastAsia="en-AU"/>
              </w:rPr>
              <w:t>if establishing a new neighbourhood hub (as described in the PO below); be on a main street;</w:t>
            </w:r>
          </w:p>
          <w:p w14:paraId="32C239D4" w14:textId="77777777" w:rsidR="00DF1481" w:rsidRPr="00DF1481" w:rsidRDefault="00DF1481" w:rsidP="00873AF9">
            <w:pPr>
              <w:numPr>
                <w:ilvl w:val="0"/>
                <w:numId w:val="54"/>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are located on allotments that have appropriate area and dimensions for the siting of:</w:t>
            </w:r>
          </w:p>
          <w:p w14:paraId="60314577" w14:textId="77777777" w:rsidR="00DF1481" w:rsidRPr="00DF1481" w:rsidRDefault="00DF1481" w:rsidP="00822E50">
            <w:pPr>
              <w:numPr>
                <w:ilvl w:val="1"/>
                <w:numId w:val="54"/>
              </w:numPr>
              <w:tabs>
                <w:tab w:val="clear" w:pos="1440"/>
              </w:tabs>
              <w:spacing w:before="100" w:beforeAutospacing="1" w:after="100" w:afterAutospacing="1" w:line="240" w:lineRule="auto"/>
              <w:ind w:left="935" w:right="150" w:hanging="284"/>
              <w:rPr>
                <w:rFonts w:ascii="Arial" w:eastAsia="Times New Roman" w:hAnsi="Arial" w:cs="Arial"/>
                <w:bCs/>
                <w:sz w:val="20"/>
                <w:szCs w:val="20"/>
                <w:lang w:eastAsia="en-AU"/>
              </w:rPr>
            </w:pPr>
            <w:r w:rsidRPr="00DF1481">
              <w:rPr>
                <w:rFonts w:ascii="Arial" w:eastAsia="Times New Roman" w:hAnsi="Arial" w:cs="Arial"/>
                <w:bCs/>
                <w:sz w:val="20"/>
                <w:szCs w:val="20"/>
                <w:lang w:eastAsia="en-AU"/>
              </w:rPr>
              <w:t>buildings and structures;</w:t>
            </w:r>
          </w:p>
          <w:p w14:paraId="5D42E30F" w14:textId="77777777" w:rsidR="00DF1481" w:rsidRPr="00DF1481" w:rsidRDefault="00DF1481" w:rsidP="00822E50">
            <w:pPr>
              <w:numPr>
                <w:ilvl w:val="1"/>
                <w:numId w:val="54"/>
              </w:numPr>
              <w:tabs>
                <w:tab w:val="clear" w:pos="1440"/>
              </w:tabs>
              <w:spacing w:before="100" w:beforeAutospacing="1" w:after="100" w:afterAutospacing="1" w:line="240" w:lineRule="auto"/>
              <w:ind w:left="935" w:right="150" w:hanging="284"/>
              <w:rPr>
                <w:rFonts w:ascii="Arial" w:eastAsia="Times New Roman" w:hAnsi="Arial" w:cs="Arial"/>
                <w:bCs/>
                <w:sz w:val="20"/>
                <w:szCs w:val="20"/>
                <w:lang w:eastAsia="en-AU"/>
              </w:rPr>
            </w:pPr>
            <w:r w:rsidRPr="00DF1481">
              <w:rPr>
                <w:rFonts w:ascii="Arial" w:eastAsia="Times New Roman" w:hAnsi="Arial" w:cs="Arial"/>
                <w:bCs/>
                <w:sz w:val="20"/>
                <w:szCs w:val="20"/>
                <w:lang w:eastAsia="en-AU"/>
              </w:rPr>
              <w:t>vehicle servicing, deliveries, parking, manoeuvring and circulation;</w:t>
            </w:r>
          </w:p>
          <w:p w14:paraId="6A0DA7D0" w14:textId="77777777" w:rsidR="00DF1481" w:rsidRPr="00DF1481" w:rsidRDefault="00DF1481" w:rsidP="00822E50">
            <w:pPr>
              <w:numPr>
                <w:ilvl w:val="1"/>
                <w:numId w:val="54"/>
              </w:numPr>
              <w:tabs>
                <w:tab w:val="clear" w:pos="1440"/>
              </w:tabs>
              <w:spacing w:before="100" w:beforeAutospacing="1" w:after="100" w:afterAutospacing="1" w:line="240" w:lineRule="auto"/>
              <w:ind w:left="935" w:right="150" w:hanging="284"/>
              <w:rPr>
                <w:rFonts w:ascii="Arial" w:eastAsia="Times New Roman" w:hAnsi="Arial" w:cs="Arial"/>
                <w:bCs/>
                <w:sz w:val="20"/>
                <w:szCs w:val="20"/>
                <w:lang w:eastAsia="en-AU"/>
              </w:rPr>
            </w:pPr>
            <w:r w:rsidRPr="00DF1481">
              <w:rPr>
                <w:rFonts w:ascii="Arial" w:eastAsia="Times New Roman" w:hAnsi="Arial" w:cs="Arial"/>
                <w:bCs/>
                <w:sz w:val="20"/>
                <w:szCs w:val="20"/>
                <w:lang w:eastAsia="en-AU"/>
              </w:rPr>
              <w:lastRenderedPageBreak/>
              <w:t>landscaping and open space including buffering;</w:t>
            </w:r>
          </w:p>
          <w:p w14:paraId="28EBCFF3" w14:textId="77777777" w:rsidR="00DF1481" w:rsidRPr="00DF1481" w:rsidRDefault="00DF1481" w:rsidP="00873AF9">
            <w:pPr>
              <w:numPr>
                <w:ilvl w:val="0"/>
                <w:numId w:val="54"/>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are of a small scale, having regard to the surrounding character;</w:t>
            </w:r>
          </w:p>
          <w:p w14:paraId="79955AA4" w14:textId="77777777" w:rsidR="00DF1481" w:rsidRPr="00DF1481" w:rsidRDefault="00DF1481" w:rsidP="00873AF9">
            <w:pPr>
              <w:numPr>
                <w:ilvl w:val="0"/>
                <w:numId w:val="54"/>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are serviced by public transport;</w:t>
            </w:r>
          </w:p>
          <w:p w14:paraId="71C33CB6" w14:textId="77777777" w:rsidR="00DF1481" w:rsidRPr="00DF1481" w:rsidRDefault="00DF1481" w:rsidP="00873AF9">
            <w:pPr>
              <w:numPr>
                <w:ilvl w:val="0"/>
                <w:numId w:val="54"/>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do not negatively impact adjoining residents or the streetscape.</w:t>
            </w:r>
          </w:p>
          <w:p w14:paraId="6C12D17A" w14:textId="77777777" w:rsidR="00BA2DCB" w:rsidRPr="004D1851" w:rsidRDefault="00BA2DCB"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28FB31C7" w14:textId="57A80321" w:rsidR="00BA2DCB" w:rsidRPr="004D1851" w:rsidRDefault="00DF1481" w:rsidP="009D2CAD">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lastRenderedPageBreak/>
              <w:t>No example provided.</w:t>
            </w:r>
          </w:p>
        </w:tc>
        <w:tc>
          <w:tcPr>
            <w:tcW w:w="877" w:type="pct"/>
            <w:gridSpan w:val="3"/>
            <w:tcBorders>
              <w:top w:val="outset" w:sz="6" w:space="0" w:color="auto"/>
              <w:left w:val="outset" w:sz="6" w:space="0" w:color="auto"/>
              <w:bottom w:val="outset" w:sz="6" w:space="0" w:color="auto"/>
              <w:right w:val="outset" w:sz="6" w:space="0" w:color="auto"/>
            </w:tcBorders>
          </w:tcPr>
          <w:p w14:paraId="47B16DE5" w14:textId="77777777" w:rsidR="00BA2DCB" w:rsidRPr="009D2CAD" w:rsidRDefault="00BA2DCB"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7CD1B26B" w14:textId="77777777" w:rsidR="00BA2DCB" w:rsidRPr="009D2CAD" w:rsidRDefault="00BA2DCB"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0E52201A" w14:textId="77777777" w:rsidTr="00EE6000">
        <w:trPr>
          <w:tblCellSpacing w:w="15" w:type="dxa"/>
        </w:trPr>
        <w:tc>
          <w:tcPr>
            <w:tcW w:w="1119" w:type="pct"/>
            <w:tcBorders>
              <w:top w:val="outset" w:sz="6" w:space="0" w:color="auto"/>
              <w:left w:val="outset" w:sz="6" w:space="0" w:color="auto"/>
              <w:bottom w:val="outset" w:sz="6" w:space="0" w:color="auto"/>
              <w:right w:val="outset" w:sz="6" w:space="0" w:color="auto"/>
            </w:tcBorders>
          </w:tcPr>
          <w:p w14:paraId="75B5EF34"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
                <w:bCs/>
                <w:sz w:val="20"/>
                <w:szCs w:val="20"/>
                <w:lang w:eastAsia="en-AU"/>
              </w:rPr>
              <w:t>PO67</w:t>
            </w:r>
          </w:p>
          <w:p w14:paraId="5FA69E17"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Retail and commercial uses within a neighbourhood hub are of a scale that provide for the convenience needs or localised services of the immediate neighbourhood and do not constitute the scale or function of a Local centre.</w:t>
            </w:r>
          </w:p>
          <w:tbl>
            <w:tblPr>
              <w:tblW w:w="333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37"/>
            </w:tblGrid>
            <w:tr w:rsidR="00DF1481" w:rsidRPr="00DF1481" w14:paraId="5E494596" w14:textId="77777777" w:rsidTr="006850CB">
              <w:trPr>
                <w:trHeight w:val="762"/>
                <w:tblCellSpacing w:w="15" w:type="dxa"/>
              </w:trPr>
              <w:tc>
                <w:tcPr>
                  <w:tcW w:w="3277" w:type="dxa"/>
                  <w:tcBorders>
                    <w:top w:val="single" w:sz="6" w:space="0" w:color="CCCCCC"/>
                    <w:left w:val="single" w:sz="6" w:space="0" w:color="CCCCCC"/>
                    <w:bottom w:val="single" w:sz="6" w:space="0" w:color="CCCCCC"/>
                    <w:right w:val="single" w:sz="6" w:space="0" w:color="CCCCCC"/>
                  </w:tcBorders>
                  <w:vAlign w:val="center"/>
                  <w:hideMark/>
                </w:tcPr>
                <w:p w14:paraId="160BD078"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822E50">
                    <w:rPr>
                      <w:rFonts w:ascii="Arial" w:eastAsia="Times New Roman" w:hAnsi="Arial" w:cs="Arial"/>
                      <w:bCs/>
                      <w:sz w:val="18"/>
                      <w:szCs w:val="20"/>
                      <w:lang w:eastAsia="en-AU"/>
                    </w:rPr>
                    <w:t>Note - For the function and scale of a Local centre refer to Table 6.2.1.1 Moreton Bay centres network.</w:t>
                  </w:r>
                </w:p>
              </w:tc>
            </w:tr>
          </w:tbl>
          <w:p w14:paraId="63962AEC" w14:textId="77777777" w:rsidR="00BA2DCB" w:rsidRPr="004D1851" w:rsidRDefault="00BA2DCB"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360C4155"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
                <w:bCs/>
                <w:sz w:val="20"/>
                <w:szCs w:val="20"/>
                <w:lang w:eastAsia="en-AU"/>
              </w:rPr>
              <w:t>E67</w:t>
            </w:r>
          </w:p>
          <w:p w14:paraId="0F332170"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Retail and commercial uses within a neighbourhood hub consist of no more than:</w:t>
            </w:r>
          </w:p>
          <w:p w14:paraId="37968B12" w14:textId="77777777" w:rsidR="00DF1481" w:rsidRPr="00DF1481" w:rsidRDefault="00DF1481" w:rsidP="00873AF9">
            <w:pPr>
              <w:numPr>
                <w:ilvl w:val="0"/>
                <w:numId w:val="55"/>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1 small format supermarket with a maximum GFA of 1200m</w:t>
            </w:r>
            <w:r w:rsidRPr="00DF1481">
              <w:rPr>
                <w:rFonts w:ascii="Arial" w:eastAsia="Times New Roman" w:hAnsi="Arial" w:cs="Arial"/>
                <w:bCs/>
                <w:sz w:val="20"/>
                <w:szCs w:val="20"/>
                <w:vertAlign w:val="superscript"/>
                <w:lang w:eastAsia="en-AU"/>
              </w:rPr>
              <w:t>2</w:t>
            </w:r>
            <w:r w:rsidRPr="00DF1481">
              <w:rPr>
                <w:rFonts w:ascii="Arial" w:eastAsia="Times New Roman" w:hAnsi="Arial" w:cs="Arial"/>
                <w:bCs/>
                <w:sz w:val="20"/>
                <w:szCs w:val="20"/>
                <w:lang w:eastAsia="en-AU"/>
              </w:rPr>
              <w:t>;</w:t>
            </w:r>
          </w:p>
          <w:p w14:paraId="25621306" w14:textId="77777777" w:rsidR="00DF1481" w:rsidRPr="00DF1481" w:rsidRDefault="00DF1481" w:rsidP="00873AF9">
            <w:pPr>
              <w:numPr>
                <w:ilvl w:val="0"/>
                <w:numId w:val="55"/>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10 small format retail or commercial tenancies with a maximum GFA of 100m</w:t>
            </w:r>
            <w:r w:rsidRPr="00DF1481">
              <w:rPr>
                <w:rFonts w:ascii="Arial" w:eastAsia="Times New Roman" w:hAnsi="Arial" w:cs="Arial"/>
                <w:bCs/>
                <w:sz w:val="20"/>
                <w:szCs w:val="20"/>
                <w:vertAlign w:val="superscript"/>
                <w:lang w:eastAsia="en-AU"/>
              </w:rPr>
              <w:t>2</w:t>
            </w:r>
            <w:r w:rsidRPr="00DF1481">
              <w:rPr>
                <w:rFonts w:ascii="Arial" w:eastAsia="Times New Roman" w:hAnsi="Arial" w:cs="Arial"/>
                <w:bCs/>
                <w:sz w:val="20"/>
                <w:szCs w:val="20"/>
                <w:lang w:eastAsia="en-AU"/>
              </w:rPr>
              <w:t> each.</w:t>
            </w:r>
          </w:p>
          <w:p w14:paraId="12F98FFB" w14:textId="77777777" w:rsidR="00BA2DCB" w:rsidRPr="004D1851" w:rsidRDefault="00BA2DCB"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77" w:type="pct"/>
            <w:gridSpan w:val="3"/>
            <w:tcBorders>
              <w:top w:val="outset" w:sz="6" w:space="0" w:color="auto"/>
              <w:left w:val="outset" w:sz="6" w:space="0" w:color="auto"/>
              <w:bottom w:val="outset" w:sz="6" w:space="0" w:color="auto"/>
              <w:right w:val="outset" w:sz="6" w:space="0" w:color="auto"/>
            </w:tcBorders>
          </w:tcPr>
          <w:p w14:paraId="0B154769" w14:textId="77777777" w:rsidR="00BA2DCB" w:rsidRPr="009D2CAD" w:rsidRDefault="00BA2DCB"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4A61359A" w14:textId="77777777" w:rsidR="00BA2DCB" w:rsidRPr="009D2CAD" w:rsidRDefault="00BA2DCB"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4F661150" w14:textId="77777777" w:rsidTr="00EE6000">
        <w:trPr>
          <w:tblCellSpacing w:w="15" w:type="dxa"/>
        </w:trPr>
        <w:tc>
          <w:tcPr>
            <w:tcW w:w="1119" w:type="pct"/>
            <w:tcBorders>
              <w:top w:val="outset" w:sz="6" w:space="0" w:color="auto"/>
              <w:left w:val="outset" w:sz="6" w:space="0" w:color="auto"/>
              <w:bottom w:val="outset" w:sz="6" w:space="0" w:color="auto"/>
              <w:right w:val="outset" w:sz="6" w:space="0" w:color="auto"/>
            </w:tcBorders>
          </w:tcPr>
          <w:p w14:paraId="366F1EF5"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
                <w:bCs/>
                <w:sz w:val="20"/>
                <w:szCs w:val="20"/>
                <w:lang w:eastAsia="en-AU"/>
              </w:rPr>
              <w:t>PO68</w:t>
            </w:r>
          </w:p>
          <w:p w14:paraId="600370EC"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The expansion (into adjoining lots) of existing neighbourhood hubs or the establishment of a new neighbourhood hub must:</w:t>
            </w:r>
          </w:p>
          <w:p w14:paraId="7F0FF85B" w14:textId="77777777" w:rsidR="00DF1481" w:rsidRPr="00DF1481" w:rsidRDefault="00DF1481" w:rsidP="00873AF9">
            <w:pPr>
              <w:numPr>
                <w:ilvl w:val="0"/>
                <w:numId w:val="56"/>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adjoin or address a park, public open space or include privately owned civic or forecourt space having a minimum area of 400m</w:t>
            </w:r>
            <w:r w:rsidRPr="00DF1481">
              <w:rPr>
                <w:rFonts w:ascii="Arial" w:eastAsia="Times New Roman" w:hAnsi="Arial" w:cs="Arial"/>
                <w:bCs/>
                <w:sz w:val="20"/>
                <w:szCs w:val="20"/>
                <w:vertAlign w:val="superscript"/>
                <w:lang w:eastAsia="en-AU"/>
              </w:rPr>
              <w:t>2</w:t>
            </w:r>
            <w:r w:rsidRPr="00DF1481">
              <w:rPr>
                <w:rFonts w:ascii="Arial" w:eastAsia="Times New Roman" w:hAnsi="Arial" w:cs="Arial"/>
                <w:bCs/>
                <w:sz w:val="20"/>
                <w:szCs w:val="20"/>
                <w:lang w:eastAsia="en-AU"/>
              </w:rPr>
              <w:t>;</w:t>
            </w:r>
          </w:p>
          <w:p w14:paraId="22B7A71B" w14:textId="77777777" w:rsidR="00DF1481" w:rsidRPr="00DF1481" w:rsidRDefault="00DF1481" w:rsidP="00873AF9">
            <w:pPr>
              <w:numPr>
                <w:ilvl w:val="0"/>
                <w:numId w:val="56"/>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lastRenderedPageBreak/>
              <w:t>be located on the corner of a sub-arterial or collector road;</w:t>
            </w:r>
          </w:p>
          <w:p w14:paraId="7A928DF2" w14:textId="77777777" w:rsidR="00DF1481" w:rsidRPr="00DF1481" w:rsidRDefault="00DF1481" w:rsidP="00873AF9">
            <w:pPr>
              <w:numPr>
                <w:ilvl w:val="0"/>
                <w:numId w:val="56"/>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form a ‘Main street’ having a maximum length of 200m;</w:t>
            </w:r>
          </w:p>
          <w:p w14:paraId="635C86A1" w14:textId="77777777" w:rsidR="00DF1481" w:rsidRPr="00DF1481" w:rsidRDefault="00DF1481" w:rsidP="00873AF9">
            <w:pPr>
              <w:numPr>
                <w:ilvl w:val="0"/>
                <w:numId w:val="56"/>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be centrally located within an 800m radial catchment;</w:t>
            </w:r>
          </w:p>
          <w:p w14:paraId="6FA5C94B" w14:textId="77777777" w:rsidR="00DF1481" w:rsidRPr="00DF1481" w:rsidRDefault="00DF1481" w:rsidP="00873AF9">
            <w:pPr>
              <w:numPr>
                <w:ilvl w:val="0"/>
                <w:numId w:val="56"/>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be separated from other neighbourhood hubs and centres by 1600m, measured from the centre of each neighbourhood hub or centre.</w:t>
            </w:r>
          </w:p>
          <w:p w14:paraId="7FA64009" w14:textId="77777777" w:rsidR="00BA2DCB" w:rsidRPr="004D1851" w:rsidRDefault="00BA2DCB"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27F39B1F" w14:textId="131F92FE" w:rsidR="00BA2DCB" w:rsidRPr="004D1851" w:rsidRDefault="00DF1481" w:rsidP="009D2CAD">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lastRenderedPageBreak/>
              <w:t>No example provided.</w:t>
            </w:r>
          </w:p>
        </w:tc>
        <w:tc>
          <w:tcPr>
            <w:tcW w:w="877" w:type="pct"/>
            <w:gridSpan w:val="3"/>
            <w:tcBorders>
              <w:top w:val="outset" w:sz="6" w:space="0" w:color="auto"/>
              <w:left w:val="outset" w:sz="6" w:space="0" w:color="auto"/>
              <w:bottom w:val="outset" w:sz="6" w:space="0" w:color="auto"/>
              <w:right w:val="outset" w:sz="6" w:space="0" w:color="auto"/>
            </w:tcBorders>
          </w:tcPr>
          <w:p w14:paraId="4792C5DC" w14:textId="77777777" w:rsidR="00BA2DCB" w:rsidRPr="009D2CAD" w:rsidRDefault="00BA2DCB"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64BD5B57" w14:textId="77777777" w:rsidR="00BA2DCB" w:rsidRPr="009D2CAD" w:rsidRDefault="00BA2DCB"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7CD8CDFE" w14:textId="77777777" w:rsidTr="00EE6000">
        <w:trPr>
          <w:tblCellSpacing w:w="15" w:type="dxa"/>
        </w:trPr>
        <w:tc>
          <w:tcPr>
            <w:tcW w:w="1119" w:type="pct"/>
            <w:tcBorders>
              <w:top w:val="outset" w:sz="6" w:space="0" w:color="auto"/>
              <w:left w:val="outset" w:sz="6" w:space="0" w:color="auto"/>
              <w:bottom w:val="outset" w:sz="6" w:space="0" w:color="auto"/>
              <w:right w:val="outset" w:sz="6" w:space="0" w:color="auto"/>
            </w:tcBorders>
          </w:tcPr>
          <w:p w14:paraId="283B81A3"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
                <w:bCs/>
                <w:sz w:val="20"/>
                <w:szCs w:val="20"/>
                <w:lang w:eastAsia="en-AU"/>
              </w:rPr>
              <w:t>PO69</w:t>
            </w:r>
          </w:p>
          <w:p w14:paraId="0DE912E6"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Corner stores may establish as standalone uses where:</w:t>
            </w:r>
          </w:p>
          <w:p w14:paraId="4186BC60" w14:textId="77777777" w:rsidR="00DF1481" w:rsidRPr="00DF1481" w:rsidRDefault="00DF1481" w:rsidP="00873AF9">
            <w:pPr>
              <w:numPr>
                <w:ilvl w:val="0"/>
                <w:numId w:val="57"/>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having a maximum GFA of 250m</w:t>
            </w:r>
            <w:r w:rsidRPr="00DF1481">
              <w:rPr>
                <w:rFonts w:ascii="Arial" w:eastAsia="Times New Roman" w:hAnsi="Arial" w:cs="Arial"/>
                <w:bCs/>
                <w:sz w:val="20"/>
                <w:szCs w:val="20"/>
                <w:vertAlign w:val="superscript"/>
                <w:lang w:eastAsia="en-AU"/>
              </w:rPr>
              <w:t>2</w:t>
            </w:r>
            <w:r w:rsidRPr="00DF1481">
              <w:rPr>
                <w:rFonts w:ascii="Arial" w:eastAsia="Times New Roman" w:hAnsi="Arial" w:cs="Arial"/>
                <w:bCs/>
                <w:sz w:val="20"/>
                <w:szCs w:val="20"/>
                <w:lang w:eastAsia="en-AU"/>
              </w:rPr>
              <w:t>;</w:t>
            </w:r>
          </w:p>
          <w:p w14:paraId="68F578E7" w14:textId="77777777" w:rsidR="00DF1481" w:rsidRPr="00DF1481" w:rsidRDefault="00DF1481" w:rsidP="00873AF9">
            <w:pPr>
              <w:numPr>
                <w:ilvl w:val="0"/>
                <w:numId w:val="57"/>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the building adjoins the street frontage and has its main pedestrian entrance from the street frontage;</w:t>
            </w:r>
          </w:p>
          <w:p w14:paraId="2C2C2171" w14:textId="77777777" w:rsidR="00DF1481" w:rsidRPr="00DF1481" w:rsidRDefault="00DF1481" w:rsidP="00873AF9">
            <w:pPr>
              <w:numPr>
                <w:ilvl w:val="0"/>
                <w:numId w:val="57"/>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not within 1600m of another corner store, neighbourhood hub or centre.</w:t>
            </w:r>
          </w:p>
          <w:p w14:paraId="19B31BCE" w14:textId="77777777" w:rsidR="00BA2DCB" w:rsidRPr="004D1851" w:rsidRDefault="00BA2DCB"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073E7D57" w14:textId="3BCAA07B" w:rsidR="00BA2DCB" w:rsidRPr="004D1851" w:rsidRDefault="00DF1481" w:rsidP="009D2CAD">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No example provided.</w:t>
            </w:r>
          </w:p>
        </w:tc>
        <w:tc>
          <w:tcPr>
            <w:tcW w:w="877" w:type="pct"/>
            <w:gridSpan w:val="3"/>
            <w:tcBorders>
              <w:top w:val="outset" w:sz="6" w:space="0" w:color="auto"/>
              <w:left w:val="outset" w:sz="6" w:space="0" w:color="auto"/>
              <w:bottom w:val="outset" w:sz="6" w:space="0" w:color="auto"/>
              <w:right w:val="outset" w:sz="6" w:space="0" w:color="auto"/>
            </w:tcBorders>
          </w:tcPr>
          <w:p w14:paraId="035B1B5F" w14:textId="77777777" w:rsidR="00BA2DCB" w:rsidRPr="009D2CAD" w:rsidRDefault="00BA2DCB"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5935B7CB" w14:textId="77777777" w:rsidR="00BA2DCB" w:rsidRPr="009D2CAD" w:rsidRDefault="00BA2DCB"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3E358054" w14:textId="77777777" w:rsidTr="00EE6000">
        <w:trPr>
          <w:tblCellSpacing w:w="15" w:type="dxa"/>
        </w:trPr>
        <w:tc>
          <w:tcPr>
            <w:tcW w:w="1119" w:type="pct"/>
            <w:vMerge w:val="restart"/>
            <w:tcBorders>
              <w:top w:val="outset" w:sz="6" w:space="0" w:color="auto"/>
              <w:left w:val="outset" w:sz="6" w:space="0" w:color="auto"/>
              <w:right w:val="outset" w:sz="6" w:space="0" w:color="auto"/>
            </w:tcBorders>
          </w:tcPr>
          <w:p w14:paraId="323573A7"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
                <w:bCs/>
                <w:sz w:val="20"/>
                <w:szCs w:val="20"/>
                <w:lang w:eastAsia="en-AU"/>
              </w:rPr>
              <w:t>PO70</w:t>
            </w:r>
          </w:p>
          <w:p w14:paraId="47A2A4E3"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Service stations are located, designed and orientated to:</w:t>
            </w:r>
          </w:p>
          <w:p w14:paraId="459C67ED" w14:textId="77777777" w:rsidR="00DF1481" w:rsidRPr="00DF1481" w:rsidRDefault="00DF1481" w:rsidP="00873AF9">
            <w:pPr>
              <w:numPr>
                <w:ilvl w:val="0"/>
                <w:numId w:val="58"/>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 xml:space="preserve">establish on heavily trafficked roads where the amenity of surrounding residential uses is already </w:t>
            </w:r>
            <w:r w:rsidRPr="00DF1481">
              <w:rPr>
                <w:rFonts w:ascii="Arial" w:eastAsia="Times New Roman" w:hAnsi="Arial" w:cs="Arial"/>
                <w:bCs/>
                <w:sz w:val="20"/>
                <w:szCs w:val="20"/>
                <w:lang w:eastAsia="en-AU"/>
              </w:rPr>
              <w:lastRenderedPageBreak/>
              <w:t>subject to impacts by road vehicle noise;</w:t>
            </w:r>
          </w:p>
          <w:p w14:paraId="1C4BCDF6" w14:textId="77777777" w:rsidR="00DF1481" w:rsidRPr="00DF1481" w:rsidRDefault="00DF1481" w:rsidP="00873AF9">
            <w:pPr>
              <w:numPr>
                <w:ilvl w:val="0"/>
                <w:numId w:val="58"/>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be in proximity of a neighbourhood hub or centre;</w:t>
            </w:r>
          </w:p>
          <w:p w14:paraId="23290832" w14:textId="77777777" w:rsidR="00DF1481" w:rsidRPr="00DF1481" w:rsidRDefault="00DF1481" w:rsidP="00873AF9">
            <w:pPr>
              <w:numPr>
                <w:ilvl w:val="0"/>
                <w:numId w:val="58"/>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not negatively impact active streets, public spaces or hubs of activity where the pedestrian safety and comfort is of high importance (e.g. in neighbourhood hubs and centres);</w:t>
            </w:r>
          </w:p>
          <w:p w14:paraId="782C37FC" w14:textId="77777777" w:rsidR="00DF1481" w:rsidRPr="00DF1481" w:rsidRDefault="00DF1481" w:rsidP="00873AF9">
            <w:pPr>
              <w:numPr>
                <w:ilvl w:val="0"/>
                <w:numId w:val="58"/>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not result in the fragmentation of active streets (e.g. site where active uses are located on adjoining lots);</w:t>
            </w:r>
          </w:p>
          <w:p w14:paraId="536CA5DF" w14:textId="77777777" w:rsidR="00DF1481" w:rsidRPr="00DF1481" w:rsidRDefault="00DF1481" w:rsidP="00873AF9">
            <w:pPr>
              <w:numPr>
                <w:ilvl w:val="0"/>
                <w:numId w:val="58"/>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ensure the amenity of adjoining properties is protected;</w:t>
            </w:r>
          </w:p>
          <w:p w14:paraId="0A244870" w14:textId="77777777" w:rsidR="00DF1481" w:rsidRPr="00DF1481" w:rsidRDefault="00DF1481" w:rsidP="00873AF9">
            <w:pPr>
              <w:numPr>
                <w:ilvl w:val="0"/>
                <w:numId w:val="58"/>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reduce the visual impact of the Service station from the streetscape while maintaining surveillance from the site to the street;</w:t>
            </w:r>
          </w:p>
          <w:p w14:paraId="2CFB9DCC" w14:textId="77777777" w:rsidR="00DF1481" w:rsidRPr="00DF1481" w:rsidRDefault="00DF1481" w:rsidP="00873AF9">
            <w:pPr>
              <w:numPr>
                <w:ilvl w:val="0"/>
                <w:numId w:val="58"/>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minimise impacts on adjoining residential uses, to a level suitable relative to expected residential amenity of the area.  (e.g. high order road in urban or next generation neighbourhood, likely to be noisy and not like suburban);</w:t>
            </w:r>
          </w:p>
          <w:p w14:paraId="4BE15BEC" w14:textId="77777777" w:rsidR="00DF1481" w:rsidRPr="00DF1481" w:rsidRDefault="00DF1481" w:rsidP="00873AF9">
            <w:pPr>
              <w:numPr>
                <w:ilvl w:val="0"/>
                <w:numId w:val="58"/>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provide ancillary uses that meet the convenience needs of users.</w:t>
            </w:r>
          </w:p>
          <w:p w14:paraId="24639504" w14:textId="77777777" w:rsidR="00DF1481" w:rsidRPr="004D1851" w:rsidRDefault="00DF1481"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2560A485"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
                <w:bCs/>
                <w:sz w:val="20"/>
                <w:szCs w:val="20"/>
                <w:lang w:eastAsia="en-AU"/>
              </w:rPr>
              <w:lastRenderedPageBreak/>
              <w:t>E70.1</w:t>
            </w:r>
          </w:p>
          <w:p w14:paraId="07945797"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Service stations are located:</w:t>
            </w:r>
          </w:p>
          <w:p w14:paraId="60F0E417" w14:textId="77777777" w:rsidR="00DF1481" w:rsidRPr="00DF1481" w:rsidRDefault="00DF1481" w:rsidP="00873AF9">
            <w:pPr>
              <w:numPr>
                <w:ilvl w:val="0"/>
                <w:numId w:val="59"/>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adjoining or within 400m of:</w:t>
            </w:r>
          </w:p>
          <w:p w14:paraId="146B34F4" w14:textId="77777777" w:rsidR="00DF1481" w:rsidRPr="00DF1481" w:rsidRDefault="00DF1481" w:rsidP="00873AF9">
            <w:pPr>
              <w:numPr>
                <w:ilvl w:val="1"/>
                <w:numId w:val="59"/>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a neighbourhood hub identified on Overlay map - Community activities and neighbourhood hubs (not on a neighbourhood hub lot); or</w:t>
            </w:r>
          </w:p>
          <w:p w14:paraId="6FDB2C03" w14:textId="77777777" w:rsidR="00DF1481" w:rsidRPr="00DF1481" w:rsidRDefault="00DF1481" w:rsidP="00873AF9">
            <w:pPr>
              <w:numPr>
                <w:ilvl w:val="1"/>
                <w:numId w:val="59"/>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a centre zone;</w:t>
            </w:r>
          </w:p>
          <w:p w14:paraId="463451D8" w14:textId="77777777" w:rsidR="00DF1481" w:rsidRPr="00DF1481" w:rsidRDefault="00DF1481" w:rsidP="00873AF9">
            <w:pPr>
              <w:numPr>
                <w:ilvl w:val="0"/>
                <w:numId w:val="59"/>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lastRenderedPageBreak/>
              <w:t>on the corner lot of an arterial or sub-arterial road.</w:t>
            </w:r>
          </w:p>
          <w:p w14:paraId="1B588B27" w14:textId="77777777" w:rsidR="00DF1481" w:rsidRPr="004D1851" w:rsidRDefault="00DF1481"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77" w:type="pct"/>
            <w:gridSpan w:val="3"/>
            <w:tcBorders>
              <w:top w:val="outset" w:sz="6" w:space="0" w:color="auto"/>
              <w:left w:val="outset" w:sz="6" w:space="0" w:color="auto"/>
              <w:bottom w:val="outset" w:sz="6" w:space="0" w:color="auto"/>
              <w:right w:val="outset" w:sz="6" w:space="0" w:color="auto"/>
            </w:tcBorders>
          </w:tcPr>
          <w:p w14:paraId="2EDF22B2" w14:textId="77777777" w:rsidR="00DF1481" w:rsidRPr="009D2CAD" w:rsidRDefault="00DF148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4142E41A" w14:textId="77777777" w:rsidR="00DF1481" w:rsidRPr="009D2CAD" w:rsidRDefault="00DF148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6219C12A" w14:textId="77777777" w:rsidTr="00EE6000">
        <w:trPr>
          <w:tblCellSpacing w:w="15" w:type="dxa"/>
        </w:trPr>
        <w:tc>
          <w:tcPr>
            <w:tcW w:w="1119" w:type="pct"/>
            <w:vMerge/>
            <w:tcBorders>
              <w:left w:val="outset" w:sz="6" w:space="0" w:color="auto"/>
              <w:bottom w:val="outset" w:sz="6" w:space="0" w:color="auto"/>
              <w:right w:val="outset" w:sz="6" w:space="0" w:color="auto"/>
            </w:tcBorders>
          </w:tcPr>
          <w:p w14:paraId="4F9B2399" w14:textId="77777777" w:rsidR="00DF1481" w:rsidRPr="004D1851" w:rsidRDefault="00DF1481"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0D5F724D"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
                <w:bCs/>
                <w:sz w:val="20"/>
                <w:szCs w:val="20"/>
                <w:lang w:eastAsia="en-AU"/>
              </w:rPr>
              <w:t>E70.2</w:t>
            </w:r>
          </w:p>
          <w:p w14:paraId="21B0A6A0"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Service stations are designed and orientated on site to:</w:t>
            </w:r>
          </w:p>
          <w:p w14:paraId="10F519E0" w14:textId="77777777" w:rsidR="00DF1481" w:rsidRPr="00DF1481" w:rsidRDefault="00DF1481" w:rsidP="00873AF9">
            <w:pPr>
              <w:numPr>
                <w:ilvl w:val="0"/>
                <w:numId w:val="60"/>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include a landscaping strip having a minimum depth of 1m adjoining all road frontages;</w:t>
            </w:r>
          </w:p>
          <w:p w14:paraId="25EE605F" w14:textId="77777777" w:rsidR="00DF1481" w:rsidRPr="00DF1481" w:rsidRDefault="00DF1481" w:rsidP="00873AF9">
            <w:pPr>
              <w:numPr>
                <w:ilvl w:val="0"/>
                <w:numId w:val="60"/>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building and structures (including fuel pump canopies) are setback a minimum of 3m from the primary and secondary frontage and a minimum of 5m from side and rear boundaries; </w:t>
            </w:r>
          </w:p>
          <w:p w14:paraId="44F3E69E" w14:textId="77777777" w:rsidR="00DF1481" w:rsidRPr="00DF1481" w:rsidRDefault="00DF1481" w:rsidP="00873AF9">
            <w:pPr>
              <w:numPr>
                <w:ilvl w:val="0"/>
                <w:numId w:val="60"/>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include a screen fence, of a height and standard in accordance with a noise impact assessment (Note - Noise impact assessments are to be prepared in accordance with Planning scheme policy - Noise), on side and rear boundaries where adjoining land is able to contain a residential use;</w:t>
            </w:r>
          </w:p>
          <w:p w14:paraId="5BE30786" w14:textId="77777777" w:rsidR="00DF1481" w:rsidRPr="00DF1481" w:rsidRDefault="00DF1481" w:rsidP="00873AF9">
            <w:pPr>
              <w:numPr>
                <w:ilvl w:val="0"/>
                <w:numId w:val="60"/>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not include more than 2 driveway crossovers.</w:t>
            </w:r>
          </w:p>
          <w:p w14:paraId="0DB1835F" w14:textId="77777777" w:rsidR="00DF1481" w:rsidRPr="004D1851" w:rsidRDefault="00DF1481"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77" w:type="pct"/>
            <w:gridSpan w:val="3"/>
            <w:tcBorders>
              <w:top w:val="outset" w:sz="6" w:space="0" w:color="auto"/>
              <w:left w:val="outset" w:sz="6" w:space="0" w:color="auto"/>
              <w:bottom w:val="outset" w:sz="6" w:space="0" w:color="auto"/>
              <w:right w:val="outset" w:sz="6" w:space="0" w:color="auto"/>
            </w:tcBorders>
          </w:tcPr>
          <w:p w14:paraId="6E097E5E" w14:textId="77777777" w:rsidR="00DF1481" w:rsidRPr="009D2CAD" w:rsidRDefault="00DF148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7D41D873" w14:textId="77777777" w:rsidR="00DF1481" w:rsidRPr="009D2CAD" w:rsidRDefault="00DF148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6BDCBF47" w14:textId="77777777" w:rsidTr="00EE6000">
        <w:trPr>
          <w:tblCellSpacing w:w="15" w:type="dxa"/>
        </w:trPr>
        <w:tc>
          <w:tcPr>
            <w:tcW w:w="1119" w:type="pct"/>
            <w:tcBorders>
              <w:top w:val="outset" w:sz="6" w:space="0" w:color="auto"/>
              <w:left w:val="outset" w:sz="6" w:space="0" w:color="auto"/>
              <w:bottom w:val="outset" w:sz="6" w:space="0" w:color="auto"/>
              <w:right w:val="outset" w:sz="6" w:space="0" w:color="auto"/>
            </w:tcBorders>
          </w:tcPr>
          <w:p w14:paraId="081B709D"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
                <w:bCs/>
                <w:sz w:val="20"/>
                <w:szCs w:val="20"/>
                <w:lang w:eastAsia="en-AU"/>
              </w:rPr>
              <w:t>PO71</w:t>
            </w:r>
          </w:p>
          <w:p w14:paraId="1FBBFB99"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lastRenderedPageBreak/>
              <w:t xml:space="preserve">Non-residential uses (excluding a Service </w:t>
            </w:r>
            <w:proofErr w:type="gramStart"/>
            <w:r w:rsidRPr="00DF1481">
              <w:rPr>
                <w:rFonts w:ascii="Arial" w:eastAsia="Times New Roman" w:hAnsi="Arial" w:cs="Arial"/>
                <w:bCs/>
                <w:sz w:val="20"/>
                <w:szCs w:val="20"/>
                <w:lang w:eastAsia="en-AU"/>
              </w:rPr>
              <w:t>station)  address</w:t>
            </w:r>
            <w:proofErr w:type="gramEnd"/>
            <w:r w:rsidRPr="00DF1481">
              <w:rPr>
                <w:rFonts w:ascii="Arial" w:eastAsia="Times New Roman" w:hAnsi="Arial" w:cs="Arial"/>
                <w:bCs/>
                <w:sz w:val="20"/>
                <w:szCs w:val="20"/>
                <w:lang w:eastAsia="en-AU"/>
              </w:rPr>
              <w:t xml:space="preserve"> and activate streets and public spaces by:</w:t>
            </w:r>
          </w:p>
          <w:p w14:paraId="09AFD7C7" w14:textId="77777777" w:rsidR="00DF1481" w:rsidRPr="00DF1481" w:rsidRDefault="00DF1481" w:rsidP="00873AF9">
            <w:pPr>
              <w:numPr>
                <w:ilvl w:val="0"/>
                <w:numId w:val="61"/>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ensuring buildings and individual tenancies address street frontage(s), civic space and other areas of pedestrian movement;</w:t>
            </w:r>
          </w:p>
          <w:p w14:paraId="39F5B3CD" w14:textId="77777777" w:rsidR="00DF1481" w:rsidRPr="00DF1481" w:rsidRDefault="00DF1481" w:rsidP="00873AF9">
            <w:pPr>
              <w:numPr>
                <w:ilvl w:val="0"/>
                <w:numId w:val="61"/>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new buildings adjoin or are within 3m of the primary frontage(s), civic space or public open space;</w:t>
            </w:r>
          </w:p>
          <w:p w14:paraId="21FF9664" w14:textId="77777777" w:rsidR="00DF1481" w:rsidRPr="00DF1481" w:rsidRDefault="00DF1481" w:rsidP="00873AF9">
            <w:pPr>
              <w:numPr>
                <w:ilvl w:val="0"/>
                <w:numId w:val="61"/>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locating car parking areas and drive-through facilities behind or under buildings to not dominate the street environment;</w:t>
            </w:r>
          </w:p>
          <w:p w14:paraId="653948C7" w14:textId="77777777" w:rsidR="00DF1481" w:rsidRPr="00DF1481" w:rsidRDefault="00DF1481" w:rsidP="00873AF9">
            <w:pPr>
              <w:numPr>
                <w:ilvl w:val="0"/>
                <w:numId w:val="61"/>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establishing and maintaining interaction, pedestrian activity and casual surveillance through appropriate land uses and building design (e.g. The use of windows or glazing and avoiding blank walls with the use of sleeving);</w:t>
            </w:r>
          </w:p>
          <w:p w14:paraId="61A9DAF3" w14:textId="77777777" w:rsidR="00DF1481" w:rsidRPr="00DF1481" w:rsidRDefault="00DF1481" w:rsidP="00873AF9">
            <w:pPr>
              <w:numPr>
                <w:ilvl w:val="0"/>
                <w:numId w:val="61"/>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providing visual interest to the façade (e.g. Windows or glazing, variation in colour, materials, finishes, articulation, recesses or projections);</w:t>
            </w:r>
          </w:p>
          <w:p w14:paraId="4C418241" w14:textId="77777777" w:rsidR="00DF1481" w:rsidRPr="00DF1481" w:rsidRDefault="00DF1481" w:rsidP="00873AF9">
            <w:pPr>
              <w:numPr>
                <w:ilvl w:val="0"/>
                <w:numId w:val="61"/>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establishing and maintaining human scale.</w:t>
            </w:r>
          </w:p>
          <w:p w14:paraId="11145F2C" w14:textId="77777777" w:rsidR="00DF1481" w:rsidRPr="004D1851" w:rsidRDefault="00DF1481"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5593D893" w14:textId="722829E3" w:rsidR="00DF1481" w:rsidRPr="004D1851" w:rsidRDefault="00DF1481" w:rsidP="009D2CAD">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lastRenderedPageBreak/>
              <w:t>No example provided. </w:t>
            </w:r>
          </w:p>
        </w:tc>
        <w:tc>
          <w:tcPr>
            <w:tcW w:w="877" w:type="pct"/>
            <w:gridSpan w:val="3"/>
            <w:tcBorders>
              <w:top w:val="outset" w:sz="6" w:space="0" w:color="auto"/>
              <w:left w:val="outset" w:sz="6" w:space="0" w:color="auto"/>
              <w:bottom w:val="outset" w:sz="6" w:space="0" w:color="auto"/>
              <w:right w:val="outset" w:sz="6" w:space="0" w:color="auto"/>
            </w:tcBorders>
          </w:tcPr>
          <w:p w14:paraId="23E86515" w14:textId="77777777" w:rsidR="00DF1481" w:rsidRPr="009D2CAD" w:rsidRDefault="00DF148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257A9CC4" w14:textId="77777777" w:rsidR="00DF1481" w:rsidRPr="009D2CAD" w:rsidRDefault="00DF148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66CEFBBF" w14:textId="77777777" w:rsidTr="00EE6000">
        <w:trPr>
          <w:tblCellSpacing w:w="15" w:type="dxa"/>
        </w:trPr>
        <w:tc>
          <w:tcPr>
            <w:tcW w:w="1119" w:type="pct"/>
            <w:tcBorders>
              <w:top w:val="outset" w:sz="6" w:space="0" w:color="auto"/>
              <w:left w:val="outset" w:sz="6" w:space="0" w:color="auto"/>
              <w:bottom w:val="outset" w:sz="6" w:space="0" w:color="auto"/>
              <w:right w:val="outset" w:sz="6" w:space="0" w:color="auto"/>
            </w:tcBorders>
          </w:tcPr>
          <w:p w14:paraId="65317416"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
                <w:bCs/>
                <w:sz w:val="20"/>
                <w:szCs w:val="20"/>
                <w:lang w:eastAsia="en-AU"/>
              </w:rPr>
              <w:t>PO72</w:t>
            </w:r>
          </w:p>
          <w:p w14:paraId="353F6362"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lastRenderedPageBreak/>
              <w:t>All buildings exhibit a high standard of design and construction, which:</w:t>
            </w:r>
          </w:p>
          <w:p w14:paraId="5BD475F3" w14:textId="77777777" w:rsidR="00DF1481" w:rsidRPr="00DF1481" w:rsidRDefault="00DF1481" w:rsidP="00873AF9">
            <w:pPr>
              <w:numPr>
                <w:ilvl w:val="0"/>
                <w:numId w:val="62"/>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add visual interest to the streetscape (e.g. variation in materials, patterns, textures and colours, cantilevered awning);</w:t>
            </w:r>
          </w:p>
          <w:p w14:paraId="00BDD2D5" w14:textId="77777777" w:rsidR="00DF1481" w:rsidRPr="00DF1481" w:rsidRDefault="00DF1481" w:rsidP="00873AF9">
            <w:pPr>
              <w:numPr>
                <w:ilvl w:val="0"/>
                <w:numId w:val="62"/>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enable differentiation between buildings;</w:t>
            </w:r>
          </w:p>
          <w:p w14:paraId="0D4DE9E8" w14:textId="77777777" w:rsidR="00DF1481" w:rsidRPr="00DF1481" w:rsidRDefault="00DF1481" w:rsidP="00873AF9">
            <w:pPr>
              <w:numPr>
                <w:ilvl w:val="0"/>
                <w:numId w:val="62"/>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contribute to a safe environment;</w:t>
            </w:r>
          </w:p>
          <w:p w14:paraId="0113296D" w14:textId="77777777" w:rsidR="00DF1481" w:rsidRPr="00DF1481" w:rsidRDefault="00DF1481" w:rsidP="00873AF9">
            <w:pPr>
              <w:numPr>
                <w:ilvl w:val="0"/>
                <w:numId w:val="62"/>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incorporate architectural features within the building facade at the street level to create human scale (e.g. cantilevered awning);</w:t>
            </w:r>
          </w:p>
          <w:p w14:paraId="5728E5CB" w14:textId="77777777" w:rsidR="00DF1481" w:rsidRPr="00DF1481" w:rsidRDefault="00DF1481" w:rsidP="00873AF9">
            <w:pPr>
              <w:numPr>
                <w:ilvl w:val="0"/>
                <w:numId w:val="62"/>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include building entrances that are readily identifiable from the road frontage;</w:t>
            </w:r>
          </w:p>
          <w:p w14:paraId="57047EDD" w14:textId="77777777" w:rsidR="00DF1481" w:rsidRPr="00DF1481" w:rsidRDefault="00DF1481" w:rsidP="00873AF9">
            <w:pPr>
              <w:numPr>
                <w:ilvl w:val="0"/>
                <w:numId w:val="62"/>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locate and orientate to favour active and public transport usage by connecting to pedestrian footpaths on the street frontage and adjoining sites;</w:t>
            </w:r>
          </w:p>
          <w:p w14:paraId="6283D760" w14:textId="77777777" w:rsidR="00DF1481" w:rsidRPr="00DF1481" w:rsidRDefault="00DF1481" w:rsidP="00873AF9">
            <w:pPr>
              <w:numPr>
                <w:ilvl w:val="0"/>
                <w:numId w:val="62"/>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incorporate appropriate acoustic treatments, having regard to any adjoining residential uses;</w:t>
            </w:r>
          </w:p>
          <w:p w14:paraId="76EA57B6" w14:textId="77777777" w:rsidR="00DF1481" w:rsidRPr="00DF1481" w:rsidRDefault="00DF1481" w:rsidP="00873AF9">
            <w:pPr>
              <w:numPr>
                <w:ilvl w:val="0"/>
                <w:numId w:val="62"/>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facilitate casual surveillance of all public spaces.</w:t>
            </w:r>
          </w:p>
          <w:p w14:paraId="0EA2E9DA" w14:textId="77777777" w:rsidR="00DF1481" w:rsidRPr="004D1851" w:rsidRDefault="00DF1481"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1AF208C5" w14:textId="0CEAD4BE" w:rsidR="00DF1481" w:rsidRPr="004D1851" w:rsidRDefault="00DF1481" w:rsidP="009D2CAD">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lastRenderedPageBreak/>
              <w:t>No example provided.</w:t>
            </w:r>
          </w:p>
        </w:tc>
        <w:tc>
          <w:tcPr>
            <w:tcW w:w="877" w:type="pct"/>
            <w:gridSpan w:val="3"/>
            <w:tcBorders>
              <w:top w:val="outset" w:sz="6" w:space="0" w:color="auto"/>
              <w:left w:val="outset" w:sz="6" w:space="0" w:color="auto"/>
              <w:bottom w:val="outset" w:sz="6" w:space="0" w:color="auto"/>
              <w:right w:val="outset" w:sz="6" w:space="0" w:color="auto"/>
            </w:tcBorders>
          </w:tcPr>
          <w:p w14:paraId="5247265C" w14:textId="77777777" w:rsidR="00DF1481" w:rsidRPr="009D2CAD" w:rsidRDefault="00DF148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0E978B7D" w14:textId="77777777" w:rsidR="00DF1481" w:rsidRPr="009D2CAD" w:rsidRDefault="00DF148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64ACCC68" w14:textId="77777777" w:rsidTr="00EE6000">
        <w:trPr>
          <w:tblCellSpacing w:w="15" w:type="dxa"/>
        </w:trPr>
        <w:tc>
          <w:tcPr>
            <w:tcW w:w="1119" w:type="pct"/>
            <w:tcBorders>
              <w:top w:val="outset" w:sz="6" w:space="0" w:color="auto"/>
              <w:left w:val="outset" w:sz="6" w:space="0" w:color="auto"/>
              <w:bottom w:val="outset" w:sz="6" w:space="0" w:color="auto"/>
              <w:right w:val="outset" w:sz="6" w:space="0" w:color="auto"/>
            </w:tcBorders>
          </w:tcPr>
          <w:p w14:paraId="58A04D4F" w14:textId="77777777" w:rsidR="00CE77C4" w:rsidRPr="00CE77C4" w:rsidRDefault="00CE77C4" w:rsidP="00CE77C4">
            <w:pPr>
              <w:spacing w:before="100" w:beforeAutospacing="1" w:after="100" w:afterAutospacing="1" w:line="240" w:lineRule="auto"/>
              <w:ind w:left="150" w:right="150"/>
              <w:rPr>
                <w:rFonts w:ascii="Arial" w:eastAsia="Times New Roman" w:hAnsi="Arial" w:cs="Arial"/>
                <w:bCs/>
                <w:sz w:val="20"/>
                <w:szCs w:val="20"/>
                <w:lang w:eastAsia="en-AU"/>
              </w:rPr>
            </w:pPr>
            <w:r w:rsidRPr="00CE77C4">
              <w:rPr>
                <w:rFonts w:ascii="Arial" w:eastAsia="Times New Roman" w:hAnsi="Arial" w:cs="Arial"/>
                <w:b/>
                <w:bCs/>
                <w:sz w:val="20"/>
                <w:szCs w:val="20"/>
                <w:lang w:eastAsia="en-AU"/>
              </w:rPr>
              <w:t>PO73</w:t>
            </w:r>
          </w:p>
          <w:p w14:paraId="18C2BF32" w14:textId="77777777" w:rsidR="00CE77C4" w:rsidRPr="00CE77C4" w:rsidRDefault="00CE77C4" w:rsidP="00CE77C4">
            <w:pPr>
              <w:spacing w:before="100" w:beforeAutospacing="1" w:after="100" w:afterAutospacing="1" w:line="240" w:lineRule="auto"/>
              <w:ind w:left="150" w:right="150"/>
              <w:rPr>
                <w:rFonts w:ascii="Arial" w:eastAsia="Times New Roman" w:hAnsi="Arial" w:cs="Arial"/>
                <w:bCs/>
                <w:sz w:val="20"/>
                <w:szCs w:val="20"/>
                <w:lang w:eastAsia="en-AU"/>
              </w:rPr>
            </w:pPr>
            <w:r w:rsidRPr="00CE77C4">
              <w:rPr>
                <w:rFonts w:ascii="Arial" w:eastAsia="Times New Roman" w:hAnsi="Arial" w:cs="Arial"/>
                <w:bCs/>
                <w:sz w:val="20"/>
                <w:szCs w:val="20"/>
                <w:lang w:eastAsia="en-AU"/>
              </w:rPr>
              <w:t>Development provides functional and integrated car parking and vehicle access, that:</w:t>
            </w:r>
          </w:p>
          <w:p w14:paraId="022D9F6F" w14:textId="77777777" w:rsidR="00CE77C4" w:rsidRPr="00CE77C4" w:rsidRDefault="00CE77C4" w:rsidP="00873AF9">
            <w:pPr>
              <w:numPr>
                <w:ilvl w:val="0"/>
                <w:numId w:val="63"/>
              </w:numPr>
              <w:spacing w:before="100" w:beforeAutospacing="1" w:after="100" w:afterAutospacing="1" w:line="240" w:lineRule="auto"/>
              <w:ind w:right="150"/>
              <w:rPr>
                <w:rFonts w:ascii="Arial" w:eastAsia="Times New Roman" w:hAnsi="Arial" w:cs="Arial"/>
                <w:bCs/>
                <w:sz w:val="20"/>
                <w:szCs w:val="20"/>
                <w:lang w:eastAsia="en-AU"/>
              </w:rPr>
            </w:pPr>
            <w:r w:rsidRPr="00CE77C4">
              <w:rPr>
                <w:rFonts w:ascii="Arial" w:eastAsia="Times New Roman" w:hAnsi="Arial" w:cs="Arial"/>
                <w:bCs/>
                <w:sz w:val="20"/>
                <w:szCs w:val="20"/>
                <w:lang w:eastAsia="en-AU"/>
              </w:rPr>
              <w:lastRenderedPageBreak/>
              <w:t>prioritises the movement and safety of pedestrians between the street frontage and the entrance to the building;</w:t>
            </w:r>
          </w:p>
          <w:p w14:paraId="2B4A16A1" w14:textId="77777777" w:rsidR="00CE77C4" w:rsidRPr="00CE77C4" w:rsidRDefault="00CE77C4" w:rsidP="00873AF9">
            <w:pPr>
              <w:numPr>
                <w:ilvl w:val="0"/>
                <w:numId w:val="63"/>
              </w:numPr>
              <w:spacing w:before="100" w:beforeAutospacing="1" w:after="100" w:afterAutospacing="1" w:line="240" w:lineRule="auto"/>
              <w:ind w:right="150"/>
              <w:rPr>
                <w:rFonts w:ascii="Arial" w:eastAsia="Times New Roman" w:hAnsi="Arial" w:cs="Arial"/>
                <w:bCs/>
                <w:sz w:val="20"/>
                <w:szCs w:val="20"/>
                <w:lang w:eastAsia="en-AU"/>
              </w:rPr>
            </w:pPr>
            <w:proofErr w:type="gramStart"/>
            <w:r w:rsidRPr="00CE77C4">
              <w:rPr>
                <w:rFonts w:ascii="Arial" w:eastAsia="Times New Roman" w:hAnsi="Arial" w:cs="Arial"/>
                <w:bCs/>
                <w:sz w:val="20"/>
                <w:szCs w:val="20"/>
                <w:lang w:eastAsia="en-AU"/>
              </w:rPr>
              <w:t>provides safety and security of people and property at all times</w:t>
            </w:r>
            <w:proofErr w:type="gramEnd"/>
            <w:r w:rsidRPr="00CE77C4">
              <w:rPr>
                <w:rFonts w:ascii="Arial" w:eastAsia="Times New Roman" w:hAnsi="Arial" w:cs="Arial"/>
                <w:bCs/>
                <w:sz w:val="20"/>
                <w:szCs w:val="20"/>
                <w:lang w:eastAsia="en-AU"/>
              </w:rPr>
              <w:t>;</w:t>
            </w:r>
          </w:p>
          <w:p w14:paraId="5452E5E5" w14:textId="77777777" w:rsidR="00CE77C4" w:rsidRPr="00CE77C4" w:rsidRDefault="00CE77C4" w:rsidP="00873AF9">
            <w:pPr>
              <w:numPr>
                <w:ilvl w:val="0"/>
                <w:numId w:val="63"/>
              </w:numPr>
              <w:spacing w:before="100" w:beforeAutospacing="1" w:after="100" w:afterAutospacing="1" w:line="240" w:lineRule="auto"/>
              <w:ind w:right="150"/>
              <w:rPr>
                <w:rFonts w:ascii="Arial" w:eastAsia="Times New Roman" w:hAnsi="Arial" w:cs="Arial"/>
                <w:bCs/>
                <w:sz w:val="20"/>
                <w:szCs w:val="20"/>
                <w:lang w:eastAsia="en-AU"/>
              </w:rPr>
            </w:pPr>
            <w:r w:rsidRPr="00CE77C4">
              <w:rPr>
                <w:rFonts w:ascii="Arial" w:eastAsia="Times New Roman" w:hAnsi="Arial" w:cs="Arial"/>
                <w:bCs/>
                <w:sz w:val="20"/>
                <w:szCs w:val="20"/>
                <w:lang w:eastAsia="en-AU"/>
              </w:rPr>
              <w:t>does not impede active frontage and active transport options;</w:t>
            </w:r>
          </w:p>
          <w:p w14:paraId="0B4A7702" w14:textId="77777777" w:rsidR="00CE77C4" w:rsidRPr="00CE77C4" w:rsidRDefault="00CE77C4" w:rsidP="00873AF9">
            <w:pPr>
              <w:numPr>
                <w:ilvl w:val="0"/>
                <w:numId w:val="63"/>
              </w:numPr>
              <w:spacing w:before="100" w:beforeAutospacing="1" w:after="100" w:afterAutospacing="1" w:line="240" w:lineRule="auto"/>
              <w:ind w:right="150"/>
              <w:rPr>
                <w:rFonts w:ascii="Arial" w:eastAsia="Times New Roman" w:hAnsi="Arial" w:cs="Arial"/>
                <w:bCs/>
                <w:sz w:val="20"/>
                <w:szCs w:val="20"/>
                <w:lang w:eastAsia="en-AU"/>
              </w:rPr>
            </w:pPr>
            <w:r w:rsidRPr="00CE77C4">
              <w:rPr>
                <w:rFonts w:ascii="Arial" w:eastAsia="Times New Roman" w:hAnsi="Arial" w:cs="Arial"/>
                <w:bCs/>
                <w:sz w:val="20"/>
                <w:szCs w:val="20"/>
                <w:lang w:eastAsia="en-AU"/>
              </w:rPr>
              <w:t>does not impact on the safe and efficient movement of traffic external to the site;</w:t>
            </w:r>
          </w:p>
          <w:p w14:paraId="42C44205" w14:textId="77777777" w:rsidR="00CE77C4" w:rsidRPr="00CE77C4" w:rsidRDefault="00CE77C4" w:rsidP="00873AF9">
            <w:pPr>
              <w:numPr>
                <w:ilvl w:val="0"/>
                <w:numId w:val="63"/>
              </w:numPr>
              <w:spacing w:before="100" w:beforeAutospacing="1" w:after="100" w:afterAutospacing="1" w:line="240" w:lineRule="auto"/>
              <w:ind w:right="150"/>
              <w:rPr>
                <w:rFonts w:ascii="Arial" w:eastAsia="Times New Roman" w:hAnsi="Arial" w:cs="Arial"/>
                <w:bCs/>
                <w:sz w:val="20"/>
                <w:szCs w:val="20"/>
                <w:lang w:eastAsia="en-AU"/>
              </w:rPr>
            </w:pPr>
            <w:r w:rsidRPr="00CE77C4">
              <w:rPr>
                <w:rFonts w:ascii="Arial" w:eastAsia="Times New Roman" w:hAnsi="Arial" w:cs="Arial"/>
                <w:bCs/>
                <w:sz w:val="20"/>
                <w:szCs w:val="20"/>
                <w:lang w:eastAsia="en-AU"/>
              </w:rPr>
              <w:t>is consolidated and shared with adjoining sites wherever possible.</w:t>
            </w:r>
          </w:p>
          <w:p w14:paraId="2588E9EA" w14:textId="77777777" w:rsidR="00BA2DCB" w:rsidRPr="004D1851" w:rsidRDefault="00BA2DCB"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10826FDB" w14:textId="6339CBBC" w:rsidR="00BA2DCB"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r w:rsidRPr="00CE77C4">
              <w:rPr>
                <w:rFonts w:ascii="Arial" w:eastAsia="Times New Roman" w:hAnsi="Arial" w:cs="Arial"/>
                <w:bCs/>
                <w:sz w:val="20"/>
                <w:szCs w:val="20"/>
                <w:lang w:eastAsia="en-AU"/>
              </w:rPr>
              <w:lastRenderedPageBreak/>
              <w:t>No example provided.</w:t>
            </w:r>
            <w:r>
              <w:rPr>
                <w:rFonts w:ascii="Arial" w:eastAsia="Times New Roman" w:hAnsi="Arial" w:cs="Arial"/>
                <w:bCs/>
                <w:sz w:val="20"/>
                <w:szCs w:val="20"/>
                <w:lang w:eastAsia="en-AU"/>
              </w:rPr>
              <w:t xml:space="preserve"> </w:t>
            </w:r>
          </w:p>
        </w:tc>
        <w:tc>
          <w:tcPr>
            <w:tcW w:w="877" w:type="pct"/>
            <w:gridSpan w:val="3"/>
            <w:tcBorders>
              <w:top w:val="outset" w:sz="6" w:space="0" w:color="auto"/>
              <w:left w:val="outset" w:sz="6" w:space="0" w:color="auto"/>
              <w:bottom w:val="outset" w:sz="6" w:space="0" w:color="auto"/>
              <w:right w:val="outset" w:sz="6" w:space="0" w:color="auto"/>
            </w:tcBorders>
          </w:tcPr>
          <w:p w14:paraId="7709E0B9" w14:textId="77777777" w:rsidR="00BA2DCB" w:rsidRPr="009D2CAD" w:rsidRDefault="00BA2DCB"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50FF13F0" w14:textId="77777777" w:rsidR="00BA2DCB" w:rsidRPr="009D2CAD" w:rsidRDefault="00BA2DCB"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1EA54B60" w14:textId="77777777" w:rsidTr="00EE6000">
        <w:trPr>
          <w:tblCellSpacing w:w="15" w:type="dxa"/>
        </w:trPr>
        <w:tc>
          <w:tcPr>
            <w:tcW w:w="1119" w:type="pct"/>
            <w:tcBorders>
              <w:top w:val="outset" w:sz="6" w:space="0" w:color="auto"/>
              <w:left w:val="outset" w:sz="6" w:space="0" w:color="auto"/>
              <w:bottom w:val="outset" w:sz="6" w:space="0" w:color="auto"/>
              <w:right w:val="outset" w:sz="6" w:space="0" w:color="auto"/>
            </w:tcBorders>
          </w:tcPr>
          <w:p w14:paraId="418FC5C1" w14:textId="77777777" w:rsidR="00CE77C4" w:rsidRPr="00CE77C4" w:rsidRDefault="00CE77C4" w:rsidP="00CE77C4">
            <w:pPr>
              <w:spacing w:before="100" w:beforeAutospacing="1" w:after="100" w:afterAutospacing="1" w:line="240" w:lineRule="auto"/>
              <w:ind w:left="150" w:right="150"/>
              <w:rPr>
                <w:rFonts w:ascii="Arial" w:eastAsia="Times New Roman" w:hAnsi="Arial" w:cs="Arial"/>
                <w:bCs/>
                <w:sz w:val="20"/>
                <w:szCs w:val="20"/>
                <w:lang w:eastAsia="en-AU"/>
              </w:rPr>
            </w:pPr>
            <w:r w:rsidRPr="00CE77C4">
              <w:rPr>
                <w:rFonts w:ascii="Arial" w:eastAsia="Times New Roman" w:hAnsi="Arial" w:cs="Arial"/>
                <w:b/>
                <w:bCs/>
                <w:sz w:val="20"/>
                <w:szCs w:val="20"/>
                <w:lang w:eastAsia="en-AU"/>
              </w:rPr>
              <w:t>PO74</w:t>
            </w:r>
          </w:p>
          <w:p w14:paraId="43A24485" w14:textId="77777777" w:rsidR="00CE77C4" w:rsidRPr="00CE77C4" w:rsidRDefault="00CE77C4" w:rsidP="00CE77C4">
            <w:pPr>
              <w:spacing w:before="100" w:beforeAutospacing="1" w:after="100" w:afterAutospacing="1" w:line="240" w:lineRule="auto"/>
              <w:ind w:left="150" w:right="150"/>
              <w:rPr>
                <w:rFonts w:ascii="Arial" w:eastAsia="Times New Roman" w:hAnsi="Arial" w:cs="Arial"/>
                <w:bCs/>
                <w:sz w:val="20"/>
                <w:szCs w:val="20"/>
                <w:lang w:eastAsia="en-AU"/>
              </w:rPr>
            </w:pPr>
            <w:r w:rsidRPr="00CE77C4">
              <w:rPr>
                <w:rFonts w:ascii="Arial" w:eastAsia="Times New Roman" w:hAnsi="Arial" w:cs="Arial"/>
                <w:bCs/>
                <w:sz w:val="20"/>
                <w:szCs w:val="20"/>
                <w:lang w:eastAsia="en-AU"/>
              </w:rPr>
              <w:t>The safety and efficiency of pedestrian movement is prioritised in the design of car parking areas through providing pedestrian paths in car parking areas that are:</w:t>
            </w:r>
          </w:p>
          <w:p w14:paraId="432B8020" w14:textId="77777777" w:rsidR="00CE77C4" w:rsidRPr="00CE77C4" w:rsidRDefault="00CE77C4" w:rsidP="00873AF9">
            <w:pPr>
              <w:numPr>
                <w:ilvl w:val="0"/>
                <w:numId w:val="64"/>
              </w:numPr>
              <w:spacing w:before="100" w:beforeAutospacing="1" w:after="100" w:afterAutospacing="1" w:line="240" w:lineRule="auto"/>
              <w:ind w:right="150"/>
              <w:rPr>
                <w:rFonts w:ascii="Arial" w:eastAsia="Times New Roman" w:hAnsi="Arial" w:cs="Arial"/>
                <w:bCs/>
                <w:sz w:val="20"/>
                <w:szCs w:val="20"/>
                <w:lang w:eastAsia="en-AU"/>
              </w:rPr>
            </w:pPr>
            <w:r w:rsidRPr="00CE77C4">
              <w:rPr>
                <w:rFonts w:ascii="Arial" w:eastAsia="Times New Roman" w:hAnsi="Arial" w:cs="Arial"/>
                <w:bCs/>
                <w:sz w:val="20"/>
                <w:szCs w:val="20"/>
                <w:lang w:eastAsia="en-AU"/>
              </w:rPr>
              <w:t>located along the most direct route between building entrances, car parks and adjoining uses;</w:t>
            </w:r>
          </w:p>
          <w:p w14:paraId="76DF3559" w14:textId="77777777" w:rsidR="00CE77C4" w:rsidRPr="00CE77C4" w:rsidRDefault="00CE77C4" w:rsidP="00873AF9">
            <w:pPr>
              <w:numPr>
                <w:ilvl w:val="0"/>
                <w:numId w:val="64"/>
              </w:numPr>
              <w:spacing w:before="100" w:beforeAutospacing="1" w:after="100" w:afterAutospacing="1" w:line="240" w:lineRule="auto"/>
              <w:ind w:right="150"/>
              <w:rPr>
                <w:rFonts w:ascii="Arial" w:eastAsia="Times New Roman" w:hAnsi="Arial" w:cs="Arial"/>
                <w:bCs/>
                <w:sz w:val="20"/>
                <w:szCs w:val="20"/>
                <w:lang w:eastAsia="en-AU"/>
              </w:rPr>
            </w:pPr>
            <w:r w:rsidRPr="00CE77C4">
              <w:rPr>
                <w:rFonts w:ascii="Arial" w:eastAsia="Times New Roman" w:hAnsi="Arial" w:cs="Arial"/>
                <w:bCs/>
                <w:sz w:val="20"/>
                <w:szCs w:val="20"/>
                <w:lang w:eastAsia="en-AU"/>
              </w:rPr>
              <w:t xml:space="preserve">protected from vehicle intrusion </w:t>
            </w:r>
            <w:proofErr w:type="gramStart"/>
            <w:r w:rsidRPr="00CE77C4">
              <w:rPr>
                <w:rFonts w:ascii="Arial" w:eastAsia="Times New Roman" w:hAnsi="Arial" w:cs="Arial"/>
                <w:bCs/>
                <w:sz w:val="20"/>
                <w:szCs w:val="20"/>
                <w:lang w:eastAsia="en-AU"/>
              </w:rPr>
              <w:t>through the use of</w:t>
            </w:r>
            <w:proofErr w:type="gramEnd"/>
            <w:r w:rsidRPr="00CE77C4">
              <w:rPr>
                <w:rFonts w:ascii="Arial" w:eastAsia="Times New Roman" w:hAnsi="Arial" w:cs="Arial"/>
                <w:bCs/>
                <w:sz w:val="20"/>
                <w:szCs w:val="20"/>
                <w:lang w:eastAsia="en-AU"/>
              </w:rPr>
              <w:t xml:space="preserve"> physical and visual separation (e.g. wheel stops, trees etc);</w:t>
            </w:r>
          </w:p>
          <w:p w14:paraId="6C0E7C7C" w14:textId="77777777" w:rsidR="00CE77C4" w:rsidRPr="00CE77C4" w:rsidRDefault="00CE77C4" w:rsidP="00873AF9">
            <w:pPr>
              <w:numPr>
                <w:ilvl w:val="0"/>
                <w:numId w:val="64"/>
              </w:numPr>
              <w:spacing w:before="100" w:beforeAutospacing="1" w:after="100" w:afterAutospacing="1" w:line="240" w:lineRule="auto"/>
              <w:ind w:right="150"/>
              <w:rPr>
                <w:rFonts w:ascii="Arial" w:eastAsia="Times New Roman" w:hAnsi="Arial" w:cs="Arial"/>
                <w:bCs/>
                <w:sz w:val="20"/>
                <w:szCs w:val="20"/>
                <w:lang w:eastAsia="en-AU"/>
              </w:rPr>
            </w:pPr>
            <w:r w:rsidRPr="00CE77C4">
              <w:rPr>
                <w:rFonts w:ascii="Arial" w:eastAsia="Times New Roman" w:hAnsi="Arial" w:cs="Arial"/>
                <w:bCs/>
                <w:sz w:val="20"/>
                <w:szCs w:val="20"/>
                <w:lang w:eastAsia="en-AU"/>
              </w:rPr>
              <w:t>are of a width to allow safe and efficient access for prams and wheelchairs.</w:t>
            </w:r>
          </w:p>
          <w:p w14:paraId="26D41DB9" w14:textId="77777777" w:rsidR="00DF1481" w:rsidRPr="004D1851" w:rsidRDefault="00DF1481"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3284F9E1" w14:textId="0E29FC97" w:rsidR="00DF1481"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r w:rsidRPr="00CE77C4">
              <w:rPr>
                <w:rFonts w:ascii="Arial" w:eastAsia="Times New Roman" w:hAnsi="Arial" w:cs="Arial"/>
                <w:bCs/>
                <w:sz w:val="20"/>
                <w:szCs w:val="20"/>
                <w:lang w:eastAsia="en-AU"/>
              </w:rPr>
              <w:t>No example provided.</w:t>
            </w:r>
          </w:p>
        </w:tc>
        <w:tc>
          <w:tcPr>
            <w:tcW w:w="877" w:type="pct"/>
            <w:gridSpan w:val="3"/>
            <w:tcBorders>
              <w:top w:val="outset" w:sz="6" w:space="0" w:color="auto"/>
              <w:left w:val="outset" w:sz="6" w:space="0" w:color="auto"/>
              <w:bottom w:val="outset" w:sz="6" w:space="0" w:color="auto"/>
              <w:right w:val="outset" w:sz="6" w:space="0" w:color="auto"/>
            </w:tcBorders>
          </w:tcPr>
          <w:p w14:paraId="32730501" w14:textId="77777777" w:rsidR="00DF1481" w:rsidRPr="009D2CAD" w:rsidRDefault="00DF148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0193D028" w14:textId="77777777" w:rsidR="00DF1481" w:rsidRPr="009D2CAD" w:rsidRDefault="00DF148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553D1657" w14:textId="77777777" w:rsidTr="00EE6000">
        <w:trPr>
          <w:tblCellSpacing w:w="15" w:type="dxa"/>
        </w:trPr>
        <w:tc>
          <w:tcPr>
            <w:tcW w:w="1119" w:type="pct"/>
            <w:vMerge w:val="restart"/>
            <w:tcBorders>
              <w:top w:val="outset" w:sz="6" w:space="0" w:color="auto"/>
              <w:left w:val="outset" w:sz="6" w:space="0" w:color="auto"/>
              <w:right w:val="outset" w:sz="6" w:space="0" w:color="auto"/>
            </w:tcBorders>
          </w:tcPr>
          <w:p w14:paraId="790E7313" w14:textId="77777777" w:rsidR="00CE77C4" w:rsidRPr="00CE77C4" w:rsidRDefault="00CE77C4" w:rsidP="00CE77C4">
            <w:pPr>
              <w:spacing w:before="100" w:beforeAutospacing="1" w:after="100" w:afterAutospacing="1" w:line="240" w:lineRule="auto"/>
              <w:ind w:left="150" w:right="150"/>
              <w:rPr>
                <w:rFonts w:ascii="Arial" w:eastAsia="Times New Roman" w:hAnsi="Arial" w:cs="Arial"/>
                <w:bCs/>
                <w:sz w:val="20"/>
                <w:szCs w:val="20"/>
                <w:lang w:eastAsia="en-AU"/>
              </w:rPr>
            </w:pPr>
            <w:r w:rsidRPr="00CE77C4">
              <w:rPr>
                <w:rFonts w:ascii="Arial" w:eastAsia="Times New Roman" w:hAnsi="Arial" w:cs="Arial"/>
                <w:b/>
                <w:bCs/>
                <w:sz w:val="20"/>
                <w:szCs w:val="20"/>
                <w:lang w:eastAsia="en-AU"/>
              </w:rPr>
              <w:lastRenderedPageBreak/>
              <w:t>PO75</w:t>
            </w:r>
          </w:p>
          <w:p w14:paraId="3A619F35" w14:textId="77777777" w:rsidR="00CE77C4" w:rsidRPr="00CE77C4" w:rsidRDefault="00CE77C4" w:rsidP="00CE77C4">
            <w:pPr>
              <w:spacing w:before="100" w:beforeAutospacing="1" w:after="100" w:afterAutospacing="1" w:line="240" w:lineRule="auto"/>
              <w:ind w:left="150" w:right="150"/>
              <w:rPr>
                <w:rFonts w:ascii="Arial" w:eastAsia="Times New Roman" w:hAnsi="Arial" w:cs="Arial"/>
                <w:bCs/>
                <w:sz w:val="20"/>
                <w:szCs w:val="20"/>
                <w:lang w:eastAsia="en-AU"/>
              </w:rPr>
            </w:pPr>
            <w:r w:rsidRPr="00CE77C4">
              <w:rPr>
                <w:rFonts w:ascii="Arial" w:eastAsia="Times New Roman" w:hAnsi="Arial" w:cs="Arial"/>
                <w:bCs/>
                <w:sz w:val="20"/>
                <w:szCs w:val="20"/>
                <w:lang w:eastAsia="en-AU"/>
              </w:rPr>
              <w:t>The number of car parking spaces is managed to:</w:t>
            </w:r>
          </w:p>
          <w:p w14:paraId="4E257F1B" w14:textId="77777777" w:rsidR="00CE77C4" w:rsidRPr="00CE77C4" w:rsidRDefault="00CE77C4" w:rsidP="00873AF9">
            <w:pPr>
              <w:numPr>
                <w:ilvl w:val="0"/>
                <w:numId w:val="65"/>
              </w:numPr>
              <w:spacing w:before="100" w:beforeAutospacing="1" w:after="100" w:afterAutospacing="1" w:line="240" w:lineRule="auto"/>
              <w:ind w:right="150"/>
              <w:rPr>
                <w:rFonts w:ascii="Arial" w:eastAsia="Times New Roman" w:hAnsi="Arial" w:cs="Arial"/>
                <w:bCs/>
                <w:sz w:val="20"/>
                <w:szCs w:val="20"/>
                <w:lang w:eastAsia="en-AU"/>
              </w:rPr>
            </w:pPr>
            <w:r w:rsidRPr="00CE77C4">
              <w:rPr>
                <w:rFonts w:ascii="Arial" w:eastAsia="Times New Roman" w:hAnsi="Arial" w:cs="Arial"/>
                <w:bCs/>
                <w:sz w:val="20"/>
                <w:szCs w:val="20"/>
                <w:lang w:eastAsia="en-AU"/>
              </w:rPr>
              <w:t>avoid significant impacts on the safety and efficiency of the road network;</w:t>
            </w:r>
          </w:p>
          <w:p w14:paraId="0F8A1A42" w14:textId="77777777" w:rsidR="00CE77C4" w:rsidRPr="00CE77C4" w:rsidRDefault="00CE77C4" w:rsidP="00873AF9">
            <w:pPr>
              <w:numPr>
                <w:ilvl w:val="0"/>
                <w:numId w:val="65"/>
              </w:numPr>
              <w:spacing w:before="100" w:beforeAutospacing="1" w:after="100" w:afterAutospacing="1" w:line="240" w:lineRule="auto"/>
              <w:ind w:right="150"/>
              <w:rPr>
                <w:rFonts w:ascii="Arial" w:eastAsia="Times New Roman" w:hAnsi="Arial" w:cs="Arial"/>
                <w:bCs/>
                <w:sz w:val="20"/>
                <w:szCs w:val="20"/>
                <w:lang w:eastAsia="en-AU"/>
              </w:rPr>
            </w:pPr>
            <w:r w:rsidRPr="00CE77C4">
              <w:rPr>
                <w:rFonts w:ascii="Arial" w:eastAsia="Times New Roman" w:hAnsi="Arial" w:cs="Arial"/>
                <w:bCs/>
                <w:sz w:val="20"/>
                <w:szCs w:val="20"/>
                <w:lang w:eastAsia="en-AU"/>
              </w:rPr>
              <w:t>avoid an oversupply of car parking spaces;</w:t>
            </w:r>
          </w:p>
          <w:p w14:paraId="401E1B96" w14:textId="77777777" w:rsidR="00CE77C4" w:rsidRPr="00CE77C4" w:rsidRDefault="00CE77C4" w:rsidP="00873AF9">
            <w:pPr>
              <w:numPr>
                <w:ilvl w:val="0"/>
                <w:numId w:val="65"/>
              </w:numPr>
              <w:spacing w:before="100" w:beforeAutospacing="1" w:after="100" w:afterAutospacing="1" w:line="240" w:lineRule="auto"/>
              <w:ind w:right="150"/>
              <w:rPr>
                <w:rFonts w:ascii="Arial" w:eastAsia="Times New Roman" w:hAnsi="Arial" w:cs="Arial"/>
                <w:bCs/>
                <w:sz w:val="20"/>
                <w:szCs w:val="20"/>
                <w:lang w:eastAsia="en-AU"/>
              </w:rPr>
            </w:pPr>
            <w:r w:rsidRPr="00CE77C4">
              <w:rPr>
                <w:rFonts w:ascii="Arial" w:eastAsia="Times New Roman" w:hAnsi="Arial" w:cs="Arial"/>
                <w:bCs/>
                <w:sz w:val="20"/>
                <w:szCs w:val="20"/>
                <w:lang w:eastAsia="en-AU"/>
              </w:rPr>
              <w:t>avoid the visual impact of large areas of open car parking from road frontages and public areas;</w:t>
            </w:r>
          </w:p>
          <w:p w14:paraId="5E151984" w14:textId="77777777" w:rsidR="00CE77C4" w:rsidRPr="00CE77C4" w:rsidRDefault="00CE77C4" w:rsidP="00873AF9">
            <w:pPr>
              <w:numPr>
                <w:ilvl w:val="0"/>
                <w:numId w:val="65"/>
              </w:numPr>
              <w:spacing w:before="100" w:beforeAutospacing="1" w:after="100" w:afterAutospacing="1" w:line="240" w:lineRule="auto"/>
              <w:ind w:right="150"/>
              <w:rPr>
                <w:rFonts w:ascii="Arial" w:eastAsia="Times New Roman" w:hAnsi="Arial" w:cs="Arial"/>
                <w:bCs/>
                <w:sz w:val="20"/>
                <w:szCs w:val="20"/>
                <w:lang w:eastAsia="en-AU"/>
              </w:rPr>
            </w:pPr>
            <w:r w:rsidRPr="00CE77C4">
              <w:rPr>
                <w:rFonts w:ascii="Arial" w:eastAsia="Times New Roman" w:hAnsi="Arial" w:cs="Arial"/>
                <w:bCs/>
                <w:sz w:val="20"/>
                <w:szCs w:val="20"/>
                <w:lang w:eastAsia="en-AU"/>
              </w:rPr>
              <w:t>promote active and public transport options;</w:t>
            </w:r>
          </w:p>
          <w:p w14:paraId="6A80B67D" w14:textId="77777777" w:rsidR="00CE77C4" w:rsidRPr="00CE77C4" w:rsidRDefault="00CE77C4" w:rsidP="00873AF9">
            <w:pPr>
              <w:numPr>
                <w:ilvl w:val="0"/>
                <w:numId w:val="65"/>
              </w:numPr>
              <w:spacing w:before="100" w:beforeAutospacing="1" w:after="100" w:afterAutospacing="1" w:line="240" w:lineRule="auto"/>
              <w:ind w:right="150"/>
              <w:rPr>
                <w:rFonts w:ascii="Arial" w:eastAsia="Times New Roman" w:hAnsi="Arial" w:cs="Arial"/>
                <w:bCs/>
                <w:sz w:val="20"/>
                <w:szCs w:val="20"/>
                <w:lang w:eastAsia="en-AU"/>
              </w:rPr>
            </w:pPr>
            <w:r w:rsidRPr="00CE77C4">
              <w:rPr>
                <w:rFonts w:ascii="Arial" w:eastAsia="Times New Roman" w:hAnsi="Arial" w:cs="Arial"/>
                <w:bCs/>
                <w:sz w:val="20"/>
                <w:szCs w:val="20"/>
                <w:lang w:eastAsia="en-AU"/>
              </w:rPr>
              <w:t>promote innovative solutions, including on-street parking and shared parking areas.</w:t>
            </w:r>
          </w:p>
          <w:tbl>
            <w:tblPr>
              <w:tblW w:w="333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37"/>
            </w:tblGrid>
            <w:tr w:rsidR="00CE77C4" w:rsidRPr="00CE77C4" w14:paraId="1B3349B3" w14:textId="77777777" w:rsidTr="006850CB">
              <w:trPr>
                <w:trHeight w:val="206"/>
                <w:tblCellSpacing w:w="15" w:type="dxa"/>
              </w:trPr>
              <w:tc>
                <w:tcPr>
                  <w:tcW w:w="3277" w:type="dxa"/>
                  <w:tcBorders>
                    <w:top w:val="single" w:sz="6" w:space="0" w:color="CCCCCC"/>
                    <w:left w:val="single" w:sz="6" w:space="0" w:color="CCCCCC"/>
                    <w:bottom w:val="single" w:sz="6" w:space="0" w:color="CCCCCC"/>
                    <w:right w:val="single" w:sz="6" w:space="0" w:color="CCCCCC"/>
                  </w:tcBorders>
                  <w:vAlign w:val="center"/>
                  <w:hideMark/>
                </w:tcPr>
                <w:p w14:paraId="66E5DBEF" w14:textId="77777777" w:rsidR="00CE77C4" w:rsidRPr="00CE77C4" w:rsidRDefault="00CE77C4" w:rsidP="00CE77C4">
                  <w:pPr>
                    <w:spacing w:before="100" w:beforeAutospacing="1" w:after="100" w:afterAutospacing="1" w:line="240" w:lineRule="auto"/>
                    <w:ind w:left="150" w:right="150"/>
                    <w:rPr>
                      <w:rFonts w:ascii="Arial" w:eastAsia="Times New Roman" w:hAnsi="Arial" w:cs="Arial"/>
                      <w:bCs/>
                      <w:sz w:val="20"/>
                      <w:szCs w:val="20"/>
                      <w:lang w:eastAsia="en-AU"/>
                    </w:rPr>
                  </w:pPr>
                  <w:r w:rsidRPr="00EE6000">
                    <w:rPr>
                      <w:rFonts w:ascii="Arial" w:eastAsia="Times New Roman" w:hAnsi="Arial" w:cs="Arial"/>
                      <w:bCs/>
                      <w:sz w:val="18"/>
                      <w:szCs w:val="20"/>
                      <w:lang w:eastAsia="en-AU"/>
                    </w:rPr>
                    <w:t>Note - Refer to Planning scheme policy - Integrated transport assessment for guidance on how to achieve compliance with this outcome.</w:t>
                  </w:r>
                </w:p>
              </w:tc>
            </w:tr>
          </w:tbl>
          <w:p w14:paraId="4649683C"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73245C2A" w14:textId="77777777" w:rsidR="00CE77C4" w:rsidRPr="00CE77C4" w:rsidRDefault="00CE77C4" w:rsidP="00CE77C4">
            <w:pPr>
              <w:spacing w:before="100" w:beforeAutospacing="1" w:after="100" w:afterAutospacing="1" w:line="240" w:lineRule="auto"/>
              <w:ind w:left="150" w:right="150"/>
              <w:rPr>
                <w:rFonts w:ascii="Arial" w:eastAsia="Times New Roman" w:hAnsi="Arial" w:cs="Arial"/>
                <w:bCs/>
                <w:sz w:val="20"/>
                <w:szCs w:val="20"/>
                <w:lang w:eastAsia="en-AU"/>
              </w:rPr>
            </w:pPr>
            <w:r w:rsidRPr="00CE77C4">
              <w:rPr>
                <w:rFonts w:ascii="Arial" w:eastAsia="Times New Roman" w:hAnsi="Arial" w:cs="Arial"/>
                <w:b/>
                <w:bCs/>
                <w:sz w:val="20"/>
                <w:szCs w:val="20"/>
                <w:lang w:eastAsia="en-AU"/>
              </w:rPr>
              <w:t>E75.1</w:t>
            </w:r>
          </w:p>
          <w:p w14:paraId="54F0A3AE" w14:textId="19F42A10" w:rsidR="00CE77C4" w:rsidRPr="00EE6000" w:rsidRDefault="00CE77C4" w:rsidP="00CE77C4">
            <w:pPr>
              <w:spacing w:before="100" w:beforeAutospacing="1" w:after="100" w:afterAutospacing="1" w:line="240" w:lineRule="auto"/>
              <w:ind w:left="150" w:right="150"/>
              <w:rPr>
                <w:rFonts w:ascii="Arial" w:eastAsia="Times New Roman" w:hAnsi="Arial" w:cs="Arial"/>
                <w:bCs/>
                <w:sz w:val="20"/>
                <w:szCs w:val="20"/>
                <w:lang w:eastAsia="en-AU"/>
              </w:rPr>
            </w:pPr>
            <w:r w:rsidRPr="00CE77C4">
              <w:rPr>
                <w:rFonts w:ascii="Arial" w:eastAsia="Times New Roman" w:hAnsi="Arial" w:cs="Arial"/>
                <w:bCs/>
                <w:sz w:val="20"/>
                <w:szCs w:val="20"/>
                <w:lang w:eastAsia="en-AU"/>
              </w:rPr>
              <w:t xml:space="preserve">Car parking is provided in accordance </w:t>
            </w:r>
            <w:r w:rsidRPr="00EE6000">
              <w:rPr>
                <w:rFonts w:ascii="Arial" w:eastAsia="Times New Roman" w:hAnsi="Arial" w:cs="Arial"/>
                <w:bCs/>
                <w:sz w:val="20"/>
                <w:szCs w:val="20"/>
                <w:lang w:eastAsia="en-AU"/>
              </w:rPr>
              <w:t xml:space="preserve">with Table 6.2.6.3.5 ‘Car parking </w:t>
            </w:r>
            <w:proofErr w:type="gramStart"/>
            <w:r w:rsidRPr="00EE6000">
              <w:rPr>
                <w:rFonts w:ascii="Arial" w:eastAsia="Times New Roman" w:hAnsi="Arial" w:cs="Arial"/>
                <w:bCs/>
                <w:sz w:val="20"/>
                <w:szCs w:val="20"/>
                <w:lang w:eastAsia="en-AU"/>
              </w:rPr>
              <w:t>spaces’</w:t>
            </w:r>
            <w:proofErr w:type="gramEnd"/>
            <w:r w:rsidRPr="00EE6000">
              <w:rPr>
                <w:rFonts w:ascii="Arial" w:eastAsia="Times New Roman" w:hAnsi="Arial" w:cs="Arial"/>
                <w:bCs/>
                <w:sz w:val="20"/>
                <w:szCs w:val="20"/>
                <w:lang w:eastAsia="en-AU"/>
              </w:rPr>
              <w:t>.</w:t>
            </w:r>
          </w:p>
          <w:tbl>
            <w:tblPr>
              <w:tblW w:w="516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60"/>
            </w:tblGrid>
            <w:tr w:rsidR="00CE77C4" w:rsidRPr="00CE77C4" w14:paraId="34B66342" w14:textId="77777777" w:rsidTr="006850CB">
              <w:trPr>
                <w:trHeight w:val="357"/>
                <w:tblCellSpacing w:w="15" w:type="dxa"/>
              </w:trPr>
              <w:tc>
                <w:tcPr>
                  <w:tcW w:w="5100" w:type="dxa"/>
                  <w:tcBorders>
                    <w:top w:val="single" w:sz="6" w:space="0" w:color="CCCCCC"/>
                    <w:left w:val="single" w:sz="6" w:space="0" w:color="CCCCCC"/>
                    <w:bottom w:val="single" w:sz="6" w:space="0" w:color="CCCCCC"/>
                    <w:right w:val="single" w:sz="6" w:space="0" w:color="CCCCCC"/>
                  </w:tcBorders>
                  <w:vAlign w:val="center"/>
                  <w:hideMark/>
                </w:tcPr>
                <w:p w14:paraId="2EC41DC2" w14:textId="77777777" w:rsidR="00CE77C4" w:rsidRPr="00CE77C4" w:rsidRDefault="00CE77C4" w:rsidP="00CE77C4">
                  <w:pPr>
                    <w:spacing w:before="100" w:beforeAutospacing="1" w:after="100" w:afterAutospacing="1" w:line="240" w:lineRule="auto"/>
                    <w:ind w:left="150" w:right="150"/>
                    <w:rPr>
                      <w:rFonts w:ascii="Arial" w:eastAsia="Times New Roman" w:hAnsi="Arial" w:cs="Arial"/>
                      <w:bCs/>
                      <w:sz w:val="20"/>
                      <w:szCs w:val="20"/>
                      <w:lang w:eastAsia="en-AU"/>
                    </w:rPr>
                  </w:pPr>
                  <w:r w:rsidRPr="00EE6000">
                    <w:rPr>
                      <w:rFonts w:ascii="Arial" w:eastAsia="Times New Roman" w:hAnsi="Arial" w:cs="Arial"/>
                      <w:bCs/>
                      <w:sz w:val="18"/>
                      <w:szCs w:val="20"/>
                      <w:lang w:eastAsia="en-AU"/>
                    </w:rPr>
                    <w:t>Note - The above rates exclude car parking spaces for people with a disability required by Disability Discrimination Act 1992 or the relevant disability discrimination legislation and standards.</w:t>
                  </w:r>
                </w:p>
              </w:tc>
            </w:tr>
          </w:tbl>
          <w:p w14:paraId="09309A48"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77" w:type="pct"/>
            <w:gridSpan w:val="3"/>
            <w:tcBorders>
              <w:top w:val="outset" w:sz="6" w:space="0" w:color="auto"/>
              <w:left w:val="outset" w:sz="6" w:space="0" w:color="auto"/>
              <w:bottom w:val="outset" w:sz="6" w:space="0" w:color="auto"/>
              <w:right w:val="outset" w:sz="6" w:space="0" w:color="auto"/>
            </w:tcBorders>
          </w:tcPr>
          <w:p w14:paraId="289B7B19"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6FCE37BC"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52C35BAB" w14:textId="77777777" w:rsidTr="00EE6000">
        <w:trPr>
          <w:tblCellSpacing w:w="15" w:type="dxa"/>
        </w:trPr>
        <w:tc>
          <w:tcPr>
            <w:tcW w:w="1119" w:type="pct"/>
            <w:vMerge/>
            <w:tcBorders>
              <w:left w:val="outset" w:sz="6" w:space="0" w:color="auto"/>
              <w:bottom w:val="outset" w:sz="6" w:space="0" w:color="auto"/>
              <w:right w:val="outset" w:sz="6" w:space="0" w:color="auto"/>
            </w:tcBorders>
          </w:tcPr>
          <w:p w14:paraId="238EE8F0"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432C0BEF" w14:textId="77777777" w:rsidR="00CE77C4" w:rsidRPr="00CE77C4" w:rsidRDefault="00CE77C4" w:rsidP="00CE77C4">
            <w:pPr>
              <w:spacing w:before="100" w:beforeAutospacing="1" w:after="100" w:afterAutospacing="1" w:line="240" w:lineRule="auto"/>
              <w:ind w:left="150" w:right="150"/>
              <w:rPr>
                <w:rFonts w:ascii="Arial" w:eastAsia="Times New Roman" w:hAnsi="Arial" w:cs="Arial"/>
                <w:bCs/>
                <w:sz w:val="20"/>
                <w:szCs w:val="20"/>
                <w:lang w:eastAsia="en-AU"/>
              </w:rPr>
            </w:pPr>
            <w:r w:rsidRPr="00CE77C4">
              <w:rPr>
                <w:rFonts w:ascii="Arial" w:eastAsia="Times New Roman" w:hAnsi="Arial" w:cs="Arial"/>
                <w:b/>
                <w:bCs/>
                <w:sz w:val="20"/>
                <w:szCs w:val="20"/>
                <w:lang w:eastAsia="en-AU"/>
              </w:rPr>
              <w:t>E75.2</w:t>
            </w:r>
          </w:p>
          <w:p w14:paraId="0BD29D14" w14:textId="77777777" w:rsidR="00CE77C4" w:rsidRPr="00CE77C4" w:rsidRDefault="00CE77C4" w:rsidP="00CE77C4">
            <w:pPr>
              <w:spacing w:before="100" w:beforeAutospacing="1" w:after="100" w:afterAutospacing="1" w:line="240" w:lineRule="auto"/>
              <w:ind w:left="150" w:right="150"/>
              <w:rPr>
                <w:rFonts w:ascii="Arial" w:eastAsia="Times New Roman" w:hAnsi="Arial" w:cs="Arial"/>
                <w:bCs/>
                <w:sz w:val="20"/>
                <w:szCs w:val="20"/>
                <w:lang w:eastAsia="en-AU"/>
              </w:rPr>
            </w:pPr>
            <w:r w:rsidRPr="00CE77C4">
              <w:rPr>
                <w:rFonts w:ascii="Arial" w:eastAsia="Times New Roman" w:hAnsi="Arial" w:cs="Arial"/>
                <w:bCs/>
                <w:sz w:val="20"/>
                <w:szCs w:val="20"/>
                <w:lang w:eastAsia="en-AU"/>
              </w:rPr>
              <w:t>All car parking areas are designed and constructed in accordance with Australian Standard AS2890.1 Parking facilities Part 1: Off-</w:t>
            </w:r>
            <w:proofErr w:type="gramStart"/>
            <w:r w:rsidRPr="00CE77C4">
              <w:rPr>
                <w:rFonts w:ascii="Arial" w:eastAsia="Times New Roman" w:hAnsi="Arial" w:cs="Arial"/>
                <w:bCs/>
                <w:sz w:val="20"/>
                <w:szCs w:val="20"/>
                <w:lang w:eastAsia="en-AU"/>
              </w:rPr>
              <w:t>street car</w:t>
            </w:r>
            <w:proofErr w:type="gramEnd"/>
            <w:r w:rsidRPr="00CE77C4">
              <w:rPr>
                <w:rFonts w:ascii="Arial" w:eastAsia="Times New Roman" w:hAnsi="Arial" w:cs="Arial"/>
                <w:bCs/>
                <w:sz w:val="20"/>
                <w:szCs w:val="20"/>
                <w:lang w:eastAsia="en-AU"/>
              </w:rPr>
              <w:t xml:space="preserve"> parking.</w:t>
            </w:r>
          </w:p>
          <w:p w14:paraId="3C8B1727"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77" w:type="pct"/>
            <w:gridSpan w:val="3"/>
            <w:tcBorders>
              <w:top w:val="outset" w:sz="6" w:space="0" w:color="auto"/>
              <w:left w:val="outset" w:sz="6" w:space="0" w:color="auto"/>
              <w:bottom w:val="outset" w:sz="6" w:space="0" w:color="auto"/>
              <w:right w:val="outset" w:sz="6" w:space="0" w:color="auto"/>
            </w:tcBorders>
          </w:tcPr>
          <w:p w14:paraId="3F041673"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1ADE071B"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09FFF8E2" w14:textId="77777777" w:rsidTr="00EE6000">
        <w:trPr>
          <w:tblCellSpacing w:w="15" w:type="dxa"/>
        </w:trPr>
        <w:tc>
          <w:tcPr>
            <w:tcW w:w="1119" w:type="pct"/>
            <w:vMerge w:val="restart"/>
            <w:tcBorders>
              <w:top w:val="outset" w:sz="6" w:space="0" w:color="auto"/>
              <w:left w:val="outset" w:sz="6" w:space="0" w:color="auto"/>
              <w:right w:val="outset" w:sz="6" w:space="0" w:color="auto"/>
            </w:tcBorders>
          </w:tcPr>
          <w:p w14:paraId="4136A5A2" w14:textId="77777777" w:rsidR="00CE77C4" w:rsidRPr="00CE77C4" w:rsidRDefault="00CE77C4" w:rsidP="00CE77C4">
            <w:pPr>
              <w:spacing w:before="100" w:beforeAutospacing="1" w:after="100" w:afterAutospacing="1" w:line="240" w:lineRule="auto"/>
              <w:ind w:left="150" w:right="150"/>
              <w:rPr>
                <w:rFonts w:ascii="Arial" w:eastAsia="Times New Roman" w:hAnsi="Arial" w:cs="Arial"/>
                <w:bCs/>
                <w:sz w:val="20"/>
                <w:szCs w:val="20"/>
                <w:lang w:eastAsia="en-AU"/>
              </w:rPr>
            </w:pPr>
            <w:r w:rsidRPr="00CE77C4">
              <w:rPr>
                <w:rFonts w:ascii="Arial" w:eastAsia="Times New Roman" w:hAnsi="Arial" w:cs="Arial"/>
                <w:b/>
                <w:bCs/>
                <w:sz w:val="20"/>
                <w:szCs w:val="20"/>
                <w:lang w:eastAsia="en-AU"/>
              </w:rPr>
              <w:t>PO76</w:t>
            </w:r>
          </w:p>
          <w:p w14:paraId="687D09D2" w14:textId="77777777" w:rsidR="00CE77C4" w:rsidRPr="00CE77C4" w:rsidRDefault="00CE77C4" w:rsidP="00873AF9">
            <w:pPr>
              <w:numPr>
                <w:ilvl w:val="0"/>
                <w:numId w:val="66"/>
              </w:numPr>
              <w:spacing w:before="100" w:beforeAutospacing="1" w:after="100" w:afterAutospacing="1" w:line="240" w:lineRule="auto"/>
              <w:ind w:right="150"/>
              <w:rPr>
                <w:rFonts w:ascii="Arial" w:eastAsia="Times New Roman" w:hAnsi="Arial" w:cs="Arial"/>
                <w:bCs/>
                <w:sz w:val="20"/>
                <w:szCs w:val="20"/>
                <w:lang w:eastAsia="en-AU"/>
              </w:rPr>
            </w:pPr>
            <w:r w:rsidRPr="00CE77C4">
              <w:rPr>
                <w:rFonts w:ascii="Arial" w:eastAsia="Times New Roman" w:hAnsi="Arial" w:cs="Arial"/>
                <w:bCs/>
                <w:sz w:val="20"/>
                <w:szCs w:val="20"/>
                <w:lang w:eastAsia="en-AU"/>
              </w:rPr>
              <w:t>End of trip facilities are provided for employees or occupants, in the building or on-site within a reasonable walking distance, and include:</w:t>
            </w:r>
          </w:p>
          <w:p w14:paraId="1FEEB28E" w14:textId="77777777" w:rsidR="00CE77C4" w:rsidRPr="00CE77C4" w:rsidRDefault="00CE77C4" w:rsidP="00873AF9">
            <w:pPr>
              <w:numPr>
                <w:ilvl w:val="1"/>
                <w:numId w:val="66"/>
              </w:numPr>
              <w:spacing w:before="100" w:beforeAutospacing="1" w:after="100" w:afterAutospacing="1" w:line="240" w:lineRule="auto"/>
              <w:ind w:right="150"/>
              <w:rPr>
                <w:rFonts w:ascii="Arial" w:eastAsia="Times New Roman" w:hAnsi="Arial" w:cs="Arial"/>
                <w:bCs/>
                <w:sz w:val="20"/>
                <w:szCs w:val="20"/>
                <w:lang w:eastAsia="en-AU"/>
              </w:rPr>
            </w:pPr>
            <w:r w:rsidRPr="00CE77C4">
              <w:rPr>
                <w:rFonts w:ascii="Arial" w:eastAsia="Times New Roman" w:hAnsi="Arial" w:cs="Arial"/>
                <w:bCs/>
                <w:sz w:val="20"/>
                <w:szCs w:val="20"/>
                <w:lang w:eastAsia="en-AU"/>
              </w:rPr>
              <w:t>adequate bicycle parking and storage facilities; and</w:t>
            </w:r>
          </w:p>
          <w:p w14:paraId="2344AF54" w14:textId="77777777" w:rsidR="00CE77C4" w:rsidRPr="00CE77C4" w:rsidRDefault="00CE77C4" w:rsidP="00873AF9">
            <w:pPr>
              <w:numPr>
                <w:ilvl w:val="1"/>
                <w:numId w:val="66"/>
              </w:numPr>
              <w:spacing w:before="100" w:beforeAutospacing="1" w:after="100" w:afterAutospacing="1" w:line="240" w:lineRule="auto"/>
              <w:ind w:right="150"/>
              <w:rPr>
                <w:rFonts w:ascii="Arial" w:eastAsia="Times New Roman" w:hAnsi="Arial" w:cs="Arial"/>
                <w:bCs/>
                <w:sz w:val="20"/>
                <w:szCs w:val="20"/>
                <w:lang w:eastAsia="en-AU"/>
              </w:rPr>
            </w:pPr>
            <w:r w:rsidRPr="00CE77C4">
              <w:rPr>
                <w:rFonts w:ascii="Arial" w:eastAsia="Times New Roman" w:hAnsi="Arial" w:cs="Arial"/>
                <w:bCs/>
                <w:sz w:val="20"/>
                <w:szCs w:val="20"/>
                <w:lang w:eastAsia="en-AU"/>
              </w:rPr>
              <w:t>adequate provision for securing belongings; and</w:t>
            </w:r>
          </w:p>
          <w:p w14:paraId="1D06F6C5" w14:textId="77777777" w:rsidR="00CE77C4" w:rsidRPr="00CE77C4" w:rsidRDefault="00CE77C4" w:rsidP="00873AF9">
            <w:pPr>
              <w:numPr>
                <w:ilvl w:val="1"/>
                <w:numId w:val="66"/>
              </w:numPr>
              <w:spacing w:before="100" w:beforeAutospacing="1" w:after="100" w:afterAutospacing="1" w:line="240" w:lineRule="auto"/>
              <w:ind w:right="150"/>
              <w:rPr>
                <w:rFonts w:ascii="Arial" w:eastAsia="Times New Roman" w:hAnsi="Arial" w:cs="Arial"/>
                <w:bCs/>
                <w:sz w:val="20"/>
                <w:szCs w:val="20"/>
                <w:lang w:eastAsia="en-AU"/>
              </w:rPr>
            </w:pPr>
            <w:r w:rsidRPr="00CE77C4">
              <w:rPr>
                <w:rFonts w:ascii="Arial" w:eastAsia="Times New Roman" w:hAnsi="Arial" w:cs="Arial"/>
                <w:bCs/>
                <w:sz w:val="20"/>
                <w:szCs w:val="20"/>
                <w:lang w:eastAsia="en-AU"/>
              </w:rPr>
              <w:t xml:space="preserve">change rooms that include adequate </w:t>
            </w:r>
            <w:r w:rsidRPr="00CE77C4">
              <w:rPr>
                <w:rFonts w:ascii="Arial" w:eastAsia="Times New Roman" w:hAnsi="Arial" w:cs="Arial"/>
                <w:bCs/>
                <w:sz w:val="20"/>
                <w:szCs w:val="20"/>
                <w:lang w:eastAsia="en-AU"/>
              </w:rPr>
              <w:lastRenderedPageBreak/>
              <w:t>showers, sanitary compartments, wash basins and mirrors.</w:t>
            </w:r>
          </w:p>
          <w:p w14:paraId="2F35A175" w14:textId="77777777" w:rsidR="00CE77C4" w:rsidRPr="00CE77C4" w:rsidRDefault="00CE77C4" w:rsidP="00873AF9">
            <w:pPr>
              <w:numPr>
                <w:ilvl w:val="0"/>
                <w:numId w:val="66"/>
              </w:numPr>
              <w:spacing w:before="100" w:beforeAutospacing="1" w:after="100" w:afterAutospacing="1" w:line="240" w:lineRule="auto"/>
              <w:ind w:right="150"/>
              <w:rPr>
                <w:rFonts w:ascii="Arial" w:eastAsia="Times New Roman" w:hAnsi="Arial" w:cs="Arial"/>
                <w:bCs/>
                <w:sz w:val="20"/>
                <w:szCs w:val="20"/>
                <w:lang w:eastAsia="en-AU"/>
              </w:rPr>
            </w:pPr>
            <w:r w:rsidRPr="00CE77C4">
              <w:rPr>
                <w:rFonts w:ascii="Arial" w:eastAsia="Times New Roman" w:hAnsi="Arial" w:cs="Arial"/>
                <w:bCs/>
                <w:sz w:val="20"/>
                <w:szCs w:val="20"/>
                <w:lang w:eastAsia="en-AU"/>
              </w:rPr>
              <w:t>Notwithstanding a. there is no requirement to provide end of trip facilities if it would be unreasonable to provide these facilities having regard to:</w:t>
            </w:r>
          </w:p>
          <w:p w14:paraId="377FE0B1" w14:textId="77777777" w:rsidR="00CE77C4" w:rsidRPr="00CE77C4" w:rsidRDefault="00CE77C4" w:rsidP="00873AF9">
            <w:pPr>
              <w:numPr>
                <w:ilvl w:val="1"/>
                <w:numId w:val="66"/>
              </w:numPr>
              <w:spacing w:before="100" w:beforeAutospacing="1" w:after="100" w:afterAutospacing="1" w:line="240" w:lineRule="auto"/>
              <w:ind w:right="150"/>
              <w:rPr>
                <w:rFonts w:ascii="Arial" w:eastAsia="Times New Roman" w:hAnsi="Arial" w:cs="Arial"/>
                <w:bCs/>
                <w:sz w:val="20"/>
                <w:szCs w:val="20"/>
                <w:lang w:eastAsia="en-AU"/>
              </w:rPr>
            </w:pPr>
            <w:r w:rsidRPr="00CE77C4">
              <w:rPr>
                <w:rFonts w:ascii="Arial" w:eastAsia="Times New Roman" w:hAnsi="Arial" w:cs="Arial"/>
                <w:bCs/>
                <w:sz w:val="20"/>
                <w:szCs w:val="20"/>
                <w:lang w:eastAsia="en-AU"/>
              </w:rPr>
              <w:t>the projected population growth and forward planning for road upgrading and development of cycle paths; or</w:t>
            </w:r>
          </w:p>
          <w:p w14:paraId="3FDBC250" w14:textId="77777777" w:rsidR="00CE77C4" w:rsidRPr="00CE77C4" w:rsidRDefault="00CE77C4" w:rsidP="00873AF9">
            <w:pPr>
              <w:numPr>
                <w:ilvl w:val="1"/>
                <w:numId w:val="66"/>
              </w:numPr>
              <w:spacing w:before="100" w:beforeAutospacing="1" w:after="100" w:afterAutospacing="1" w:line="240" w:lineRule="auto"/>
              <w:ind w:right="150"/>
              <w:rPr>
                <w:rFonts w:ascii="Arial" w:eastAsia="Times New Roman" w:hAnsi="Arial" w:cs="Arial"/>
                <w:bCs/>
                <w:sz w:val="20"/>
                <w:szCs w:val="20"/>
                <w:lang w:eastAsia="en-AU"/>
              </w:rPr>
            </w:pPr>
            <w:r w:rsidRPr="00CE77C4">
              <w:rPr>
                <w:rFonts w:ascii="Arial" w:eastAsia="Times New Roman" w:hAnsi="Arial" w:cs="Arial"/>
                <w:bCs/>
                <w:sz w:val="20"/>
                <w:szCs w:val="20"/>
                <w:lang w:eastAsia="en-AU"/>
              </w:rPr>
              <w:t>whether it would be practical to commute to and from the building on a bicycle, having regard to the likely commute distances and nature of the terrain; or</w:t>
            </w:r>
          </w:p>
          <w:p w14:paraId="6CBA52FF" w14:textId="77777777" w:rsidR="00CE77C4" w:rsidRPr="00CE77C4" w:rsidRDefault="00CE77C4" w:rsidP="00873AF9">
            <w:pPr>
              <w:numPr>
                <w:ilvl w:val="1"/>
                <w:numId w:val="66"/>
              </w:numPr>
              <w:spacing w:before="100" w:beforeAutospacing="1" w:after="100" w:afterAutospacing="1" w:line="240" w:lineRule="auto"/>
              <w:ind w:right="150"/>
              <w:rPr>
                <w:rFonts w:ascii="Arial" w:eastAsia="Times New Roman" w:hAnsi="Arial" w:cs="Arial"/>
                <w:bCs/>
                <w:sz w:val="20"/>
                <w:szCs w:val="20"/>
                <w:lang w:eastAsia="en-AU"/>
              </w:rPr>
            </w:pPr>
            <w:r w:rsidRPr="00CE77C4">
              <w:rPr>
                <w:rFonts w:ascii="Arial" w:eastAsia="Times New Roman" w:hAnsi="Arial" w:cs="Arial"/>
                <w:bCs/>
                <w:sz w:val="20"/>
                <w:szCs w:val="20"/>
                <w:lang w:eastAsia="en-AU"/>
              </w:rPr>
              <w:t>the condition of the road and the nature and amount of traffic potentially affecting the safety of commuters.</w:t>
            </w:r>
          </w:p>
          <w:tbl>
            <w:tblPr>
              <w:tblW w:w="333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37"/>
            </w:tblGrid>
            <w:tr w:rsidR="00CE77C4" w:rsidRPr="00CE77C4" w14:paraId="30E53256" w14:textId="77777777" w:rsidTr="006850CB">
              <w:trPr>
                <w:trHeight w:val="742"/>
                <w:tblCellSpacing w:w="15" w:type="dxa"/>
              </w:trPr>
              <w:tc>
                <w:tcPr>
                  <w:tcW w:w="3277" w:type="dxa"/>
                  <w:tcBorders>
                    <w:top w:val="single" w:sz="6" w:space="0" w:color="CCCCCC"/>
                    <w:left w:val="single" w:sz="6" w:space="0" w:color="CCCCCC"/>
                    <w:bottom w:val="single" w:sz="6" w:space="0" w:color="CCCCCC"/>
                    <w:right w:val="single" w:sz="6" w:space="0" w:color="CCCCCC"/>
                  </w:tcBorders>
                  <w:hideMark/>
                </w:tcPr>
                <w:p w14:paraId="430EFBF8" w14:textId="77777777" w:rsidR="00CE77C4" w:rsidRPr="00CE77C4" w:rsidRDefault="00CE77C4" w:rsidP="00CE77C4">
                  <w:pPr>
                    <w:spacing w:before="100" w:beforeAutospacing="1" w:after="100" w:afterAutospacing="1" w:line="240" w:lineRule="auto"/>
                    <w:ind w:left="150" w:right="150"/>
                    <w:rPr>
                      <w:rFonts w:ascii="Arial" w:eastAsia="Times New Roman" w:hAnsi="Arial" w:cs="Arial"/>
                      <w:bCs/>
                      <w:sz w:val="20"/>
                      <w:szCs w:val="20"/>
                      <w:lang w:eastAsia="en-AU"/>
                    </w:rPr>
                  </w:pPr>
                  <w:r w:rsidRPr="00EE6000">
                    <w:rPr>
                      <w:rFonts w:ascii="Arial" w:eastAsia="Times New Roman" w:hAnsi="Arial" w:cs="Arial"/>
                      <w:bCs/>
                      <w:sz w:val="18"/>
                      <w:szCs w:val="20"/>
                      <w:lang w:eastAsia="en-AU"/>
                    </w:rPr>
                    <w:t xml:space="preserve">Editor's note - The intent of b above is to ensure the requirements for bicycle parking and end of trip facilities are not applied in unreasonable circumstances.  For </w:t>
                  </w:r>
                  <w:proofErr w:type="gramStart"/>
                  <w:r w:rsidRPr="00EE6000">
                    <w:rPr>
                      <w:rFonts w:ascii="Arial" w:eastAsia="Times New Roman" w:hAnsi="Arial" w:cs="Arial"/>
                      <w:bCs/>
                      <w:sz w:val="18"/>
                      <w:szCs w:val="20"/>
                      <w:lang w:eastAsia="en-AU"/>
                    </w:rPr>
                    <w:t>example</w:t>
                  </w:r>
                  <w:proofErr w:type="gramEnd"/>
                  <w:r w:rsidRPr="00EE6000">
                    <w:rPr>
                      <w:rFonts w:ascii="Arial" w:eastAsia="Times New Roman" w:hAnsi="Arial" w:cs="Arial"/>
                      <w:bCs/>
                      <w:sz w:val="18"/>
                      <w:szCs w:val="20"/>
                      <w:lang w:eastAsia="en-AU"/>
                    </w:rPr>
                    <w:t xml:space="preserve"> these requirements should not, and do not apply in the Rural zone or the Rural residential zone etc.</w:t>
                  </w:r>
                </w:p>
              </w:tc>
            </w:tr>
          </w:tbl>
          <w:p w14:paraId="63C8CD87" w14:textId="77777777" w:rsidR="00CE77C4" w:rsidRPr="00CE77C4" w:rsidRDefault="00CE77C4" w:rsidP="00CE77C4">
            <w:pPr>
              <w:spacing w:before="100" w:beforeAutospacing="1" w:after="100" w:afterAutospacing="1" w:line="240" w:lineRule="auto"/>
              <w:ind w:left="150" w:right="150"/>
              <w:rPr>
                <w:rFonts w:ascii="Arial" w:eastAsia="Times New Roman" w:hAnsi="Arial" w:cs="Arial"/>
                <w:bCs/>
                <w:vanish/>
                <w:sz w:val="20"/>
                <w:szCs w:val="20"/>
                <w:lang w:eastAsia="en-AU"/>
              </w:rPr>
            </w:pPr>
          </w:p>
          <w:tbl>
            <w:tblPr>
              <w:tblW w:w="333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37"/>
            </w:tblGrid>
            <w:tr w:rsidR="00CE77C4" w:rsidRPr="00CE77C4" w14:paraId="6F0C70A5" w14:textId="77777777" w:rsidTr="006850CB">
              <w:trPr>
                <w:trHeight w:val="1974"/>
                <w:tblCellSpacing w:w="15" w:type="dxa"/>
              </w:trPr>
              <w:tc>
                <w:tcPr>
                  <w:tcW w:w="3277" w:type="dxa"/>
                  <w:tcBorders>
                    <w:top w:val="single" w:sz="6" w:space="0" w:color="CCCCCC"/>
                    <w:left w:val="single" w:sz="6" w:space="0" w:color="CCCCCC"/>
                    <w:bottom w:val="single" w:sz="6" w:space="0" w:color="CCCCCC"/>
                    <w:right w:val="single" w:sz="6" w:space="0" w:color="CCCCCC"/>
                  </w:tcBorders>
                  <w:hideMark/>
                </w:tcPr>
                <w:p w14:paraId="2981AE67" w14:textId="77777777" w:rsidR="00CE77C4" w:rsidRPr="00CE77C4" w:rsidRDefault="00CE77C4" w:rsidP="00CE77C4">
                  <w:pPr>
                    <w:spacing w:before="100" w:beforeAutospacing="1" w:after="100" w:afterAutospacing="1" w:line="240" w:lineRule="auto"/>
                    <w:ind w:left="150" w:right="150"/>
                    <w:rPr>
                      <w:rFonts w:ascii="Arial" w:eastAsia="Times New Roman" w:hAnsi="Arial" w:cs="Arial"/>
                      <w:bCs/>
                      <w:sz w:val="20"/>
                      <w:szCs w:val="20"/>
                      <w:lang w:eastAsia="en-AU"/>
                    </w:rPr>
                  </w:pPr>
                  <w:r w:rsidRPr="00EE6000">
                    <w:rPr>
                      <w:rFonts w:ascii="Arial" w:eastAsia="Times New Roman" w:hAnsi="Arial" w:cs="Arial"/>
                      <w:bCs/>
                      <w:sz w:val="18"/>
                      <w:szCs w:val="20"/>
                      <w:lang w:eastAsia="en-AU"/>
                    </w:rPr>
                    <w:lastRenderedPageBreak/>
                    <w:t>Editor's note - This performance outcome is the same as the Performance Requirement prescribed for end of trip facilities under the Queensland Development Code. For development incorporating building work, that Queensland Development Code performance requirement cannot be altered by a local planning instrument and has been reproduced here solely for information purposes. Council’s assessment in its building work concurrence agency role for end of trip facilities will be against the performance requirement in the Queensland Development Code. As it is subject to change at any time, applicants for development incorporating building work should ensure that proposals that do not comply with the examples under this heading meet the current performance requirement prescribed in the Queensland Development Code</w:t>
                  </w:r>
                  <w:r w:rsidRPr="00CE77C4">
                    <w:rPr>
                      <w:rFonts w:ascii="Arial" w:eastAsia="Times New Roman" w:hAnsi="Arial" w:cs="Arial"/>
                      <w:bCs/>
                      <w:sz w:val="20"/>
                      <w:szCs w:val="20"/>
                      <w:lang w:eastAsia="en-AU"/>
                    </w:rPr>
                    <w:t>.</w:t>
                  </w:r>
                </w:p>
              </w:tc>
            </w:tr>
          </w:tbl>
          <w:p w14:paraId="2BA08630"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60332B96" w14:textId="77777777" w:rsidR="00CE77C4" w:rsidRPr="00CE77C4" w:rsidRDefault="00CE77C4" w:rsidP="00CE77C4">
            <w:pPr>
              <w:spacing w:before="100" w:beforeAutospacing="1" w:after="100" w:afterAutospacing="1" w:line="240" w:lineRule="auto"/>
              <w:ind w:left="150" w:right="150"/>
              <w:rPr>
                <w:rFonts w:ascii="Arial" w:eastAsia="Times New Roman" w:hAnsi="Arial" w:cs="Arial"/>
                <w:bCs/>
                <w:sz w:val="20"/>
                <w:szCs w:val="20"/>
                <w:lang w:eastAsia="en-AU"/>
              </w:rPr>
            </w:pPr>
            <w:r w:rsidRPr="00CE77C4">
              <w:rPr>
                <w:rFonts w:ascii="Arial" w:eastAsia="Times New Roman" w:hAnsi="Arial" w:cs="Arial"/>
                <w:b/>
                <w:bCs/>
                <w:sz w:val="20"/>
                <w:szCs w:val="20"/>
                <w:lang w:eastAsia="en-AU"/>
              </w:rPr>
              <w:lastRenderedPageBreak/>
              <w:t>E76.1</w:t>
            </w:r>
          </w:p>
          <w:p w14:paraId="261C08C3" w14:textId="77777777" w:rsidR="00CE77C4" w:rsidRPr="00CE77C4" w:rsidRDefault="00CE77C4" w:rsidP="00CE77C4">
            <w:pPr>
              <w:spacing w:before="100" w:beforeAutospacing="1" w:after="100" w:afterAutospacing="1" w:line="240" w:lineRule="auto"/>
              <w:ind w:left="150" w:right="150"/>
              <w:rPr>
                <w:rFonts w:ascii="Arial" w:eastAsia="Times New Roman" w:hAnsi="Arial" w:cs="Arial"/>
                <w:bCs/>
                <w:sz w:val="20"/>
                <w:szCs w:val="20"/>
                <w:lang w:eastAsia="en-AU"/>
              </w:rPr>
            </w:pPr>
            <w:r w:rsidRPr="00CE77C4">
              <w:rPr>
                <w:rFonts w:ascii="Arial" w:eastAsia="Times New Roman" w:hAnsi="Arial" w:cs="Arial"/>
                <w:bCs/>
                <w:sz w:val="20"/>
                <w:szCs w:val="20"/>
                <w:lang w:eastAsia="en-AU"/>
              </w:rPr>
              <w:t>Minimum bicycle parking facilities are provided in accordance with the table below (rounded up to the nearest whole number).</w:t>
            </w:r>
          </w:p>
          <w:p w14:paraId="4848BBD3"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77" w:type="pct"/>
            <w:gridSpan w:val="3"/>
            <w:tcBorders>
              <w:top w:val="outset" w:sz="6" w:space="0" w:color="auto"/>
              <w:left w:val="outset" w:sz="6" w:space="0" w:color="auto"/>
              <w:bottom w:val="outset" w:sz="6" w:space="0" w:color="auto"/>
              <w:right w:val="outset" w:sz="6" w:space="0" w:color="auto"/>
            </w:tcBorders>
          </w:tcPr>
          <w:p w14:paraId="295A6612"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0C0A80E8"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7F20B733" w14:textId="77777777" w:rsidTr="00EE6000">
        <w:trPr>
          <w:tblCellSpacing w:w="15" w:type="dxa"/>
        </w:trPr>
        <w:tc>
          <w:tcPr>
            <w:tcW w:w="1119" w:type="pct"/>
            <w:vMerge/>
            <w:tcBorders>
              <w:left w:val="outset" w:sz="6" w:space="0" w:color="auto"/>
              <w:right w:val="outset" w:sz="6" w:space="0" w:color="auto"/>
            </w:tcBorders>
          </w:tcPr>
          <w:p w14:paraId="3BFBBD36"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tbl>
            <w:tblPr>
              <w:tblW w:w="5160" w:type="dxa"/>
              <w:tblCellSpacing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30" w:type="dxa"/>
                <w:left w:w="30" w:type="dxa"/>
                <w:bottom w:w="30" w:type="dxa"/>
                <w:right w:w="30" w:type="dxa"/>
              </w:tblCellMar>
              <w:tblLook w:val="04A0" w:firstRow="1" w:lastRow="0" w:firstColumn="1" w:lastColumn="0" w:noHBand="0" w:noVBand="1"/>
              <w:tblDescription w:val=""/>
            </w:tblPr>
            <w:tblGrid>
              <w:gridCol w:w="2547"/>
              <w:gridCol w:w="2613"/>
            </w:tblGrid>
            <w:tr w:rsidR="00CE77C4" w:rsidRPr="00CE77C4" w14:paraId="5EBEC6AE" w14:textId="77777777" w:rsidTr="006850CB">
              <w:trPr>
                <w:trHeight w:val="533"/>
                <w:tblCellSpacing w:w="15" w:type="dxa"/>
              </w:trPr>
              <w:tc>
                <w:tcPr>
                  <w:tcW w:w="2502"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69DC4BC0" w14:textId="77777777" w:rsidR="00CE77C4" w:rsidRPr="00CE77C4" w:rsidRDefault="00CE77C4" w:rsidP="00CE77C4">
                  <w:pPr>
                    <w:spacing w:before="150" w:after="150" w:line="240" w:lineRule="auto"/>
                    <w:ind w:left="150" w:right="150"/>
                    <w:rPr>
                      <w:rFonts w:ascii="Arial" w:eastAsia="Times New Roman" w:hAnsi="Arial" w:cs="Arial"/>
                      <w:sz w:val="20"/>
                      <w:szCs w:val="24"/>
                      <w:lang w:eastAsia="en-AU"/>
                    </w:rPr>
                  </w:pPr>
                  <w:r w:rsidRPr="00CE77C4">
                    <w:rPr>
                      <w:rFonts w:ascii="Arial" w:eastAsia="Times New Roman" w:hAnsi="Arial" w:cs="Arial"/>
                      <w:b/>
                      <w:bCs/>
                      <w:sz w:val="20"/>
                      <w:szCs w:val="24"/>
                      <w:lang w:eastAsia="en-AU"/>
                    </w:rPr>
                    <w:t>Use</w:t>
                  </w:r>
                </w:p>
              </w:tc>
              <w:tc>
                <w:tcPr>
                  <w:tcW w:w="2568"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4352E8EE" w14:textId="77777777" w:rsidR="00CE77C4" w:rsidRPr="00CE77C4" w:rsidRDefault="00CE77C4" w:rsidP="00CE77C4">
                  <w:pPr>
                    <w:spacing w:before="150" w:after="150" w:line="240" w:lineRule="auto"/>
                    <w:ind w:left="150" w:right="150"/>
                    <w:rPr>
                      <w:rFonts w:ascii="Arial" w:eastAsia="Times New Roman" w:hAnsi="Arial" w:cs="Arial"/>
                      <w:sz w:val="20"/>
                      <w:szCs w:val="24"/>
                      <w:lang w:eastAsia="en-AU"/>
                    </w:rPr>
                  </w:pPr>
                  <w:r w:rsidRPr="00CE77C4">
                    <w:rPr>
                      <w:rFonts w:ascii="Arial" w:eastAsia="Times New Roman" w:hAnsi="Arial" w:cs="Arial"/>
                      <w:b/>
                      <w:bCs/>
                      <w:sz w:val="20"/>
                      <w:szCs w:val="24"/>
                      <w:lang w:eastAsia="en-AU"/>
                    </w:rPr>
                    <w:t>Minimum Bicycle Parking</w:t>
                  </w:r>
                </w:p>
              </w:tc>
            </w:tr>
            <w:tr w:rsidR="00CE77C4" w:rsidRPr="00CE77C4" w14:paraId="479EE1E5" w14:textId="77777777" w:rsidTr="006850CB">
              <w:trPr>
                <w:trHeight w:val="800"/>
                <w:tblCellSpacing w:w="15" w:type="dxa"/>
              </w:trPr>
              <w:tc>
                <w:tcPr>
                  <w:tcW w:w="2502"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57D8E158" w14:textId="77777777" w:rsidR="00CE77C4" w:rsidRPr="00CE77C4" w:rsidRDefault="00CE77C4" w:rsidP="00CE77C4">
                  <w:pPr>
                    <w:spacing w:before="150" w:after="150" w:line="240" w:lineRule="auto"/>
                    <w:ind w:left="150" w:right="150"/>
                    <w:rPr>
                      <w:rFonts w:ascii="Arial" w:eastAsia="Times New Roman" w:hAnsi="Arial" w:cs="Arial"/>
                      <w:sz w:val="20"/>
                      <w:szCs w:val="24"/>
                      <w:lang w:eastAsia="en-AU"/>
                    </w:rPr>
                  </w:pPr>
                  <w:r w:rsidRPr="00CE77C4">
                    <w:rPr>
                      <w:rFonts w:ascii="Arial" w:eastAsia="Times New Roman" w:hAnsi="Arial" w:cs="Arial"/>
                      <w:sz w:val="20"/>
                      <w:szCs w:val="24"/>
                      <w:lang w:eastAsia="en-AU"/>
                    </w:rPr>
                    <w:t>Residential uses comprised of dwellings</w:t>
                  </w:r>
                </w:p>
              </w:tc>
              <w:tc>
                <w:tcPr>
                  <w:tcW w:w="2568"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3649C888" w14:textId="77777777" w:rsidR="00CE77C4" w:rsidRPr="00CE77C4" w:rsidRDefault="00CE77C4" w:rsidP="00CE77C4">
                  <w:pPr>
                    <w:spacing w:before="150" w:after="150" w:line="240" w:lineRule="auto"/>
                    <w:ind w:left="150" w:right="150"/>
                    <w:rPr>
                      <w:rFonts w:ascii="Arial" w:eastAsia="Times New Roman" w:hAnsi="Arial" w:cs="Arial"/>
                      <w:sz w:val="20"/>
                      <w:szCs w:val="24"/>
                      <w:lang w:eastAsia="en-AU"/>
                    </w:rPr>
                  </w:pPr>
                  <w:r w:rsidRPr="00CE77C4">
                    <w:rPr>
                      <w:rFonts w:ascii="Arial" w:eastAsia="Times New Roman" w:hAnsi="Arial" w:cs="Arial"/>
                      <w:sz w:val="20"/>
                      <w:szCs w:val="24"/>
                      <w:lang w:eastAsia="en-AU"/>
                    </w:rPr>
                    <w:t>Minimum 1 space per dwelling</w:t>
                  </w:r>
                </w:p>
              </w:tc>
            </w:tr>
            <w:tr w:rsidR="00CE77C4" w:rsidRPr="00CE77C4" w14:paraId="6360402E" w14:textId="77777777" w:rsidTr="006850CB">
              <w:trPr>
                <w:trHeight w:val="800"/>
                <w:tblCellSpacing w:w="15" w:type="dxa"/>
              </w:trPr>
              <w:tc>
                <w:tcPr>
                  <w:tcW w:w="2502"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354CFBE3" w14:textId="77777777" w:rsidR="00CE77C4" w:rsidRPr="00CE77C4" w:rsidRDefault="00CE77C4" w:rsidP="00CE77C4">
                  <w:pPr>
                    <w:spacing w:before="150" w:after="150" w:line="240" w:lineRule="auto"/>
                    <w:ind w:left="150" w:right="150"/>
                    <w:rPr>
                      <w:rFonts w:ascii="Arial" w:eastAsia="Times New Roman" w:hAnsi="Arial" w:cs="Arial"/>
                      <w:sz w:val="20"/>
                      <w:szCs w:val="24"/>
                      <w:lang w:eastAsia="en-AU"/>
                    </w:rPr>
                  </w:pPr>
                  <w:r w:rsidRPr="00CE77C4">
                    <w:rPr>
                      <w:rFonts w:ascii="Arial" w:eastAsia="Times New Roman" w:hAnsi="Arial" w:cs="Arial"/>
                      <w:sz w:val="20"/>
                      <w:szCs w:val="24"/>
                      <w:lang w:eastAsia="en-AU"/>
                    </w:rPr>
                    <w:lastRenderedPageBreak/>
                    <w:t>All other residential uses</w:t>
                  </w:r>
                </w:p>
              </w:tc>
              <w:tc>
                <w:tcPr>
                  <w:tcW w:w="2568"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65680A4E" w14:textId="77777777" w:rsidR="00CE77C4" w:rsidRPr="00CE77C4" w:rsidRDefault="00CE77C4" w:rsidP="00CE77C4">
                  <w:pPr>
                    <w:spacing w:before="150" w:after="150" w:line="240" w:lineRule="auto"/>
                    <w:ind w:left="150" w:right="150"/>
                    <w:rPr>
                      <w:rFonts w:ascii="Arial" w:eastAsia="Times New Roman" w:hAnsi="Arial" w:cs="Arial"/>
                      <w:sz w:val="20"/>
                      <w:szCs w:val="24"/>
                      <w:lang w:eastAsia="en-AU"/>
                    </w:rPr>
                  </w:pPr>
                  <w:r w:rsidRPr="00CE77C4">
                    <w:rPr>
                      <w:rFonts w:ascii="Arial" w:eastAsia="Times New Roman" w:hAnsi="Arial" w:cs="Arial"/>
                      <w:sz w:val="20"/>
                      <w:szCs w:val="24"/>
                      <w:lang w:eastAsia="en-AU"/>
                    </w:rPr>
                    <w:t>Minimum 1 space per 2 car parking spaces identified in Schedule 7 – car parking</w:t>
                  </w:r>
                </w:p>
              </w:tc>
            </w:tr>
            <w:tr w:rsidR="00CE77C4" w:rsidRPr="00CE77C4" w14:paraId="5F3FE69E" w14:textId="77777777" w:rsidTr="006850CB">
              <w:trPr>
                <w:trHeight w:val="533"/>
                <w:tblCellSpacing w:w="15" w:type="dxa"/>
              </w:trPr>
              <w:tc>
                <w:tcPr>
                  <w:tcW w:w="2502"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7E8B097C" w14:textId="77777777" w:rsidR="00CE77C4" w:rsidRPr="00CE77C4" w:rsidRDefault="00CE77C4" w:rsidP="00CE77C4">
                  <w:pPr>
                    <w:spacing w:before="150" w:after="150" w:line="240" w:lineRule="auto"/>
                    <w:ind w:left="150" w:right="150"/>
                    <w:rPr>
                      <w:rFonts w:ascii="Arial" w:eastAsia="Times New Roman" w:hAnsi="Arial" w:cs="Arial"/>
                      <w:sz w:val="20"/>
                      <w:szCs w:val="24"/>
                      <w:lang w:eastAsia="en-AU"/>
                    </w:rPr>
                  </w:pPr>
                  <w:r w:rsidRPr="00CE77C4">
                    <w:rPr>
                      <w:rFonts w:ascii="Arial" w:eastAsia="Times New Roman" w:hAnsi="Arial" w:cs="Arial"/>
                      <w:sz w:val="20"/>
                      <w:szCs w:val="24"/>
                      <w:lang w:eastAsia="en-AU"/>
                    </w:rPr>
                    <w:t>Non-residential uses</w:t>
                  </w:r>
                </w:p>
              </w:tc>
              <w:tc>
                <w:tcPr>
                  <w:tcW w:w="2568"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36F7E604" w14:textId="77777777" w:rsidR="00CE77C4" w:rsidRPr="00CE77C4" w:rsidRDefault="00CE77C4" w:rsidP="00CE77C4">
                  <w:pPr>
                    <w:spacing w:before="150" w:after="150" w:line="240" w:lineRule="auto"/>
                    <w:ind w:left="150" w:right="150"/>
                    <w:rPr>
                      <w:rFonts w:ascii="Arial" w:eastAsia="Times New Roman" w:hAnsi="Arial" w:cs="Arial"/>
                      <w:sz w:val="20"/>
                      <w:szCs w:val="24"/>
                      <w:lang w:eastAsia="en-AU"/>
                    </w:rPr>
                  </w:pPr>
                  <w:r w:rsidRPr="00CE77C4">
                    <w:rPr>
                      <w:rFonts w:ascii="Arial" w:eastAsia="Times New Roman" w:hAnsi="Arial" w:cs="Arial"/>
                      <w:sz w:val="20"/>
                      <w:szCs w:val="24"/>
                      <w:lang w:eastAsia="en-AU"/>
                    </w:rPr>
                    <w:t>Minimum 1 space per 200m2 of GFA</w:t>
                  </w:r>
                </w:p>
              </w:tc>
            </w:tr>
          </w:tbl>
          <w:p w14:paraId="4396828E" w14:textId="2BCCE503"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r w:rsidRPr="00EE6000">
              <w:rPr>
                <w:rFonts w:ascii="Arial" w:eastAsia="Times New Roman" w:hAnsi="Arial" w:cs="Arial"/>
                <w:bCs/>
                <w:sz w:val="18"/>
                <w:szCs w:val="20"/>
                <w:lang w:eastAsia="en-AU"/>
              </w:rPr>
              <w:t xml:space="preserve">Editor's note - The examples for end of trip facilities prescribed under the Queensland Development Code permit a local planning instrument to prescribe facility levels higher than the default levels identified in those acceptable solutions. This example is a combination of the default levels set for end of trip facilities in the Queensland Development Code and the additional facilities required by Council. </w:t>
            </w:r>
          </w:p>
        </w:tc>
        <w:tc>
          <w:tcPr>
            <w:tcW w:w="877" w:type="pct"/>
            <w:gridSpan w:val="3"/>
            <w:tcBorders>
              <w:top w:val="outset" w:sz="6" w:space="0" w:color="auto"/>
              <w:left w:val="outset" w:sz="6" w:space="0" w:color="auto"/>
              <w:bottom w:val="outset" w:sz="6" w:space="0" w:color="auto"/>
              <w:right w:val="outset" w:sz="6" w:space="0" w:color="auto"/>
            </w:tcBorders>
          </w:tcPr>
          <w:p w14:paraId="3AC378EC" w14:textId="77777777" w:rsidR="00CE77C4"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p w14:paraId="1FE1E091" w14:textId="77777777" w:rsidR="00CE77C4"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p w14:paraId="0019E364" w14:textId="77777777" w:rsidR="00CE77C4"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p w14:paraId="2029A6F9" w14:textId="77777777" w:rsidR="00CE77C4"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p w14:paraId="47A3DABB" w14:textId="77777777" w:rsidR="00CE77C4"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p w14:paraId="68A71FBC" w14:textId="77777777" w:rsidR="00CE77C4"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p w14:paraId="4389553E" w14:textId="77777777" w:rsidR="00CE77C4"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p w14:paraId="0F69259A" w14:textId="77777777" w:rsidR="00CE77C4"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p w14:paraId="1ADEA069" w14:textId="77777777" w:rsidR="00CE77C4"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p w14:paraId="001B556F" w14:textId="4FD43413"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33A9409E"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7CA0CD6B" w14:textId="77777777" w:rsidTr="00EE6000">
        <w:trPr>
          <w:tblCellSpacing w:w="15" w:type="dxa"/>
        </w:trPr>
        <w:tc>
          <w:tcPr>
            <w:tcW w:w="1119" w:type="pct"/>
            <w:vMerge/>
            <w:tcBorders>
              <w:left w:val="outset" w:sz="6" w:space="0" w:color="auto"/>
              <w:right w:val="outset" w:sz="6" w:space="0" w:color="auto"/>
            </w:tcBorders>
          </w:tcPr>
          <w:p w14:paraId="25212AE5"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6FF23BEE" w14:textId="77777777" w:rsidR="00CE77C4" w:rsidRPr="00CE77C4" w:rsidRDefault="00CE77C4" w:rsidP="00CE77C4">
            <w:pPr>
              <w:spacing w:before="100" w:beforeAutospacing="1" w:after="100" w:afterAutospacing="1" w:line="240" w:lineRule="auto"/>
              <w:ind w:left="150" w:right="150"/>
              <w:rPr>
                <w:rFonts w:ascii="Arial" w:eastAsia="Times New Roman" w:hAnsi="Arial" w:cs="Arial"/>
                <w:bCs/>
                <w:sz w:val="20"/>
                <w:szCs w:val="20"/>
                <w:lang w:eastAsia="en-AU"/>
              </w:rPr>
            </w:pPr>
            <w:r w:rsidRPr="00CE77C4">
              <w:rPr>
                <w:rFonts w:ascii="Arial" w:eastAsia="Times New Roman" w:hAnsi="Arial" w:cs="Arial"/>
                <w:b/>
                <w:bCs/>
                <w:sz w:val="20"/>
                <w:szCs w:val="20"/>
                <w:lang w:eastAsia="en-AU"/>
              </w:rPr>
              <w:t>E76.2</w:t>
            </w:r>
          </w:p>
          <w:p w14:paraId="3AF1FE17" w14:textId="77777777" w:rsidR="00CE77C4" w:rsidRPr="00CE77C4" w:rsidRDefault="00CE77C4" w:rsidP="00CE77C4">
            <w:pPr>
              <w:spacing w:before="100" w:beforeAutospacing="1" w:after="100" w:afterAutospacing="1" w:line="240" w:lineRule="auto"/>
              <w:ind w:left="150" w:right="150"/>
              <w:rPr>
                <w:rFonts w:ascii="Arial" w:eastAsia="Times New Roman" w:hAnsi="Arial" w:cs="Arial"/>
                <w:bCs/>
                <w:sz w:val="20"/>
                <w:szCs w:val="20"/>
                <w:lang w:eastAsia="en-AU"/>
              </w:rPr>
            </w:pPr>
            <w:r w:rsidRPr="00CE77C4">
              <w:rPr>
                <w:rFonts w:ascii="Arial" w:eastAsia="Times New Roman" w:hAnsi="Arial" w:cs="Arial"/>
                <w:bCs/>
                <w:sz w:val="20"/>
                <w:szCs w:val="20"/>
                <w:lang w:eastAsia="en-AU"/>
              </w:rPr>
              <w:t>Bicycle parking is:</w:t>
            </w:r>
          </w:p>
          <w:p w14:paraId="70AD9018" w14:textId="77777777" w:rsidR="00CE77C4" w:rsidRPr="00CE77C4" w:rsidRDefault="00CE77C4" w:rsidP="00873AF9">
            <w:pPr>
              <w:numPr>
                <w:ilvl w:val="0"/>
                <w:numId w:val="67"/>
              </w:numPr>
              <w:spacing w:before="100" w:beforeAutospacing="1" w:after="100" w:afterAutospacing="1" w:line="240" w:lineRule="auto"/>
              <w:ind w:right="150"/>
              <w:rPr>
                <w:rFonts w:ascii="Arial" w:eastAsia="Times New Roman" w:hAnsi="Arial" w:cs="Arial"/>
                <w:bCs/>
                <w:sz w:val="20"/>
                <w:szCs w:val="20"/>
                <w:lang w:eastAsia="en-AU"/>
              </w:rPr>
            </w:pPr>
            <w:r w:rsidRPr="00CE77C4">
              <w:rPr>
                <w:rFonts w:ascii="Arial" w:eastAsia="Times New Roman" w:hAnsi="Arial" w:cs="Arial"/>
                <w:bCs/>
                <w:sz w:val="20"/>
                <w:szCs w:val="20"/>
                <w:lang w:eastAsia="en-AU"/>
              </w:rPr>
              <w:t>provided in accordance with </w:t>
            </w:r>
            <w:r w:rsidRPr="00CE77C4">
              <w:rPr>
                <w:rFonts w:ascii="Arial" w:eastAsia="Times New Roman" w:hAnsi="Arial" w:cs="Arial"/>
                <w:bCs/>
                <w:i/>
                <w:iCs/>
                <w:sz w:val="20"/>
                <w:szCs w:val="20"/>
                <w:lang w:eastAsia="en-AU"/>
              </w:rPr>
              <w:t>Austroads (2008), Guide to Traffic Management - Part 11: Parking</w:t>
            </w:r>
            <w:r w:rsidRPr="00CE77C4">
              <w:rPr>
                <w:rFonts w:ascii="Arial" w:eastAsia="Times New Roman" w:hAnsi="Arial" w:cs="Arial"/>
                <w:bCs/>
                <w:sz w:val="20"/>
                <w:szCs w:val="20"/>
                <w:lang w:eastAsia="en-AU"/>
              </w:rPr>
              <w:t>;</w:t>
            </w:r>
          </w:p>
          <w:p w14:paraId="4D7DDD75" w14:textId="77777777" w:rsidR="00CE77C4" w:rsidRPr="00CE77C4" w:rsidRDefault="00CE77C4" w:rsidP="00873AF9">
            <w:pPr>
              <w:numPr>
                <w:ilvl w:val="0"/>
                <w:numId w:val="67"/>
              </w:numPr>
              <w:spacing w:before="100" w:beforeAutospacing="1" w:after="100" w:afterAutospacing="1" w:line="240" w:lineRule="auto"/>
              <w:ind w:right="150"/>
              <w:rPr>
                <w:rFonts w:ascii="Arial" w:eastAsia="Times New Roman" w:hAnsi="Arial" w:cs="Arial"/>
                <w:bCs/>
                <w:sz w:val="20"/>
                <w:szCs w:val="20"/>
                <w:lang w:eastAsia="en-AU"/>
              </w:rPr>
            </w:pPr>
            <w:r w:rsidRPr="00CE77C4">
              <w:rPr>
                <w:rFonts w:ascii="Arial" w:eastAsia="Times New Roman" w:hAnsi="Arial" w:cs="Arial"/>
                <w:bCs/>
                <w:sz w:val="20"/>
                <w:szCs w:val="20"/>
                <w:lang w:eastAsia="en-AU"/>
              </w:rPr>
              <w:t>protected from the weather by its location or a dedicated roof structure;</w:t>
            </w:r>
          </w:p>
          <w:p w14:paraId="70A5AB57" w14:textId="77777777" w:rsidR="00CE77C4" w:rsidRPr="00CE77C4" w:rsidRDefault="00CE77C4" w:rsidP="00873AF9">
            <w:pPr>
              <w:numPr>
                <w:ilvl w:val="0"/>
                <w:numId w:val="67"/>
              </w:numPr>
              <w:spacing w:before="100" w:beforeAutospacing="1" w:after="100" w:afterAutospacing="1" w:line="240" w:lineRule="auto"/>
              <w:ind w:right="150"/>
              <w:rPr>
                <w:rFonts w:ascii="Arial" w:eastAsia="Times New Roman" w:hAnsi="Arial" w:cs="Arial"/>
                <w:bCs/>
                <w:sz w:val="20"/>
                <w:szCs w:val="20"/>
                <w:lang w:eastAsia="en-AU"/>
              </w:rPr>
            </w:pPr>
            <w:r w:rsidRPr="00CE77C4">
              <w:rPr>
                <w:rFonts w:ascii="Arial" w:eastAsia="Times New Roman" w:hAnsi="Arial" w:cs="Arial"/>
                <w:bCs/>
                <w:sz w:val="20"/>
                <w:szCs w:val="20"/>
                <w:lang w:eastAsia="en-AU"/>
              </w:rPr>
              <w:t>located within the building or in a dedicated, secure structure for residents and staff;</w:t>
            </w:r>
          </w:p>
          <w:p w14:paraId="1EAB20A5" w14:textId="77777777" w:rsidR="00CE77C4" w:rsidRPr="00CE77C4" w:rsidRDefault="00CE77C4" w:rsidP="00873AF9">
            <w:pPr>
              <w:numPr>
                <w:ilvl w:val="0"/>
                <w:numId w:val="67"/>
              </w:numPr>
              <w:spacing w:before="100" w:beforeAutospacing="1" w:after="100" w:afterAutospacing="1" w:line="240" w:lineRule="auto"/>
              <w:ind w:right="150"/>
              <w:rPr>
                <w:rFonts w:ascii="Arial" w:eastAsia="Times New Roman" w:hAnsi="Arial" w:cs="Arial"/>
                <w:bCs/>
                <w:sz w:val="20"/>
                <w:szCs w:val="20"/>
                <w:lang w:eastAsia="en-AU"/>
              </w:rPr>
            </w:pPr>
            <w:r w:rsidRPr="00CE77C4">
              <w:rPr>
                <w:rFonts w:ascii="Arial" w:eastAsia="Times New Roman" w:hAnsi="Arial" w:cs="Arial"/>
                <w:bCs/>
                <w:sz w:val="20"/>
                <w:szCs w:val="20"/>
                <w:lang w:eastAsia="en-AU"/>
              </w:rPr>
              <w:t>adjacent to building entrances or in public areas for customers and visitors.</w:t>
            </w:r>
          </w:p>
          <w:tbl>
            <w:tblPr>
              <w:tblW w:w="516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60"/>
            </w:tblGrid>
            <w:tr w:rsidR="00CE77C4" w:rsidRPr="00EE6000" w14:paraId="50D4140F" w14:textId="77777777" w:rsidTr="006850CB">
              <w:trPr>
                <w:trHeight w:val="209"/>
                <w:tblCellSpacing w:w="15" w:type="dxa"/>
              </w:trPr>
              <w:tc>
                <w:tcPr>
                  <w:tcW w:w="5100" w:type="dxa"/>
                  <w:tcBorders>
                    <w:top w:val="single" w:sz="6" w:space="0" w:color="CCCCCC"/>
                    <w:left w:val="single" w:sz="6" w:space="0" w:color="CCCCCC"/>
                    <w:bottom w:val="single" w:sz="6" w:space="0" w:color="CCCCCC"/>
                    <w:right w:val="single" w:sz="6" w:space="0" w:color="CCCCCC"/>
                  </w:tcBorders>
                  <w:vAlign w:val="center"/>
                  <w:hideMark/>
                </w:tcPr>
                <w:p w14:paraId="26100D1F" w14:textId="77777777" w:rsidR="00CE77C4" w:rsidRPr="00EE6000" w:rsidRDefault="00CE77C4" w:rsidP="00CE77C4">
                  <w:pPr>
                    <w:spacing w:before="100" w:beforeAutospacing="1" w:after="100" w:afterAutospacing="1" w:line="240" w:lineRule="auto"/>
                    <w:ind w:left="150" w:right="150"/>
                    <w:rPr>
                      <w:rFonts w:ascii="Arial" w:eastAsia="Times New Roman" w:hAnsi="Arial" w:cs="Arial"/>
                      <w:bCs/>
                      <w:sz w:val="18"/>
                      <w:szCs w:val="20"/>
                      <w:lang w:eastAsia="en-AU"/>
                    </w:rPr>
                  </w:pPr>
                  <w:r w:rsidRPr="00EE6000">
                    <w:rPr>
                      <w:rFonts w:ascii="Arial" w:eastAsia="Times New Roman" w:hAnsi="Arial" w:cs="Arial"/>
                      <w:bCs/>
                      <w:sz w:val="18"/>
                      <w:szCs w:val="20"/>
                      <w:lang w:eastAsia="en-AU"/>
                    </w:rPr>
                    <w:t>Note - Bicycle parking structures are to be constructed to the standards prescribed in AS2890.3.</w:t>
                  </w:r>
                </w:p>
              </w:tc>
            </w:tr>
          </w:tbl>
          <w:p w14:paraId="73126D52" w14:textId="77777777" w:rsidR="00CE77C4" w:rsidRPr="00EE6000" w:rsidRDefault="00CE77C4" w:rsidP="00CE77C4">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516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60"/>
            </w:tblGrid>
            <w:tr w:rsidR="00CE77C4" w:rsidRPr="00EE6000" w14:paraId="7931F293" w14:textId="77777777" w:rsidTr="006850CB">
              <w:trPr>
                <w:trHeight w:val="404"/>
                <w:tblCellSpacing w:w="15" w:type="dxa"/>
              </w:trPr>
              <w:tc>
                <w:tcPr>
                  <w:tcW w:w="5100" w:type="dxa"/>
                  <w:tcBorders>
                    <w:top w:val="single" w:sz="6" w:space="0" w:color="CCCCCC"/>
                    <w:left w:val="single" w:sz="6" w:space="0" w:color="CCCCCC"/>
                    <w:bottom w:val="single" w:sz="6" w:space="0" w:color="CCCCCC"/>
                    <w:right w:val="single" w:sz="6" w:space="0" w:color="CCCCCC"/>
                  </w:tcBorders>
                  <w:vAlign w:val="center"/>
                  <w:hideMark/>
                </w:tcPr>
                <w:p w14:paraId="24F8D5E2" w14:textId="77777777" w:rsidR="00CE77C4" w:rsidRPr="00EE6000" w:rsidRDefault="00CE77C4" w:rsidP="00CE77C4">
                  <w:pPr>
                    <w:spacing w:before="100" w:beforeAutospacing="1" w:after="100" w:afterAutospacing="1" w:line="240" w:lineRule="auto"/>
                    <w:ind w:left="150" w:right="150"/>
                    <w:rPr>
                      <w:rFonts w:ascii="Arial" w:eastAsia="Times New Roman" w:hAnsi="Arial" w:cs="Arial"/>
                      <w:bCs/>
                      <w:sz w:val="18"/>
                      <w:szCs w:val="20"/>
                      <w:lang w:eastAsia="en-AU"/>
                    </w:rPr>
                  </w:pPr>
                  <w:r w:rsidRPr="00EE6000">
                    <w:rPr>
                      <w:rFonts w:ascii="Arial" w:eastAsia="Times New Roman" w:hAnsi="Arial" w:cs="Arial"/>
                      <w:bCs/>
                      <w:sz w:val="18"/>
                      <w:szCs w:val="20"/>
                      <w:lang w:eastAsia="en-AU"/>
                    </w:rPr>
                    <w:t>Note - Bicycle parking and end of trip facilities provided for residential and non-residential activities may be pooled, provided they are within 100 metres of the entrance to the building.</w:t>
                  </w:r>
                </w:p>
              </w:tc>
            </w:tr>
          </w:tbl>
          <w:p w14:paraId="0C33E971" w14:textId="77777777" w:rsidR="00CE77C4" w:rsidRPr="00CE77C4" w:rsidRDefault="00CE77C4" w:rsidP="00CE77C4">
            <w:pPr>
              <w:spacing w:before="100" w:beforeAutospacing="1" w:after="100" w:afterAutospacing="1" w:line="240" w:lineRule="auto"/>
              <w:ind w:left="150" w:right="150"/>
              <w:rPr>
                <w:rFonts w:ascii="Arial" w:eastAsia="Times New Roman" w:hAnsi="Arial" w:cs="Arial"/>
                <w:bCs/>
                <w:vanish/>
                <w:sz w:val="20"/>
                <w:szCs w:val="20"/>
                <w:lang w:eastAsia="en-AU"/>
              </w:rPr>
            </w:pPr>
          </w:p>
          <w:tbl>
            <w:tblPr>
              <w:tblW w:w="516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60"/>
            </w:tblGrid>
            <w:tr w:rsidR="00CE77C4" w:rsidRPr="00CE77C4" w14:paraId="19AC583C" w14:textId="77777777" w:rsidTr="006850CB">
              <w:trPr>
                <w:trHeight w:val="487"/>
                <w:tblCellSpacing w:w="15" w:type="dxa"/>
              </w:trPr>
              <w:tc>
                <w:tcPr>
                  <w:tcW w:w="5100" w:type="dxa"/>
                  <w:tcBorders>
                    <w:top w:val="single" w:sz="6" w:space="0" w:color="CCCCCC"/>
                    <w:left w:val="single" w:sz="6" w:space="0" w:color="CCCCCC"/>
                    <w:bottom w:val="single" w:sz="6" w:space="0" w:color="CCCCCC"/>
                    <w:right w:val="single" w:sz="6" w:space="0" w:color="CCCCCC"/>
                  </w:tcBorders>
                  <w:vAlign w:val="center"/>
                  <w:hideMark/>
                </w:tcPr>
                <w:p w14:paraId="3E8F473A" w14:textId="77777777" w:rsidR="00CE77C4" w:rsidRPr="00CE77C4" w:rsidRDefault="00CE77C4" w:rsidP="006850CB">
                  <w:pPr>
                    <w:spacing w:before="100" w:beforeAutospacing="1" w:after="100" w:afterAutospacing="1" w:line="240" w:lineRule="auto"/>
                    <w:ind w:left="150"/>
                    <w:rPr>
                      <w:rFonts w:ascii="Arial" w:eastAsia="Times New Roman" w:hAnsi="Arial" w:cs="Arial"/>
                      <w:bCs/>
                      <w:sz w:val="20"/>
                      <w:szCs w:val="20"/>
                      <w:lang w:eastAsia="en-AU"/>
                    </w:rPr>
                  </w:pPr>
                  <w:r w:rsidRPr="00EE6000">
                    <w:rPr>
                      <w:rFonts w:ascii="Arial" w:eastAsia="Times New Roman" w:hAnsi="Arial" w:cs="Arial"/>
                      <w:bCs/>
                      <w:sz w:val="18"/>
                      <w:szCs w:val="20"/>
                      <w:lang w:eastAsia="en-AU"/>
                    </w:rPr>
                    <w:t xml:space="preserve">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w:t>
                  </w:r>
                  <w:r w:rsidRPr="00EE6000">
                    <w:rPr>
                      <w:rFonts w:ascii="Arial" w:eastAsia="Times New Roman" w:hAnsi="Arial" w:cs="Arial"/>
                      <w:bCs/>
                      <w:sz w:val="18"/>
                      <w:szCs w:val="20"/>
                      <w:lang w:eastAsia="en-AU"/>
                    </w:rPr>
                    <w:lastRenderedPageBreak/>
                    <w:t>Development Code and the additional facilities required by Council.</w:t>
                  </w:r>
                </w:p>
              </w:tc>
            </w:tr>
          </w:tbl>
          <w:p w14:paraId="04776757"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77" w:type="pct"/>
            <w:gridSpan w:val="3"/>
            <w:tcBorders>
              <w:top w:val="outset" w:sz="6" w:space="0" w:color="auto"/>
              <w:left w:val="outset" w:sz="6" w:space="0" w:color="auto"/>
              <w:bottom w:val="outset" w:sz="6" w:space="0" w:color="auto"/>
              <w:right w:val="outset" w:sz="6" w:space="0" w:color="auto"/>
            </w:tcBorders>
          </w:tcPr>
          <w:p w14:paraId="73C42767"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4728A077"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6DBF20B9" w14:textId="77777777" w:rsidTr="00EE6000">
        <w:trPr>
          <w:tblCellSpacing w:w="15" w:type="dxa"/>
        </w:trPr>
        <w:tc>
          <w:tcPr>
            <w:tcW w:w="1119" w:type="pct"/>
            <w:vMerge/>
            <w:tcBorders>
              <w:left w:val="outset" w:sz="6" w:space="0" w:color="auto"/>
              <w:right w:val="outset" w:sz="6" w:space="0" w:color="auto"/>
            </w:tcBorders>
          </w:tcPr>
          <w:p w14:paraId="3FF57A0E"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3CF4E58A" w14:textId="77777777" w:rsidR="00CE77C4" w:rsidRPr="00CE77C4" w:rsidRDefault="00CE77C4" w:rsidP="00CE77C4">
            <w:pPr>
              <w:spacing w:before="100" w:beforeAutospacing="1" w:after="100" w:afterAutospacing="1" w:line="240" w:lineRule="auto"/>
              <w:ind w:left="150" w:right="150"/>
              <w:rPr>
                <w:rFonts w:ascii="Arial" w:eastAsia="Times New Roman" w:hAnsi="Arial" w:cs="Arial"/>
                <w:bCs/>
                <w:sz w:val="20"/>
                <w:szCs w:val="20"/>
                <w:lang w:eastAsia="en-AU"/>
              </w:rPr>
            </w:pPr>
            <w:r w:rsidRPr="00CE77C4">
              <w:rPr>
                <w:rFonts w:ascii="Arial" w:eastAsia="Times New Roman" w:hAnsi="Arial" w:cs="Arial"/>
                <w:b/>
                <w:bCs/>
                <w:sz w:val="20"/>
                <w:szCs w:val="20"/>
                <w:lang w:eastAsia="en-AU"/>
              </w:rPr>
              <w:t>E76.3</w:t>
            </w:r>
          </w:p>
          <w:p w14:paraId="1A16B47B" w14:textId="77777777" w:rsidR="00CE77C4" w:rsidRPr="00CE77C4" w:rsidRDefault="00CE77C4" w:rsidP="00CE77C4">
            <w:pPr>
              <w:spacing w:before="100" w:beforeAutospacing="1" w:after="100" w:afterAutospacing="1" w:line="240" w:lineRule="auto"/>
              <w:ind w:left="150" w:right="150"/>
              <w:rPr>
                <w:rFonts w:ascii="Arial" w:eastAsia="Times New Roman" w:hAnsi="Arial" w:cs="Arial"/>
                <w:bCs/>
                <w:sz w:val="20"/>
                <w:szCs w:val="20"/>
                <w:lang w:eastAsia="en-AU"/>
              </w:rPr>
            </w:pPr>
            <w:r w:rsidRPr="00CE77C4">
              <w:rPr>
                <w:rFonts w:ascii="Arial" w:eastAsia="Times New Roman" w:hAnsi="Arial" w:cs="Arial"/>
                <w:bCs/>
                <w:sz w:val="20"/>
                <w:szCs w:val="20"/>
                <w:lang w:eastAsia="en-AU"/>
              </w:rPr>
              <w:t>For non-residential uses, storage lockers:</w:t>
            </w:r>
          </w:p>
          <w:p w14:paraId="741681E3" w14:textId="77777777" w:rsidR="00CE77C4" w:rsidRPr="00CE77C4" w:rsidRDefault="00CE77C4" w:rsidP="00873AF9">
            <w:pPr>
              <w:numPr>
                <w:ilvl w:val="0"/>
                <w:numId w:val="68"/>
              </w:numPr>
              <w:spacing w:before="100" w:beforeAutospacing="1" w:after="100" w:afterAutospacing="1" w:line="240" w:lineRule="auto"/>
              <w:ind w:right="150"/>
              <w:rPr>
                <w:rFonts w:ascii="Arial" w:eastAsia="Times New Roman" w:hAnsi="Arial" w:cs="Arial"/>
                <w:bCs/>
                <w:sz w:val="20"/>
                <w:szCs w:val="20"/>
                <w:lang w:eastAsia="en-AU"/>
              </w:rPr>
            </w:pPr>
            <w:r w:rsidRPr="00CE77C4">
              <w:rPr>
                <w:rFonts w:ascii="Arial" w:eastAsia="Times New Roman" w:hAnsi="Arial" w:cs="Arial"/>
                <w:bCs/>
                <w:sz w:val="20"/>
                <w:szCs w:val="20"/>
                <w:lang w:eastAsia="en-AU"/>
              </w:rPr>
              <w:t>are provide at a rate of 1.6 per bicycle parking space (rounded up to the nearest whole number);</w:t>
            </w:r>
          </w:p>
          <w:p w14:paraId="1E81CBF1" w14:textId="0568CB66" w:rsidR="00CE77C4" w:rsidRDefault="00CE77C4" w:rsidP="00873AF9">
            <w:pPr>
              <w:numPr>
                <w:ilvl w:val="0"/>
                <w:numId w:val="68"/>
              </w:numPr>
              <w:spacing w:before="100" w:beforeAutospacing="1" w:after="100" w:afterAutospacing="1" w:line="240" w:lineRule="auto"/>
              <w:ind w:right="150"/>
              <w:rPr>
                <w:rFonts w:ascii="Arial" w:eastAsia="Times New Roman" w:hAnsi="Arial" w:cs="Arial"/>
                <w:bCs/>
                <w:sz w:val="20"/>
                <w:szCs w:val="20"/>
                <w:lang w:eastAsia="en-AU"/>
              </w:rPr>
            </w:pPr>
            <w:r w:rsidRPr="00CE77C4">
              <w:rPr>
                <w:rFonts w:ascii="Arial" w:eastAsia="Times New Roman" w:hAnsi="Arial" w:cs="Arial"/>
                <w:bCs/>
                <w:sz w:val="20"/>
                <w:szCs w:val="20"/>
                <w:lang w:eastAsia="en-AU"/>
              </w:rPr>
              <w:t>have minimum dimensions of 900mm (height) x 300mm (width) x 450mm (depth).</w:t>
            </w:r>
          </w:p>
          <w:tbl>
            <w:tblPr>
              <w:tblW w:w="516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60"/>
            </w:tblGrid>
            <w:tr w:rsidR="00CE77C4" w:rsidRPr="00EE6000" w14:paraId="773DE6B6" w14:textId="77777777" w:rsidTr="006850CB">
              <w:trPr>
                <w:trHeight w:val="381"/>
                <w:tblCellSpacing w:w="15" w:type="dxa"/>
              </w:trPr>
              <w:tc>
                <w:tcPr>
                  <w:tcW w:w="5100" w:type="dxa"/>
                  <w:tcBorders>
                    <w:top w:val="single" w:sz="6" w:space="0" w:color="CCCCCC"/>
                    <w:left w:val="single" w:sz="6" w:space="0" w:color="CCCCCC"/>
                    <w:bottom w:val="single" w:sz="6" w:space="0" w:color="CCCCCC"/>
                    <w:right w:val="single" w:sz="6" w:space="0" w:color="CCCCCC"/>
                  </w:tcBorders>
                  <w:vAlign w:val="center"/>
                  <w:hideMark/>
                </w:tcPr>
                <w:p w14:paraId="7479945F" w14:textId="77777777" w:rsidR="00CE77C4" w:rsidRPr="00EE6000" w:rsidRDefault="00CE77C4" w:rsidP="00CE77C4">
                  <w:pPr>
                    <w:spacing w:before="100" w:beforeAutospacing="1" w:after="100" w:afterAutospacing="1" w:line="240" w:lineRule="auto"/>
                    <w:ind w:left="150" w:right="150"/>
                    <w:rPr>
                      <w:rFonts w:ascii="Arial" w:eastAsia="Times New Roman" w:hAnsi="Arial" w:cs="Arial"/>
                      <w:bCs/>
                      <w:sz w:val="18"/>
                      <w:szCs w:val="20"/>
                      <w:lang w:eastAsia="en-AU"/>
                    </w:rPr>
                  </w:pPr>
                  <w:r w:rsidRPr="00EE6000">
                    <w:rPr>
                      <w:rFonts w:ascii="Arial" w:eastAsia="Times New Roman" w:hAnsi="Arial" w:cs="Arial"/>
                      <w:bCs/>
                      <w:sz w:val="18"/>
                      <w:szCs w:val="20"/>
                      <w:lang w:eastAsia="en-AU"/>
                    </w:rPr>
                    <w:t>Note - Storage lockers may be pooled across multiple sites and activities when within 100 metres of the entrance to the building and within 50 metres of bicycle parking and storage facilities.</w:t>
                  </w:r>
                </w:p>
              </w:tc>
            </w:tr>
          </w:tbl>
          <w:p w14:paraId="1CC8CB08" w14:textId="77777777" w:rsidR="00CE77C4" w:rsidRPr="00EE6000" w:rsidRDefault="00CE77C4" w:rsidP="00CE77C4">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516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60"/>
            </w:tblGrid>
            <w:tr w:rsidR="00CE77C4" w:rsidRPr="00EE6000" w14:paraId="4D5960AF" w14:textId="77777777" w:rsidTr="006850CB">
              <w:trPr>
                <w:trHeight w:val="579"/>
                <w:tblCellSpacing w:w="15" w:type="dxa"/>
              </w:trPr>
              <w:tc>
                <w:tcPr>
                  <w:tcW w:w="5100" w:type="dxa"/>
                  <w:tcBorders>
                    <w:top w:val="single" w:sz="6" w:space="0" w:color="CCCCCC"/>
                    <w:left w:val="single" w:sz="6" w:space="0" w:color="CCCCCC"/>
                    <w:bottom w:val="single" w:sz="6" w:space="0" w:color="CCCCCC"/>
                    <w:right w:val="single" w:sz="6" w:space="0" w:color="CCCCCC"/>
                  </w:tcBorders>
                  <w:vAlign w:val="center"/>
                  <w:hideMark/>
                </w:tcPr>
                <w:p w14:paraId="5E21AF92" w14:textId="77777777" w:rsidR="00CE77C4" w:rsidRPr="00EE6000" w:rsidRDefault="00CE77C4" w:rsidP="00CE77C4">
                  <w:pPr>
                    <w:spacing w:before="100" w:beforeAutospacing="1" w:after="100" w:afterAutospacing="1" w:line="240" w:lineRule="auto"/>
                    <w:ind w:left="150" w:right="150"/>
                    <w:rPr>
                      <w:rFonts w:ascii="Arial" w:eastAsia="Times New Roman" w:hAnsi="Arial" w:cs="Arial"/>
                      <w:bCs/>
                      <w:sz w:val="18"/>
                      <w:szCs w:val="20"/>
                      <w:lang w:eastAsia="en-AU"/>
                    </w:rPr>
                  </w:pPr>
                  <w:r w:rsidRPr="00EE6000">
                    <w:rPr>
                      <w:rFonts w:ascii="Arial" w:eastAsia="Times New Roman" w:hAnsi="Arial" w:cs="Arial"/>
                      <w:bCs/>
                      <w:sz w:val="18"/>
                      <w:szCs w:val="20"/>
                      <w:lang w:eastAsia="en-AU"/>
                    </w:rPr>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tc>
            </w:tr>
          </w:tbl>
          <w:p w14:paraId="47585269"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77" w:type="pct"/>
            <w:gridSpan w:val="3"/>
            <w:tcBorders>
              <w:top w:val="outset" w:sz="6" w:space="0" w:color="auto"/>
              <w:left w:val="outset" w:sz="6" w:space="0" w:color="auto"/>
              <w:bottom w:val="outset" w:sz="6" w:space="0" w:color="auto"/>
              <w:right w:val="outset" w:sz="6" w:space="0" w:color="auto"/>
            </w:tcBorders>
          </w:tcPr>
          <w:p w14:paraId="225E727E"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1C5B1847"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55A098DE" w14:textId="77777777" w:rsidTr="00EE6000">
        <w:trPr>
          <w:trHeight w:val="2806"/>
          <w:tblCellSpacing w:w="15" w:type="dxa"/>
        </w:trPr>
        <w:tc>
          <w:tcPr>
            <w:tcW w:w="1119" w:type="pct"/>
            <w:vMerge/>
            <w:tcBorders>
              <w:left w:val="outset" w:sz="6" w:space="0" w:color="auto"/>
              <w:bottom w:val="outset" w:sz="6" w:space="0" w:color="auto"/>
              <w:right w:val="outset" w:sz="6" w:space="0" w:color="auto"/>
            </w:tcBorders>
          </w:tcPr>
          <w:p w14:paraId="341F9A51"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1B47A740" w14:textId="77777777" w:rsidR="00CE77C4" w:rsidRPr="00CE77C4" w:rsidRDefault="00CE77C4" w:rsidP="00CE77C4">
            <w:pPr>
              <w:spacing w:before="100" w:beforeAutospacing="1" w:after="100" w:afterAutospacing="1" w:line="240" w:lineRule="auto"/>
              <w:ind w:left="150" w:right="150"/>
              <w:rPr>
                <w:rFonts w:ascii="Arial" w:eastAsia="Times New Roman" w:hAnsi="Arial" w:cs="Arial"/>
                <w:bCs/>
                <w:sz w:val="20"/>
                <w:szCs w:val="20"/>
                <w:lang w:eastAsia="en-AU"/>
              </w:rPr>
            </w:pPr>
            <w:r w:rsidRPr="00CE77C4">
              <w:rPr>
                <w:rFonts w:ascii="Arial" w:eastAsia="Times New Roman" w:hAnsi="Arial" w:cs="Arial"/>
                <w:b/>
                <w:bCs/>
                <w:sz w:val="20"/>
                <w:szCs w:val="20"/>
                <w:lang w:eastAsia="en-AU"/>
              </w:rPr>
              <w:t>E76.4</w:t>
            </w:r>
          </w:p>
          <w:p w14:paraId="26E7FECB" w14:textId="77777777" w:rsidR="00CE77C4" w:rsidRPr="00CE77C4" w:rsidRDefault="00CE77C4" w:rsidP="00CE77C4">
            <w:pPr>
              <w:spacing w:before="100" w:beforeAutospacing="1" w:after="100" w:afterAutospacing="1" w:line="240" w:lineRule="auto"/>
              <w:ind w:left="150" w:right="150"/>
              <w:rPr>
                <w:rFonts w:ascii="Arial" w:eastAsia="Times New Roman" w:hAnsi="Arial" w:cs="Arial"/>
                <w:bCs/>
                <w:sz w:val="20"/>
                <w:szCs w:val="20"/>
                <w:lang w:eastAsia="en-AU"/>
              </w:rPr>
            </w:pPr>
            <w:r w:rsidRPr="00CE77C4">
              <w:rPr>
                <w:rFonts w:ascii="Arial" w:eastAsia="Times New Roman" w:hAnsi="Arial" w:cs="Arial"/>
                <w:bCs/>
                <w:sz w:val="20"/>
                <w:szCs w:val="20"/>
                <w:lang w:eastAsia="en-AU"/>
              </w:rPr>
              <w:t>For non-residential uses, changing rooms:</w:t>
            </w:r>
          </w:p>
          <w:p w14:paraId="2D268298" w14:textId="77777777" w:rsidR="00CE77C4" w:rsidRPr="00CE77C4" w:rsidRDefault="00CE77C4" w:rsidP="00873AF9">
            <w:pPr>
              <w:numPr>
                <w:ilvl w:val="0"/>
                <w:numId w:val="69"/>
              </w:numPr>
              <w:spacing w:before="100" w:beforeAutospacing="1" w:after="100" w:afterAutospacing="1" w:line="240" w:lineRule="auto"/>
              <w:ind w:right="150"/>
              <w:rPr>
                <w:rFonts w:ascii="Arial" w:eastAsia="Times New Roman" w:hAnsi="Arial" w:cs="Arial"/>
                <w:bCs/>
                <w:sz w:val="20"/>
                <w:szCs w:val="20"/>
                <w:lang w:eastAsia="en-AU"/>
              </w:rPr>
            </w:pPr>
            <w:r w:rsidRPr="00CE77C4">
              <w:rPr>
                <w:rFonts w:ascii="Arial" w:eastAsia="Times New Roman" w:hAnsi="Arial" w:cs="Arial"/>
                <w:bCs/>
                <w:sz w:val="20"/>
                <w:szCs w:val="20"/>
                <w:lang w:eastAsia="en-AU"/>
              </w:rPr>
              <w:t>are provided at a rate of 1 per 10 bicycle parking spaces;</w:t>
            </w:r>
          </w:p>
          <w:p w14:paraId="396CDAAF" w14:textId="77777777" w:rsidR="00CE77C4" w:rsidRPr="00CE77C4" w:rsidRDefault="00CE77C4" w:rsidP="00873AF9">
            <w:pPr>
              <w:numPr>
                <w:ilvl w:val="0"/>
                <w:numId w:val="69"/>
              </w:numPr>
              <w:spacing w:before="100" w:beforeAutospacing="1" w:after="100" w:afterAutospacing="1" w:line="240" w:lineRule="auto"/>
              <w:ind w:right="150"/>
              <w:rPr>
                <w:rFonts w:ascii="Arial" w:eastAsia="Times New Roman" w:hAnsi="Arial" w:cs="Arial"/>
                <w:bCs/>
                <w:sz w:val="20"/>
                <w:szCs w:val="20"/>
                <w:lang w:eastAsia="en-AU"/>
              </w:rPr>
            </w:pPr>
            <w:r w:rsidRPr="00CE77C4">
              <w:rPr>
                <w:rFonts w:ascii="Arial" w:eastAsia="Times New Roman" w:hAnsi="Arial" w:cs="Arial"/>
                <w:bCs/>
                <w:sz w:val="20"/>
                <w:szCs w:val="20"/>
                <w:lang w:eastAsia="en-AU"/>
              </w:rPr>
              <w:t>are fitted with a lockable door or otherwise screened from public view;</w:t>
            </w:r>
          </w:p>
          <w:p w14:paraId="200E40C5" w14:textId="77777777" w:rsidR="00CE77C4" w:rsidRPr="00CE77C4" w:rsidRDefault="00CE77C4" w:rsidP="00873AF9">
            <w:pPr>
              <w:numPr>
                <w:ilvl w:val="0"/>
                <w:numId w:val="69"/>
              </w:numPr>
              <w:spacing w:before="100" w:beforeAutospacing="1" w:after="100" w:afterAutospacing="1" w:line="240" w:lineRule="auto"/>
              <w:ind w:right="150"/>
              <w:rPr>
                <w:rFonts w:ascii="Arial" w:eastAsia="Times New Roman" w:hAnsi="Arial" w:cs="Arial"/>
                <w:bCs/>
                <w:sz w:val="20"/>
                <w:szCs w:val="20"/>
                <w:lang w:eastAsia="en-AU"/>
              </w:rPr>
            </w:pPr>
            <w:r w:rsidRPr="00CE77C4">
              <w:rPr>
                <w:rFonts w:ascii="Arial" w:eastAsia="Times New Roman" w:hAnsi="Arial" w:cs="Arial"/>
                <w:bCs/>
                <w:sz w:val="20"/>
                <w:szCs w:val="20"/>
                <w:lang w:eastAsia="en-AU"/>
              </w:rPr>
              <w:t>are provided with shower(s), sanitary compartment(s) and wash basin(s) in accordance with the table below:</w:t>
            </w:r>
          </w:p>
          <w:tbl>
            <w:tblPr>
              <w:tblW w:w="5254" w:type="dxa"/>
              <w:tblCellSpacing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Description w:val=""/>
            </w:tblPr>
            <w:tblGrid>
              <w:gridCol w:w="661"/>
              <w:gridCol w:w="519"/>
              <w:gridCol w:w="862"/>
              <w:gridCol w:w="992"/>
              <w:gridCol w:w="1134"/>
              <w:gridCol w:w="992"/>
              <w:gridCol w:w="94"/>
            </w:tblGrid>
            <w:tr w:rsidR="00CE77C4" w:rsidRPr="00CE77C4" w14:paraId="7DE3797D" w14:textId="77777777" w:rsidTr="006850CB">
              <w:trPr>
                <w:gridAfter w:val="1"/>
                <w:wAfter w:w="49" w:type="dxa"/>
                <w:cantSplit/>
                <w:trHeight w:val="1578"/>
                <w:tblCellSpacing w:w="15" w:type="dxa"/>
              </w:trPr>
              <w:tc>
                <w:tcPr>
                  <w:tcW w:w="616" w:type="dxa"/>
                  <w:tcBorders>
                    <w:top w:val="single" w:sz="6" w:space="0" w:color="CCCCCC"/>
                    <w:left w:val="single" w:sz="6" w:space="0" w:color="CCCCCC"/>
                    <w:bottom w:val="single" w:sz="6" w:space="0" w:color="CCCCCC"/>
                    <w:right w:val="single" w:sz="6" w:space="0" w:color="CCCCCC"/>
                  </w:tcBorders>
                  <w:shd w:val="clear" w:color="auto" w:fill="FFFFFF"/>
                  <w:textDirection w:val="btLr"/>
                  <w:hideMark/>
                </w:tcPr>
                <w:p w14:paraId="3DA5385D" w14:textId="77777777" w:rsidR="00CE77C4" w:rsidRPr="006850CB" w:rsidRDefault="00CE77C4" w:rsidP="006850CB">
                  <w:pPr>
                    <w:pStyle w:val="NoSpacing"/>
                    <w:rPr>
                      <w:b/>
                      <w:lang w:eastAsia="en-AU"/>
                    </w:rPr>
                  </w:pPr>
                  <w:r w:rsidRPr="006850CB">
                    <w:rPr>
                      <w:b/>
                      <w:lang w:eastAsia="en-AU"/>
                    </w:rPr>
                    <w:lastRenderedPageBreak/>
                    <w:t>Bicycle spaces provided</w:t>
                  </w:r>
                </w:p>
              </w:tc>
              <w:tc>
                <w:tcPr>
                  <w:tcW w:w="489" w:type="dxa"/>
                  <w:tcBorders>
                    <w:top w:val="single" w:sz="6" w:space="0" w:color="CCCCCC"/>
                    <w:left w:val="single" w:sz="6" w:space="0" w:color="CCCCCC"/>
                    <w:bottom w:val="single" w:sz="6" w:space="0" w:color="CCCCCC"/>
                    <w:right w:val="single" w:sz="6" w:space="0" w:color="CCCCCC"/>
                  </w:tcBorders>
                  <w:shd w:val="clear" w:color="auto" w:fill="FFFFFF"/>
                  <w:textDirection w:val="btLr"/>
                  <w:hideMark/>
                </w:tcPr>
                <w:p w14:paraId="067016FD" w14:textId="77777777" w:rsidR="00CE77C4" w:rsidRPr="006850CB" w:rsidRDefault="00CE77C4" w:rsidP="006850CB">
                  <w:pPr>
                    <w:pStyle w:val="NoSpacing"/>
                    <w:rPr>
                      <w:b/>
                      <w:lang w:eastAsia="en-AU"/>
                    </w:rPr>
                  </w:pPr>
                  <w:r w:rsidRPr="006850CB">
                    <w:rPr>
                      <w:b/>
                      <w:lang w:eastAsia="en-AU"/>
                    </w:rPr>
                    <w:t>Male/ Female</w:t>
                  </w:r>
                </w:p>
              </w:tc>
              <w:tc>
                <w:tcPr>
                  <w:tcW w:w="832" w:type="dxa"/>
                  <w:tcBorders>
                    <w:top w:val="single" w:sz="6" w:space="0" w:color="CCCCCC"/>
                    <w:left w:val="single" w:sz="6" w:space="0" w:color="CCCCCC"/>
                    <w:bottom w:val="single" w:sz="6" w:space="0" w:color="CCCCCC"/>
                    <w:right w:val="single" w:sz="6" w:space="0" w:color="CCCCCC"/>
                  </w:tcBorders>
                  <w:shd w:val="clear" w:color="auto" w:fill="FFFFFF"/>
                  <w:textDirection w:val="btLr"/>
                  <w:hideMark/>
                </w:tcPr>
                <w:p w14:paraId="152E9B2A" w14:textId="77777777" w:rsidR="00CE77C4" w:rsidRPr="006850CB" w:rsidRDefault="00CE77C4" w:rsidP="006850CB">
                  <w:pPr>
                    <w:pStyle w:val="NoSpacing"/>
                    <w:rPr>
                      <w:b/>
                      <w:lang w:eastAsia="en-AU"/>
                    </w:rPr>
                  </w:pPr>
                  <w:r w:rsidRPr="006850CB">
                    <w:rPr>
                      <w:b/>
                      <w:lang w:eastAsia="en-AU"/>
                    </w:rPr>
                    <w:t>Change rooms required</w:t>
                  </w:r>
                </w:p>
              </w:tc>
              <w:tc>
                <w:tcPr>
                  <w:tcW w:w="962" w:type="dxa"/>
                  <w:tcBorders>
                    <w:top w:val="single" w:sz="6" w:space="0" w:color="CCCCCC"/>
                    <w:left w:val="single" w:sz="6" w:space="0" w:color="CCCCCC"/>
                    <w:bottom w:val="single" w:sz="6" w:space="0" w:color="CCCCCC"/>
                    <w:right w:val="single" w:sz="6" w:space="0" w:color="CCCCCC"/>
                  </w:tcBorders>
                  <w:shd w:val="clear" w:color="auto" w:fill="FFFFFF"/>
                  <w:textDirection w:val="btLr"/>
                  <w:hideMark/>
                </w:tcPr>
                <w:p w14:paraId="38035707" w14:textId="77777777" w:rsidR="00CE77C4" w:rsidRPr="006850CB" w:rsidRDefault="00CE77C4" w:rsidP="006850CB">
                  <w:pPr>
                    <w:pStyle w:val="NoSpacing"/>
                    <w:rPr>
                      <w:b/>
                      <w:lang w:eastAsia="en-AU"/>
                    </w:rPr>
                  </w:pPr>
                  <w:r w:rsidRPr="006850CB">
                    <w:rPr>
                      <w:b/>
                      <w:lang w:eastAsia="en-AU"/>
                    </w:rPr>
                    <w:t>Showers required</w:t>
                  </w:r>
                </w:p>
              </w:tc>
              <w:tc>
                <w:tcPr>
                  <w:tcW w:w="1104" w:type="dxa"/>
                  <w:tcBorders>
                    <w:top w:val="single" w:sz="6" w:space="0" w:color="CCCCCC"/>
                    <w:left w:val="single" w:sz="6" w:space="0" w:color="CCCCCC"/>
                    <w:bottom w:val="single" w:sz="6" w:space="0" w:color="CCCCCC"/>
                    <w:right w:val="single" w:sz="6" w:space="0" w:color="CCCCCC"/>
                  </w:tcBorders>
                  <w:shd w:val="clear" w:color="auto" w:fill="FFFFFF"/>
                  <w:textDirection w:val="btLr"/>
                  <w:hideMark/>
                </w:tcPr>
                <w:p w14:paraId="732E66EE" w14:textId="77777777" w:rsidR="00CE77C4" w:rsidRPr="006850CB" w:rsidRDefault="00CE77C4" w:rsidP="006850CB">
                  <w:pPr>
                    <w:pStyle w:val="NoSpacing"/>
                    <w:rPr>
                      <w:b/>
                      <w:lang w:eastAsia="en-AU"/>
                    </w:rPr>
                  </w:pPr>
                  <w:r w:rsidRPr="006850CB">
                    <w:rPr>
                      <w:b/>
                      <w:lang w:eastAsia="en-AU"/>
                    </w:rPr>
                    <w:t>Sanitary compartments required</w:t>
                  </w:r>
                </w:p>
              </w:tc>
              <w:tc>
                <w:tcPr>
                  <w:tcW w:w="962" w:type="dxa"/>
                  <w:tcBorders>
                    <w:top w:val="single" w:sz="6" w:space="0" w:color="CCCCCC"/>
                    <w:left w:val="single" w:sz="6" w:space="0" w:color="CCCCCC"/>
                    <w:bottom w:val="single" w:sz="6" w:space="0" w:color="CCCCCC"/>
                    <w:right w:val="single" w:sz="6" w:space="0" w:color="CCCCCC"/>
                  </w:tcBorders>
                  <w:shd w:val="clear" w:color="auto" w:fill="FFFFFF"/>
                  <w:textDirection w:val="btLr"/>
                  <w:hideMark/>
                </w:tcPr>
                <w:p w14:paraId="562FABED" w14:textId="77777777" w:rsidR="00CE77C4" w:rsidRPr="006850CB" w:rsidRDefault="00CE77C4" w:rsidP="006850CB">
                  <w:pPr>
                    <w:pStyle w:val="NoSpacing"/>
                    <w:rPr>
                      <w:b/>
                      <w:lang w:eastAsia="en-AU"/>
                    </w:rPr>
                  </w:pPr>
                  <w:r w:rsidRPr="006850CB">
                    <w:rPr>
                      <w:b/>
                      <w:lang w:eastAsia="en-AU"/>
                    </w:rPr>
                    <w:t>Washbasins required</w:t>
                  </w:r>
                </w:p>
              </w:tc>
            </w:tr>
            <w:tr w:rsidR="00CE77C4" w:rsidRPr="00CE77C4" w14:paraId="4C566AA1" w14:textId="77777777" w:rsidTr="006850CB">
              <w:trPr>
                <w:gridAfter w:val="1"/>
                <w:wAfter w:w="49" w:type="dxa"/>
                <w:trHeight w:val="1052"/>
                <w:tblCellSpacing w:w="15" w:type="dxa"/>
              </w:trPr>
              <w:tc>
                <w:tcPr>
                  <w:tcW w:w="616" w:type="dxa"/>
                  <w:tcBorders>
                    <w:top w:val="single" w:sz="6" w:space="0" w:color="CCCCCC"/>
                    <w:left w:val="single" w:sz="6" w:space="0" w:color="CCCCCC"/>
                    <w:bottom w:val="single" w:sz="6" w:space="0" w:color="CCCCCC"/>
                    <w:right w:val="single" w:sz="6" w:space="0" w:color="CCCCCC"/>
                  </w:tcBorders>
                  <w:shd w:val="clear" w:color="auto" w:fill="FFFFFF"/>
                  <w:hideMark/>
                </w:tcPr>
                <w:p w14:paraId="1AB89AD0" w14:textId="77777777" w:rsidR="00CE77C4" w:rsidRPr="00CE77C4" w:rsidRDefault="00CE77C4" w:rsidP="00CE77C4">
                  <w:pPr>
                    <w:spacing w:before="150" w:after="150" w:line="240" w:lineRule="auto"/>
                    <w:rPr>
                      <w:rFonts w:ascii="Arial" w:eastAsia="Times New Roman" w:hAnsi="Arial" w:cs="Arial"/>
                      <w:color w:val="4A4A4A"/>
                      <w:sz w:val="20"/>
                      <w:szCs w:val="24"/>
                      <w:lang w:eastAsia="en-AU"/>
                    </w:rPr>
                  </w:pPr>
                  <w:r w:rsidRPr="00CE77C4">
                    <w:rPr>
                      <w:rFonts w:ascii="Arial" w:eastAsia="Times New Roman" w:hAnsi="Arial" w:cs="Arial"/>
                      <w:color w:val="4A4A4A"/>
                      <w:sz w:val="20"/>
                      <w:szCs w:val="24"/>
                      <w:lang w:eastAsia="en-AU"/>
                    </w:rPr>
                    <w:t>1-5</w:t>
                  </w:r>
                </w:p>
              </w:tc>
              <w:tc>
                <w:tcPr>
                  <w:tcW w:w="489" w:type="dxa"/>
                  <w:tcBorders>
                    <w:top w:val="single" w:sz="6" w:space="0" w:color="CCCCCC"/>
                    <w:left w:val="single" w:sz="6" w:space="0" w:color="CCCCCC"/>
                    <w:bottom w:val="single" w:sz="6" w:space="0" w:color="CCCCCC"/>
                    <w:right w:val="single" w:sz="6" w:space="0" w:color="CCCCCC"/>
                  </w:tcBorders>
                  <w:shd w:val="clear" w:color="auto" w:fill="FFFFFF"/>
                  <w:hideMark/>
                </w:tcPr>
                <w:p w14:paraId="3717CE57" w14:textId="77777777" w:rsidR="00CE77C4" w:rsidRPr="00CE77C4" w:rsidRDefault="00CE77C4" w:rsidP="00CE77C4">
                  <w:pPr>
                    <w:spacing w:before="150" w:after="150" w:line="240" w:lineRule="auto"/>
                    <w:rPr>
                      <w:rFonts w:ascii="Arial" w:eastAsia="Times New Roman" w:hAnsi="Arial" w:cs="Arial"/>
                      <w:color w:val="4A4A4A"/>
                      <w:sz w:val="20"/>
                      <w:szCs w:val="24"/>
                      <w:lang w:eastAsia="en-AU"/>
                    </w:rPr>
                  </w:pPr>
                  <w:r w:rsidRPr="00CE77C4">
                    <w:rPr>
                      <w:rFonts w:ascii="Arial" w:eastAsia="Times New Roman" w:hAnsi="Arial" w:cs="Arial"/>
                      <w:color w:val="4A4A4A"/>
                      <w:sz w:val="20"/>
                      <w:szCs w:val="24"/>
                      <w:lang w:eastAsia="en-AU"/>
                    </w:rPr>
                    <w:t>Male and female</w:t>
                  </w:r>
                </w:p>
              </w:tc>
              <w:tc>
                <w:tcPr>
                  <w:tcW w:w="832" w:type="dxa"/>
                  <w:tcBorders>
                    <w:top w:val="single" w:sz="6" w:space="0" w:color="CCCCCC"/>
                    <w:left w:val="single" w:sz="6" w:space="0" w:color="CCCCCC"/>
                    <w:bottom w:val="single" w:sz="6" w:space="0" w:color="CCCCCC"/>
                    <w:right w:val="single" w:sz="6" w:space="0" w:color="CCCCCC"/>
                  </w:tcBorders>
                  <w:shd w:val="clear" w:color="auto" w:fill="FFFFFF"/>
                  <w:hideMark/>
                </w:tcPr>
                <w:p w14:paraId="2753C2F6" w14:textId="77777777" w:rsidR="00CE77C4" w:rsidRPr="00CE77C4" w:rsidRDefault="00CE77C4" w:rsidP="00CE77C4">
                  <w:pPr>
                    <w:spacing w:before="150" w:after="150" w:line="240" w:lineRule="auto"/>
                    <w:rPr>
                      <w:rFonts w:ascii="Arial" w:eastAsia="Times New Roman" w:hAnsi="Arial" w:cs="Arial"/>
                      <w:color w:val="4A4A4A"/>
                      <w:sz w:val="20"/>
                      <w:szCs w:val="24"/>
                      <w:lang w:eastAsia="en-AU"/>
                    </w:rPr>
                  </w:pPr>
                  <w:r w:rsidRPr="00CE77C4">
                    <w:rPr>
                      <w:rFonts w:ascii="Arial" w:eastAsia="Times New Roman" w:hAnsi="Arial" w:cs="Arial"/>
                      <w:color w:val="4A4A4A"/>
                      <w:sz w:val="20"/>
                      <w:szCs w:val="24"/>
                      <w:lang w:eastAsia="en-AU"/>
                    </w:rPr>
                    <w:t>1 unisex change room</w:t>
                  </w:r>
                </w:p>
              </w:tc>
              <w:tc>
                <w:tcPr>
                  <w:tcW w:w="962" w:type="dxa"/>
                  <w:tcBorders>
                    <w:top w:val="single" w:sz="6" w:space="0" w:color="CCCCCC"/>
                    <w:left w:val="single" w:sz="6" w:space="0" w:color="CCCCCC"/>
                    <w:bottom w:val="single" w:sz="6" w:space="0" w:color="CCCCCC"/>
                    <w:right w:val="single" w:sz="6" w:space="0" w:color="CCCCCC"/>
                  </w:tcBorders>
                  <w:shd w:val="clear" w:color="auto" w:fill="FFFFFF"/>
                  <w:hideMark/>
                </w:tcPr>
                <w:p w14:paraId="536B2BA9" w14:textId="77777777" w:rsidR="00CE77C4" w:rsidRPr="00CE77C4" w:rsidRDefault="00CE77C4" w:rsidP="00CE77C4">
                  <w:pPr>
                    <w:spacing w:before="150" w:after="150" w:line="240" w:lineRule="auto"/>
                    <w:rPr>
                      <w:rFonts w:ascii="Arial" w:eastAsia="Times New Roman" w:hAnsi="Arial" w:cs="Arial"/>
                      <w:color w:val="4A4A4A"/>
                      <w:sz w:val="20"/>
                      <w:szCs w:val="24"/>
                      <w:lang w:eastAsia="en-AU"/>
                    </w:rPr>
                  </w:pPr>
                  <w:r w:rsidRPr="00CE77C4">
                    <w:rPr>
                      <w:rFonts w:ascii="Arial" w:eastAsia="Times New Roman" w:hAnsi="Arial" w:cs="Arial"/>
                      <w:color w:val="4A4A4A"/>
                      <w:sz w:val="20"/>
                      <w:szCs w:val="24"/>
                      <w:lang w:eastAsia="en-AU"/>
                    </w:rPr>
                    <w:t>1</w:t>
                  </w:r>
                </w:p>
              </w:tc>
              <w:tc>
                <w:tcPr>
                  <w:tcW w:w="1104" w:type="dxa"/>
                  <w:tcBorders>
                    <w:top w:val="single" w:sz="6" w:space="0" w:color="CCCCCC"/>
                    <w:left w:val="single" w:sz="6" w:space="0" w:color="CCCCCC"/>
                    <w:bottom w:val="single" w:sz="6" w:space="0" w:color="CCCCCC"/>
                    <w:right w:val="single" w:sz="6" w:space="0" w:color="CCCCCC"/>
                  </w:tcBorders>
                  <w:shd w:val="clear" w:color="auto" w:fill="FFFFFF"/>
                  <w:hideMark/>
                </w:tcPr>
                <w:p w14:paraId="5176D97F" w14:textId="77777777" w:rsidR="00CE77C4" w:rsidRPr="00CE77C4" w:rsidRDefault="00CE77C4" w:rsidP="00CE77C4">
                  <w:pPr>
                    <w:spacing w:before="150" w:after="150" w:line="240" w:lineRule="auto"/>
                    <w:rPr>
                      <w:rFonts w:ascii="Arial" w:eastAsia="Times New Roman" w:hAnsi="Arial" w:cs="Arial"/>
                      <w:color w:val="4A4A4A"/>
                      <w:sz w:val="20"/>
                      <w:szCs w:val="24"/>
                      <w:lang w:eastAsia="en-AU"/>
                    </w:rPr>
                  </w:pPr>
                  <w:r w:rsidRPr="00CE77C4">
                    <w:rPr>
                      <w:rFonts w:ascii="Arial" w:eastAsia="Times New Roman" w:hAnsi="Arial" w:cs="Arial"/>
                      <w:color w:val="4A4A4A"/>
                      <w:sz w:val="20"/>
                      <w:szCs w:val="24"/>
                      <w:lang w:eastAsia="en-AU"/>
                    </w:rPr>
                    <w:t>1 closet pan</w:t>
                  </w:r>
                </w:p>
              </w:tc>
              <w:tc>
                <w:tcPr>
                  <w:tcW w:w="962" w:type="dxa"/>
                  <w:tcBorders>
                    <w:top w:val="single" w:sz="6" w:space="0" w:color="CCCCCC"/>
                    <w:left w:val="single" w:sz="6" w:space="0" w:color="CCCCCC"/>
                    <w:bottom w:val="single" w:sz="6" w:space="0" w:color="CCCCCC"/>
                    <w:right w:val="single" w:sz="6" w:space="0" w:color="CCCCCC"/>
                  </w:tcBorders>
                  <w:shd w:val="clear" w:color="auto" w:fill="FFFFFF"/>
                  <w:hideMark/>
                </w:tcPr>
                <w:p w14:paraId="5782B494" w14:textId="77777777" w:rsidR="00CE77C4" w:rsidRPr="00CE77C4" w:rsidRDefault="00CE77C4" w:rsidP="00CE77C4">
                  <w:pPr>
                    <w:spacing w:before="150" w:after="150" w:line="240" w:lineRule="auto"/>
                    <w:rPr>
                      <w:rFonts w:ascii="Arial" w:eastAsia="Times New Roman" w:hAnsi="Arial" w:cs="Arial"/>
                      <w:color w:val="4A4A4A"/>
                      <w:sz w:val="20"/>
                      <w:szCs w:val="24"/>
                      <w:lang w:eastAsia="en-AU"/>
                    </w:rPr>
                  </w:pPr>
                  <w:r w:rsidRPr="00CE77C4">
                    <w:rPr>
                      <w:rFonts w:ascii="Arial" w:eastAsia="Times New Roman" w:hAnsi="Arial" w:cs="Arial"/>
                      <w:color w:val="4A4A4A"/>
                      <w:sz w:val="20"/>
                      <w:szCs w:val="24"/>
                      <w:lang w:eastAsia="en-AU"/>
                    </w:rPr>
                    <w:t>1</w:t>
                  </w:r>
                </w:p>
              </w:tc>
            </w:tr>
            <w:tr w:rsidR="00CE77C4" w:rsidRPr="00CE77C4" w14:paraId="18F00E1F" w14:textId="77777777" w:rsidTr="006850CB">
              <w:trPr>
                <w:gridAfter w:val="1"/>
                <w:wAfter w:w="49" w:type="dxa"/>
                <w:trHeight w:val="546"/>
                <w:tblCellSpacing w:w="15" w:type="dxa"/>
              </w:trPr>
              <w:tc>
                <w:tcPr>
                  <w:tcW w:w="616" w:type="dxa"/>
                  <w:tcBorders>
                    <w:top w:val="single" w:sz="6" w:space="0" w:color="CCCCCC"/>
                    <w:left w:val="single" w:sz="6" w:space="0" w:color="CCCCCC"/>
                    <w:bottom w:val="single" w:sz="6" w:space="0" w:color="CCCCCC"/>
                    <w:right w:val="single" w:sz="6" w:space="0" w:color="CCCCCC"/>
                  </w:tcBorders>
                  <w:shd w:val="clear" w:color="auto" w:fill="FFFFFF"/>
                  <w:hideMark/>
                </w:tcPr>
                <w:p w14:paraId="2A458CAA" w14:textId="77777777" w:rsidR="00CE77C4" w:rsidRPr="00CE77C4" w:rsidRDefault="00CE77C4" w:rsidP="00CE77C4">
                  <w:pPr>
                    <w:spacing w:before="150" w:after="150" w:line="240" w:lineRule="auto"/>
                    <w:rPr>
                      <w:rFonts w:ascii="Arial" w:eastAsia="Times New Roman" w:hAnsi="Arial" w:cs="Arial"/>
                      <w:color w:val="4A4A4A"/>
                      <w:sz w:val="20"/>
                      <w:szCs w:val="24"/>
                      <w:lang w:eastAsia="en-AU"/>
                    </w:rPr>
                  </w:pPr>
                  <w:r w:rsidRPr="00CE77C4">
                    <w:rPr>
                      <w:rFonts w:ascii="Arial" w:eastAsia="Times New Roman" w:hAnsi="Arial" w:cs="Arial"/>
                      <w:color w:val="4A4A4A"/>
                      <w:sz w:val="20"/>
                      <w:szCs w:val="24"/>
                      <w:lang w:eastAsia="en-AU"/>
                    </w:rPr>
                    <w:t>6-19</w:t>
                  </w:r>
                </w:p>
              </w:tc>
              <w:tc>
                <w:tcPr>
                  <w:tcW w:w="489" w:type="dxa"/>
                  <w:tcBorders>
                    <w:top w:val="single" w:sz="6" w:space="0" w:color="CCCCCC"/>
                    <w:left w:val="single" w:sz="6" w:space="0" w:color="CCCCCC"/>
                    <w:bottom w:val="single" w:sz="6" w:space="0" w:color="CCCCCC"/>
                    <w:right w:val="single" w:sz="6" w:space="0" w:color="CCCCCC"/>
                  </w:tcBorders>
                  <w:shd w:val="clear" w:color="auto" w:fill="FFFFFF"/>
                  <w:hideMark/>
                </w:tcPr>
                <w:p w14:paraId="493217FF" w14:textId="77777777" w:rsidR="00CE77C4" w:rsidRPr="00CE77C4" w:rsidRDefault="00CE77C4" w:rsidP="00CE77C4">
                  <w:pPr>
                    <w:spacing w:before="150" w:after="150" w:line="240" w:lineRule="auto"/>
                    <w:rPr>
                      <w:rFonts w:ascii="Arial" w:eastAsia="Times New Roman" w:hAnsi="Arial" w:cs="Arial"/>
                      <w:color w:val="4A4A4A"/>
                      <w:sz w:val="20"/>
                      <w:szCs w:val="24"/>
                      <w:lang w:eastAsia="en-AU"/>
                    </w:rPr>
                  </w:pPr>
                  <w:r w:rsidRPr="00CE77C4">
                    <w:rPr>
                      <w:rFonts w:ascii="Arial" w:eastAsia="Times New Roman" w:hAnsi="Arial" w:cs="Arial"/>
                      <w:color w:val="4A4A4A"/>
                      <w:sz w:val="20"/>
                      <w:szCs w:val="24"/>
                      <w:lang w:eastAsia="en-AU"/>
                    </w:rPr>
                    <w:t>Female</w:t>
                  </w:r>
                </w:p>
              </w:tc>
              <w:tc>
                <w:tcPr>
                  <w:tcW w:w="832" w:type="dxa"/>
                  <w:tcBorders>
                    <w:top w:val="single" w:sz="6" w:space="0" w:color="CCCCCC"/>
                    <w:left w:val="single" w:sz="6" w:space="0" w:color="CCCCCC"/>
                    <w:bottom w:val="single" w:sz="6" w:space="0" w:color="CCCCCC"/>
                    <w:right w:val="single" w:sz="6" w:space="0" w:color="CCCCCC"/>
                  </w:tcBorders>
                  <w:shd w:val="clear" w:color="auto" w:fill="FFFFFF"/>
                  <w:hideMark/>
                </w:tcPr>
                <w:p w14:paraId="21CF5AFE" w14:textId="77777777" w:rsidR="00CE77C4" w:rsidRPr="00CE77C4" w:rsidRDefault="00CE77C4" w:rsidP="00CE77C4">
                  <w:pPr>
                    <w:spacing w:before="150" w:after="150" w:line="240" w:lineRule="auto"/>
                    <w:rPr>
                      <w:rFonts w:ascii="Arial" w:eastAsia="Times New Roman" w:hAnsi="Arial" w:cs="Arial"/>
                      <w:color w:val="4A4A4A"/>
                      <w:sz w:val="20"/>
                      <w:szCs w:val="24"/>
                      <w:lang w:eastAsia="en-AU"/>
                    </w:rPr>
                  </w:pPr>
                  <w:r w:rsidRPr="00CE77C4">
                    <w:rPr>
                      <w:rFonts w:ascii="Arial" w:eastAsia="Times New Roman" w:hAnsi="Arial" w:cs="Arial"/>
                      <w:color w:val="4A4A4A"/>
                      <w:sz w:val="20"/>
                      <w:szCs w:val="24"/>
                      <w:lang w:eastAsia="en-AU"/>
                    </w:rPr>
                    <w:t>1</w:t>
                  </w:r>
                </w:p>
              </w:tc>
              <w:tc>
                <w:tcPr>
                  <w:tcW w:w="962" w:type="dxa"/>
                  <w:tcBorders>
                    <w:top w:val="single" w:sz="6" w:space="0" w:color="CCCCCC"/>
                    <w:left w:val="single" w:sz="6" w:space="0" w:color="CCCCCC"/>
                    <w:bottom w:val="single" w:sz="6" w:space="0" w:color="CCCCCC"/>
                    <w:right w:val="single" w:sz="6" w:space="0" w:color="CCCCCC"/>
                  </w:tcBorders>
                  <w:shd w:val="clear" w:color="auto" w:fill="FFFFFF"/>
                  <w:hideMark/>
                </w:tcPr>
                <w:p w14:paraId="2AE29572" w14:textId="77777777" w:rsidR="00CE77C4" w:rsidRPr="00CE77C4" w:rsidRDefault="00CE77C4" w:rsidP="00CE77C4">
                  <w:pPr>
                    <w:spacing w:before="150" w:after="150" w:line="240" w:lineRule="auto"/>
                    <w:rPr>
                      <w:rFonts w:ascii="Arial" w:eastAsia="Times New Roman" w:hAnsi="Arial" w:cs="Arial"/>
                      <w:color w:val="4A4A4A"/>
                      <w:sz w:val="20"/>
                      <w:szCs w:val="24"/>
                      <w:lang w:eastAsia="en-AU"/>
                    </w:rPr>
                  </w:pPr>
                  <w:r w:rsidRPr="00CE77C4">
                    <w:rPr>
                      <w:rFonts w:ascii="Arial" w:eastAsia="Times New Roman" w:hAnsi="Arial" w:cs="Arial"/>
                      <w:color w:val="4A4A4A"/>
                      <w:sz w:val="20"/>
                      <w:szCs w:val="24"/>
                      <w:lang w:eastAsia="en-AU"/>
                    </w:rPr>
                    <w:t>1</w:t>
                  </w:r>
                </w:p>
              </w:tc>
              <w:tc>
                <w:tcPr>
                  <w:tcW w:w="1104" w:type="dxa"/>
                  <w:tcBorders>
                    <w:top w:val="single" w:sz="6" w:space="0" w:color="CCCCCC"/>
                    <w:left w:val="single" w:sz="6" w:space="0" w:color="CCCCCC"/>
                    <w:bottom w:val="single" w:sz="6" w:space="0" w:color="CCCCCC"/>
                    <w:right w:val="single" w:sz="6" w:space="0" w:color="CCCCCC"/>
                  </w:tcBorders>
                  <w:shd w:val="clear" w:color="auto" w:fill="FFFFFF"/>
                  <w:hideMark/>
                </w:tcPr>
                <w:p w14:paraId="518C01B7" w14:textId="77777777" w:rsidR="00CE77C4" w:rsidRPr="00CE77C4" w:rsidRDefault="00CE77C4" w:rsidP="00CE77C4">
                  <w:pPr>
                    <w:spacing w:before="150" w:after="150" w:line="240" w:lineRule="auto"/>
                    <w:rPr>
                      <w:rFonts w:ascii="Arial" w:eastAsia="Times New Roman" w:hAnsi="Arial" w:cs="Arial"/>
                      <w:color w:val="4A4A4A"/>
                      <w:sz w:val="20"/>
                      <w:szCs w:val="24"/>
                      <w:lang w:eastAsia="en-AU"/>
                    </w:rPr>
                  </w:pPr>
                  <w:r w:rsidRPr="00CE77C4">
                    <w:rPr>
                      <w:rFonts w:ascii="Arial" w:eastAsia="Times New Roman" w:hAnsi="Arial" w:cs="Arial"/>
                      <w:color w:val="4A4A4A"/>
                      <w:sz w:val="20"/>
                      <w:szCs w:val="24"/>
                      <w:lang w:eastAsia="en-AU"/>
                    </w:rPr>
                    <w:t>1 closet pan</w:t>
                  </w:r>
                </w:p>
              </w:tc>
              <w:tc>
                <w:tcPr>
                  <w:tcW w:w="962" w:type="dxa"/>
                  <w:tcBorders>
                    <w:top w:val="single" w:sz="6" w:space="0" w:color="CCCCCC"/>
                    <w:left w:val="single" w:sz="6" w:space="0" w:color="CCCCCC"/>
                    <w:bottom w:val="single" w:sz="6" w:space="0" w:color="CCCCCC"/>
                    <w:right w:val="single" w:sz="6" w:space="0" w:color="CCCCCC"/>
                  </w:tcBorders>
                  <w:shd w:val="clear" w:color="auto" w:fill="FFFFFF"/>
                  <w:hideMark/>
                </w:tcPr>
                <w:p w14:paraId="032AB861" w14:textId="77777777" w:rsidR="00CE77C4" w:rsidRPr="00CE77C4" w:rsidRDefault="00CE77C4" w:rsidP="00CE77C4">
                  <w:pPr>
                    <w:spacing w:before="150" w:after="150" w:line="240" w:lineRule="auto"/>
                    <w:rPr>
                      <w:rFonts w:ascii="Arial" w:eastAsia="Times New Roman" w:hAnsi="Arial" w:cs="Arial"/>
                      <w:color w:val="4A4A4A"/>
                      <w:sz w:val="20"/>
                      <w:szCs w:val="24"/>
                      <w:lang w:eastAsia="en-AU"/>
                    </w:rPr>
                  </w:pPr>
                  <w:r w:rsidRPr="00CE77C4">
                    <w:rPr>
                      <w:rFonts w:ascii="Arial" w:eastAsia="Times New Roman" w:hAnsi="Arial" w:cs="Arial"/>
                      <w:color w:val="4A4A4A"/>
                      <w:sz w:val="20"/>
                      <w:szCs w:val="24"/>
                      <w:lang w:eastAsia="en-AU"/>
                    </w:rPr>
                    <w:t>1</w:t>
                  </w:r>
                </w:p>
              </w:tc>
            </w:tr>
            <w:tr w:rsidR="00CE77C4" w:rsidRPr="00CE77C4" w14:paraId="0851F83F" w14:textId="77777777" w:rsidTr="006850CB">
              <w:trPr>
                <w:gridAfter w:val="1"/>
                <w:wAfter w:w="49" w:type="dxa"/>
                <w:trHeight w:val="574"/>
                <w:tblCellSpacing w:w="15" w:type="dxa"/>
              </w:trPr>
              <w:tc>
                <w:tcPr>
                  <w:tcW w:w="616" w:type="dxa"/>
                  <w:vMerge w:val="restart"/>
                  <w:tcBorders>
                    <w:top w:val="single" w:sz="6" w:space="0" w:color="CCCCCC"/>
                    <w:left w:val="single" w:sz="6" w:space="0" w:color="CCCCCC"/>
                    <w:bottom w:val="single" w:sz="6" w:space="0" w:color="CCCCCC"/>
                    <w:right w:val="single" w:sz="6" w:space="0" w:color="CCCCCC"/>
                  </w:tcBorders>
                  <w:shd w:val="clear" w:color="auto" w:fill="FFFFFF"/>
                  <w:hideMark/>
                </w:tcPr>
                <w:p w14:paraId="4C5A8D89" w14:textId="77777777" w:rsidR="00CE77C4" w:rsidRPr="00CE77C4" w:rsidRDefault="00CE77C4" w:rsidP="00CE77C4">
                  <w:pPr>
                    <w:spacing w:before="150" w:after="150" w:line="240" w:lineRule="auto"/>
                    <w:rPr>
                      <w:rFonts w:ascii="Arial" w:eastAsia="Times New Roman" w:hAnsi="Arial" w:cs="Arial"/>
                      <w:color w:val="4A4A4A"/>
                      <w:sz w:val="20"/>
                      <w:szCs w:val="24"/>
                      <w:lang w:eastAsia="en-AU"/>
                    </w:rPr>
                  </w:pPr>
                  <w:r w:rsidRPr="00CE77C4">
                    <w:rPr>
                      <w:rFonts w:ascii="Arial" w:eastAsia="Times New Roman" w:hAnsi="Arial" w:cs="Arial"/>
                      <w:color w:val="4A4A4A"/>
                      <w:sz w:val="20"/>
                      <w:szCs w:val="24"/>
                      <w:lang w:eastAsia="en-AU"/>
                    </w:rPr>
                    <w:t>20 or more</w:t>
                  </w:r>
                </w:p>
              </w:tc>
              <w:tc>
                <w:tcPr>
                  <w:tcW w:w="489" w:type="dxa"/>
                  <w:tcBorders>
                    <w:top w:val="single" w:sz="6" w:space="0" w:color="CCCCCC"/>
                    <w:left w:val="single" w:sz="6" w:space="0" w:color="CCCCCC"/>
                    <w:bottom w:val="single" w:sz="6" w:space="0" w:color="CCCCCC"/>
                    <w:right w:val="single" w:sz="6" w:space="0" w:color="CCCCCC"/>
                  </w:tcBorders>
                  <w:shd w:val="clear" w:color="auto" w:fill="FFFFFF"/>
                  <w:hideMark/>
                </w:tcPr>
                <w:p w14:paraId="48F49C2F" w14:textId="77777777" w:rsidR="00CE77C4" w:rsidRPr="00CE77C4" w:rsidRDefault="00CE77C4" w:rsidP="00CE77C4">
                  <w:pPr>
                    <w:spacing w:before="150" w:after="150" w:line="240" w:lineRule="auto"/>
                    <w:rPr>
                      <w:rFonts w:ascii="Arial" w:eastAsia="Times New Roman" w:hAnsi="Arial" w:cs="Arial"/>
                      <w:color w:val="4A4A4A"/>
                      <w:sz w:val="20"/>
                      <w:szCs w:val="24"/>
                      <w:lang w:eastAsia="en-AU"/>
                    </w:rPr>
                  </w:pPr>
                  <w:r w:rsidRPr="00CE77C4">
                    <w:rPr>
                      <w:rFonts w:ascii="Arial" w:eastAsia="Times New Roman" w:hAnsi="Arial" w:cs="Arial"/>
                      <w:color w:val="4A4A4A"/>
                      <w:sz w:val="20"/>
                      <w:szCs w:val="24"/>
                      <w:lang w:eastAsia="en-AU"/>
                    </w:rPr>
                    <w:t>Male</w:t>
                  </w:r>
                </w:p>
              </w:tc>
              <w:tc>
                <w:tcPr>
                  <w:tcW w:w="832" w:type="dxa"/>
                  <w:tcBorders>
                    <w:top w:val="single" w:sz="6" w:space="0" w:color="CCCCCC"/>
                    <w:left w:val="single" w:sz="6" w:space="0" w:color="CCCCCC"/>
                    <w:bottom w:val="single" w:sz="6" w:space="0" w:color="CCCCCC"/>
                    <w:right w:val="single" w:sz="6" w:space="0" w:color="CCCCCC"/>
                  </w:tcBorders>
                  <w:shd w:val="clear" w:color="auto" w:fill="FFFFFF"/>
                  <w:hideMark/>
                </w:tcPr>
                <w:p w14:paraId="6B1881A0" w14:textId="77777777" w:rsidR="00CE77C4" w:rsidRPr="00CE77C4" w:rsidRDefault="00CE77C4" w:rsidP="00CE77C4">
                  <w:pPr>
                    <w:spacing w:before="150" w:after="150" w:line="240" w:lineRule="auto"/>
                    <w:rPr>
                      <w:rFonts w:ascii="Arial" w:eastAsia="Times New Roman" w:hAnsi="Arial" w:cs="Arial"/>
                      <w:color w:val="4A4A4A"/>
                      <w:sz w:val="20"/>
                      <w:szCs w:val="24"/>
                      <w:lang w:eastAsia="en-AU"/>
                    </w:rPr>
                  </w:pPr>
                  <w:r w:rsidRPr="00CE77C4">
                    <w:rPr>
                      <w:rFonts w:ascii="Arial" w:eastAsia="Times New Roman" w:hAnsi="Arial" w:cs="Arial"/>
                      <w:color w:val="4A4A4A"/>
                      <w:sz w:val="20"/>
                      <w:szCs w:val="24"/>
                      <w:lang w:eastAsia="en-AU"/>
                    </w:rPr>
                    <w:t>1</w:t>
                  </w:r>
                </w:p>
              </w:tc>
              <w:tc>
                <w:tcPr>
                  <w:tcW w:w="962" w:type="dxa"/>
                  <w:tcBorders>
                    <w:top w:val="single" w:sz="6" w:space="0" w:color="CCCCCC"/>
                    <w:left w:val="single" w:sz="6" w:space="0" w:color="CCCCCC"/>
                    <w:bottom w:val="single" w:sz="6" w:space="0" w:color="CCCCCC"/>
                    <w:right w:val="single" w:sz="6" w:space="0" w:color="CCCCCC"/>
                  </w:tcBorders>
                  <w:shd w:val="clear" w:color="auto" w:fill="FFFFFF"/>
                  <w:hideMark/>
                </w:tcPr>
                <w:p w14:paraId="2631CD10" w14:textId="77777777" w:rsidR="00CE77C4" w:rsidRPr="00CE77C4" w:rsidRDefault="00CE77C4" w:rsidP="00CE77C4">
                  <w:pPr>
                    <w:spacing w:before="150" w:after="150" w:line="240" w:lineRule="auto"/>
                    <w:rPr>
                      <w:rFonts w:ascii="Arial" w:eastAsia="Times New Roman" w:hAnsi="Arial" w:cs="Arial"/>
                      <w:color w:val="4A4A4A"/>
                      <w:sz w:val="20"/>
                      <w:szCs w:val="24"/>
                      <w:lang w:eastAsia="en-AU"/>
                    </w:rPr>
                  </w:pPr>
                  <w:r w:rsidRPr="00CE77C4">
                    <w:rPr>
                      <w:rFonts w:ascii="Arial" w:eastAsia="Times New Roman" w:hAnsi="Arial" w:cs="Arial"/>
                      <w:color w:val="4A4A4A"/>
                      <w:sz w:val="20"/>
                      <w:szCs w:val="24"/>
                      <w:lang w:eastAsia="en-AU"/>
                    </w:rPr>
                    <w:t>1</w:t>
                  </w:r>
                </w:p>
              </w:tc>
              <w:tc>
                <w:tcPr>
                  <w:tcW w:w="1104" w:type="dxa"/>
                  <w:tcBorders>
                    <w:top w:val="single" w:sz="6" w:space="0" w:color="CCCCCC"/>
                    <w:left w:val="single" w:sz="6" w:space="0" w:color="CCCCCC"/>
                    <w:bottom w:val="single" w:sz="6" w:space="0" w:color="CCCCCC"/>
                    <w:right w:val="single" w:sz="6" w:space="0" w:color="CCCCCC"/>
                  </w:tcBorders>
                  <w:shd w:val="clear" w:color="auto" w:fill="FFFFFF"/>
                  <w:hideMark/>
                </w:tcPr>
                <w:p w14:paraId="5F94B50E" w14:textId="77777777" w:rsidR="00CE77C4" w:rsidRPr="00CE77C4" w:rsidRDefault="00CE77C4" w:rsidP="00CE77C4">
                  <w:pPr>
                    <w:spacing w:before="150" w:after="150" w:line="240" w:lineRule="auto"/>
                    <w:rPr>
                      <w:rFonts w:ascii="Arial" w:eastAsia="Times New Roman" w:hAnsi="Arial" w:cs="Arial"/>
                      <w:color w:val="4A4A4A"/>
                      <w:sz w:val="20"/>
                      <w:szCs w:val="24"/>
                      <w:lang w:eastAsia="en-AU"/>
                    </w:rPr>
                  </w:pPr>
                  <w:r w:rsidRPr="00CE77C4">
                    <w:rPr>
                      <w:rFonts w:ascii="Arial" w:eastAsia="Times New Roman" w:hAnsi="Arial" w:cs="Arial"/>
                      <w:color w:val="4A4A4A"/>
                      <w:sz w:val="20"/>
                      <w:szCs w:val="24"/>
                      <w:lang w:eastAsia="en-AU"/>
                    </w:rPr>
                    <w:t>1 closet pan</w:t>
                  </w:r>
                </w:p>
              </w:tc>
              <w:tc>
                <w:tcPr>
                  <w:tcW w:w="962" w:type="dxa"/>
                  <w:tcBorders>
                    <w:top w:val="single" w:sz="6" w:space="0" w:color="CCCCCC"/>
                    <w:left w:val="single" w:sz="6" w:space="0" w:color="CCCCCC"/>
                    <w:bottom w:val="single" w:sz="6" w:space="0" w:color="CCCCCC"/>
                    <w:right w:val="single" w:sz="6" w:space="0" w:color="CCCCCC"/>
                  </w:tcBorders>
                  <w:shd w:val="clear" w:color="auto" w:fill="FFFFFF"/>
                  <w:hideMark/>
                </w:tcPr>
                <w:p w14:paraId="66F2B68C" w14:textId="77777777" w:rsidR="00CE77C4" w:rsidRPr="00CE77C4" w:rsidRDefault="00CE77C4" w:rsidP="00CE77C4">
                  <w:pPr>
                    <w:spacing w:before="150" w:after="150" w:line="240" w:lineRule="auto"/>
                    <w:rPr>
                      <w:rFonts w:ascii="Arial" w:eastAsia="Times New Roman" w:hAnsi="Arial" w:cs="Arial"/>
                      <w:color w:val="4A4A4A"/>
                      <w:sz w:val="20"/>
                      <w:szCs w:val="24"/>
                      <w:lang w:eastAsia="en-AU"/>
                    </w:rPr>
                  </w:pPr>
                  <w:r w:rsidRPr="00CE77C4">
                    <w:rPr>
                      <w:rFonts w:ascii="Arial" w:eastAsia="Times New Roman" w:hAnsi="Arial" w:cs="Arial"/>
                      <w:color w:val="4A4A4A"/>
                      <w:sz w:val="20"/>
                      <w:szCs w:val="24"/>
                      <w:lang w:eastAsia="en-AU"/>
                    </w:rPr>
                    <w:t>1</w:t>
                  </w:r>
                </w:p>
              </w:tc>
            </w:tr>
            <w:tr w:rsidR="00CE77C4" w:rsidRPr="00CE77C4" w14:paraId="09964F67" w14:textId="77777777" w:rsidTr="006850CB">
              <w:trPr>
                <w:gridAfter w:val="1"/>
                <w:wAfter w:w="49" w:type="dxa"/>
                <w:trHeight w:val="1880"/>
                <w:tblCellSpacing w:w="15" w:type="dxa"/>
              </w:trPr>
              <w:tc>
                <w:tcPr>
                  <w:tcW w:w="616" w:type="dxa"/>
                  <w:vMerge/>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4BAD4521" w14:textId="77777777" w:rsidR="00CE77C4" w:rsidRPr="00CE77C4" w:rsidRDefault="00CE77C4" w:rsidP="00CE77C4">
                  <w:pPr>
                    <w:spacing w:before="150" w:after="150" w:line="240" w:lineRule="auto"/>
                    <w:rPr>
                      <w:rFonts w:ascii="Arial" w:eastAsia="Times New Roman" w:hAnsi="Arial" w:cs="Arial"/>
                      <w:color w:val="4A4A4A"/>
                      <w:sz w:val="20"/>
                      <w:szCs w:val="24"/>
                      <w:lang w:eastAsia="en-AU"/>
                    </w:rPr>
                  </w:pPr>
                </w:p>
              </w:tc>
              <w:tc>
                <w:tcPr>
                  <w:tcW w:w="489" w:type="dxa"/>
                  <w:tcBorders>
                    <w:top w:val="single" w:sz="6" w:space="0" w:color="CCCCCC"/>
                    <w:left w:val="single" w:sz="6" w:space="0" w:color="CCCCCC"/>
                    <w:bottom w:val="single" w:sz="6" w:space="0" w:color="CCCCCC"/>
                    <w:right w:val="single" w:sz="6" w:space="0" w:color="CCCCCC"/>
                  </w:tcBorders>
                  <w:shd w:val="clear" w:color="auto" w:fill="FFFFFF"/>
                  <w:hideMark/>
                </w:tcPr>
                <w:p w14:paraId="5141DE53" w14:textId="77777777" w:rsidR="00CE77C4" w:rsidRPr="00CE77C4" w:rsidRDefault="00CE77C4" w:rsidP="00CE77C4">
                  <w:pPr>
                    <w:spacing w:before="150" w:after="150" w:line="240" w:lineRule="auto"/>
                    <w:rPr>
                      <w:rFonts w:ascii="Arial" w:eastAsia="Times New Roman" w:hAnsi="Arial" w:cs="Arial"/>
                      <w:color w:val="4A4A4A"/>
                      <w:sz w:val="20"/>
                      <w:szCs w:val="24"/>
                      <w:lang w:eastAsia="en-AU"/>
                    </w:rPr>
                  </w:pPr>
                  <w:r w:rsidRPr="00CE77C4">
                    <w:rPr>
                      <w:rFonts w:ascii="Arial" w:eastAsia="Times New Roman" w:hAnsi="Arial" w:cs="Arial"/>
                      <w:color w:val="4A4A4A"/>
                      <w:sz w:val="20"/>
                      <w:szCs w:val="24"/>
                      <w:lang w:eastAsia="en-AU"/>
                    </w:rPr>
                    <w:t>Female</w:t>
                  </w:r>
                </w:p>
              </w:tc>
              <w:tc>
                <w:tcPr>
                  <w:tcW w:w="832" w:type="dxa"/>
                  <w:tcBorders>
                    <w:top w:val="single" w:sz="6" w:space="0" w:color="CCCCCC"/>
                    <w:left w:val="single" w:sz="6" w:space="0" w:color="CCCCCC"/>
                    <w:bottom w:val="single" w:sz="6" w:space="0" w:color="CCCCCC"/>
                    <w:right w:val="single" w:sz="6" w:space="0" w:color="CCCCCC"/>
                  </w:tcBorders>
                  <w:shd w:val="clear" w:color="auto" w:fill="FFFFFF"/>
                  <w:hideMark/>
                </w:tcPr>
                <w:p w14:paraId="66FB0019" w14:textId="77777777" w:rsidR="00CE77C4" w:rsidRPr="00CE77C4" w:rsidRDefault="00CE77C4" w:rsidP="00CE77C4">
                  <w:pPr>
                    <w:spacing w:before="150" w:after="150" w:line="240" w:lineRule="auto"/>
                    <w:rPr>
                      <w:rFonts w:ascii="Arial" w:eastAsia="Times New Roman" w:hAnsi="Arial" w:cs="Arial"/>
                      <w:color w:val="4A4A4A"/>
                      <w:sz w:val="20"/>
                      <w:szCs w:val="24"/>
                      <w:lang w:eastAsia="en-AU"/>
                    </w:rPr>
                  </w:pPr>
                  <w:r w:rsidRPr="00CE77C4">
                    <w:rPr>
                      <w:rFonts w:ascii="Arial" w:eastAsia="Times New Roman" w:hAnsi="Arial" w:cs="Arial"/>
                      <w:color w:val="4A4A4A"/>
                      <w:sz w:val="20"/>
                      <w:szCs w:val="24"/>
                      <w:lang w:eastAsia="en-AU"/>
                    </w:rPr>
                    <w:t>1</w:t>
                  </w:r>
                </w:p>
              </w:tc>
              <w:tc>
                <w:tcPr>
                  <w:tcW w:w="962" w:type="dxa"/>
                  <w:tcBorders>
                    <w:top w:val="single" w:sz="6" w:space="0" w:color="CCCCCC"/>
                    <w:left w:val="single" w:sz="6" w:space="0" w:color="CCCCCC"/>
                    <w:bottom w:val="single" w:sz="6" w:space="0" w:color="CCCCCC"/>
                    <w:right w:val="single" w:sz="6" w:space="0" w:color="CCCCCC"/>
                  </w:tcBorders>
                  <w:shd w:val="clear" w:color="auto" w:fill="FFFFFF"/>
                  <w:hideMark/>
                </w:tcPr>
                <w:p w14:paraId="463FB924" w14:textId="77777777" w:rsidR="00CE77C4" w:rsidRPr="00CE77C4" w:rsidRDefault="00CE77C4" w:rsidP="00CE77C4">
                  <w:pPr>
                    <w:spacing w:before="150" w:after="150" w:line="240" w:lineRule="auto"/>
                    <w:rPr>
                      <w:rFonts w:ascii="Arial" w:eastAsia="Times New Roman" w:hAnsi="Arial" w:cs="Arial"/>
                      <w:color w:val="4A4A4A"/>
                      <w:sz w:val="20"/>
                      <w:szCs w:val="24"/>
                      <w:lang w:eastAsia="en-AU"/>
                    </w:rPr>
                  </w:pPr>
                  <w:r w:rsidRPr="00CE77C4">
                    <w:rPr>
                      <w:rFonts w:ascii="Arial" w:eastAsia="Times New Roman" w:hAnsi="Arial" w:cs="Arial"/>
                      <w:color w:val="4A4A4A"/>
                      <w:sz w:val="20"/>
                      <w:szCs w:val="24"/>
                      <w:lang w:eastAsia="en-AU"/>
                    </w:rPr>
                    <w:t>2, plus 1 for every 20 bicycle spaces provided thereafter</w:t>
                  </w:r>
                </w:p>
              </w:tc>
              <w:tc>
                <w:tcPr>
                  <w:tcW w:w="1104" w:type="dxa"/>
                  <w:tcBorders>
                    <w:top w:val="single" w:sz="6" w:space="0" w:color="CCCCCC"/>
                    <w:left w:val="single" w:sz="6" w:space="0" w:color="CCCCCC"/>
                    <w:bottom w:val="single" w:sz="6" w:space="0" w:color="CCCCCC"/>
                    <w:right w:val="single" w:sz="6" w:space="0" w:color="CCCCCC"/>
                  </w:tcBorders>
                  <w:shd w:val="clear" w:color="auto" w:fill="FFFFFF"/>
                  <w:hideMark/>
                </w:tcPr>
                <w:p w14:paraId="15AE6FCD" w14:textId="77777777" w:rsidR="00CE77C4" w:rsidRPr="00CE77C4" w:rsidRDefault="00CE77C4" w:rsidP="00CE77C4">
                  <w:pPr>
                    <w:spacing w:before="150" w:after="150" w:line="240" w:lineRule="auto"/>
                    <w:rPr>
                      <w:rFonts w:ascii="Arial" w:eastAsia="Times New Roman" w:hAnsi="Arial" w:cs="Arial"/>
                      <w:color w:val="4A4A4A"/>
                      <w:sz w:val="20"/>
                      <w:szCs w:val="24"/>
                      <w:lang w:eastAsia="en-AU"/>
                    </w:rPr>
                  </w:pPr>
                  <w:r w:rsidRPr="00CE77C4">
                    <w:rPr>
                      <w:rFonts w:ascii="Arial" w:eastAsia="Times New Roman" w:hAnsi="Arial" w:cs="Arial"/>
                      <w:color w:val="4A4A4A"/>
                      <w:sz w:val="20"/>
                      <w:szCs w:val="24"/>
                      <w:lang w:eastAsia="en-AU"/>
                    </w:rPr>
                    <w:t>2 closet pans, plus 1 sanitary compartment for every 60 bicycle parking spaces provided thereafter</w:t>
                  </w:r>
                </w:p>
              </w:tc>
              <w:tc>
                <w:tcPr>
                  <w:tcW w:w="962" w:type="dxa"/>
                  <w:tcBorders>
                    <w:top w:val="single" w:sz="6" w:space="0" w:color="CCCCCC"/>
                    <w:left w:val="single" w:sz="6" w:space="0" w:color="CCCCCC"/>
                    <w:bottom w:val="single" w:sz="6" w:space="0" w:color="CCCCCC"/>
                    <w:right w:val="single" w:sz="6" w:space="0" w:color="CCCCCC"/>
                  </w:tcBorders>
                  <w:shd w:val="clear" w:color="auto" w:fill="FFFFFF"/>
                  <w:hideMark/>
                </w:tcPr>
                <w:p w14:paraId="6003B727" w14:textId="77777777" w:rsidR="00CE77C4" w:rsidRPr="00CE77C4" w:rsidRDefault="00CE77C4" w:rsidP="00CE77C4">
                  <w:pPr>
                    <w:spacing w:before="150" w:after="150" w:line="240" w:lineRule="auto"/>
                    <w:rPr>
                      <w:rFonts w:ascii="Arial" w:eastAsia="Times New Roman" w:hAnsi="Arial" w:cs="Arial"/>
                      <w:color w:val="4A4A4A"/>
                      <w:sz w:val="20"/>
                      <w:szCs w:val="24"/>
                      <w:lang w:eastAsia="en-AU"/>
                    </w:rPr>
                  </w:pPr>
                  <w:r w:rsidRPr="00CE77C4">
                    <w:rPr>
                      <w:rFonts w:ascii="Arial" w:eastAsia="Times New Roman" w:hAnsi="Arial" w:cs="Arial"/>
                      <w:color w:val="4A4A4A"/>
                      <w:sz w:val="20"/>
                      <w:szCs w:val="24"/>
                      <w:lang w:eastAsia="en-AU"/>
                    </w:rPr>
                    <w:t>1, plus 1 for every 60 bicycle parking spaces provided thereafter</w:t>
                  </w:r>
                </w:p>
              </w:tc>
            </w:tr>
            <w:tr w:rsidR="00CE77C4" w:rsidRPr="00CE77C4" w14:paraId="3FCD5C35" w14:textId="77777777" w:rsidTr="006850CB">
              <w:trPr>
                <w:gridAfter w:val="1"/>
                <w:wAfter w:w="49" w:type="dxa"/>
                <w:trHeight w:val="574"/>
                <w:tblCellSpacing w:w="15" w:type="dxa"/>
              </w:trPr>
              <w:tc>
                <w:tcPr>
                  <w:tcW w:w="616" w:type="dxa"/>
                  <w:vMerge/>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6670DC09" w14:textId="77777777" w:rsidR="00CE77C4" w:rsidRPr="00CE77C4" w:rsidRDefault="00CE77C4" w:rsidP="00CE77C4">
                  <w:pPr>
                    <w:spacing w:before="150" w:after="150" w:line="240" w:lineRule="auto"/>
                    <w:rPr>
                      <w:rFonts w:ascii="Arial" w:eastAsia="Times New Roman" w:hAnsi="Arial" w:cs="Arial"/>
                      <w:color w:val="4A4A4A"/>
                      <w:sz w:val="20"/>
                      <w:szCs w:val="24"/>
                      <w:lang w:eastAsia="en-AU"/>
                    </w:rPr>
                  </w:pPr>
                </w:p>
              </w:tc>
              <w:tc>
                <w:tcPr>
                  <w:tcW w:w="489" w:type="dxa"/>
                  <w:tcBorders>
                    <w:top w:val="single" w:sz="6" w:space="0" w:color="CCCCCC"/>
                    <w:left w:val="single" w:sz="6" w:space="0" w:color="CCCCCC"/>
                    <w:bottom w:val="single" w:sz="6" w:space="0" w:color="CCCCCC"/>
                    <w:right w:val="single" w:sz="6" w:space="0" w:color="CCCCCC"/>
                  </w:tcBorders>
                  <w:shd w:val="clear" w:color="auto" w:fill="FFFFFF"/>
                  <w:hideMark/>
                </w:tcPr>
                <w:p w14:paraId="12B63943" w14:textId="77777777" w:rsidR="00CE77C4" w:rsidRPr="00CE77C4" w:rsidRDefault="00CE77C4" w:rsidP="00CE77C4">
                  <w:pPr>
                    <w:spacing w:before="150" w:after="150" w:line="240" w:lineRule="auto"/>
                    <w:rPr>
                      <w:rFonts w:ascii="Arial" w:eastAsia="Times New Roman" w:hAnsi="Arial" w:cs="Arial"/>
                      <w:color w:val="4A4A4A"/>
                      <w:sz w:val="20"/>
                      <w:szCs w:val="24"/>
                      <w:lang w:eastAsia="en-AU"/>
                    </w:rPr>
                  </w:pPr>
                  <w:r w:rsidRPr="00CE77C4">
                    <w:rPr>
                      <w:rFonts w:ascii="Arial" w:eastAsia="Times New Roman" w:hAnsi="Arial" w:cs="Arial"/>
                      <w:color w:val="4A4A4A"/>
                      <w:sz w:val="20"/>
                      <w:szCs w:val="24"/>
                      <w:lang w:eastAsia="en-AU"/>
                    </w:rPr>
                    <w:t>Male</w:t>
                  </w:r>
                </w:p>
              </w:tc>
              <w:tc>
                <w:tcPr>
                  <w:tcW w:w="832" w:type="dxa"/>
                  <w:tcBorders>
                    <w:top w:val="single" w:sz="6" w:space="0" w:color="CCCCCC"/>
                    <w:left w:val="single" w:sz="6" w:space="0" w:color="CCCCCC"/>
                    <w:bottom w:val="single" w:sz="6" w:space="0" w:color="CCCCCC"/>
                    <w:right w:val="single" w:sz="6" w:space="0" w:color="CCCCCC"/>
                  </w:tcBorders>
                  <w:shd w:val="clear" w:color="auto" w:fill="FFFFFF"/>
                  <w:hideMark/>
                </w:tcPr>
                <w:p w14:paraId="73BF79B5" w14:textId="77777777" w:rsidR="00CE77C4" w:rsidRPr="00CE77C4" w:rsidRDefault="00CE77C4" w:rsidP="00CE77C4">
                  <w:pPr>
                    <w:spacing w:before="150" w:after="150" w:line="240" w:lineRule="auto"/>
                    <w:rPr>
                      <w:rFonts w:ascii="Arial" w:eastAsia="Times New Roman" w:hAnsi="Arial" w:cs="Arial"/>
                      <w:color w:val="4A4A4A"/>
                      <w:sz w:val="20"/>
                      <w:szCs w:val="24"/>
                      <w:lang w:eastAsia="en-AU"/>
                    </w:rPr>
                  </w:pPr>
                  <w:r w:rsidRPr="00CE77C4">
                    <w:rPr>
                      <w:rFonts w:ascii="Arial" w:eastAsia="Times New Roman" w:hAnsi="Arial" w:cs="Arial"/>
                      <w:color w:val="4A4A4A"/>
                      <w:sz w:val="20"/>
                      <w:szCs w:val="24"/>
                      <w:lang w:eastAsia="en-AU"/>
                    </w:rPr>
                    <w:t>1</w:t>
                  </w:r>
                </w:p>
              </w:tc>
              <w:tc>
                <w:tcPr>
                  <w:tcW w:w="962" w:type="dxa"/>
                  <w:tcBorders>
                    <w:top w:val="single" w:sz="6" w:space="0" w:color="CCCCCC"/>
                    <w:left w:val="single" w:sz="6" w:space="0" w:color="CCCCCC"/>
                    <w:bottom w:val="single" w:sz="6" w:space="0" w:color="CCCCCC"/>
                    <w:right w:val="single" w:sz="6" w:space="0" w:color="CCCCCC"/>
                  </w:tcBorders>
                  <w:shd w:val="clear" w:color="auto" w:fill="FFFFFF"/>
                  <w:hideMark/>
                </w:tcPr>
                <w:p w14:paraId="13AD01B4" w14:textId="77777777" w:rsidR="00CE77C4" w:rsidRPr="00CE77C4" w:rsidRDefault="00CE77C4" w:rsidP="00CE77C4">
                  <w:pPr>
                    <w:spacing w:before="150" w:after="150" w:line="240" w:lineRule="auto"/>
                    <w:rPr>
                      <w:rFonts w:ascii="Arial" w:eastAsia="Times New Roman" w:hAnsi="Arial" w:cs="Arial"/>
                      <w:color w:val="4A4A4A"/>
                      <w:sz w:val="20"/>
                      <w:szCs w:val="24"/>
                      <w:lang w:eastAsia="en-AU"/>
                    </w:rPr>
                  </w:pPr>
                  <w:r w:rsidRPr="00CE77C4">
                    <w:rPr>
                      <w:rFonts w:ascii="Arial" w:eastAsia="Times New Roman" w:hAnsi="Arial" w:cs="Arial"/>
                      <w:color w:val="4A4A4A"/>
                      <w:sz w:val="20"/>
                      <w:szCs w:val="24"/>
                      <w:lang w:eastAsia="en-AU"/>
                    </w:rPr>
                    <w:t>2, plus 1 for every 20 bicycle spaces provided thereafter</w:t>
                  </w:r>
                </w:p>
              </w:tc>
              <w:tc>
                <w:tcPr>
                  <w:tcW w:w="1104" w:type="dxa"/>
                  <w:tcBorders>
                    <w:top w:val="single" w:sz="6" w:space="0" w:color="CCCCCC"/>
                    <w:left w:val="single" w:sz="6" w:space="0" w:color="CCCCCC"/>
                    <w:bottom w:val="single" w:sz="6" w:space="0" w:color="CCCCCC"/>
                    <w:right w:val="single" w:sz="6" w:space="0" w:color="CCCCCC"/>
                  </w:tcBorders>
                  <w:shd w:val="clear" w:color="auto" w:fill="FFFFFF"/>
                  <w:hideMark/>
                </w:tcPr>
                <w:p w14:paraId="6F270E0F" w14:textId="77777777" w:rsidR="00CE77C4" w:rsidRPr="00CE77C4" w:rsidRDefault="00CE77C4" w:rsidP="00CE77C4">
                  <w:pPr>
                    <w:spacing w:before="150" w:after="150" w:line="240" w:lineRule="auto"/>
                    <w:rPr>
                      <w:rFonts w:ascii="Arial" w:eastAsia="Times New Roman" w:hAnsi="Arial" w:cs="Arial"/>
                      <w:color w:val="4A4A4A"/>
                      <w:sz w:val="20"/>
                      <w:szCs w:val="24"/>
                      <w:lang w:eastAsia="en-AU"/>
                    </w:rPr>
                  </w:pPr>
                  <w:r w:rsidRPr="00CE77C4">
                    <w:rPr>
                      <w:rFonts w:ascii="Arial" w:eastAsia="Times New Roman" w:hAnsi="Arial" w:cs="Arial"/>
                      <w:color w:val="4A4A4A"/>
                      <w:sz w:val="20"/>
                      <w:szCs w:val="24"/>
                      <w:lang w:eastAsia="en-AU"/>
                    </w:rPr>
                    <w:t xml:space="preserve">1 urinal and 1 closet pans, plus 1 sanitary compartment at the rate of 1 closet pan </w:t>
                  </w:r>
                  <w:r w:rsidRPr="00CE77C4">
                    <w:rPr>
                      <w:rFonts w:ascii="Arial" w:eastAsia="Times New Roman" w:hAnsi="Arial" w:cs="Arial"/>
                      <w:color w:val="4A4A4A"/>
                      <w:sz w:val="20"/>
                      <w:szCs w:val="24"/>
                      <w:lang w:eastAsia="en-AU"/>
                    </w:rPr>
                    <w:lastRenderedPageBreak/>
                    <w:t xml:space="preserve">or 1 urinal for every </w:t>
                  </w:r>
                  <w:proofErr w:type="gramStart"/>
                  <w:r w:rsidRPr="00CE77C4">
                    <w:rPr>
                      <w:rFonts w:ascii="Arial" w:eastAsia="Times New Roman" w:hAnsi="Arial" w:cs="Arial"/>
                      <w:color w:val="4A4A4A"/>
                      <w:sz w:val="20"/>
                      <w:szCs w:val="24"/>
                      <w:lang w:eastAsia="en-AU"/>
                    </w:rPr>
                    <w:t>60 bicycle</w:t>
                  </w:r>
                  <w:proofErr w:type="gramEnd"/>
                  <w:r w:rsidRPr="00CE77C4">
                    <w:rPr>
                      <w:rFonts w:ascii="Arial" w:eastAsia="Times New Roman" w:hAnsi="Arial" w:cs="Arial"/>
                      <w:color w:val="4A4A4A"/>
                      <w:sz w:val="20"/>
                      <w:szCs w:val="24"/>
                      <w:lang w:eastAsia="en-AU"/>
                    </w:rPr>
                    <w:t xml:space="preserve"> space provided thereafter</w:t>
                  </w:r>
                </w:p>
              </w:tc>
              <w:tc>
                <w:tcPr>
                  <w:tcW w:w="962" w:type="dxa"/>
                  <w:tcBorders>
                    <w:top w:val="single" w:sz="6" w:space="0" w:color="CCCCCC"/>
                    <w:left w:val="single" w:sz="6" w:space="0" w:color="CCCCCC"/>
                    <w:bottom w:val="single" w:sz="6" w:space="0" w:color="CCCCCC"/>
                    <w:right w:val="single" w:sz="6" w:space="0" w:color="CCCCCC"/>
                  </w:tcBorders>
                  <w:shd w:val="clear" w:color="auto" w:fill="FFFFFF"/>
                  <w:hideMark/>
                </w:tcPr>
                <w:p w14:paraId="60752BB4" w14:textId="77777777" w:rsidR="00CE77C4" w:rsidRDefault="00CE77C4" w:rsidP="00CE77C4">
                  <w:pPr>
                    <w:spacing w:before="150" w:after="150" w:line="240" w:lineRule="auto"/>
                    <w:rPr>
                      <w:rFonts w:ascii="Arial" w:eastAsia="Times New Roman" w:hAnsi="Arial" w:cs="Arial"/>
                      <w:color w:val="4A4A4A"/>
                      <w:sz w:val="20"/>
                      <w:szCs w:val="24"/>
                      <w:lang w:eastAsia="en-AU"/>
                    </w:rPr>
                  </w:pPr>
                  <w:r w:rsidRPr="00CE77C4">
                    <w:rPr>
                      <w:rFonts w:ascii="Arial" w:eastAsia="Times New Roman" w:hAnsi="Arial" w:cs="Arial"/>
                      <w:color w:val="4A4A4A"/>
                      <w:sz w:val="20"/>
                      <w:szCs w:val="24"/>
                      <w:lang w:eastAsia="en-AU"/>
                    </w:rPr>
                    <w:lastRenderedPageBreak/>
                    <w:t>1, plus 1 for every 60 bicycle parking spaces provided thereafter</w:t>
                  </w:r>
                </w:p>
                <w:p w14:paraId="544B70DF" w14:textId="77777777" w:rsidR="006850CB" w:rsidRDefault="006850CB" w:rsidP="006850CB">
                  <w:pPr>
                    <w:rPr>
                      <w:rFonts w:ascii="Arial" w:eastAsia="Times New Roman" w:hAnsi="Arial" w:cs="Arial"/>
                      <w:color w:val="4A4A4A"/>
                      <w:sz w:val="20"/>
                      <w:szCs w:val="24"/>
                      <w:lang w:eastAsia="en-AU"/>
                    </w:rPr>
                  </w:pPr>
                </w:p>
                <w:p w14:paraId="27AB32FA" w14:textId="77777777" w:rsidR="006850CB" w:rsidRDefault="006850CB" w:rsidP="006850CB">
                  <w:pPr>
                    <w:jc w:val="center"/>
                    <w:rPr>
                      <w:rFonts w:ascii="Arial" w:eastAsia="Times New Roman" w:hAnsi="Arial" w:cs="Arial"/>
                      <w:color w:val="4A4A4A"/>
                      <w:sz w:val="20"/>
                      <w:szCs w:val="24"/>
                      <w:lang w:eastAsia="en-AU"/>
                    </w:rPr>
                  </w:pPr>
                </w:p>
                <w:p w14:paraId="48535414" w14:textId="39B31EA3" w:rsidR="006850CB" w:rsidRPr="006850CB" w:rsidRDefault="006850CB" w:rsidP="006850CB">
                  <w:pPr>
                    <w:rPr>
                      <w:rFonts w:ascii="Arial" w:eastAsia="Times New Roman" w:hAnsi="Arial" w:cs="Arial"/>
                      <w:sz w:val="20"/>
                      <w:szCs w:val="24"/>
                      <w:lang w:eastAsia="en-AU"/>
                    </w:rPr>
                  </w:pPr>
                </w:p>
              </w:tc>
            </w:tr>
            <w:tr w:rsidR="00CE77C4" w:rsidRPr="00CE77C4" w14:paraId="34A0DC7E" w14:textId="77777777" w:rsidTr="006850CB">
              <w:tblPrEx>
                <w:tblBorders>
                  <w:top w:val="none" w:sz="0" w:space="0" w:color="auto"/>
                  <w:left w:val="none" w:sz="0" w:space="0" w:color="auto"/>
                  <w:bottom w:val="none" w:sz="0" w:space="0" w:color="auto"/>
                  <w:right w:val="none" w:sz="0" w:space="0" w:color="auto"/>
                </w:tblBorders>
                <w:shd w:val="clear" w:color="auto" w:fill="auto"/>
                <w:tblCellMar>
                  <w:top w:w="30" w:type="dxa"/>
                  <w:left w:w="30" w:type="dxa"/>
                  <w:bottom w:w="30" w:type="dxa"/>
                  <w:right w:w="30" w:type="dxa"/>
                </w:tblCellMar>
              </w:tblPrEx>
              <w:trPr>
                <w:trHeight w:val="1481"/>
                <w:tblCellSpacing w:w="15" w:type="dxa"/>
              </w:trPr>
              <w:tc>
                <w:tcPr>
                  <w:tcW w:w="5194" w:type="dxa"/>
                  <w:gridSpan w:val="7"/>
                  <w:tcBorders>
                    <w:top w:val="single" w:sz="6" w:space="0" w:color="CCCCCC"/>
                    <w:left w:val="single" w:sz="6" w:space="0" w:color="CCCCCC"/>
                    <w:bottom w:val="single" w:sz="6" w:space="0" w:color="CCCCCC"/>
                    <w:right w:val="single" w:sz="6" w:space="0" w:color="CCCCCC"/>
                  </w:tcBorders>
                  <w:vAlign w:val="center"/>
                  <w:hideMark/>
                </w:tcPr>
                <w:p w14:paraId="332C58D3" w14:textId="77777777" w:rsidR="00CE77C4" w:rsidRPr="00EE6000" w:rsidRDefault="00CE77C4" w:rsidP="00CE77C4">
                  <w:pPr>
                    <w:spacing w:before="100" w:beforeAutospacing="1" w:after="100" w:afterAutospacing="1" w:line="240" w:lineRule="auto"/>
                    <w:ind w:left="150" w:right="150"/>
                    <w:rPr>
                      <w:rFonts w:ascii="Arial" w:eastAsia="Times New Roman" w:hAnsi="Arial" w:cs="Arial"/>
                      <w:bCs/>
                      <w:sz w:val="18"/>
                      <w:szCs w:val="20"/>
                      <w:lang w:eastAsia="en-AU"/>
                    </w:rPr>
                  </w:pPr>
                  <w:r w:rsidRPr="00EE6000">
                    <w:rPr>
                      <w:rFonts w:ascii="Arial" w:eastAsia="Times New Roman" w:hAnsi="Arial" w:cs="Arial"/>
                      <w:bCs/>
                      <w:sz w:val="18"/>
                      <w:szCs w:val="20"/>
                      <w:lang w:eastAsia="en-AU"/>
                    </w:rPr>
                    <w:lastRenderedPageBreak/>
                    <w:t>Note - All showers have a minimum 3-star Water Efficiency Labelling and Standards (WELS) rating shower head.</w:t>
                  </w:r>
                </w:p>
                <w:p w14:paraId="2702E1E5" w14:textId="14B3C588" w:rsidR="00CE77C4" w:rsidRPr="00CE77C4" w:rsidRDefault="00CE77C4" w:rsidP="00EE6000">
                  <w:pPr>
                    <w:spacing w:before="100" w:beforeAutospacing="1" w:after="100" w:afterAutospacing="1" w:line="240" w:lineRule="auto"/>
                    <w:ind w:left="150" w:right="150"/>
                    <w:rPr>
                      <w:rFonts w:ascii="Arial" w:eastAsia="Times New Roman" w:hAnsi="Arial" w:cs="Arial"/>
                      <w:bCs/>
                      <w:sz w:val="20"/>
                      <w:szCs w:val="20"/>
                      <w:lang w:eastAsia="en-AU"/>
                    </w:rPr>
                  </w:pPr>
                  <w:r w:rsidRPr="00EE6000">
                    <w:rPr>
                      <w:rFonts w:ascii="Arial" w:eastAsia="Times New Roman" w:hAnsi="Arial" w:cs="Arial"/>
                      <w:bCs/>
                      <w:sz w:val="18"/>
                      <w:szCs w:val="20"/>
                      <w:lang w:eastAsia="en-AU"/>
                    </w:rPr>
                    <w:t>Note - All sanitary compartments are constructed in compliance with F2.3 (e) and F2.5 of BCA (Volume 1).</w:t>
                  </w:r>
                </w:p>
              </w:tc>
            </w:tr>
          </w:tbl>
          <w:p w14:paraId="1A37A07F" w14:textId="77777777" w:rsidR="00CE77C4" w:rsidRPr="00CE77C4" w:rsidRDefault="00CE77C4" w:rsidP="00873AF9">
            <w:pPr>
              <w:numPr>
                <w:ilvl w:val="0"/>
                <w:numId w:val="70"/>
              </w:numPr>
              <w:spacing w:before="100" w:beforeAutospacing="1" w:after="100" w:afterAutospacing="1" w:line="240" w:lineRule="auto"/>
              <w:ind w:right="150"/>
              <w:rPr>
                <w:rFonts w:ascii="Arial" w:eastAsia="Times New Roman" w:hAnsi="Arial" w:cs="Arial"/>
                <w:bCs/>
                <w:sz w:val="20"/>
                <w:szCs w:val="20"/>
                <w:lang w:eastAsia="en-AU"/>
              </w:rPr>
            </w:pPr>
            <w:r w:rsidRPr="00CE77C4">
              <w:rPr>
                <w:rFonts w:ascii="Arial" w:eastAsia="Times New Roman" w:hAnsi="Arial" w:cs="Arial"/>
                <w:bCs/>
                <w:sz w:val="20"/>
                <w:szCs w:val="20"/>
                <w:lang w:eastAsia="en-AU"/>
              </w:rPr>
              <w:t>are provided with:</w:t>
            </w:r>
          </w:p>
          <w:p w14:paraId="6314EFFE" w14:textId="77777777" w:rsidR="00CE77C4" w:rsidRPr="00CE77C4" w:rsidRDefault="00CE77C4" w:rsidP="00873AF9">
            <w:pPr>
              <w:numPr>
                <w:ilvl w:val="1"/>
                <w:numId w:val="70"/>
              </w:numPr>
              <w:spacing w:before="100" w:beforeAutospacing="1" w:after="100" w:afterAutospacing="1" w:line="240" w:lineRule="auto"/>
              <w:ind w:right="150"/>
              <w:rPr>
                <w:rFonts w:ascii="Arial" w:eastAsia="Times New Roman" w:hAnsi="Arial" w:cs="Arial"/>
                <w:bCs/>
                <w:sz w:val="20"/>
                <w:szCs w:val="20"/>
                <w:lang w:eastAsia="en-AU"/>
              </w:rPr>
            </w:pPr>
            <w:r w:rsidRPr="00CE77C4">
              <w:rPr>
                <w:rFonts w:ascii="Arial" w:eastAsia="Times New Roman" w:hAnsi="Arial" w:cs="Arial"/>
                <w:bCs/>
                <w:sz w:val="20"/>
                <w:szCs w:val="20"/>
                <w:lang w:eastAsia="en-AU"/>
              </w:rPr>
              <w:t>a mirror located above each wash basin;</w:t>
            </w:r>
          </w:p>
          <w:p w14:paraId="3547C488" w14:textId="77777777" w:rsidR="00CE77C4" w:rsidRPr="00CE77C4" w:rsidRDefault="00CE77C4" w:rsidP="00873AF9">
            <w:pPr>
              <w:numPr>
                <w:ilvl w:val="1"/>
                <w:numId w:val="70"/>
              </w:numPr>
              <w:spacing w:before="100" w:beforeAutospacing="1" w:after="100" w:afterAutospacing="1" w:line="240" w:lineRule="auto"/>
              <w:ind w:right="150"/>
              <w:rPr>
                <w:rFonts w:ascii="Arial" w:eastAsia="Times New Roman" w:hAnsi="Arial" w:cs="Arial"/>
                <w:bCs/>
                <w:sz w:val="20"/>
                <w:szCs w:val="20"/>
                <w:lang w:eastAsia="en-AU"/>
              </w:rPr>
            </w:pPr>
            <w:r w:rsidRPr="00CE77C4">
              <w:rPr>
                <w:rFonts w:ascii="Arial" w:eastAsia="Times New Roman" w:hAnsi="Arial" w:cs="Arial"/>
                <w:bCs/>
                <w:sz w:val="20"/>
                <w:szCs w:val="20"/>
                <w:lang w:eastAsia="en-AU"/>
              </w:rPr>
              <w:t>a hook and bench seating within each shower compartment;</w:t>
            </w:r>
          </w:p>
          <w:p w14:paraId="1D4B6668" w14:textId="77777777" w:rsidR="00CE77C4" w:rsidRPr="00CE77C4" w:rsidRDefault="00CE77C4" w:rsidP="00873AF9">
            <w:pPr>
              <w:numPr>
                <w:ilvl w:val="1"/>
                <w:numId w:val="70"/>
              </w:numPr>
              <w:spacing w:before="100" w:beforeAutospacing="1" w:after="100" w:afterAutospacing="1" w:line="240" w:lineRule="auto"/>
              <w:ind w:right="150"/>
              <w:rPr>
                <w:rFonts w:ascii="Arial" w:eastAsia="Times New Roman" w:hAnsi="Arial" w:cs="Arial"/>
                <w:bCs/>
                <w:sz w:val="20"/>
                <w:szCs w:val="20"/>
                <w:lang w:eastAsia="en-AU"/>
              </w:rPr>
            </w:pPr>
            <w:r w:rsidRPr="00CE77C4">
              <w:rPr>
                <w:rFonts w:ascii="Arial" w:eastAsia="Times New Roman" w:hAnsi="Arial" w:cs="Arial"/>
                <w:bCs/>
                <w:sz w:val="20"/>
                <w:szCs w:val="20"/>
                <w:lang w:eastAsia="en-AU"/>
              </w:rPr>
              <w:t>a socket-outlet located adjacent to each wash basin.</w:t>
            </w:r>
          </w:p>
          <w:tbl>
            <w:tblPr>
              <w:tblW w:w="501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18"/>
            </w:tblGrid>
            <w:tr w:rsidR="00CE77C4" w:rsidRPr="00EE6000" w14:paraId="6DBC993D" w14:textId="77777777" w:rsidTr="006850CB">
              <w:trPr>
                <w:trHeight w:val="459"/>
                <w:tblCellSpacing w:w="15" w:type="dxa"/>
              </w:trPr>
              <w:tc>
                <w:tcPr>
                  <w:tcW w:w="4958" w:type="dxa"/>
                  <w:tcBorders>
                    <w:top w:val="single" w:sz="6" w:space="0" w:color="CCCCCC"/>
                    <w:left w:val="single" w:sz="6" w:space="0" w:color="CCCCCC"/>
                    <w:bottom w:val="single" w:sz="6" w:space="0" w:color="CCCCCC"/>
                    <w:right w:val="single" w:sz="6" w:space="0" w:color="CCCCCC"/>
                  </w:tcBorders>
                  <w:vAlign w:val="center"/>
                  <w:hideMark/>
                </w:tcPr>
                <w:p w14:paraId="70A464D1" w14:textId="77777777" w:rsidR="00CE77C4" w:rsidRPr="00EE6000" w:rsidRDefault="00CE77C4" w:rsidP="00CE77C4">
                  <w:pPr>
                    <w:spacing w:before="100" w:beforeAutospacing="1" w:after="100" w:afterAutospacing="1" w:line="240" w:lineRule="auto"/>
                    <w:ind w:left="150" w:right="150"/>
                    <w:rPr>
                      <w:rFonts w:ascii="Arial" w:eastAsia="Times New Roman" w:hAnsi="Arial" w:cs="Arial"/>
                      <w:bCs/>
                      <w:sz w:val="18"/>
                      <w:szCs w:val="20"/>
                      <w:lang w:eastAsia="en-AU"/>
                    </w:rPr>
                  </w:pPr>
                  <w:r w:rsidRPr="00EE6000">
                    <w:rPr>
                      <w:rFonts w:ascii="Arial" w:eastAsia="Times New Roman" w:hAnsi="Arial" w:cs="Arial"/>
                      <w:bCs/>
                      <w:sz w:val="18"/>
                      <w:szCs w:val="20"/>
                      <w:lang w:eastAsia="en-AU"/>
                    </w:rPr>
                    <w:t>Note - Change rooms may be pooled across multiple sites, residential and non-residential activities when within 100 metres of the entrance to the building and within 50 metres of bicycle parking and storage facilities</w:t>
                  </w:r>
                </w:p>
              </w:tc>
            </w:tr>
          </w:tbl>
          <w:p w14:paraId="774FA7FA" w14:textId="77777777" w:rsidR="00CE77C4" w:rsidRPr="00EE6000" w:rsidRDefault="00CE77C4" w:rsidP="00CE77C4">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501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18"/>
            </w:tblGrid>
            <w:tr w:rsidR="00CE77C4" w:rsidRPr="00EE6000" w14:paraId="0CDCA935" w14:textId="77777777" w:rsidTr="006850CB">
              <w:trPr>
                <w:trHeight w:val="984"/>
                <w:tblCellSpacing w:w="15" w:type="dxa"/>
              </w:trPr>
              <w:tc>
                <w:tcPr>
                  <w:tcW w:w="4958" w:type="dxa"/>
                  <w:tcBorders>
                    <w:top w:val="single" w:sz="6" w:space="0" w:color="CCCCCC"/>
                    <w:left w:val="single" w:sz="6" w:space="0" w:color="CCCCCC"/>
                    <w:bottom w:val="single" w:sz="6" w:space="0" w:color="CCCCCC"/>
                    <w:right w:val="single" w:sz="6" w:space="0" w:color="CCCCCC"/>
                  </w:tcBorders>
                  <w:vAlign w:val="center"/>
                  <w:hideMark/>
                </w:tcPr>
                <w:p w14:paraId="45EC1489" w14:textId="77777777" w:rsidR="00CE77C4" w:rsidRPr="00EE6000" w:rsidRDefault="00CE77C4" w:rsidP="00CE77C4">
                  <w:pPr>
                    <w:spacing w:before="100" w:beforeAutospacing="1" w:after="100" w:afterAutospacing="1" w:line="240" w:lineRule="auto"/>
                    <w:ind w:left="150" w:right="150"/>
                    <w:rPr>
                      <w:rFonts w:ascii="Arial" w:eastAsia="Times New Roman" w:hAnsi="Arial" w:cs="Arial"/>
                      <w:bCs/>
                      <w:sz w:val="18"/>
                      <w:szCs w:val="20"/>
                      <w:lang w:eastAsia="en-AU"/>
                    </w:rPr>
                  </w:pPr>
                  <w:r w:rsidRPr="00EE6000">
                    <w:rPr>
                      <w:rFonts w:ascii="Arial" w:eastAsia="Times New Roman" w:hAnsi="Arial" w:cs="Arial"/>
                      <w:bCs/>
                      <w:sz w:val="18"/>
                      <w:szCs w:val="20"/>
                      <w:lang w:eastAsia="en-AU"/>
                    </w:rPr>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tc>
            </w:tr>
          </w:tbl>
          <w:p w14:paraId="3B6FD7F6" w14:textId="127663D5"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77" w:type="pct"/>
            <w:gridSpan w:val="3"/>
            <w:tcBorders>
              <w:top w:val="outset" w:sz="6" w:space="0" w:color="auto"/>
              <w:left w:val="outset" w:sz="6" w:space="0" w:color="auto"/>
              <w:bottom w:val="outset" w:sz="6" w:space="0" w:color="auto"/>
              <w:right w:val="outset" w:sz="6" w:space="0" w:color="auto"/>
            </w:tcBorders>
          </w:tcPr>
          <w:p w14:paraId="4CBCDD98"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048DF946"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131A7311" w14:textId="77777777" w:rsidTr="00EE6000">
        <w:trPr>
          <w:tblCellSpacing w:w="15" w:type="dxa"/>
        </w:trPr>
        <w:tc>
          <w:tcPr>
            <w:tcW w:w="1119" w:type="pct"/>
            <w:tcBorders>
              <w:top w:val="outset" w:sz="6" w:space="0" w:color="auto"/>
              <w:left w:val="outset" w:sz="6" w:space="0" w:color="auto"/>
              <w:bottom w:val="outset" w:sz="6" w:space="0" w:color="auto"/>
              <w:right w:val="outset" w:sz="6" w:space="0" w:color="auto"/>
            </w:tcBorders>
          </w:tcPr>
          <w:p w14:paraId="64C2039C" w14:textId="77777777" w:rsidR="00CE77C4" w:rsidRPr="00CE77C4" w:rsidRDefault="00CE77C4" w:rsidP="00CE77C4">
            <w:pPr>
              <w:spacing w:before="100" w:beforeAutospacing="1" w:after="100" w:afterAutospacing="1" w:line="240" w:lineRule="auto"/>
              <w:ind w:left="150" w:right="150"/>
              <w:rPr>
                <w:rFonts w:ascii="Arial" w:eastAsia="Times New Roman" w:hAnsi="Arial" w:cs="Arial"/>
                <w:bCs/>
                <w:sz w:val="20"/>
                <w:szCs w:val="20"/>
                <w:lang w:eastAsia="en-AU"/>
              </w:rPr>
            </w:pPr>
            <w:r w:rsidRPr="00CE77C4">
              <w:rPr>
                <w:rFonts w:ascii="Arial" w:eastAsia="Times New Roman" w:hAnsi="Arial" w:cs="Arial"/>
                <w:b/>
                <w:bCs/>
                <w:sz w:val="20"/>
                <w:szCs w:val="20"/>
                <w:lang w:eastAsia="en-AU"/>
              </w:rPr>
              <w:lastRenderedPageBreak/>
              <w:t>PO77</w:t>
            </w:r>
          </w:p>
          <w:p w14:paraId="021155F0" w14:textId="77777777" w:rsidR="00CE77C4" w:rsidRPr="00CE77C4" w:rsidRDefault="00CE77C4" w:rsidP="00CE77C4">
            <w:pPr>
              <w:spacing w:before="100" w:beforeAutospacing="1" w:after="100" w:afterAutospacing="1" w:line="240" w:lineRule="auto"/>
              <w:ind w:left="150" w:right="150"/>
              <w:rPr>
                <w:rFonts w:ascii="Arial" w:eastAsia="Times New Roman" w:hAnsi="Arial" w:cs="Arial"/>
                <w:bCs/>
                <w:sz w:val="20"/>
                <w:szCs w:val="20"/>
                <w:lang w:eastAsia="en-AU"/>
              </w:rPr>
            </w:pPr>
            <w:r w:rsidRPr="00CE77C4">
              <w:rPr>
                <w:rFonts w:ascii="Arial" w:eastAsia="Times New Roman" w:hAnsi="Arial" w:cs="Arial"/>
                <w:bCs/>
                <w:sz w:val="20"/>
                <w:szCs w:val="20"/>
                <w:lang w:eastAsia="en-AU"/>
              </w:rPr>
              <w:t>Loading and servicing areas:</w:t>
            </w:r>
          </w:p>
          <w:p w14:paraId="6E1A78A1" w14:textId="77777777" w:rsidR="00CE77C4" w:rsidRPr="00CE77C4" w:rsidRDefault="00CE77C4" w:rsidP="00873AF9">
            <w:pPr>
              <w:numPr>
                <w:ilvl w:val="0"/>
                <w:numId w:val="71"/>
              </w:numPr>
              <w:spacing w:before="100" w:beforeAutospacing="1" w:after="100" w:afterAutospacing="1" w:line="240" w:lineRule="auto"/>
              <w:ind w:right="150"/>
              <w:rPr>
                <w:rFonts w:ascii="Arial" w:eastAsia="Times New Roman" w:hAnsi="Arial" w:cs="Arial"/>
                <w:bCs/>
                <w:sz w:val="20"/>
                <w:szCs w:val="20"/>
                <w:lang w:eastAsia="en-AU"/>
              </w:rPr>
            </w:pPr>
            <w:r w:rsidRPr="00CE77C4">
              <w:rPr>
                <w:rFonts w:ascii="Arial" w:eastAsia="Times New Roman" w:hAnsi="Arial" w:cs="Arial"/>
                <w:bCs/>
                <w:sz w:val="20"/>
                <w:szCs w:val="20"/>
                <w:lang w:eastAsia="en-AU"/>
              </w:rPr>
              <w:t>are not visible from the street frontage;</w:t>
            </w:r>
          </w:p>
          <w:p w14:paraId="0892AB49" w14:textId="77777777" w:rsidR="00CE77C4" w:rsidRPr="00CE77C4" w:rsidRDefault="00CE77C4" w:rsidP="00873AF9">
            <w:pPr>
              <w:numPr>
                <w:ilvl w:val="0"/>
                <w:numId w:val="71"/>
              </w:numPr>
              <w:spacing w:before="100" w:beforeAutospacing="1" w:after="100" w:afterAutospacing="1" w:line="240" w:lineRule="auto"/>
              <w:ind w:right="150"/>
              <w:rPr>
                <w:rFonts w:ascii="Arial" w:eastAsia="Times New Roman" w:hAnsi="Arial" w:cs="Arial"/>
                <w:bCs/>
                <w:sz w:val="20"/>
                <w:szCs w:val="20"/>
                <w:lang w:eastAsia="en-AU"/>
              </w:rPr>
            </w:pPr>
            <w:r w:rsidRPr="00CE77C4">
              <w:rPr>
                <w:rFonts w:ascii="Arial" w:eastAsia="Times New Roman" w:hAnsi="Arial" w:cs="Arial"/>
                <w:bCs/>
                <w:sz w:val="20"/>
                <w:szCs w:val="20"/>
                <w:lang w:eastAsia="en-AU"/>
              </w:rPr>
              <w:lastRenderedPageBreak/>
              <w:t>are integrated into the design of the building;</w:t>
            </w:r>
          </w:p>
          <w:p w14:paraId="7DC1BE32" w14:textId="77777777" w:rsidR="00CE77C4" w:rsidRPr="00CE77C4" w:rsidRDefault="00CE77C4" w:rsidP="00873AF9">
            <w:pPr>
              <w:numPr>
                <w:ilvl w:val="0"/>
                <w:numId w:val="71"/>
              </w:numPr>
              <w:spacing w:before="100" w:beforeAutospacing="1" w:after="100" w:afterAutospacing="1" w:line="240" w:lineRule="auto"/>
              <w:ind w:right="150"/>
              <w:rPr>
                <w:rFonts w:ascii="Arial" w:eastAsia="Times New Roman" w:hAnsi="Arial" w:cs="Arial"/>
                <w:bCs/>
                <w:sz w:val="20"/>
                <w:szCs w:val="20"/>
                <w:lang w:eastAsia="en-AU"/>
              </w:rPr>
            </w:pPr>
            <w:r w:rsidRPr="00CE77C4">
              <w:rPr>
                <w:rFonts w:ascii="Arial" w:eastAsia="Times New Roman" w:hAnsi="Arial" w:cs="Arial"/>
                <w:bCs/>
                <w:sz w:val="20"/>
                <w:szCs w:val="20"/>
                <w:lang w:eastAsia="en-AU"/>
              </w:rPr>
              <w:t>include screening and buffers to reduce negative impacts on adjoining sensitive land uses;</w:t>
            </w:r>
          </w:p>
          <w:p w14:paraId="0CAA8A97" w14:textId="77777777" w:rsidR="00CE77C4" w:rsidRPr="00CE77C4" w:rsidRDefault="00CE77C4" w:rsidP="00873AF9">
            <w:pPr>
              <w:numPr>
                <w:ilvl w:val="0"/>
                <w:numId w:val="71"/>
              </w:numPr>
              <w:spacing w:before="100" w:beforeAutospacing="1" w:after="100" w:afterAutospacing="1" w:line="240" w:lineRule="auto"/>
              <w:ind w:right="150"/>
              <w:rPr>
                <w:rFonts w:ascii="Arial" w:eastAsia="Times New Roman" w:hAnsi="Arial" w:cs="Arial"/>
                <w:bCs/>
                <w:sz w:val="20"/>
                <w:szCs w:val="20"/>
                <w:lang w:eastAsia="en-AU"/>
              </w:rPr>
            </w:pPr>
            <w:r w:rsidRPr="00CE77C4">
              <w:rPr>
                <w:rFonts w:ascii="Arial" w:eastAsia="Times New Roman" w:hAnsi="Arial" w:cs="Arial"/>
                <w:bCs/>
                <w:sz w:val="20"/>
                <w:szCs w:val="20"/>
                <w:lang w:eastAsia="en-AU"/>
              </w:rPr>
              <w:t>where possible loading and servicing areas are consolidated and shared with adjoining sites.</w:t>
            </w:r>
          </w:p>
          <w:p w14:paraId="0D155D76"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07AF1F0F" w14:textId="3CCDF5DD"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r w:rsidRPr="00CE77C4">
              <w:rPr>
                <w:rFonts w:ascii="Arial" w:eastAsia="Times New Roman" w:hAnsi="Arial" w:cs="Arial"/>
                <w:bCs/>
                <w:sz w:val="20"/>
                <w:szCs w:val="20"/>
                <w:lang w:eastAsia="en-AU"/>
              </w:rPr>
              <w:lastRenderedPageBreak/>
              <w:t>No example provided.</w:t>
            </w:r>
          </w:p>
        </w:tc>
        <w:tc>
          <w:tcPr>
            <w:tcW w:w="877" w:type="pct"/>
            <w:gridSpan w:val="3"/>
            <w:tcBorders>
              <w:top w:val="outset" w:sz="6" w:space="0" w:color="auto"/>
              <w:left w:val="outset" w:sz="6" w:space="0" w:color="auto"/>
              <w:bottom w:val="outset" w:sz="6" w:space="0" w:color="auto"/>
              <w:right w:val="outset" w:sz="6" w:space="0" w:color="auto"/>
            </w:tcBorders>
          </w:tcPr>
          <w:p w14:paraId="644735D9"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1AE9B6E7"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0A68E3B6" w14:textId="77777777" w:rsidTr="00EE6000">
        <w:trPr>
          <w:tblCellSpacing w:w="15" w:type="dxa"/>
        </w:trPr>
        <w:tc>
          <w:tcPr>
            <w:tcW w:w="1119" w:type="pct"/>
            <w:tcBorders>
              <w:top w:val="outset" w:sz="6" w:space="0" w:color="auto"/>
              <w:left w:val="outset" w:sz="6" w:space="0" w:color="auto"/>
              <w:bottom w:val="outset" w:sz="6" w:space="0" w:color="auto"/>
              <w:right w:val="outset" w:sz="6" w:space="0" w:color="auto"/>
            </w:tcBorders>
          </w:tcPr>
          <w:p w14:paraId="50E4F5A0" w14:textId="77777777" w:rsidR="00CE77C4" w:rsidRPr="00CE77C4" w:rsidRDefault="00CE77C4" w:rsidP="00CE77C4">
            <w:pPr>
              <w:tabs>
                <w:tab w:val="left" w:pos="1080"/>
              </w:tabs>
              <w:spacing w:before="100" w:beforeAutospacing="1" w:after="100" w:afterAutospacing="1" w:line="240" w:lineRule="auto"/>
              <w:ind w:left="150" w:right="150"/>
              <w:rPr>
                <w:rFonts w:ascii="Arial" w:eastAsia="Times New Roman" w:hAnsi="Arial" w:cs="Arial"/>
                <w:bCs/>
                <w:sz w:val="20"/>
                <w:szCs w:val="20"/>
                <w:lang w:eastAsia="en-AU"/>
              </w:rPr>
            </w:pPr>
            <w:r w:rsidRPr="00CE77C4">
              <w:rPr>
                <w:rFonts w:ascii="Arial" w:eastAsia="Times New Roman" w:hAnsi="Arial" w:cs="Arial"/>
                <w:b/>
                <w:bCs/>
                <w:sz w:val="20"/>
                <w:szCs w:val="20"/>
                <w:lang w:eastAsia="en-AU"/>
              </w:rPr>
              <w:t>PO78</w:t>
            </w:r>
          </w:p>
          <w:p w14:paraId="7AAFD662" w14:textId="77777777" w:rsidR="00CE77C4" w:rsidRPr="00CE77C4" w:rsidRDefault="00CE77C4" w:rsidP="00CE77C4">
            <w:pPr>
              <w:tabs>
                <w:tab w:val="left" w:pos="1080"/>
              </w:tabs>
              <w:spacing w:before="100" w:beforeAutospacing="1" w:after="100" w:afterAutospacing="1" w:line="240" w:lineRule="auto"/>
              <w:ind w:left="150" w:right="150"/>
              <w:rPr>
                <w:rFonts w:ascii="Arial" w:eastAsia="Times New Roman" w:hAnsi="Arial" w:cs="Arial"/>
                <w:bCs/>
                <w:sz w:val="20"/>
                <w:szCs w:val="20"/>
                <w:lang w:eastAsia="en-AU"/>
              </w:rPr>
            </w:pPr>
            <w:r w:rsidRPr="00CE77C4">
              <w:rPr>
                <w:rFonts w:ascii="Arial" w:eastAsia="Times New Roman" w:hAnsi="Arial" w:cs="Arial"/>
                <w:bCs/>
                <w:sz w:val="20"/>
                <w:szCs w:val="20"/>
                <w:lang w:eastAsia="en-AU"/>
              </w:rPr>
              <w:t>Bins and bin storage area/s are designed, located and managed to prevent amenity impacts on the locality.</w:t>
            </w:r>
          </w:p>
          <w:p w14:paraId="78BD2106" w14:textId="7B6C7315" w:rsidR="00CE77C4" w:rsidRPr="004D1851" w:rsidRDefault="00CE77C4" w:rsidP="00CE77C4">
            <w:pPr>
              <w:tabs>
                <w:tab w:val="left" w:pos="1080"/>
              </w:tabs>
              <w:spacing w:before="100" w:beforeAutospacing="1" w:after="100" w:afterAutospacing="1" w:line="240" w:lineRule="auto"/>
              <w:ind w:left="150" w:right="150"/>
              <w:rPr>
                <w:rFonts w:ascii="Arial" w:eastAsia="Times New Roman" w:hAnsi="Arial" w:cs="Arial"/>
                <w:bCs/>
                <w:sz w:val="20"/>
                <w:szCs w:val="20"/>
                <w:lang w:eastAsia="en-AU"/>
              </w:rPr>
            </w:pPr>
            <w:r>
              <w:rPr>
                <w:rFonts w:ascii="Arial" w:eastAsia="Times New Roman" w:hAnsi="Arial" w:cs="Arial"/>
                <w:bCs/>
                <w:sz w:val="20"/>
                <w:szCs w:val="20"/>
                <w:lang w:eastAsia="en-AU"/>
              </w:rPr>
              <w:tab/>
            </w:r>
          </w:p>
        </w:tc>
        <w:tc>
          <w:tcPr>
            <w:tcW w:w="1684" w:type="pct"/>
            <w:gridSpan w:val="2"/>
            <w:tcBorders>
              <w:top w:val="outset" w:sz="6" w:space="0" w:color="auto"/>
              <w:left w:val="outset" w:sz="6" w:space="0" w:color="auto"/>
              <w:bottom w:val="outset" w:sz="6" w:space="0" w:color="auto"/>
              <w:right w:val="outset" w:sz="6" w:space="0" w:color="auto"/>
            </w:tcBorders>
          </w:tcPr>
          <w:p w14:paraId="5A7EC098" w14:textId="77777777" w:rsidR="00CE77C4" w:rsidRPr="00CE77C4" w:rsidRDefault="00CE77C4" w:rsidP="00CE77C4">
            <w:pPr>
              <w:spacing w:before="100" w:beforeAutospacing="1" w:after="100" w:afterAutospacing="1" w:line="240" w:lineRule="auto"/>
              <w:ind w:left="150" w:right="150"/>
              <w:rPr>
                <w:rFonts w:ascii="Arial" w:eastAsia="Times New Roman" w:hAnsi="Arial" w:cs="Arial"/>
                <w:bCs/>
                <w:sz w:val="20"/>
                <w:szCs w:val="20"/>
                <w:lang w:eastAsia="en-AU"/>
              </w:rPr>
            </w:pPr>
            <w:r w:rsidRPr="00CE77C4">
              <w:rPr>
                <w:rFonts w:ascii="Arial" w:eastAsia="Times New Roman" w:hAnsi="Arial" w:cs="Arial"/>
                <w:b/>
                <w:bCs/>
                <w:sz w:val="20"/>
                <w:szCs w:val="20"/>
                <w:lang w:eastAsia="en-AU"/>
              </w:rPr>
              <w:t>E78</w:t>
            </w:r>
          </w:p>
          <w:p w14:paraId="4BAF66D4" w14:textId="77777777" w:rsidR="00CE77C4" w:rsidRPr="00CE77C4" w:rsidRDefault="00CE77C4" w:rsidP="00CE77C4">
            <w:pPr>
              <w:spacing w:before="100" w:beforeAutospacing="1" w:after="100" w:afterAutospacing="1" w:line="240" w:lineRule="auto"/>
              <w:ind w:left="150" w:right="150"/>
              <w:rPr>
                <w:rFonts w:ascii="Arial" w:eastAsia="Times New Roman" w:hAnsi="Arial" w:cs="Arial"/>
                <w:bCs/>
                <w:sz w:val="20"/>
                <w:szCs w:val="20"/>
                <w:lang w:eastAsia="en-AU"/>
              </w:rPr>
            </w:pPr>
            <w:r w:rsidRPr="00CE77C4">
              <w:rPr>
                <w:rFonts w:ascii="Arial" w:eastAsia="Times New Roman" w:hAnsi="Arial" w:cs="Arial"/>
                <w:bCs/>
                <w:sz w:val="20"/>
                <w:szCs w:val="20"/>
                <w:lang w:eastAsia="en-AU"/>
              </w:rPr>
              <w:t>Development is designed to meet the criteria in the Planning scheme policy - Waste and is demonstrated in a waste management program.</w:t>
            </w:r>
          </w:p>
          <w:p w14:paraId="0AA8D8D2"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77" w:type="pct"/>
            <w:gridSpan w:val="3"/>
            <w:tcBorders>
              <w:top w:val="outset" w:sz="6" w:space="0" w:color="auto"/>
              <w:left w:val="outset" w:sz="6" w:space="0" w:color="auto"/>
              <w:bottom w:val="outset" w:sz="6" w:space="0" w:color="auto"/>
              <w:right w:val="outset" w:sz="6" w:space="0" w:color="auto"/>
            </w:tcBorders>
          </w:tcPr>
          <w:p w14:paraId="0A92AAA9"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37A9DBFA"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2669A774" w14:textId="77777777" w:rsidTr="00EE6000">
        <w:trPr>
          <w:tblCellSpacing w:w="15" w:type="dxa"/>
        </w:trPr>
        <w:tc>
          <w:tcPr>
            <w:tcW w:w="1119" w:type="pct"/>
            <w:tcBorders>
              <w:top w:val="outset" w:sz="6" w:space="0" w:color="auto"/>
              <w:left w:val="outset" w:sz="6" w:space="0" w:color="auto"/>
              <w:bottom w:val="outset" w:sz="6" w:space="0" w:color="auto"/>
              <w:right w:val="outset" w:sz="6" w:space="0" w:color="auto"/>
            </w:tcBorders>
          </w:tcPr>
          <w:p w14:paraId="29B8B3C4" w14:textId="77777777" w:rsidR="00FD04E0" w:rsidRPr="00FD04E0" w:rsidRDefault="00FD04E0" w:rsidP="00FD04E0">
            <w:pPr>
              <w:spacing w:before="100" w:beforeAutospacing="1" w:after="100" w:afterAutospacing="1" w:line="240" w:lineRule="auto"/>
              <w:ind w:left="150" w:right="150"/>
              <w:rPr>
                <w:rFonts w:ascii="Arial" w:eastAsia="Times New Roman" w:hAnsi="Arial" w:cs="Arial"/>
                <w:bCs/>
                <w:sz w:val="20"/>
                <w:szCs w:val="20"/>
                <w:lang w:eastAsia="en-AU"/>
              </w:rPr>
            </w:pPr>
            <w:r w:rsidRPr="00FD04E0">
              <w:rPr>
                <w:rFonts w:ascii="Arial" w:eastAsia="Times New Roman" w:hAnsi="Arial" w:cs="Arial"/>
                <w:b/>
                <w:bCs/>
                <w:sz w:val="20"/>
                <w:szCs w:val="20"/>
                <w:lang w:eastAsia="en-AU"/>
              </w:rPr>
              <w:t>PO79</w:t>
            </w:r>
          </w:p>
          <w:p w14:paraId="2DD52DFC" w14:textId="77777777" w:rsidR="00FD04E0" w:rsidRPr="00FD04E0" w:rsidRDefault="00FD04E0" w:rsidP="00FD04E0">
            <w:pPr>
              <w:spacing w:before="100" w:beforeAutospacing="1" w:after="100" w:afterAutospacing="1" w:line="240" w:lineRule="auto"/>
              <w:ind w:left="150"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On-site landscaping is provided, that:</w:t>
            </w:r>
          </w:p>
          <w:p w14:paraId="6651F6D5" w14:textId="77777777" w:rsidR="00FD04E0" w:rsidRPr="00FD04E0" w:rsidRDefault="00FD04E0" w:rsidP="00873AF9">
            <w:pPr>
              <w:numPr>
                <w:ilvl w:val="0"/>
                <w:numId w:val="72"/>
              </w:numPr>
              <w:spacing w:before="100" w:beforeAutospacing="1" w:after="100" w:afterAutospacing="1" w:line="240" w:lineRule="auto"/>
              <w:ind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is incorporated into the design of the development;</w:t>
            </w:r>
          </w:p>
          <w:p w14:paraId="717744DC" w14:textId="77777777" w:rsidR="00FD04E0" w:rsidRPr="00FD04E0" w:rsidRDefault="00FD04E0" w:rsidP="00873AF9">
            <w:pPr>
              <w:numPr>
                <w:ilvl w:val="0"/>
                <w:numId w:val="72"/>
              </w:numPr>
              <w:spacing w:before="100" w:beforeAutospacing="1" w:after="100" w:afterAutospacing="1" w:line="240" w:lineRule="auto"/>
              <w:ind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reduces the dominance of car parking and servicing areas from the street frontage;</w:t>
            </w:r>
          </w:p>
          <w:p w14:paraId="079992F4" w14:textId="77777777" w:rsidR="00FD04E0" w:rsidRPr="00FD04E0" w:rsidRDefault="00FD04E0" w:rsidP="00873AF9">
            <w:pPr>
              <w:numPr>
                <w:ilvl w:val="0"/>
                <w:numId w:val="72"/>
              </w:numPr>
              <w:spacing w:before="100" w:beforeAutospacing="1" w:after="100" w:afterAutospacing="1" w:line="240" w:lineRule="auto"/>
              <w:ind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retains mature trees wherever possible;</w:t>
            </w:r>
          </w:p>
          <w:p w14:paraId="29A744D4" w14:textId="77777777" w:rsidR="00FD04E0" w:rsidRPr="00FD04E0" w:rsidRDefault="00FD04E0" w:rsidP="00873AF9">
            <w:pPr>
              <w:numPr>
                <w:ilvl w:val="0"/>
                <w:numId w:val="72"/>
              </w:numPr>
              <w:spacing w:before="100" w:beforeAutospacing="1" w:after="100" w:afterAutospacing="1" w:line="240" w:lineRule="auto"/>
              <w:ind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does not create safety or security issues by creating potential concealment areas or interfering with sight lines;</w:t>
            </w:r>
          </w:p>
          <w:p w14:paraId="1108369C" w14:textId="77777777" w:rsidR="00FD04E0" w:rsidRPr="00FD04E0" w:rsidRDefault="00FD04E0" w:rsidP="00873AF9">
            <w:pPr>
              <w:numPr>
                <w:ilvl w:val="0"/>
                <w:numId w:val="72"/>
              </w:numPr>
              <w:spacing w:before="100" w:beforeAutospacing="1" w:after="100" w:afterAutospacing="1" w:line="240" w:lineRule="auto"/>
              <w:ind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 xml:space="preserve">maintains the achievement of active frontages and </w:t>
            </w:r>
            <w:r w:rsidRPr="00FD04E0">
              <w:rPr>
                <w:rFonts w:ascii="Arial" w:eastAsia="Times New Roman" w:hAnsi="Arial" w:cs="Arial"/>
                <w:bCs/>
                <w:sz w:val="20"/>
                <w:szCs w:val="20"/>
                <w:lang w:eastAsia="en-AU"/>
              </w:rPr>
              <w:lastRenderedPageBreak/>
              <w:t>sight lines for casual surveillance.</w:t>
            </w:r>
          </w:p>
          <w:tbl>
            <w:tblPr>
              <w:tblW w:w="333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37"/>
            </w:tblGrid>
            <w:tr w:rsidR="00FD04E0" w:rsidRPr="00FD04E0" w14:paraId="0D3C590C" w14:textId="77777777" w:rsidTr="006850CB">
              <w:trPr>
                <w:trHeight w:val="83"/>
                <w:tblCellSpacing w:w="15" w:type="dxa"/>
              </w:trPr>
              <w:tc>
                <w:tcPr>
                  <w:tcW w:w="3277" w:type="dxa"/>
                  <w:tcBorders>
                    <w:top w:val="single" w:sz="6" w:space="0" w:color="CCCCCC"/>
                    <w:left w:val="single" w:sz="6" w:space="0" w:color="CCCCCC"/>
                    <w:bottom w:val="single" w:sz="6" w:space="0" w:color="CCCCCC"/>
                    <w:right w:val="single" w:sz="6" w:space="0" w:color="CCCCCC"/>
                  </w:tcBorders>
                  <w:vAlign w:val="center"/>
                  <w:hideMark/>
                </w:tcPr>
                <w:p w14:paraId="0323BDFE" w14:textId="77777777" w:rsidR="00FD04E0" w:rsidRPr="00FD04E0" w:rsidRDefault="00FD04E0" w:rsidP="00FD04E0">
                  <w:pPr>
                    <w:spacing w:before="100" w:beforeAutospacing="1" w:after="100" w:afterAutospacing="1" w:line="240" w:lineRule="auto"/>
                    <w:ind w:left="150" w:right="150"/>
                    <w:rPr>
                      <w:rFonts w:ascii="Arial" w:eastAsia="Times New Roman" w:hAnsi="Arial" w:cs="Arial"/>
                      <w:bCs/>
                      <w:sz w:val="20"/>
                      <w:szCs w:val="20"/>
                      <w:lang w:eastAsia="en-AU"/>
                    </w:rPr>
                  </w:pPr>
                  <w:r w:rsidRPr="00EE6000">
                    <w:rPr>
                      <w:rFonts w:ascii="Arial" w:eastAsia="Times New Roman" w:hAnsi="Arial" w:cs="Arial"/>
                      <w:bCs/>
                      <w:sz w:val="18"/>
                      <w:szCs w:val="20"/>
                      <w:lang w:eastAsia="en-AU"/>
                    </w:rPr>
                    <w:t>Note - All landscaping is to accord with Planning scheme policy - Integrated design.</w:t>
                  </w:r>
                </w:p>
              </w:tc>
            </w:tr>
          </w:tbl>
          <w:p w14:paraId="74F46114"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5E3D43A9" w14:textId="43A5902F" w:rsidR="00CE77C4" w:rsidRPr="004D1851" w:rsidRDefault="00FD04E0" w:rsidP="009D2CAD">
            <w:pPr>
              <w:spacing w:before="100" w:beforeAutospacing="1" w:after="100" w:afterAutospacing="1" w:line="240" w:lineRule="auto"/>
              <w:ind w:left="150"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lastRenderedPageBreak/>
              <w:t>No example provided.</w:t>
            </w:r>
          </w:p>
        </w:tc>
        <w:tc>
          <w:tcPr>
            <w:tcW w:w="877" w:type="pct"/>
            <w:gridSpan w:val="3"/>
            <w:tcBorders>
              <w:top w:val="outset" w:sz="6" w:space="0" w:color="auto"/>
              <w:left w:val="outset" w:sz="6" w:space="0" w:color="auto"/>
              <w:bottom w:val="outset" w:sz="6" w:space="0" w:color="auto"/>
              <w:right w:val="outset" w:sz="6" w:space="0" w:color="auto"/>
            </w:tcBorders>
          </w:tcPr>
          <w:p w14:paraId="6F598CEC"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59803477"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59CD15C6" w14:textId="77777777" w:rsidTr="00EE6000">
        <w:trPr>
          <w:tblCellSpacing w:w="15" w:type="dxa"/>
        </w:trPr>
        <w:tc>
          <w:tcPr>
            <w:tcW w:w="1119" w:type="pct"/>
            <w:tcBorders>
              <w:top w:val="outset" w:sz="6" w:space="0" w:color="auto"/>
              <w:left w:val="outset" w:sz="6" w:space="0" w:color="auto"/>
              <w:bottom w:val="outset" w:sz="6" w:space="0" w:color="auto"/>
              <w:right w:val="outset" w:sz="6" w:space="0" w:color="auto"/>
            </w:tcBorders>
          </w:tcPr>
          <w:p w14:paraId="5FBCA3F5" w14:textId="77777777" w:rsidR="00FD04E0" w:rsidRPr="00FD04E0" w:rsidRDefault="00FD04E0" w:rsidP="00FD04E0">
            <w:pPr>
              <w:spacing w:before="100" w:beforeAutospacing="1" w:after="100" w:afterAutospacing="1" w:line="240" w:lineRule="auto"/>
              <w:ind w:left="150" w:right="150"/>
              <w:rPr>
                <w:rFonts w:ascii="Arial" w:eastAsia="Times New Roman" w:hAnsi="Arial" w:cs="Arial"/>
                <w:bCs/>
                <w:sz w:val="20"/>
                <w:szCs w:val="20"/>
                <w:lang w:eastAsia="en-AU"/>
              </w:rPr>
            </w:pPr>
            <w:r w:rsidRPr="00FD04E0">
              <w:rPr>
                <w:rFonts w:ascii="Arial" w:eastAsia="Times New Roman" w:hAnsi="Arial" w:cs="Arial"/>
                <w:b/>
                <w:bCs/>
                <w:sz w:val="20"/>
                <w:szCs w:val="20"/>
                <w:lang w:eastAsia="en-AU"/>
              </w:rPr>
              <w:t>PO80</w:t>
            </w:r>
          </w:p>
          <w:p w14:paraId="62EADF4B" w14:textId="77777777" w:rsidR="00FD04E0" w:rsidRPr="00FD04E0" w:rsidRDefault="00FD04E0" w:rsidP="00FD04E0">
            <w:pPr>
              <w:spacing w:before="100" w:beforeAutospacing="1" w:after="100" w:afterAutospacing="1" w:line="240" w:lineRule="auto"/>
              <w:ind w:left="150"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Surveillance and overlooking are maintained between the road frontage and the main building line.</w:t>
            </w:r>
          </w:p>
          <w:p w14:paraId="69FD6B38"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6C803733" w14:textId="77777777" w:rsidR="00FD04E0" w:rsidRPr="00FD04E0" w:rsidRDefault="00FD04E0" w:rsidP="00FD04E0">
            <w:pPr>
              <w:spacing w:before="100" w:beforeAutospacing="1" w:after="100" w:afterAutospacing="1" w:line="240" w:lineRule="auto"/>
              <w:ind w:left="150" w:right="150"/>
              <w:rPr>
                <w:rFonts w:ascii="Arial" w:eastAsia="Times New Roman" w:hAnsi="Arial" w:cs="Arial"/>
                <w:bCs/>
                <w:sz w:val="20"/>
                <w:szCs w:val="20"/>
                <w:lang w:eastAsia="en-AU"/>
              </w:rPr>
            </w:pPr>
            <w:r w:rsidRPr="00FD04E0">
              <w:rPr>
                <w:rFonts w:ascii="Arial" w:eastAsia="Times New Roman" w:hAnsi="Arial" w:cs="Arial"/>
                <w:b/>
                <w:bCs/>
                <w:sz w:val="20"/>
                <w:szCs w:val="20"/>
                <w:lang w:eastAsia="en-AU"/>
              </w:rPr>
              <w:t>E80</w:t>
            </w:r>
          </w:p>
          <w:p w14:paraId="0DD29F22" w14:textId="77777777" w:rsidR="00FD04E0" w:rsidRPr="00FD04E0" w:rsidRDefault="00FD04E0" w:rsidP="00FD04E0">
            <w:pPr>
              <w:spacing w:before="100" w:beforeAutospacing="1" w:after="100" w:afterAutospacing="1" w:line="240" w:lineRule="auto"/>
              <w:ind w:left="150"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No fencing is provided forward of the building line. </w:t>
            </w:r>
          </w:p>
          <w:p w14:paraId="3A072F04"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77" w:type="pct"/>
            <w:gridSpan w:val="3"/>
            <w:tcBorders>
              <w:top w:val="outset" w:sz="6" w:space="0" w:color="auto"/>
              <w:left w:val="outset" w:sz="6" w:space="0" w:color="auto"/>
              <w:bottom w:val="outset" w:sz="6" w:space="0" w:color="auto"/>
              <w:right w:val="outset" w:sz="6" w:space="0" w:color="auto"/>
            </w:tcBorders>
          </w:tcPr>
          <w:p w14:paraId="40A386F7"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5C7D9BC1"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69D86ADD" w14:textId="77777777" w:rsidTr="00EE6000">
        <w:trPr>
          <w:tblCellSpacing w:w="15" w:type="dxa"/>
        </w:trPr>
        <w:tc>
          <w:tcPr>
            <w:tcW w:w="1119" w:type="pct"/>
            <w:tcBorders>
              <w:top w:val="outset" w:sz="6" w:space="0" w:color="auto"/>
              <w:left w:val="outset" w:sz="6" w:space="0" w:color="auto"/>
              <w:bottom w:val="outset" w:sz="6" w:space="0" w:color="auto"/>
              <w:right w:val="outset" w:sz="6" w:space="0" w:color="auto"/>
            </w:tcBorders>
          </w:tcPr>
          <w:p w14:paraId="5638E1F6" w14:textId="77777777" w:rsidR="00FD04E0" w:rsidRPr="00FD04E0" w:rsidRDefault="00FD04E0" w:rsidP="00FD04E0">
            <w:pPr>
              <w:spacing w:before="100" w:beforeAutospacing="1" w:after="100" w:afterAutospacing="1" w:line="240" w:lineRule="auto"/>
              <w:ind w:left="150" w:right="150"/>
              <w:rPr>
                <w:rFonts w:ascii="Arial" w:eastAsia="Times New Roman" w:hAnsi="Arial" w:cs="Arial"/>
                <w:bCs/>
                <w:sz w:val="20"/>
                <w:szCs w:val="20"/>
                <w:lang w:eastAsia="en-AU"/>
              </w:rPr>
            </w:pPr>
            <w:r w:rsidRPr="00FD04E0">
              <w:rPr>
                <w:rFonts w:ascii="Arial" w:eastAsia="Times New Roman" w:hAnsi="Arial" w:cs="Arial"/>
                <w:b/>
                <w:bCs/>
                <w:sz w:val="20"/>
                <w:szCs w:val="20"/>
                <w:lang w:eastAsia="en-AU"/>
              </w:rPr>
              <w:t>PO81</w:t>
            </w:r>
          </w:p>
          <w:p w14:paraId="5F41776D" w14:textId="77777777" w:rsidR="00FD04E0" w:rsidRPr="00FD04E0" w:rsidRDefault="00FD04E0" w:rsidP="00FD04E0">
            <w:pPr>
              <w:spacing w:before="100" w:beforeAutospacing="1" w:after="100" w:afterAutospacing="1" w:line="240" w:lineRule="auto"/>
              <w:ind w:left="150"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Lighting is designed to provide adequate levels of illumination to public and communal spaces to maximise safety and minimise adverse impacts on residential and other sensitive land uses. </w:t>
            </w:r>
          </w:p>
          <w:p w14:paraId="2BC944E4"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6364B13F" w14:textId="0E830E36" w:rsidR="00CE77C4" w:rsidRPr="004D1851" w:rsidRDefault="00FD04E0" w:rsidP="009D2CAD">
            <w:pPr>
              <w:spacing w:before="100" w:beforeAutospacing="1" w:after="100" w:afterAutospacing="1" w:line="240" w:lineRule="auto"/>
              <w:ind w:left="150"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No example provided.</w:t>
            </w:r>
          </w:p>
        </w:tc>
        <w:tc>
          <w:tcPr>
            <w:tcW w:w="877" w:type="pct"/>
            <w:gridSpan w:val="3"/>
            <w:tcBorders>
              <w:top w:val="outset" w:sz="6" w:space="0" w:color="auto"/>
              <w:left w:val="outset" w:sz="6" w:space="0" w:color="auto"/>
              <w:bottom w:val="outset" w:sz="6" w:space="0" w:color="auto"/>
              <w:right w:val="outset" w:sz="6" w:space="0" w:color="auto"/>
            </w:tcBorders>
          </w:tcPr>
          <w:p w14:paraId="28F0B699"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3599D6F6"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68B951FB" w14:textId="77777777" w:rsidTr="00EE6000">
        <w:trPr>
          <w:tblCellSpacing w:w="15" w:type="dxa"/>
        </w:trPr>
        <w:tc>
          <w:tcPr>
            <w:tcW w:w="1119" w:type="pct"/>
            <w:tcBorders>
              <w:top w:val="outset" w:sz="6" w:space="0" w:color="auto"/>
              <w:left w:val="outset" w:sz="6" w:space="0" w:color="auto"/>
              <w:bottom w:val="outset" w:sz="6" w:space="0" w:color="auto"/>
              <w:right w:val="outset" w:sz="6" w:space="0" w:color="auto"/>
            </w:tcBorders>
          </w:tcPr>
          <w:p w14:paraId="2C517769" w14:textId="77777777" w:rsidR="00FD04E0" w:rsidRPr="00FD04E0" w:rsidRDefault="00FD04E0" w:rsidP="00FD04E0">
            <w:pPr>
              <w:spacing w:before="100" w:beforeAutospacing="1" w:after="100" w:afterAutospacing="1" w:line="240" w:lineRule="auto"/>
              <w:ind w:left="150" w:right="150"/>
              <w:rPr>
                <w:rFonts w:ascii="Arial" w:eastAsia="Times New Roman" w:hAnsi="Arial" w:cs="Arial"/>
                <w:bCs/>
                <w:sz w:val="20"/>
                <w:szCs w:val="20"/>
                <w:lang w:eastAsia="en-AU"/>
              </w:rPr>
            </w:pPr>
            <w:r w:rsidRPr="00FD04E0">
              <w:rPr>
                <w:rFonts w:ascii="Arial" w:eastAsia="Times New Roman" w:hAnsi="Arial" w:cs="Arial"/>
                <w:b/>
                <w:bCs/>
                <w:sz w:val="20"/>
                <w:szCs w:val="20"/>
                <w:lang w:eastAsia="en-AU"/>
              </w:rPr>
              <w:t>PO82</w:t>
            </w:r>
          </w:p>
          <w:p w14:paraId="4C5EC31F" w14:textId="77777777" w:rsidR="00FD04E0" w:rsidRPr="00FD04E0" w:rsidRDefault="00FD04E0" w:rsidP="00FD04E0">
            <w:pPr>
              <w:spacing w:before="100" w:beforeAutospacing="1" w:after="100" w:afterAutospacing="1" w:line="240" w:lineRule="auto"/>
              <w:ind w:left="150"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The hours of operation minimise adverse amenity impacts on adjoining sensitive land uses.</w:t>
            </w:r>
          </w:p>
          <w:p w14:paraId="2E8895C6"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7A120F0A" w14:textId="77777777" w:rsidR="00FD04E0" w:rsidRPr="00FD04E0" w:rsidRDefault="00FD04E0" w:rsidP="00FD04E0">
            <w:pPr>
              <w:spacing w:before="100" w:beforeAutospacing="1" w:after="100" w:afterAutospacing="1" w:line="240" w:lineRule="auto"/>
              <w:ind w:left="150" w:right="150"/>
              <w:rPr>
                <w:rFonts w:ascii="Arial" w:eastAsia="Times New Roman" w:hAnsi="Arial" w:cs="Arial"/>
                <w:bCs/>
                <w:sz w:val="20"/>
                <w:szCs w:val="20"/>
                <w:lang w:eastAsia="en-AU"/>
              </w:rPr>
            </w:pPr>
            <w:r w:rsidRPr="00FD04E0">
              <w:rPr>
                <w:rFonts w:ascii="Arial" w:eastAsia="Times New Roman" w:hAnsi="Arial" w:cs="Arial"/>
                <w:b/>
                <w:bCs/>
                <w:sz w:val="20"/>
                <w:szCs w:val="20"/>
                <w:lang w:eastAsia="en-AU"/>
              </w:rPr>
              <w:t>E82</w:t>
            </w:r>
          </w:p>
          <w:p w14:paraId="48E69F93" w14:textId="22600A53" w:rsidR="00CE77C4" w:rsidRPr="004D1851" w:rsidRDefault="00FD04E0" w:rsidP="00FD04E0">
            <w:pPr>
              <w:spacing w:before="100" w:beforeAutospacing="1" w:after="100" w:afterAutospacing="1" w:line="240" w:lineRule="auto"/>
              <w:ind w:left="150"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Hours of operation do not exceed 6:00am to 9:00pm Monday to Sunday.</w:t>
            </w:r>
          </w:p>
        </w:tc>
        <w:tc>
          <w:tcPr>
            <w:tcW w:w="877" w:type="pct"/>
            <w:gridSpan w:val="3"/>
            <w:tcBorders>
              <w:top w:val="outset" w:sz="6" w:space="0" w:color="auto"/>
              <w:left w:val="outset" w:sz="6" w:space="0" w:color="auto"/>
              <w:bottom w:val="outset" w:sz="6" w:space="0" w:color="auto"/>
              <w:right w:val="outset" w:sz="6" w:space="0" w:color="auto"/>
            </w:tcBorders>
          </w:tcPr>
          <w:p w14:paraId="5284B1A7"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47A0390C"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1679919A" w14:textId="77777777" w:rsidTr="00EE6000">
        <w:trPr>
          <w:tblCellSpacing w:w="15" w:type="dxa"/>
        </w:trPr>
        <w:tc>
          <w:tcPr>
            <w:tcW w:w="4980" w:type="pct"/>
            <w:gridSpan w:val="8"/>
            <w:tcBorders>
              <w:top w:val="outset" w:sz="6" w:space="0" w:color="auto"/>
              <w:left w:val="outset" w:sz="6" w:space="0" w:color="auto"/>
              <w:bottom w:val="outset" w:sz="6" w:space="0" w:color="auto"/>
              <w:right w:val="outset" w:sz="6" w:space="0" w:color="auto"/>
            </w:tcBorders>
            <w:shd w:val="clear" w:color="auto" w:fill="CCCCCC"/>
          </w:tcPr>
          <w:p w14:paraId="6F28CE2A" w14:textId="77777777" w:rsidR="00EE6000" w:rsidRPr="00FD04E0" w:rsidRDefault="00EE6000" w:rsidP="00EE6000">
            <w:pPr>
              <w:spacing w:before="100" w:beforeAutospacing="1" w:after="100" w:afterAutospacing="1" w:line="240" w:lineRule="auto"/>
              <w:ind w:left="150" w:right="150"/>
              <w:jc w:val="center"/>
              <w:rPr>
                <w:rFonts w:ascii="Arial" w:eastAsia="Times New Roman" w:hAnsi="Arial" w:cs="Arial"/>
                <w:bCs/>
                <w:sz w:val="20"/>
                <w:szCs w:val="20"/>
                <w:lang w:eastAsia="en-AU"/>
              </w:rPr>
            </w:pPr>
            <w:r w:rsidRPr="00FD04E0">
              <w:rPr>
                <w:rFonts w:ascii="Arial" w:eastAsia="Times New Roman" w:hAnsi="Arial" w:cs="Arial"/>
                <w:b/>
                <w:bCs/>
                <w:sz w:val="20"/>
                <w:szCs w:val="20"/>
                <w:lang w:eastAsia="en-AU"/>
              </w:rPr>
              <w:t>Values and constraints criteria</w:t>
            </w:r>
          </w:p>
          <w:tbl>
            <w:tblPr>
              <w:tblW w:w="1505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054"/>
            </w:tblGrid>
            <w:tr w:rsidR="00EE6000" w:rsidRPr="00FD04E0" w14:paraId="671D80B7" w14:textId="77777777" w:rsidTr="00EE6000">
              <w:trPr>
                <w:trHeight w:val="116"/>
                <w:tblCellSpacing w:w="15" w:type="dxa"/>
              </w:trPr>
              <w:tc>
                <w:tcPr>
                  <w:tcW w:w="14994" w:type="dxa"/>
                  <w:tcBorders>
                    <w:top w:val="single" w:sz="6" w:space="0" w:color="CCCCCC"/>
                    <w:left w:val="single" w:sz="6" w:space="0" w:color="CCCCCC"/>
                    <w:bottom w:val="single" w:sz="6" w:space="0" w:color="CCCCCC"/>
                    <w:right w:val="single" w:sz="6" w:space="0" w:color="CCCCCC"/>
                  </w:tcBorders>
                  <w:shd w:val="clear" w:color="auto" w:fill="CCCCCC"/>
                  <w:vAlign w:val="center"/>
                  <w:hideMark/>
                </w:tcPr>
                <w:p w14:paraId="0B7A1FAA" w14:textId="77777777" w:rsidR="00EE6000" w:rsidRPr="00FD04E0" w:rsidRDefault="00EE6000" w:rsidP="00FD04E0">
                  <w:pPr>
                    <w:spacing w:before="100" w:beforeAutospacing="1" w:after="100" w:afterAutospacing="1" w:line="240" w:lineRule="auto"/>
                    <w:ind w:left="150"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w:t>
                  </w:r>
                </w:p>
              </w:tc>
            </w:tr>
          </w:tbl>
          <w:p w14:paraId="71DFE304" w14:textId="77777777" w:rsidR="00EE6000" w:rsidRPr="00FD04E0" w:rsidRDefault="00EE6000" w:rsidP="00FD04E0">
            <w:pPr>
              <w:spacing w:before="100" w:beforeAutospacing="1" w:after="100" w:afterAutospacing="1" w:line="240" w:lineRule="auto"/>
              <w:ind w:left="150" w:right="150"/>
              <w:rPr>
                <w:rFonts w:ascii="Arial" w:eastAsia="Times New Roman" w:hAnsi="Arial" w:cs="Arial"/>
                <w:bCs/>
                <w:sz w:val="20"/>
                <w:szCs w:val="20"/>
                <w:lang w:eastAsia="en-AU"/>
              </w:rPr>
            </w:pPr>
            <w:r w:rsidRPr="00FD04E0">
              <w:rPr>
                <w:rFonts w:ascii="Arial" w:eastAsia="Times New Roman" w:hAnsi="Arial" w:cs="Arial"/>
                <w:b/>
                <w:bCs/>
                <w:sz w:val="20"/>
                <w:szCs w:val="20"/>
                <w:lang w:eastAsia="en-AU"/>
              </w:rPr>
              <w:t>Acid sulfate soils - (refer Overlay map - Acid sulfate soils to determine if the following assessment criteria apply)</w:t>
            </w:r>
          </w:p>
          <w:tbl>
            <w:tblPr>
              <w:tblW w:w="15081"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081"/>
            </w:tblGrid>
            <w:tr w:rsidR="00EE6000" w:rsidRPr="00FD04E0" w14:paraId="00783976" w14:textId="77777777" w:rsidTr="00EE6000">
              <w:trPr>
                <w:trHeight w:val="154"/>
                <w:tblCellSpacing w:w="15" w:type="dxa"/>
              </w:trPr>
              <w:tc>
                <w:tcPr>
                  <w:tcW w:w="15021" w:type="dxa"/>
                  <w:tcBorders>
                    <w:top w:val="single" w:sz="6" w:space="0" w:color="CCCCCC"/>
                    <w:left w:val="single" w:sz="6" w:space="0" w:color="CCCCCC"/>
                    <w:bottom w:val="single" w:sz="6" w:space="0" w:color="CCCCCC"/>
                    <w:right w:val="single" w:sz="6" w:space="0" w:color="CCCCCC"/>
                  </w:tcBorders>
                  <w:shd w:val="clear" w:color="auto" w:fill="CCCCCC"/>
                  <w:vAlign w:val="center"/>
                  <w:hideMark/>
                </w:tcPr>
                <w:p w14:paraId="3514F7EE" w14:textId="77777777" w:rsidR="00EE6000" w:rsidRPr="00FD04E0" w:rsidRDefault="00EE6000" w:rsidP="00FD04E0">
                  <w:pPr>
                    <w:spacing w:before="100" w:beforeAutospacing="1" w:after="100" w:afterAutospacing="1" w:line="240" w:lineRule="auto"/>
                    <w:ind w:left="150"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lastRenderedPageBreak/>
                    <w:t>Note - To demonstrate achievement of the performance outcome, an Acid sulfate soils (ASS) investigation report and soil management plan is prepared by a qualified engineer.  Guidance for the preparation an ASS investigation report and soil management plan is provided in Planning scheme policy - Acid sulfate soils.</w:t>
                  </w:r>
                </w:p>
              </w:tc>
            </w:tr>
          </w:tbl>
          <w:p w14:paraId="4BF1CE06" w14:textId="77777777" w:rsidR="00EE6000" w:rsidRPr="009D2CAD" w:rsidRDefault="00EE6000" w:rsidP="00EE6000">
            <w:pPr>
              <w:spacing w:before="100" w:beforeAutospacing="1" w:after="100" w:afterAutospacing="1" w:line="240" w:lineRule="auto"/>
              <w:ind w:right="150"/>
              <w:rPr>
                <w:rFonts w:ascii="Arial" w:eastAsia="Times New Roman" w:hAnsi="Arial" w:cs="Arial"/>
                <w:b/>
                <w:bCs/>
                <w:sz w:val="20"/>
                <w:szCs w:val="20"/>
                <w:lang w:eastAsia="en-AU"/>
              </w:rPr>
            </w:pPr>
          </w:p>
        </w:tc>
      </w:tr>
      <w:tr w:rsidR="00EE6000" w:rsidRPr="009D2CAD" w14:paraId="02EC1828" w14:textId="77777777" w:rsidTr="00EE6000">
        <w:trPr>
          <w:tblCellSpacing w:w="15" w:type="dxa"/>
        </w:trPr>
        <w:tc>
          <w:tcPr>
            <w:tcW w:w="1119" w:type="pct"/>
            <w:tcBorders>
              <w:top w:val="outset" w:sz="6" w:space="0" w:color="auto"/>
              <w:left w:val="outset" w:sz="6" w:space="0" w:color="auto"/>
              <w:bottom w:val="outset" w:sz="6" w:space="0" w:color="auto"/>
              <w:right w:val="outset" w:sz="6" w:space="0" w:color="auto"/>
            </w:tcBorders>
          </w:tcPr>
          <w:p w14:paraId="5DEEEC0C" w14:textId="77777777" w:rsidR="00FD04E0" w:rsidRPr="00FD04E0" w:rsidRDefault="00FD04E0" w:rsidP="00FD04E0">
            <w:pPr>
              <w:spacing w:before="100" w:beforeAutospacing="1" w:after="100" w:afterAutospacing="1" w:line="240" w:lineRule="auto"/>
              <w:ind w:left="150" w:right="150"/>
              <w:rPr>
                <w:rFonts w:ascii="Arial" w:eastAsia="Times New Roman" w:hAnsi="Arial" w:cs="Arial"/>
                <w:bCs/>
                <w:sz w:val="20"/>
                <w:szCs w:val="20"/>
                <w:lang w:eastAsia="en-AU"/>
              </w:rPr>
            </w:pPr>
            <w:r w:rsidRPr="00FD04E0">
              <w:rPr>
                <w:rFonts w:ascii="Arial" w:eastAsia="Times New Roman" w:hAnsi="Arial" w:cs="Arial"/>
                <w:b/>
                <w:bCs/>
                <w:sz w:val="20"/>
                <w:szCs w:val="20"/>
                <w:lang w:eastAsia="en-AU"/>
              </w:rPr>
              <w:lastRenderedPageBreak/>
              <w:t>PO83</w:t>
            </w:r>
          </w:p>
          <w:p w14:paraId="31E26AD1" w14:textId="77777777" w:rsidR="00FD04E0" w:rsidRPr="00FD04E0" w:rsidRDefault="00FD04E0" w:rsidP="00FD04E0">
            <w:pPr>
              <w:spacing w:before="100" w:beforeAutospacing="1" w:after="100" w:afterAutospacing="1" w:line="240" w:lineRule="auto"/>
              <w:ind w:left="150"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Development avoids disturbing acid sulfate soils. Where development disturbs acid sulfate soils, development:</w:t>
            </w:r>
          </w:p>
          <w:p w14:paraId="5628A153" w14:textId="77777777" w:rsidR="00FD04E0" w:rsidRPr="00FD04E0" w:rsidRDefault="00FD04E0" w:rsidP="00873AF9">
            <w:pPr>
              <w:numPr>
                <w:ilvl w:val="0"/>
                <w:numId w:val="73"/>
              </w:numPr>
              <w:spacing w:before="100" w:beforeAutospacing="1" w:after="100" w:afterAutospacing="1" w:line="240" w:lineRule="auto"/>
              <w:ind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is managed to avoid or minimise the release of surface or groundwater flows containing acid and metal contaminants into the environment;</w:t>
            </w:r>
          </w:p>
          <w:p w14:paraId="6FC1DF57" w14:textId="77777777" w:rsidR="00FD04E0" w:rsidRPr="00FD04E0" w:rsidRDefault="00FD04E0" w:rsidP="00873AF9">
            <w:pPr>
              <w:numPr>
                <w:ilvl w:val="0"/>
                <w:numId w:val="73"/>
              </w:numPr>
              <w:spacing w:before="100" w:beforeAutospacing="1" w:after="100" w:afterAutospacing="1" w:line="240" w:lineRule="auto"/>
              <w:ind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protects the environmental and ecological values and health of receiving waters;</w:t>
            </w:r>
          </w:p>
          <w:p w14:paraId="7BA205E9" w14:textId="77777777" w:rsidR="00FD04E0" w:rsidRPr="00FD04E0" w:rsidRDefault="00FD04E0" w:rsidP="00873AF9">
            <w:pPr>
              <w:numPr>
                <w:ilvl w:val="0"/>
                <w:numId w:val="73"/>
              </w:numPr>
              <w:spacing w:before="100" w:beforeAutospacing="1" w:after="100" w:afterAutospacing="1" w:line="240" w:lineRule="auto"/>
              <w:ind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protects buildings and infrastructure from the effects of acid sulfate soils.</w:t>
            </w:r>
          </w:p>
          <w:p w14:paraId="50D3771E"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2FC07224" w14:textId="77777777" w:rsidR="00FD04E0" w:rsidRPr="00FD04E0" w:rsidRDefault="00FD04E0" w:rsidP="00FD04E0">
            <w:pPr>
              <w:spacing w:before="100" w:beforeAutospacing="1" w:after="100" w:afterAutospacing="1" w:line="240" w:lineRule="auto"/>
              <w:ind w:left="150" w:right="150"/>
              <w:rPr>
                <w:rFonts w:ascii="Arial" w:eastAsia="Times New Roman" w:hAnsi="Arial" w:cs="Arial"/>
                <w:bCs/>
                <w:sz w:val="20"/>
                <w:szCs w:val="20"/>
                <w:lang w:eastAsia="en-AU"/>
              </w:rPr>
            </w:pPr>
            <w:r w:rsidRPr="00FD04E0">
              <w:rPr>
                <w:rFonts w:ascii="Arial" w:eastAsia="Times New Roman" w:hAnsi="Arial" w:cs="Arial"/>
                <w:b/>
                <w:bCs/>
                <w:sz w:val="20"/>
                <w:szCs w:val="20"/>
                <w:lang w:eastAsia="en-AU"/>
              </w:rPr>
              <w:t>E83</w:t>
            </w:r>
          </w:p>
          <w:p w14:paraId="04E7A639" w14:textId="77777777" w:rsidR="00FD04E0" w:rsidRPr="00FD04E0" w:rsidRDefault="00FD04E0" w:rsidP="00FD04E0">
            <w:pPr>
              <w:spacing w:before="100" w:beforeAutospacing="1" w:after="100" w:afterAutospacing="1" w:line="240" w:lineRule="auto"/>
              <w:ind w:left="150"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Development does not involve:</w:t>
            </w:r>
          </w:p>
          <w:p w14:paraId="45E095B3" w14:textId="77777777" w:rsidR="00FD04E0" w:rsidRPr="00FD04E0" w:rsidRDefault="00FD04E0" w:rsidP="00873AF9">
            <w:pPr>
              <w:numPr>
                <w:ilvl w:val="0"/>
                <w:numId w:val="74"/>
              </w:numPr>
              <w:spacing w:before="100" w:beforeAutospacing="1" w:after="100" w:afterAutospacing="1" w:line="240" w:lineRule="auto"/>
              <w:ind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excavation or otherwise removing of more than 100m</w:t>
            </w:r>
            <w:r w:rsidRPr="00FD04E0">
              <w:rPr>
                <w:rFonts w:ascii="Arial" w:eastAsia="Times New Roman" w:hAnsi="Arial" w:cs="Arial"/>
                <w:bCs/>
                <w:sz w:val="20"/>
                <w:szCs w:val="20"/>
                <w:vertAlign w:val="superscript"/>
                <w:lang w:eastAsia="en-AU"/>
              </w:rPr>
              <w:t>3</w:t>
            </w:r>
            <w:r w:rsidRPr="00FD04E0">
              <w:rPr>
                <w:rFonts w:ascii="Arial" w:eastAsia="Times New Roman" w:hAnsi="Arial" w:cs="Arial"/>
                <w:bCs/>
                <w:sz w:val="20"/>
                <w:szCs w:val="20"/>
                <w:lang w:eastAsia="en-AU"/>
              </w:rPr>
              <w:t> of soil or sediment where below than 5m Australian Height datum AHD; or</w:t>
            </w:r>
          </w:p>
          <w:p w14:paraId="53DBC852" w14:textId="77777777" w:rsidR="00FD04E0" w:rsidRPr="00FD04E0" w:rsidRDefault="00FD04E0" w:rsidP="00873AF9">
            <w:pPr>
              <w:numPr>
                <w:ilvl w:val="0"/>
                <w:numId w:val="74"/>
              </w:numPr>
              <w:spacing w:before="100" w:beforeAutospacing="1" w:after="100" w:afterAutospacing="1" w:line="240" w:lineRule="auto"/>
              <w:ind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filling of land of more than 500m</w:t>
            </w:r>
            <w:r w:rsidRPr="00FD04E0">
              <w:rPr>
                <w:rFonts w:ascii="Arial" w:eastAsia="Times New Roman" w:hAnsi="Arial" w:cs="Arial"/>
                <w:bCs/>
                <w:sz w:val="20"/>
                <w:szCs w:val="20"/>
                <w:vertAlign w:val="superscript"/>
                <w:lang w:eastAsia="en-AU"/>
              </w:rPr>
              <w:t>3</w:t>
            </w:r>
            <w:r w:rsidRPr="00FD04E0">
              <w:rPr>
                <w:rFonts w:ascii="Arial" w:eastAsia="Times New Roman" w:hAnsi="Arial" w:cs="Arial"/>
                <w:bCs/>
                <w:sz w:val="20"/>
                <w:szCs w:val="20"/>
                <w:lang w:eastAsia="en-AU"/>
              </w:rPr>
              <w:t> of material with an average depth of 0.5m or greater where below the 5m Australian Height datum AHD.</w:t>
            </w:r>
          </w:p>
          <w:p w14:paraId="5B8DA040" w14:textId="7ED24E3F"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77" w:type="pct"/>
            <w:gridSpan w:val="3"/>
            <w:tcBorders>
              <w:top w:val="outset" w:sz="6" w:space="0" w:color="auto"/>
              <w:left w:val="outset" w:sz="6" w:space="0" w:color="auto"/>
              <w:bottom w:val="outset" w:sz="6" w:space="0" w:color="auto"/>
              <w:right w:val="outset" w:sz="6" w:space="0" w:color="auto"/>
            </w:tcBorders>
          </w:tcPr>
          <w:p w14:paraId="634995BC"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19022903"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597C0AF5" w14:textId="77777777" w:rsidTr="00EE6000">
        <w:trPr>
          <w:tblCellSpacing w:w="15" w:type="dxa"/>
        </w:trPr>
        <w:tc>
          <w:tcPr>
            <w:tcW w:w="4980" w:type="pct"/>
            <w:gridSpan w:val="8"/>
            <w:tcBorders>
              <w:top w:val="outset" w:sz="6" w:space="0" w:color="auto"/>
              <w:left w:val="outset" w:sz="6" w:space="0" w:color="auto"/>
              <w:bottom w:val="outset" w:sz="6" w:space="0" w:color="auto"/>
              <w:right w:val="outset" w:sz="6" w:space="0" w:color="auto"/>
            </w:tcBorders>
            <w:shd w:val="clear" w:color="auto" w:fill="CCCCCC"/>
          </w:tcPr>
          <w:p w14:paraId="5E2F2310" w14:textId="77777777" w:rsidR="00EE6000" w:rsidRPr="00FD04E0" w:rsidRDefault="00EE6000" w:rsidP="00FD04E0">
            <w:pPr>
              <w:spacing w:before="100" w:beforeAutospacing="1" w:after="100" w:afterAutospacing="1" w:line="240" w:lineRule="auto"/>
              <w:ind w:left="150" w:right="150"/>
              <w:rPr>
                <w:rFonts w:ascii="Arial" w:eastAsia="Times New Roman" w:hAnsi="Arial" w:cs="Arial"/>
                <w:bCs/>
                <w:sz w:val="20"/>
                <w:szCs w:val="20"/>
                <w:lang w:eastAsia="en-AU"/>
              </w:rPr>
            </w:pPr>
            <w:r w:rsidRPr="00FD04E0">
              <w:rPr>
                <w:rFonts w:ascii="Arial" w:eastAsia="Times New Roman" w:hAnsi="Arial" w:cs="Arial"/>
                <w:b/>
                <w:bCs/>
                <w:sz w:val="20"/>
                <w:szCs w:val="20"/>
                <w:lang w:eastAsia="en-AU"/>
              </w:rPr>
              <w:t>Environmental areas (refer Overlay map - Environmental areas to determine if the following assessment criteria apply)</w:t>
            </w:r>
          </w:p>
          <w:tbl>
            <w:tblPr>
              <w:tblW w:w="1495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4957"/>
            </w:tblGrid>
            <w:tr w:rsidR="00EE6000" w:rsidRPr="00FD04E0" w14:paraId="6FCC4C78" w14:textId="77777777" w:rsidTr="00EE6000">
              <w:trPr>
                <w:trHeight w:val="1969"/>
                <w:tblCellSpacing w:w="15" w:type="dxa"/>
              </w:trPr>
              <w:tc>
                <w:tcPr>
                  <w:tcW w:w="14897" w:type="dxa"/>
                  <w:tcBorders>
                    <w:top w:val="single" w:sz="6" w:space="0" w:color="CCCCCC"/>
                    <w:left w:val="single" w:sz="6" w:space="0" w:color="CCCCCC"/>
                    <w:bottom w:val="single" w:sz="6" w:space="0" w:color="CCCCCC"/>
                    <w:right w:val="single" w:sz="6" w:space="0" w:color="CCCCCC"/>
                  </w:tcBorders>
                  <w:shd w:val="clear" w:color="auto" w:fill="CCCCCC"/>
                  <w:vAlign w:val="center"/>
                  <w:hideMark/>
                </w:tcPr>
                <w:p w14:paraId="51610483" w14:textId="77777777" w:rsidR="00EE6000" w:rsidRPr="00FD04E0" w:rsidRDefault="00EE6000" w:rsidP="00FD04E0">
                  <w:pPr>
                    <w:spacing w:before="100" w:beforeAutospacing="1" w:after="100" w:afterAutospacing="1" w:line="240" w:lineRule="auto"/>
                    <w:ind w:left="150"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Note – The following are excluded from the native vegetation clearing provisions of this planning scheme:</w:t>
                  </w:r>
                </w:p>
                <w:p w14:paraId="11F6FE6B" w14:textId="77777777" w:rsidR="00EE6000" w:rsidRPr="00FD04E0" w:rsidRDefault="00EE6000" w:rsidP="00873AF9">
                  <w:pPr>
                    <w:numPr>
                      <w:ilvl w:val="0"/>
                      <w:numId w:val="75"/>
                    </w:numPr>
                    <w:spacing w:before="100" w:beforeAutospacing="1" w:after="100" w:afterAutospacing="1" w:line="240" w:lineRule="auto"/>
                    <w:ind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Clearing of native vegetation located within an approved development footprint;</w:t>
                  </w:r>
                </w:p>
                <w:p w14:paraId="4B8B06C4" w14:textId="77777777" w:rsidR="00EE6000" w:rsidRPr="00FD04E0" w:rsidRDefault="00EE6000" w:rsidP="00873AF9">
                  <w:pPr>
                    <w:numPr>
                      <w:ilvl w:val="0"/>
                      <w:numId w:val="75"/>
                    </w:numPr>
                    <w:spacing w:before="100" w:beforeAutospacing="1" w:after="100" w:afterAutospacing="1" w:line="240" w:lineRule="auto"/>
                    <w:ind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Clearing of native vegetation within 10m from a lawfully established building reasonably necessary for emergency access or immediately required in response to an accident or emergency;</w:t>
                  </w:r>
                </w:p>
                <w:p w14:paraId="2F8F7A60" w14:textId="77777777" w:rsidR="00EE6000" w:rsidRPr="00FD04E0" w:rsidRDefault="00EE6000" w:rsidP="00873AF9">
                  <w:pPr>
                    <w:numPr>
                      <w:ilvl w:val="0"/>
                      <w:numId w:val="75"/>
                    </w:numPr>
                    <w:spacing w:before="100" w:beforeAutospacing="1" w:after="100" w:afterAutospacing="1" w:line="240" w:lineRule="auto"/>
                    <w:ind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Clearing of native vegetation reasonably necessary to remove or reduce the risk vegetation poses to serious personal injury or damage to infrastructure;</w:t>
                  </w:r>
                </w:p>
                <w:p w14:paraId="2E56814E" w14:textId="77777777" w:rsidR="00EE6000" w:rsidRPr="00FD04E0" w:rsidRDefault="00EE6000" w:rsidP="00873AF9">
                  <w:pPr>
                    <w:numPr>
                      <w:ilvl w:val="0"/>
                      <w:numId w:val="75"/>
                    </w:numPr>
                    <w:spacing w:before="100" w:beforeAutospacing="1" w:after="100" w:afterAutospacing="1" w:line="240" w:lineRule="auto"/>
                    <w:ind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Clearing of native vegetation reasonably necessary to construct and maintain a property boundary fence and not exceed 4m in width either side of the fence where in the Rural, Rural residential and Environmental Management and Conservation zones.  In any other zone, clearing is not to exceed 2m in width either side of the fence;</w:t>
                  </w:r>
                </w:p>
                <w:p w14:paraId="47AB4B4D" w14:textId="77777777" w:rsidR="00EE6000" w:rsidRPr="00FD04E0" w:rsidRDefault="00EE6000" w:rsidP="00873AF9">
                  <w:pPr>
                    <w:numPr>
                      <w:ilvl w:val="0"/>
                      <w:numId w:val="75"/>
                    </w:numPr>
                    <w:spacing w:before="100" w:beforeAutospacing="1" w:after="100" w:afterAutospacing="1" w:line="240" w:lineRule="auto"/>
                    <w:ind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Clearing of native vegetation reasonably necessary for the purpose of maintenance or works within a registered easement for public infrastructure or drainage purposes;</w:t>
                  </w:r>
                </w:p>
                <w:p w14:paraId="1174AB22" w14:textId="77777777" w:rsidR="00EE6000" w:rsidRPr="00FD04E0" w:rsidRDefault="00EE6000" w:rsidP="00873AF9">
                  <w:pPr>
                    <w:numPr>
                      <w:ilvl w:val="0"/>
                      <w:numId w:val="75"/>
                    </w:numPr>
                    <w:spacing w:before="100" w:beforeAutospacing="1" w:after="100" w:afterAutospacing="1" w:line="240" w:lineRule="auto"/>
                    <w:ind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Clearing of native vegetation in accordance with a bushfire management plan prepared by a suitably qualified person, submitted to and accepted by Council;</w:t>
                  </w:r>
                </w:p>
                <w:p w14:paraId="43D5E8E1" w14:textId="77777777" w:rsidR="00EE6000" w:rsidRPr="00FD04E0" w:rsidRDefault="00EE6000" w:rsidP="00873AF9">
                  <w:pPr>
                    <w:numPr>
                      <w:ilvl w:val="0"/>
                      <w:numId w:val="75"/>
                    </w:numPr>
                    <w:spacing w:before="100" w:beforeAutospacing="1" w:after="100" w:afterAutospacing="1" w:line="240" w:lineRule="auto"/>
                    <w:ind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Clearing of native vegetation associated with removal of recognised weed species, maintaining existing open pastures and cropping land, windbreaks, lawns or created gardens;</w:t>
                  </w:r>
                </w:p>
                <w:p w14:paraId="0053DC0E" w14:textId="77777777" w:rsidR="00EE6000" w:rsidRPr="00FD04E0" w:rsidRDefault="00EE6000" w:rsidP="00873AF9">
                  <w:pPr>
                    <w:numPr>
                      <w:ilvl w:val="0"/>
                      <w:numId w:val="75"/>
                    </w:numPr>
                    <w:spacing w:before="100" w:beforeAutospacing="1" w:after="100" w:afterAutospacing="1" w:line="240" w:lineRule="auto"/>
                    <w:ind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Grazing of native pasture by stock;</w:t>
                  </w:r>
                </w:p>
                <w:p w14:paraId="2C2DB02C" w14:textId="77777777" w:rsidR="00EE6000" w:rsidRPr="00FD04E0" w:rsidRDefault="00EE6000" w:rsidP="00873AF9">
                  <w:pPr>
                    <w:numPr>
                      <w:ilvl w:val="0"/>
                      <w:numId w:val="75"/>
                    </w:numPr>
                    <w:spacing w:before="100" w:beforeAutospacing="1" w:after="100" w:afterAutospacing="1" w:line="240" w:lineRule="auto"/>
                    <w:ind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lastRenderedPageBreak/>
                    <w:t>Native forest practice where accepted development under Part 1, 1.7.7 Accepted development.</w:t>
                  </w:r>
                </w:p>
              </w:tc>
            </w:tr>
          </w:tbl>
          <w:p w14:paraId="0B9E8092" w14:textId="77777777" w:rsidR="00EE6000" w:rsidRPr="00FD04E0" w:rsidRDefault="00EE6000" w:rsidP="00FD04E0">
            <w:pPr>
              <w:spacing w:before="100" w:beforeAutospacing="1" w:after="100" w:afterAutospacing="1" w:line="240" w:lineRule="auto"/>
              <w:ind w:left="150" w:right="150"/>
              <w:rPr>
                <w:rFonts w:ascii="Arial" w:eastAsia="Times New Roman" w:hAnsi="Arial" w:cs="Arial"/>
                <w:bCs/>
                <w:vanish/>
                <w:sz w:val="20"/>
                <w:szCs w:val="20"/>
                <w:lang w:eastAsia="en-AU"/>
              </w:rPr>
            </w:pPr>
          </w:p>
          <w:tbl>
            <w:tblPr>
              <w:tblW w:w="19455"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9455"/>
            </w:tblGrid>
            <w:tr w:rsidR="00EE6000" w:rsidRPr="00FD04E0" w14:paraId="7BA6DDB4" w14:textId="77777777" w:rsidTr="00EE6000">
              <w:trPr>
                <w:trHeight w:val="26"/>
                <w:tblCellSpacing w:w="15" w:type="dxa"/>
              </w:trPr>
              <w:tc>
                <w:tcPr>
                  <w:tcW w:w="19395" w:type="dxa"/>
                  <w:tcBorders>
                    <w:top w:val="single" w:sz="6" w:space="0" w:color="CCCCCC"/>
                    <w:left w:val="single" w:sz="6" w:space="0" w:color="CCCCCC"/>
                    <w:bottom w:val="single" w:sz="6" w:space="0" w:color="CCCCCC"/>
                    <w:right w:val="single" w:sz="6" w:space="0" w:color="CCCCCC"/>
                  </w:tcBorders>
                  <w:shd w:val="clear" w:color="auto" w:fill="CCCCCC"/>
                  <w:vAlign w:val="center"/>
                  <w:hideMark/>
                </w:tcPr>
                <w:p w14:paraId="5AB726F2" w14:textId="77777777" w:rsidR="00EE6000" w:rsidRDefault="00EE6000" w:rsidP="00FD04E0">
                  <w:pPr>
                    <w:spacing w:before="100" w:beforeAutospacing="1" w:after="100" w:afterAutospacing="1" w:line="240" w:lineRule="auto"/>
                    <w:ind w:left="150"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 xml:space="preserve">Note - Definition for native vegetation </w:t>
                  </w:r>
                  <w:proofErr w:type="gramStart"/>
                  <w:r w:rsidRPr="00FD04E0">
                    <w:rPr>
                      <w:rFonts w:ascii="Arial" w:eastAsia="Times New Roman" w:hAnsi="Arial" w:cs="Arial"/>
                      <w:bCs/>
                      <w:sz w:val="20"/>
                      <w:szCs w:val="20"/>
                      <w:lang w:eastAsia="en-AU"/>
                    </w:rPr>
                    <w:t>is located in</w:t>
                  </w:r>
                  <w:proofErr w:type="gramEnd"/>
                  <w:r w:rsidRPr="00FD04E0">
                    <w:rPr>
                      <w:rFonts w:ascii="Arial" w:eastAsia="Times New Roman" w:hAnsi="Arial" w:cs="Arial"/>
                      <w:bCs/>
                      <w:sz w:val="20"/>
                      <w:szCs w:val="20"/>
                      <w:lang w:eastAsia="en-AU"/>
                    </w:rPr>
                    <w:t xml:space="preserve"> Schedule 1 Definitions.</w:t>
                  </w:r>
                </w:p>
                <w:tbl>
                  <w:tblPr>
                    <w:tblW w:w="1498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4986"/>
                  </w:tblGrid>
                  <w:tr w:rsidR="00EE6000" w:rsidRPr="00FD04E0" w14:paraId="67E8D40F" w14:textId="77777777" w:rsidTr="00EE6000">
                    <w:trPr>
                      <w:trHeight w:val="1311"/>
                      <w:tblCellSpacing w:w="15" w:type="dxa"/>
                    </w:trPr>
                    <w:tc>
                      <w:tcPr>
                        <w:tcW w:w="14926" w:type="dxa"/>
                        <w:tcBorders>
                          <w:top w:val="single" w:sz="6" w:space="0" w:color="CCCCCC"/>
                          <w:left w:val="single" w:sz="6" w:space="0" w:color="CCCCCC"/>
                          <w:bottom w:val="single" w:sz="6" w:space="0" w:color="CCCCCC"/>
                          <w:right w:val="single" w:sz="6" w:space="0" w:color="CCCCCC"/>
                        </w:tcBorders>
                        <w:shd w:val="clear" w:color="auto" w:fill="CCCCCC"/>
                        <w:vAlign w:val="center"/>
                        <w:hideMark/>
                      </w:tcPr>
                      <w:p w14:paraId="3F5DFDD0" w14:textId="77777777" w:rsidR="00EE6000" w:rsidRPr="00FD04E0" w:rsidRDefault="00EE6000" w:rsidP="00FD04E0">
                        <w:pPr>
                          <w:spacing w:before="100" w:beforeAutospacing="1" w:after="100" w:afterAutospacing="1" w:line="240" w:lineRule="auto"/>
                          <w:ind w:left="150"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 xml:space="preserve">Note - Native vegetation subject to </w:t>
                        </w:r>
                        <w:proofErr w:type="gramStart"/>
                        <w:r w:rsidRPr="00FD04E0">
                          <w:rPr>
                            <w:rFonts w:ascii="Arial" w:eastAsia="Times New Roman" w:hAnsi="Arial" w:cs="Arial"/>
                            <w:bCs/>
                            <w:sz w:val="20"/>
                            <w:szCs w:val="20"/>
                            <w:lang w:eastAsia="en-AU"/>
                          </w:rPr>
                          <w:t>this criteria</w:t>
                        </w:r>
                        <w:proofErr w:type="gramEnd"/>
                        <w:r w:rsidRPr="00FD04E0">
                          <w:rPr>
                            <w:rFonts w:ascii="Arial" w:eastAsia="Times New Roman" w:hAnsi="Arial" w:cs="Arial"/>
                            <w:bCs/>
                            <w:sz w:val="20"/>
                            <w:szCs w:val="20"/>
                            <w:lang w:eastAsia="en-AU"/>
                          </w:rPr>
                          <w:t xml:space="preserve"> primarily comprises of matters of national environmental significance (MNES), matters of state environmental significance (MSES).  They also comprise some matters of local environmental significance (MLES). A MLES is defined in Schedule 1.2, Administrative definitions. A list of the elements that apply to the mapped MSES and MLES is provided in Appendix 1 of the Planning scheme policy - Environmental areas.</w:t>
                        </w:r>
                      </w:p>
                      <w:p w14:paraId="13DEDD9F" w14:textId="77777777" w:rsidR="00EE6000" w:rsidRPr="00FD04E0" w:rsidRDefault="00EE6000" w:rsidP="00FD04E0">
                        <w:pPr>
                          <w:spacing w:before="100" w:beforeAutospacing="1" w:after="100" w:afterAutospacing="1" w:line="240" w:lineRule="auto"/>
                          <w:ind w:left="150"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Editors' Note - The accuracy of overlay mapping can be challenged through the development application process (code assessable development) or by way of a planning scheme amendment. See Council's website for details.</w:t>
                        </w:r>
                      </w:p>
                    </w:tc>
                  </w:tr>
                </w:tbl>
                <w:p w14:paraId="6A1C1F3C" w14:textId="77777777" w:rsidR="00EE6000" w:rsidRPr="00FD04E0" w:rsidRDefault="00EE6000" w:rsidP="00FD04E0">
                  <w:pPr>
                    <w:spacing w:before="100" w:beforeAutospacing="1" w:after="100" w:afterAutospacing="1" w:line="240" w:lineRule="auto"/>
                    <w:ind w:left="150" w:right="150"/>
                    <w:rPr>
                      <w:rFonts w:ascii="Arial" w:eastAsia="Times New Roman" w:hAnsi="Arial" w:cs="Arial"/>
                      <w:bCs/>
                      <w:vanish/>
                      <w:sz w:val="20"/>
                      <w:szCs w:val="20"/>
                      <w:lang w:eastAsia="en-AU"/>
                    </w:rPr>
                  </w:pPr>
                </w:p>
                <w:tbl>
                  <w:tblPr>
                    <w:tblW w:w="1487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4874"/>
                  </w:tblGrid>
                  <w:tr w:rsidR="00EE6000" w:rsidRPr="00FD04E0" w14:paraId="66E3EF21" w14:textId="77777777" w:rsidTr="00EE6000">
                    <w:trPr>
                      <w:trHeight w:val="129"/>
                      <w:tblCellSpacing w:w="15" w:type="dxa"/>
                    </w:trPr>
                    <w:tc>
                      <w:tcPr>
                        <w:tcW w:w="14814" w:type="dxa"/>
                        <w:tcBorders>
                          <w:top w:val="single" w:sz="6" w:space="0" w:color="CCCCCC"/>
                          <w:left w:val="single" w:sz="6" w:space="0" w:color="CCCCCC"/>
                          <w:bottom w:val="single" w:sz="6" w:space="0" w:color="CCCCCC"/>
                          <w:right w:val="single" w:sz="6" w:space="0" w:color="CCCCCC"/>
                        </w:tcBorders>
                        <w:shd w:val="clear" w:color="auto" w:fill="CCCCCC"/>
                        <w:vAlign w:val="center"/>
                        <w:hideMark/>
                      </w:tcPr>
                      <w:p w14:paraId="53E72E31" w14:textId="77777777" w:rsidR="00EE6000" w:rsidRPr="00FD04E0" w:rsidRDefault="00EE6000" w:rsidP="00FD04E0">
                        <w:pPr>
                          <w:spacing w:before="100" w:beforeAutospacing="1" w:after="100" w:afterAutospacing="1" w:line="240" w:lineRule="auto"/>
                          <w:ind w:left="150"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 xml:space="preserve">Note - To demonstrate achievement of the performance outcome, an ecological assessment, vegetation management plan and fauna management plan, as required, are prepared by a suitably qualified person.  Guidance for the preparation of </w:t>
                        </w:r>
                        <w:proofErr w:type="gramStart"/>
                        <w:r w:rsidRPr="00FD04E0">
                          <w:rPr>
                            <w:rFonts w:ascii="Arial" w:eastAsia="Times New Roman" w:hAnsi="Arial" w:cs="Arial"/>
                            <w:bCs/>
                            <w:sz w:val="20"/>
                            <w:szCs w:val="20"/>
                            <w:lang w:eastAsia="en-AU"/>
                          </w:rPr>
                          <w:t>above mentioned</w:t>
                        </w:r>
                        <w:proofErr w:type="gramEnd"/>
                        <w:r w:rsidRPr="00FD04E0">
                          <w:rPr>
                            <w:rFonts w:ascii="Arial" w:eastAsia="Times New Roman" w:hAnsi="Arial" w:cs="Arial"/>
                            <w:bCs/>
                            <w:sz w:val="20"/>
                            <w:szCs w:val="20"/>
                            <w:lang w:eastAsia="en-AU"/>
                          </w:rPr>
                          <w:t xml:space="preserve"> reports is provided in Planning scheme policy - Environmental areas.</w:t>
                        </w:r>
                      </w:p>
                    </w:tc>
                  </w:tr>
                </w:tbl>
                <w:p w14:paraId="5159C351" w14:textId="77777777" w:rsidR="00EE6000" w:rsidRPr="00FD04E0" w:rsidRDefault="00EE6000" w:rsidP="00FD04E0">
                  <w:pPr>
                    <w:spacing w:before="100" w:beforeAutospacing="1" w:after="100" w:afterAutospacing="1" w:line="240" w:lineRule="auto"/>
                    <w:ind w:left="150" w:right="150"/>
                    <w:rPr>
                      <w:rFonts w:ascii="Arial" w:eastAsia="Times New Roman" w:hAnsi="Arial" w:cs="Arial"/>
                      <w:bCs/>
                      <w:sz w:val="20"/>
                      <w:szCs w:val="20"/>
                      <w:lang w:eastAsia="en-AU"/>
                    </w:rPr>
                  </w:pPr>
                </w:p>
              </w:tc>
            </w:tr>
          </w:tbl>
          <w:p w14:paraId="2B50E55E" w14:textId="77777777" w:rsidR="00EE6000" w:rsidRPr="009D2CAD" w:rsidRDefault="00EE6000"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610574BB" w14:textId="77777777" w:rsidTr="00EE6000">
        <w:trPr>
          <w:tblCellSpacing w:w="15" w:type="dxa"/>
        </w:trPr>
        <w:tc>
          <w:tcPr>
            <w:tcW w:w="4980" w:type="pct"/>
            <w:gridSpan w:val="8"/>
            <w:tcBorders>
              <w:top w:val="outset" w:sz="6" w:space="0" w:color="auto"/>
              <w:left w:val="outset" w:sz="6" w:space="0" w:color="auto"/>
              <w:bottom w:val="outset" w:sz="6" w:space="0" w:color="auto"/>
              <w:right w:val="outset" w:sz="6" w:space="0" w:color="auto"/>
            </w:tcBorders>
            <w:shd w:val="clear" w:color="auto" w:fill="FFFFFF" w:themeFill="background1"/>
          </w:tcPr>
          <w:p w14:paraId="5959B1C3" w14:textId="5AE7EC3B" w:rsidR="00EE6000" w:rsidRPr="009D2CAD" w:rsidRDefault="00EE6000" w:rsidP="009D2CAD">
            <w:pPr>
              <w:spacing w:before="100" w:beforeAutospacing="1" w:after="100" w:afterAutospacing="1" w:line="240" w:lineRule="auto"/>
              <w:ind w:left="150" w:right="150"/>
              <w:rPr>
                <w:rFonts w:ascii="Arial" w:eastAsia="Times New Roman" w:hAnsi="Arial" w:cs="Arial"/>
                <w:b/>
                <w:bCs/>
                <w:sz w:val="20"/>
                <w:szCs w:val="20"/>
                <w:lang w:eastAsia="en-AU"/>
              </w:rPr>
            </w:pPr>
            <w:r w:rsidRPr="00FD04E0">
              <w:rPr>
                <w:rFonts w:ascii="Arial" w:eastAsia="Times New Roman" w:hAnsi="Arial" w:cs="Arial"/>
                <w:b/>
                <w:bCs/>
                <w:sz w:val="20"/>
                <w:szCs w:val="20"/>
                <w:lang w:eastAsia="en-AU"/>
              </w:rPr>
              <w:lastRenderedPageBreak/>
              <w:t>Vegetation clearing, ecological value and connectivity</w:t>
            </w:r>
          </w:p>
        </w:tc>
      </w:tr>
      <w:tr w:rsidR="00EE6000" w:rsidRPr="009D2CAD" w14:paraId="501CC1CD" w14:textId="77777777" w:rsidTr="00EE6000">
        <w:trPr>
          <w:tblCellSpacing w:w="15" w:type="dxa"/>
        </w:trPr>
        <w:tc>
          <w:tcPr>
            <w:tcW w:w="1119" w:type="pct"/>
            <w:tcBorders>
              <w:top w:val="outset" w:sz="6" w:space="0" w:color="auto"/>
              <w:left w:val="outset" w:sz="6" w:space="0" w:color="auto"/>
              <w:bottom w:val="outset" w:sz="6" w:space="0" w:color="auto"/>
              <w:right w:val="outset" w:sz="6" w:space="0" w:color="auto"/>
            </w:tcBorders>
          </w:tcPr>
          <w:p w14:paraId="43D5337D" w14:textId="77777777" w:rsidR="00FD04E0" w:rsidRPr="00FD04E0" w:rsidRDefault="00FD04E0" w:rsidP="00FD04E0">
            <w:pPr>
              <w:spacing w:before="100" w:beforeAutospacing="1" w:after="100" w:afterAutospacing="1" w:line="240" w:lineRule="auto"/>
              <w:ind w:left="150" w:right="150"/>
              <w:rPr>
                <w:rFonts w:ascii="Arial" w:eastAsia="Times New Roman" w:hAnsi="Arial" w:cs="Arial"/>
                <w:bCs/>
                <w:sz w:val="20"/>
                <w:szCs w:val="20"/>
                <w:lang w:eastAsia="en-AU"/>
              </w:rPr>
            </w:pPr>
            <w:r w:rsidRPr="00FD04E0">
              <w:rPr>
                <w:rFonts w:ascii="Arial" w:eastAsia="Times New Roman" w:hAnsi="Arial" w:cs="Arial"/>
                <w:b/>
                <w:bCs/>
                <w:sz w:val="20"/>
                <w:szCs w:val="20"/>
                <w:lang w:eastAsia="en-AU"/>
              </w:rPr>
              <w:t>PO84</w:t>
            </w:r>
          </w:p>
          <w:p w14:paraId="652517AD" w14:textId="77777777" w:rsidR="00FD04E0" w:rsidRPr="00FD04E0" w:rsidRDefault="00FD04E0" w:rsidP="00FD04E0">
            <w:pPr>
              <w:spacing w:before="100" w:beforeAutospacing="1" w:after="100" w:afterAutospacing="1" w:line="240" w:lineRule="auto"/>
              <w:ind w:left="150"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Development avoids locating in a High Value Area or a Value Offset Area.  Where it is not practicable or reasonable for development to avoid establishing in these areas, development must ensure that:</w:t>
            </w:r>
          </w:p>
          <w:p w14:paraId="5B0A3CCF" w14:textId="77777777" w:rsidR="00FD04E0" w:rsidRPr="00FD04E0" w:rsidRDefault="00FD04E0" w:rsidP="00873AF9">
            <w:pPr>
              <w:numPr>
                <w:ilvl w:val="0"/>
                <w:numId w:val="76"/>
              </w:numPr>
              <w:spacing w:before="100" w:beforeAutospacing="1" w:after="100" w:afterAutospacing="1" w:line="240" w:lineRule="auto"/>
              <w:ind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the quality and integrity of the biodiversity and ecological values inherent to a High Value Area and a Value Offset Area is maintained and not lost or degraded;</w:t>
            </w:r>
          </w:p>
          <w:p w14:paraId="32CBBFCB" w14:textId="77777777" w:rsidR="00FD04E0" w:rsidRPr="00FD04E0" w:rsidRDefault="00FD04E0" w:rsidP="00873AF9">
            <w:pPr>
              <w:numPr>
                <w:ilvl w:val="0"/>
                <w:numId w:val="76"/>
              </w:numPr>
              <w:spacing w:before="100" w:beforeAutospacing="1" w:after="100" w:afterAutospacing="1" w:line="240" w:lineRule="auto"/>
              <w:ind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 xml:space="preserve">on-site mitigation measures, mechanisms or processes are in place </w:t>
            </w:r>
            <w:r w:rsidRPr="00FD04E0">
              <w:rPr>
                <w:rFonts w:ascii="Arial" w:eastAsia="Times New Roman" w:hAnsi="Arial" w:cs="Arial"/>
                <w:bCs/>
                <w:sz w:val="20"/>
                <w:szCs w:val="20"/>
                <w:lang w:eastAsia="en-AU"/>
              </w:rPr>
              <w:lastRenderedPageBreak/>
              <w:t xml:space="preserve">demonstrating the quality and integrity of the biodiversity and ecological values inherent to a High Value Area and a Value Offset Area are maintained.  For example, this can be achieved through replacement, restoration or rehabilitation planting as part of any proposed </w:t>
            </w:r>
            <w:proofErr w:type="gramStart"/>
            <w:r w:rsidRPr="00FD04E0">
              <w:rPr>
                <w:rFonts w:ascii="Arial" w:eastAsia="Times New Roman" w:hAnsi="Arial" w:cs="Arial"/>
                <w:bCs/>
                <w:sz w:val="20"/>
                <w:szCs w:val="20"/>
                <w:lang w:eastAsia="en-AU"/>
              </w:rPr>
              <w:t>covenant,  the</w:t>
            </w:r>
            <w:proofErr w:type="gramEnd"/>
            <w:r w:rsidRPr="00FD04E0">
              <w:rPr>
                <w:rFonts w:ascii="Arial" w:eastAsia="Times New Roman" w:hAnsi="Arial" w:cs="Arial"/>
                <w:bCs/>
                <w:sz w:val="20"/>
                <w:szCs w:val="20"/>
                <w:lang w:eastAsia="en-AU"/>
              </w:rPr>
              <w:t xml:space="preserve"> development of a Vegetation Management Plan,  a Fauna Management Plan, and any other on-site mitigation options identified in the Planning scheme policy - Environmental areas*.</w:t>
            </w:r>
          </w:p>
          <w:tbl>
            <w:tblPr>
              <w:tblW w:w="333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37"/>
            </w:tblGrid>
            <w:tr w:rsidR="00FD04E0" w:rsidRPr="00FD04E0" w14:paraId="35AACD71" w14:textId="77777777" w:rsidTr="006850CB">
              <w:trPr>
                <w:trHeight w:val="268"/>
                <w:tblCellSpacing w:w="15" w:type="dxa"/>
              </w:trPr>
              <w:tc>
                <w:tcPr>
                  <w:tcW w:w="3277" w:type="dxa"/>
                  <w:tcBorders>
                    <w:top w:val="single" w:sz="6" w:space="0" w:color="CCCCCC"/>
                    <w:left w:val="single" w:sz="6" w:space="0" w:color="CCCCCC"/>
                    <w:bottom w:val="single" w:sz="6" w:space="0" w:color="CCCCCC"/>
                    <w:right w:val="single" w:sz="6" w:space="0" w:color="CCCCCC"/>
                  </w:tcBorders>
                  <w:vAlign w:val="center"/>
                  <w:hideMark/>
                </w:tcPr>
                <w:p w14:paraId="4D89AC7B" w14:textId="77777777" w:rsidR="00FD04E0" w:rsidRPr="00FD04E0" w:rsidRDefault="00FD04E0" w:rsidP="00FD04E0">
                  <w:pPr>
                    <w:spacing w:before="100" w:beforeAutospacing="1" w:after="100" w:afterAutospacing="1" w:line="240" w:lineRule="auto"/>
                    <w:ind w:left="150"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 xml:space="preserve">* </w:t>
                  </w:r>
                  <w:r w:rsidRPr="00EE6000">
                    <w:rPr>
                      <w:rFonts w:ascii="Arial" w:eastAsia="Times New Roman" w:hAnsi="Arial" w:cs="Arial"/>
                      <w:bCs/>
                      <w:sz w:val="18"/>
                      <w:szCs w:val="20"/>
                      <w:lang w:eastAsia="en-AU"/>
                    </w:rPr>
                    <w:t>Editor's note - This is not a requirement for an environmental offset under the Environmental Offsets Act 2014.</w:t>
                  </w:r>
                </w:p>
              </w:tc>
            </w:tr>
          </w:tbl>
          <w:p w14:paraId="295C238B"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4ECC5DC4" w14:textId="2713569D" w:rsidR="00CE77C4" w:rsidRPr="004D1851" w:rsidRDefault="00FD04E0" w:rsidP="009D2CAD">
            <w:pPr>
              <w:spacing w:before="100" w:beforeAutospacing="1" w:after="100" w:afterAutospacing="1" w:line="240" w:lineRule="auto"/>
              <w:ind w:left="150"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lastRenderedPageBreak/>
              <w:t>No example provided.</w:t>
            </w:r>
          </w:p>
        </w:tc>
        <w:tc>
          <w:tcPr>
            <w:tcW w:w="877" w:type="pct"/>
            <w:gridSpan w:val="3"/>
            <w:tcBorders>
              <w:top w:val="outset" w:sz="6" w:space="0" w:color="auto"/>
              <w:left w:val="outset" w:sz="6" w:space="0" w:color="auto"/>
              <w:bottom w:val="outset" w:sz="6" w:space="0" w:color="auto"/>
              <w:right w:val="outset" w:sz="6" w:space="0" w:color="auto"/>
            </w:tcBorders>
          </w:tcPr>
          <w:p w14:paraId="113612FB"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6282D470"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4995929C" w14:textId="77777777" w:rsidTr="00EE6000">
        <w:trPr>
          <w:tblCellSpacing w:w="15" w:type="dxa"/>
        </w:trPr>
        <w:tc>
          <w:tcPr>
            <w:tcW w:w="1119" w:type="pct"/>
            <w:tcBorders>
              <w:top w:val="outset" w:sz="6" w:space="0" w:color="auto"/>
              <w:left w:val="outset" w:sz="6" w:space="0" w:color="auto"/>
              <w:bottom w:val="outset" w:sz="6" w:space="0" w:color="auto"/>
              <w:right w:val="outset" w:sz="6" w:space="0" w:color="auto"/>
            </w:tcBorders>
          </w:tcPr>
          <w:p w14:paraId="52EFB70B" w14:textId="77777777" w:rsidR="00FD04E0" w:rsidRPr="00FD04E0" w:rsidRDefault="00FD04E0" w:rsidP="00FD04E0">
            <w:pPr>
              <w:spacing w:before="100" w:beforeAutospacing="1" w:after="100" w:afterAutospacing="1" w:line="240" w:lineRule="auto"/>
              <w:ind w:left="150" w:right="150"/>
              <w:rPr>
                <w:rFonts w:ascii="Arial" w:eastAsia="Times New Roman" w:hAnsi="Arial" w:cs="Arial"/>
                <w:bCs/>
                <w:sz w:val="20"/>
                <w:szCs w:val="20"/>
                <w:lang w:eastAsia="en-AU"/>
              </w:rPr>
            </w:pPr>
            <w:r w:rsidRPr="00FD04E0">
              <w:rPr>
                <w:rFonts w:ascii="Arial" w:eastAsia="Times New Roman" w:hAnsi="Arial" w:cs="Arial"/>
                <w:b/>
                <w:bCs/>
                <w:sz w:val="20"/>
                <w:szCs w:val="20"/>
                <w:lang w:eastAsia="en-AU"/>
              </w:rPr>
              <w:t>PO85</w:t>
            </w:r>
          </w:p>
          <w:p w14:paraId="514E0699" w14:textId="77777777" w:rsidR="00FD04E0" w:rsidRPr="00FD04E0" w:rsidRDefault="00FD04E0" w:rsidP="00FD04E0">
            <w:pPr>
              <w:spacing w:before="100" w:beforeAutospacing="1" w:after="100" w:afterAutospacing="1" w:line="240" w:lineRule="auto"/>
              <w:ind w:left="150"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Development provides for safe, unimpeded, convenient and ongoing wildlife movement and establishes and maintains habitat connectivity by:</w:t>
            </w:r>
          </w:p>
          <w:p w14:paraId="3960011C" w14:textId="77777777" w:rsidR="00FD04E0" w:rsidRPr="00FD04E0" w:rsidRDefault="00FD04E0" w:rsidP="00873AF9">
            <w:pPr>
              <w:numPr>
                <w:ilvl w:val="0"/>
                <w:numId w:val="77"/>
              </w:numPr>
              <w:spacing w:before="100" w:beforeAutospacing="1" w:after="100" w:afterAutospacing="1" w:line="240" w:lineRule="auto"/>
              <w:ind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retaining habitat trees;</w:t>
            </w:r>
          </w:p>
          <w:p w14:paraId="33176DBC" w14:textId="77777777" w:rsidR="00FD04E0" w:rsidRPr="00FD04E0" w:rsidRDefault="00FD04E0" w:rsidP="00873AF9">
            <w:pPr>
              <w:numPr>
                <w:ilvl w:val="0"/>
                <w:numId w:val="77"/>
              </w:numPr>
              <w:spacing w:before="100" w:beforeAutospacing="1" w:after="100" w:afterAutospacing="1" w:line="240" w:lineRule="auto"/>
              <w:ind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providing contiguous patches of habitat;</w:t>
            </w:r>
          </w:p>
          <w:p w14:paraId="24D9819E" w14:textId="77777777" w:rsidR="00FD04E0" w:rsidRPr="00FD04E0" w:rsidRDefault="00FD04E0" w:rsidP="00873AF9">
            <w:pPr>
              <w:numPr>
                <w:ilvl w:val="0"/>
                <w:numId w:val="77"/>
              </w:numPr>
              <w:spacing w:before="100" w:beforeAutospacing="1" w:after="100" w:afterAutospacing="1" w:line="240" w:lineRule="auto"/>
              <w:ind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provide replacement and rehabilitation planting to improve connectivity;</w:t>
            </w:r>
          </w:p>
          <w:p w14:paraId="474E4657" w14:textId="77777777" w:rsidR="00FD04E0" w:rsidRPr="00FD04E0" w:rsidRDefault="00FD04E0" w:rsidP="00873AF9">
            <w:pPr>
              <w:numPr>
                <w:ilvl w:val="0"/>
                <w:numId w:val="77"/>
              </w:numPr>
              <w:spacing w:before="100" w:beforeAutospacing="1" w:after="100" w:afterAutospacing="1" w:line="240" w:lineRule="auto"/>
              <w:ind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avoiding the creation of fragmented and isolated patches of habitat;</w:t>
            </w:r>
          </w:p>
          <w:p w14:paraId="6FCA9177" w14:textId="32063940" w:rsidR="001D7CBE" w:rsidRPr="001D7CBE" w:rsidRDefault="00FD04E0" w:rsidP="00873AF9">
            <w:pPr>
              <w:numPr>
                <w:ilvl w:val="0"/>
                <w:numId w:val="77"/>
              </w:numPr>
              <w:spacing w:before="100" w:beforeAutospacing="1" w:after="100" w:afterAutospacing="1" w:line="240" w:lineRule="auto"/>
              <w:ind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lastRenderedPageBreak/>
              <w:t>providing wildlife movement infrastructure.</w:t>
            </w:r>
          </w:p>
          <w:tbl>
            <w:tblPr>
              <w:tblW w:w="333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37"/>
            </w:tblGrid>
            <w:tr w:rsidR="00FD04E0" w:rsidRPr="00FD04E0" w14:paraId="4F5AD7E3" w14:textId="77777777" w:rsidTr="006850CB">
              <w:trPr>
                <w:trHeight w:val="659"/>
                <w:tblCellSpacing w:w="15" w:type="dxa"/>
              </w:trPr>
              <w:tc>
                <w:tcPr>
                  <w:tcW w:w="3277" w:type="dxa"/>
                  <w:tcBorders>
                    <w:top w:val="single" w:sz="6" w:space="0" w:color="CCCCCC"/>
                    <w:left w:val="single" w:sz="6" w:space="0" w:color="CCCCCC"/>
                    <w:bottom w:val="single" w:sz="6" w:space="0" w:color="CCCCCC"/>
                    <w:right w:val="single" w:sz="6" w:space="0" w:color="CCCCCC"/>
                  </w:tcBorders>
                  <w:vAlign w:val="center"/>
                  <w:hideMark/>
                </w:tcPr>
                <w:p w14:paraId="4D263F65" w14:textId="77777777" w:rsidR="00FD04E0" w:rsidRPr="00FD04E0" w:rsidRDefault="00FD04E0" w:rsidP="00FD04E0">
                  <w:pPr>
                    <w:spacing w:before="100" w:beforeAutospacing="1" w:after="100" w:afterAutospacing="1" w:line="240" w:lineRule="auto"/>
                    <w:ind w:left="150" w:right="150"/>
                    <w:rPr>
                      <w:rFonts w:ascii="Arial" w:eastAsia="Times New Roman" w:hAnsi="Arial" w:cs="Arial"/>
                      <w:bCs/>
                      <w:sz w:val="20"/>
                      <w:szCs w:val="20"/>
                      <w:lang w:eastAsia="en-AU"/>
                    </w:rPr>
                  </w:pPr>
                  <w:r w:rsidRPr="00EE6000">
                    <w:rPr>
                      <w:rFonts w:ascii="Arial" w:eastAsia="Times New Roman" w:hAnsi="Arial" w:cs="Arial"/>
                      <w:bCs/>
                      <w:sz w:val="18"/>
                      <w:szCs w:val="20"/>
                      <w:lang w:eastAsia="en-AU"/>
                    </w:rPr>
                    <w:t xml:space="preserve">Editor's note - Wildlife movement infrastructure may include refuge poles, tree </w:t>
                  </w:r>
                  <w:proofErr w:type="spellStart"/>
                  <w:r w:rsidRPr="00EE6000">
                    <w:rPr>
                      <w:rFonts w:ascii="Arial" w:eastAsia="Times New Roman" w:hAnsi="Arial" w:cs="Arial"/>
                      <w:bCs/>
                      <w:sz w:val="18"/>
                      <w:szCs w:val="20"/>
                      <w:lang w:eastAsia="en-AU"/>
                    </w:rPr>
                    <w:t>boulevarding</w:t>
                  </w:r>
                  <w:proofErr w:type="spellEnd"/>
                  <w:r w:rsidRPr="00EE6000">
                    <w:rPr>
                      <w:rFonts w:ascii="Arial" w:eastAsia="Times New Roman" w:hAnsi="Arial" w:cs="Arial"/>
                      <w:bCs/>
                      <w:sz w:val="18"/>
                      <w:szCs w:val="20"/>
                      <w:lang w:eastAsia="en-AU"/>
                    </w:rPr>
                    <w:t>, ‘</w:t>
                  </w:r>
                  <w:proofErr w:type="gramStart"/>
                  <w:r w:rsidRPr="00EE6000">
                    <w:rPr>
                      <w:rFonts w:ascii="Arial" w:eastAsia="Times New Roman" w:hAnsi="Arial" w:cs="Arial"/>
                      <w:bCs/>
                      <w:sz w:val="18"/>
                      <w:szCs w:val="20"/>
                      <w:lang w:eastAsia="en-AU"/>
                    </w:rPr>
                    <w:t>stepping stone</w:t>
                  </w:r>
                  <w:proofErr w:type="gramEnd"/>
                  <w:r w:rsidRPr="00EE6000">
                    <w:rPr>
                      <w:rFonts w:ascii="Arial" w:eastAsia="Times New Roman" w:hAnsi="Arial" w:cs="Arial"/>
                      <w:bCs/>
                      <w:sz w:val="18"/>
                      <w:szCs w:val="20"/>
                      <w:lang w:eastAsia="en-AU"/>
                    </w:rPr>
                    <w:t>’ vegetation plantings, tunnels, appropriate wildlife fencing; culverts with ledges, underpasses, overpasses, land bridges and rope bridges. Further information is provided in Planning scheme policy – Environmental areas.</w:t>
                  </w:r>
                </w:p>
              </w:tc>
            </w:tr>
          </w:tbl>
          <w:p w14:paraId="5B66017A"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7353865A" w14:textId="46D41D32" w:rsidR="00CE77C4" w:rsidRPr="004D1851" w:rsidRDefault="00FD04E0" w:rsidP="009D2CAD">
            <w:pPr>
              <w:spacing w:before="100" w:beforeAutospacing="1" w:after="100" w:afterAutospacing="1" w:line="240" w:lineRule="auto"/>
              <w:ind w:left="150"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lastRenderedPageBreak/>
              <w:t>No example provided.</w:t>
            </w:r>
            <w:r>
              <w:rPr>
                <w:rFonts w:ascii="Arial" w:eastAsia="Times New Roman" w:hAnsi="Arial" w:cs="Arial"/>
                <w:bCs/>
                <w:sz w:val="20"/>
                <w:szCs w:val="20"/>
                <w:lang w:eastAsia="en-AU"/>
              </w:rPr>
              <w:t xml:space="preserve"> </w:t>
            </w:r>
          </w:p>
        </w:tc>
        <w:tc>
          <w:tcPr>
            <w:tcW w:w="877" w:type="pct"/>
            <w:gridSpan w:val="3"/>
            <w:tcBorders>
              <w:top w:val="outset" w:sz="6" w:space="0" w:color="auto"/>
              <w:left w:val="outset" w:sz="6" w:space="0" w:color="auto"/>
              <w:bottom w:val="outset" w:sz="6" w:space="0" w:color="auto"/>
              <w:right w:val="outset" w:sz="6" w:space="0" w:color="auto"/>
            </w:tcBorders>
          </w:tcPr>
          <w:p w14:paraId="66560D26"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0E435EB9"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2E1BE1FB" w14:textId="77777777" w:rsidTr="00EE6000">
        <w:trPr>
          <w:tblCellSpacing w:w="15" w:type="dxa"/>
        </w:trPr>
        <w:tc>
          <w:tcPr>
            <w:tcW w:w="2812" w:type="pct"/>
            <w:gridSpan w:val="3"/>
            <w:tcBorders>
              <w:top w:val="outset" w:sz="6" w:space="0" w:color="auto"/>
              <w:left w:val="outset" w:sz="6" w:space="0" w:color="auto"/>
              <w:bottom w:val="outset" w:sz="6" w:space="0" w:color="auto"/>
              <w:right w:val="outset" w:sz="6" w:space="0" w:color="auto"/>
            </w:tcBorders>
          </w:tcPr>
          <w:p w14:paraId="76DA8162" w14:textId="70F13234" w:rsidR="00FD04E0" w:rsidRPr="004D1851" w:rsidRDefault="00FD04E0" w:rsidP="009D2CAD">
            <w:pPr>
              <w:spacing w:before="100" w:beforeAutospacing="1" w:after="100" w:afterAutospacing="1" w:line="240" w:lineRule="auto"/>
              <w:ind w:left="150" w:right="150"/>
              <w:rPr>
                <w:rFonts w:ascii="Arial" w:eastAsia="Times New Roman" w:hAnsi="Arial" w:cs="Arial"/>
                <w:bCs/>
                <w:sz w:val="20"/>
                <w:szCs w:val="20"/>
                <w:lang w:eastAsia="en-AU"/>
              </w:rPr>
            </w:pPr>
            <w:r w:rsidRPr="00FD04E0">
              <w:rPr>
                <w:rFonts w:ascii="Arial" w:eastAsia="Times New Roman" w:hAnsi="Arial" w:cs="Arial"/>
                <w:b/>
                <w:bCs/>
                <w:sz w:val="20"/>
                <w:szCs w:val="20"/>
                <w:lang w:eastAsia="en-AU"/>
              </w:rPr>
              <w:t>Vegetation clearing and habitat protection</w:t>
            </w:r>
          </w:p>
        </w:tc>
        <w:tc>
          <w:tcPr>
            <w:tcW w:w="877" w:type="pct"/>
            <w:gridSpan w:val="3"/>
            <w:tcBorders>
              <w:top w:val="outset" w:sz="6" w:space="0" w:color="auto"/>
              <w:left w:val="outset" w:sz="6" w:space="0" w:color="auto"/>
              <w:bottom w:val="outset" w:sz="6" w:space="0" w:color="auto"/>
              <w:right w:val="outset" w:sz="6" w:space="0" w:color="auto"/>
            </w:tcBorders>
          </w:tcPr>
          <w:p w14:paraId="37A280D1" w14:textId="77777777" w:rsidR="00FD04E0" w:rsidRPr="009D2CAD" w:rsidRDefault="00FD04E0"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7034A146" w14:textId="77777777" w:rsidR="00FD04E0" w:rsidRPr="009D2CAD" w:rsidRDefault="00FD04E0"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73D07B47" w14:textId="77777777" w:rsidTr="00EE6000">
        <w:trPr>
          <w:tblCellSpacing w:w="15" w:type="dxa"/>
        </w:trPr>
        <w:tc>
          <w:tcPr>
            <w:tcW w:w="1119" w:type="pct"/>
            <w:tcBorders>
              <w:top w:val="outset" w:sz="6" w:space="0" w:color="auto"/>
              <w:left w:val="outset" w:sz="6" w:space="0" w:color="auto"/>
              <w:bottom w:val="outset" w:sz="6" w:space="0" w:color="auto"/>
              <w:right w:val="outset" w:sz="6" w:space="0" w:color="auto"/>
            </w:tcBorders>
          </w:tcPr>
          <w:p w14:paraId="3810E5F8" w14:textId="77777777" w:rsidR="00FD04E0" w:rsidRPr="00FD04E0" w:rsidRDefault="00FD04E0" w:rsidP="00FD04E0">
            <w:pPr>
              <w:spacing w:before="100" w:beforeAutospacing="1" w:after="100" w:afterAutospacing="1" w:line="240" w:lineRule="auto"/>
              <w:ind w:left="150" w:right="150"/>
              <w:rPr>
                <w:rFonts w:ascii="Arial" w:eastAsia="Times New Roman" w:hAnsi="Arial" w:cs="Arial"/>
                <w:bCs/>
                <w:sz w:val="20"/>
                <w:szCs w:val="20"/>
                <w:lang w:eastAsia="en-AU"/>
              </w:rPr>
            </w:pPr>
            <w:r w:rsidRPr="00FD04E0">
              <w:rPr>
                <w:rFonts w:ascii="Arial" w:eastAsia="Times New Roman" w:hAnsi="Arial" w:cs="Arial"/>
                <w:b/>
                <w:bCs/>
                <w:sz w:val="20"/>
                <w:szCs w:val="20"/>
                <w:lang w:eastAsia="en-AU"/>
              </w:rPr>
              <w:t>PO86</w:t>
            </w:r>
          </w:p>
          <w:p w14:paraId="7EB93538" w14:textId="54765176" w:rsidR="00CE77C4" w:rsidRPr="004D1851" w:rsidRDefault="00FD04E0" w:rsidP="00FD04E0">
            <w:pPr>
              <w:spacing w:before="100" w:beforeAutospacing="1" w:after="100" w:afterAutospacing="1" w:line="240" w:lineRule="auto"/>
              <w:ind w:left="150"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Development ensures that the biodiversity quality and integrity of habitats is not adversely impacted upon but maintained and protected.</w:t>
            </w:r>
          </w:p>
        </w:tc>
        <w:tc>
          <w:tcPr>
            <w:tcW w:w="1684" w:type="pct"/>
            <w:gridSpan w:val="2"/>
            <w:tcBorders>
              <w:top w:val="outset" w:sz="6" w:space="0" w:color="auto"/>
              <w:left w:val="outset" w:sz="6" w:space="0" w:color="auto"/>
              <w:bottom w:val="outset" w:sz="6" w:space="0" w:color="auto"/>
              <w:right w:val="outset" w:sz="6" w:space="0" w:color="auto"/>
            </w:tcBorders>
          </w:tcPr>
          <w:p w14:paraId="223B99C9" w14:textId="058A141A" w:rsidR="00CE77C4" w:rsidRPr="004D1851" w:rsidRDefault="00FD04E0" w:rsidP="009D2CAD">
            <w:pPr>
              <w:spacing w:before="100" w:beforeAutospacing="1" w:after="100" w:afterAutospacing="1" w:line="240" w:lineRule="auto"/>
              <w:ind w:left="150"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No example provided.</w:t>
            </w:r>
          </w:p>
        </w:tc>
        <w:tc>
          <w:tcPr>
            <w:tcW w:w="877" w:type="pct"/>
            <w:gridSpan w:val="3"/>
            <w:tcBorders>
              <w:top w:val="outset" w:sz="6" w:space="0" w:color="auto"/>
              <w:left w:val="outset" w:sz="6" w:space="0" w:color="auto"/>
              <w:bottom w:val="outset" w:sz="6" w:space="0" w:color="auto"/>
              <w:right w:val="outset" w:sz="6" w:space="0" w:color="auto"/>
            </w:tcBorders>
          </w:tcPr>
          <w:p w14:paraId="638771FC"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5E2CB2B4"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700E6D0E" w14:textId="77777777" w:rsidTr="00EE6000">
        <w:trPr>
          <w:tblCellSpacing w:w="15" w:type="dxa"/>
        </w:trPr>
        <w:tc>
          <w:tcPr>
            <w:tcW w:w="1119" w:type="pct"/>
            <w:tcBorders>
              <w:top w:val="outset" w:sz="6" w:space="0" w:color="auto"/>
              <w:left w:val="outset" w:sz="6" w:space="0" w:color="auto"/>
              <w:bottom w:val="outset" w:sz="6" w:space="0" w:color="auto"/>
              <w:right w:val="outset" w:sz="6" w:space="0" w:color="auto"/>
            </w:tcBorders>
          </w:tcPr>
          <w:p w14:paraId="56E5987A" w14:textId="77777777" w:rsidR="00FD04E0" w:rsidRPr="00FD04E0" w:rsidRDefault="00FD04E0" w:rsidP="00FD04E0">
            <w:pPr>
              <w:spacing w:before="100" w:beforeAutospacing="1" w:after="100" w:afterAutospacing="1" w:line="240" w:lineRule="auto"/>
              <w:ind w:left="150" w:right="150"/>
              <w:rPr>
                <w:rFonts w:ascii="Arial" w:eastAsia="Times New Roman" w:hAnsi="Arial" w:cs="Arial"/>
                <w:bCs/>
                <w:sz w:val="20"/>
                <w:szCs w:val="20"/>
                <w:lang w:eastAsia="en-AU"/>
              </w:rPr>
            </w:pPr>
            <w:r w:rsidRPr="00FD04E0">
              <w:rPr>
                <w:rFonts w:ascii="Arial" w:eastAsia="Times New Roman" w:hAnsi="Arial" w:cs="Arial"/>
                <w:b/>
                <w:bCs/>
                <w:sz w:val="20"/>
                <w:szCs w:val="20"/>
                <w:lang w:eastAsia="en-AU"/>
              </w:rPr>
              <w:t>PO87</w:t>
            </w:r>
          </w:p>
          <w:p w14:paraId="411763E6" w14:textId="77777777" w:rsidR="00FD04E0" w:rsidRPr="00FD04E0" w:rsidRDefault="00FD04E0" w:rsidP="00FD04E0">
            <w:pPr>
              <w:spacing w:before="100" w:beforeAutospacing="1" w:after="100" w:afterAutospacing="1" w:line="240" w:lineRule="auto"/>
              <w:ind w:left="150"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Development does not result in the net loss or degradation of habitat value in a High Value Area or a Value Offset Area.  Where development does result in the loss or degradation of habitat value, development will:</w:t>
            </w:r>
          </w:p>
          <w:p w14:paraId="396057C1" w14:textId="77777777" w:rsidR="00FD04E0" w:rsidRPr="00FD04E0" w:rsidRDefault="00FD04E0" w:rsidP="00873AF9">
            <w:pPr>
              <w:numPr>
                <w:ilvl w:val="0"/>
                <w:numId w:val="78"/>
              </w:numPr>
              <w:spacing w:before="100" w:beforeAutospacing="1" w:after="100" w:afterAutospacing="1" w:line="240" w:lineRule="auto"/>
              <w:ind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rehabilitate, revegetate, restore and enhance an area to ensure it continues to function as a viable and healthy habitat area;</w:t>
            </w:r>
          </w:p>
          <w:p w14:paraId="401361DA" w14:textId="77777777" w:rsidR="00FD04E0" w:rsidRPr="00FD04E0" w:rsidRDefault="00FD04E0" w:rsidP="00873AF9">
            <w:pPr>
              <w:numPr>
                <w:ilvl w:val="0"/>
                <w:numId w:val="78"/>
              </w:numPr>
              <w:spacing w:before="100" w:beforeAutospacing="1" w:after="100" w:afterAutospacing="1" w:line="240" w:lineRule="auto"/>
              <w:ind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provide replacement fauna nesting boxes in the event of habitat tree loss in accordance with Planning scheme policy - Environmental areas;</w:t>
            </w:r>
          </w:p>
          <w:p w14:paraId="429DC0C3" w14:textId="77777777" w:rsidR="00FD04E0" w:rsidRPr="00FD04E0" w:rsidRDefault="00FD04E0" w:rsidP="00873AF9">
            <w:pPr>
              <w:numPr>
                <w:ilvl w:val="0"/>
                <w:numId w:val="78"/>
              </w:numPr>
              <w:spacing w:before="100" w:beforeAutospacing="1" w:after="100" w:afterAutospacing="1" w:line="240" w:lineRule="auto"/>
              <w:ind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lastRenderedPageBreak/>
              <w:t>undertake rehabilitation, revegetation and restoration in accordance with the South East Queensland Ecological Restoration Framework.</w:t>
            </w:r>
          </w:p>
          <w:p w14:paraId="20165578"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13D9AE0B" w14:textId="1A0A24C9" w:rsidR="00CE77C4" w:rsidRPr="004D1851" w:rsidRDefault="00FD04E0" w:rsidP="009D2CAD">
            <w:pPr>
              <w:spacing w:before="100" w:beforeAutospacing="1" w:after="100" w:afterAutospacing="1" w:line="240" w:lineRule="auto"/>
              <w:ind w:left="150"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lastRenderedPageBreak/>
              <w:t>No example provided.</w:t>
            </w:r>
          </w:p>
        </w:tc>
        <w:tc>
          <w:tcPr>
            <w:tcW w:w="877" w:type="pct"/>
            <w:gridSpan w:val="3"/>
            <w:tcBorders>
              <w:top w:val="outset" w:sz="6" w:space="0" w:color="auto"/>
              <w:left w:val="outset" w:sz="6" w:space="0" w:color="auto"/>
              <w:bottom w:val="outset" w:sz="6" w:space="0" w:color="auto"/>
              <w:right w:val="outset" w:sz="6" w:space="0" w:color="auto"/>
            </w:tcBorders>
          </w:tcPr>
          <w:p w14:paraId="20F6A07C"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30776946"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426958F8" w14:textId="77777777" w:rsidTr="00EE6000">
        <w:trPr>
          <w:tblCellSpacing w:w="15" w:type="dxa"/>
        </w:trPr>
        <w:tc>
          <w:tcPr>
            <w:tcW w:w="1119" w:type="pct"/>
            <w:tcBorders>
              <w:top w:val="outset" w:sz="6" w:space="0" w:color="auto"/>
              <w:left w:val="outset" w:sz="6" w:space="0" w:color="auto"/>
              <w:bottom w:val="outset" w:sz="6" w:space="0" w:color="auto"/>
              <w:right w:val="outset" w:sz="6" w:space="0" w:color="auto"/>
            </w:tcBorders>
          </w:tcPr>
          <w:p w14:paraId="3985BD6A" w14:textId="77777777" w:rsidR="00FD04E0" w:rsidRPr="00FD04E0" w:rsidRDefault="00FD04E0" w:rsidP="00FD04E0">
            <w:pPr>
              <w:spacing w:before="100" w:beforeAutospacing="1" w:after="100" w:afterAutospacing="1" w:line="240" w:lineRule="auto"/>
              <w:ind w:left="150" w:right="150"/>
              <w:rPr>
                <w:rFonts w:ascii="Arial" w:eastAsia="Times New Roman" w:hAnsi="Arial" w:cs="Arial"/>
                <w:bCs/>
                <w:sz w:val="20"/>
                <w:szCs w:val="20"/>
                <w:lang w:eastAsia="en-AU"/>
              </w:rPr>
            </w:pPr>
            <w:r w:rsidRPr="00FD04E0">
              <w:rPr>
                <w:rFonts w:ascii="Arial" w:eastAsia="Times New Roman" w:hAnsi="Arial" w:cs="Arial"/>
                <w:b/>
                <w:bCs/>
                <w:sz w:val="20"/>
                <w:szCs w:val="20"/>
                <w:lang w:eastAsia="en-AU"/>
              </w:rPr>
              <w:t>PO88</w:t>
            </w:r>
          </w:p>
          <w:p w14:paraId="5AC0505E" w14:textId="77777777" w:rsidR="00FD04E0" w:rsidRPr="00FD04E0" w:rsidRDefault="00FD04E0" w:rsidP="00FD04E0">
            <w:pPr>
              <w:spacing w:before="100" w:beforeAutospacing="1" w:after="100" w:afterAutospacing="1" w:line="240" w:lineRule="auto"/>
              <w:ind w:left="150"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Development ensures safe, unimpeded, convenient and ongoing wildlife movement and habitat connectivity by:</w:t>
            </w:r>
          </w:p>
          <w:p w14:paraId="1ED7FD38" w14:textId="77777777" w:rsidR="00FD04E0" w:rsidRPr="00FD04E0" w:rsidRDefault="00FD04E0" w:rsidP="00873AF9">
            <w:pPr>
              <w:numPr>
                <w:ilvl w:val="0"/>
                <w:numId w:val="79"/>
              </w:numPr>
              <w:spacing w:before="100" w:beforeAutospacing="1" w:after="100" w:afterAutospacing="1" w:line="240" w:lineRule="auto"/>
              <w:ind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providing contiguous patches of habitat;</w:t>
            </w:r>
          </w:p>
          <w:p w14:paraId="5F1A035E" w14:textId="77777777" w:rsidR="00FD04E0" w:rsidRPr="00FD04E0" w:rsidRDefault="00FD04E0" w:rsidP="00873AF9">
            <w:pPr>
              <w:numPr>
                <w:ilvl w:val="0"/>
                <w:numId w:val="79"/>
              </w:numPr>
              <w:spacing w:before="100" w:beforeAutospacing="1" w:after="100" w:afterAutospacing="1" w:line="240" w:lineRule="auto"/>
              <w:ind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avoiding the creation of fragmented and isolated patches of habitat;</w:t>
            </w:r>
          </w:p>
          <w:p w14:paraId="04000591" w14:textId="77777777" w:rsidR="00FD04E0" w:rsidRPr="00FD04E0" w:rsidRDefault="00FD04E0" w:rsidP="00873AF9">
            <w:pPr>
              <w:numPr>
                <w:ilvl w:val="0"/>
                <w:numId w:val="79"/>
              </w:numPr>
              <w:spacing w:before="100" w:beforeAutospacing="1" w:after="100" w:afterAutospacing="1" w:line="240" w:lineRule="auto"/>
              <w:ind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providing wildlife movement infrastructure;</w:t>
            </w:r>
          </w:p>
          <w:p w14:paraId="0FE24C0B" w14:textId="77777777" w:rsidR="00FD04E0" w:rsidRPr="00FD04E0" w:rsidRDefault="00FD04E0" w:rsidP="00873AF9">
            <w:pPr>
              <w:numPr>
                <w:ilvl w:val="0"/>
                <w:numId w:val="79"/>
              </w:numPr>
              <w:spacing w:before="100" w:beforeAutospacing="1" w:after="100" w:afterAutospacing="1" w:line="240" w:lineRule="auto"/>
              <w:ind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providing replacement and rehabilitation planting to improve connectivity.</w:t>
            </w:r>
          </w:p>
          <w:p w14:paraId="747AAEFD"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21981852" w14:textId="1DD4FB9F" w:rsidR="00CE77C4" w:rsidRPr="004D1851" w:rsidRDefault="00FD04E0" w:rsidP="009D2CAD">
            <w:pPr>
              <w:spacing w:before="100" w:beforeAutospacing="1" w:after="100" w:afterAutospacing="1" w:line="240" w:lineRule="auto"/>
              <w:ind w:left="150"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No example provided.</w:t>
            </w:r>
          </w:p>
        </w:tc>
        <w:tc>
          <w:tcPr>
            <w:tcW w:w="877" w:type="pct"/>
            <w:gridSpan w:val="3"/>
            <w:tcBorders>
              <w:top w:val="outset" w:sz="6" w:space="0" w:color="auto"/>
              <w:left w:val="outset" w:sz="6" w:space="0" w:color="auto"/>
              <w:bottom w:val="outset" w:sz="6" w:space="0" w:color="auto"/>
              <w:right w:val="outset" w:sz="6" w:space="0" w:color="auto"/>
            </w:tcBorders>
          </w:tcPr>
          <w:p w14:paraId="62E9D7BB"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400607E3"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7C3C8059" w14:textId="77777777" w:rsidTr="00EE6000">
        <w:trPr>
          <w:tblCellSpacing w:w="15" w:type="dxa"/>
        </w:trPr>
        <w:tc>
          <w:tcPr>
            <w:tcW w:w="2812" w:type="pct"/>
            <w:gridSpan w:val="3"/>
            <w:tcBorders>
              <w:top w:val="outset" w:sz="6" w:space="0" w:color="auto"/>
              <w:left w:val="outset" w:sz="6" w:space="0" w:color="auto"/>
              <w:bottom w:val="outset" w:sz="6" w:space="0" w:color="auto"/>
              <w:right w:val="outset" w:sz="6" w:space="0" w:color="auto"/>
            </w:tcBorders>
          </w:tcPr>
          <w:p w14:paraId="7C92A4F3" w14:textId="2B51E324" w:rsidR="00FD04E0" w:rsidRPr="004D1851" w:rsidRDefault="00FD04E0" w:rsidP="009D2CAD">
            <w:pPr>
              <w:spacing w:before="100" w:beforeAutospacing="1" w:after="100" w:afterAutospacing="1" w:line="240" w:lineRule="auto"/>
              <w:ind w:left="150" w:right="150"/>
              <w:rPr>
                <w:rFonts w:ascii="Arial" w:eastAsia="Times New Roman" w:hAnsi="Arial" w:cs="Arial"/>
                <w:bCs/>
                <w:sz w:val="20"/>
                <w:szCs w:val="20"/>
                <w:lang w:eastAsia="en-AU"/>
              </w:rPr>
            </w:pPr>
            <w:r w:rsidRPr="00FD04E0">
              <w:rPr>
                <w:rFonts w:ascii="Arial" w:eastAsia="Times New Roman" w:hAnsi="Arial" w:cs="Arial"/>
                <w:b/>
                <w:bCs/>
                <w:sz w:val="20"/>
                <w:szCs w:val="20"/>
                <w:lang w:eastAsia="en-AU"/>
              </w:rPr>
              <w:t>Vegetation clearing and soil resource stability</w:t>
            </w:r>
          </w:p>
        </w:tc>
        <w:tc>
          <w:tcPr>
            <w:tcW w:w="877" w:type="pct"/>
            <w:gridSpan w:val="3"/>
            <w:tcBorders>
              <w:top w:val="outset" w:sz="6" w:space="0" w:color="auto"/>
              <w:left w:val="outset" w:sz="6" w:space="0" w:color="auto"/>
              <w:bottom w:val="outset" w:sz="6" w:space="0" w:color="auto"/>
              <w:right w:val="outset" w:sz="6" w:space="0" w:color="auto"/>
            </w:tcBorders>
          </w:tcPr>
          <w:p w14:paraId="20CEEDEC" w14:textId="77777777" w:rsidR="00FD04E0" w:rsidRPr="009D2CAD" w:rsidRDefault="00FD04E0"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3D8A4316" w14:textId="77777777" w:rsidR="00FD04E0" w:rsidRPr="009D2CAD" w:rsidRDefault="00FD04E0"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08E08B15" w14:textId="77777777" w:rsidTr="00EE6000">
        <w:trPr>
          <w:tblCellSpacing w:w="15" w:type="dxa"/>
        </w:trPr>
        <w:tc>
          <w:tcPr>
            <w:tcW w:w="1119" w:type="pct"/>
            <w:tcBorders>
              <w:top w:val="outset" w:sz="6" w:space="0" w:color="auto"/>
              <w:left w:val="outset" w:sz="6" w:space="0" w:color="auto"/>
              <w:bottom w:val="outset" w:sz="6" w:space="0" w:color="auto"/>
              <w:right w:val="outset" w:sz="6" w:space="0" w:color="auto"/>
            </w:tcBorders>
          </w:tcPr>
          <w:p w14:paraId="0C45A0DF" w14:textId="77777777" w:rsidR="00FD04E0" w:rsidRPr="00FD04E0" w:rsidRDefault="00FD04E0" w:rsidP="00FD04E0">
            <w:pPr>
              <w:spacing w:before="100" w:beforeAutospacing="1" w:after="100" w:afterAutospacing="1" w:line="240" w:lineRule="auto"/>
              <w:ind w:left="150" w:right="150"/>
              <w:rPr>
                <w:rFonts w:ascii="Arial" w:eastAsia="Times New Roman" w:hAnsi="Arial" w:cs="Arial"/>
                <w:bCs/>
                <w:sz w:val="20"/>
                <w:szCs w:val="20"/>
                <w:lang w:eastAsia="en-AU"/>
              </w:rPr>
            </w:pPr>
            <w:r w:rsidRPr="00FD04E0">
              <w:rPr>
                <w:rFonts w:ascii="Arial" w:eastAsia="Times New Roman" w:hAnsi="Arial" w:cs="Arial"/>
                <w:b/>
                <w:bCs/>
                <w:sz w:val="20"/>
                <w:szCs w:val="20"/>
                <w:lang w:eastAsia="en-AU"/>
              </w:rPr>
              <w:t>PO89</w:t>
            </w:r>
          </w:p>
          <w:p w14:paraId="66393B57" w14:textId="77777777" w:rsidR="00FD04E0" w:rsidRPr="00FD04E0" w:rsidRDefault="00FD04E0" w:rsidP="00FD04E0">
            <w:pPr>
              <w:spacing w:before="100" w:beforeAutospacing="1" w:after="100" w:afterAutospacing="1" w:line="240" w:lineRule="auto"/>
              <w:ind w:left="150"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Development does not:</w:t>
            </w:r>
          </w:p>
          <w:p w14:paraId="3CA65884" w14:textId="77777777" w:rsidR="00FD04E0" w:rsidRPr="00FD04E0" w:rsidRDefault="00FD04E0" w:rsidP="00873AF9">
            <w:pPr>
              <w:numPr>
                <w:ilvl w:val="0"/>
                <w:numId w:val="80"/>
              </w:numPr>
              <w:spacing w:before="100" w:beforeAutospacing="1" w:after="100" w:afterAutospacing="1" w:line="240" w:lineRule="auto"/>
              <w:ind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result in soil erosion or land degradation;</w:t>
            </w:r>
          </w:p>
          <w:p w14:paraId="549E869C" w14:textId="77777777" w:rsidR="00FD04E0" w:rsidRPr="00FD04E0" w:rsidRDefault="00FD04E0" w:rsidP="00873AF9">
            <w:pPr>
              <w:numPr>
                <w:ilvl w:val="0"/>
                <w:numId w:val="80"/>
              </w:numPr>
              <w:spacing w:before="100" w:beforeAutospacing="1" w:after="100" w:afterAutospacing="1" w:line="240" w:lineRule="auto"/>
              <w:ind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 xml:space="preserve">leave cleared land exposed for an unreasonable </w:t>
            </w:r>
            <w:proofErr w:type="gramStart"/>
            <w:r w:rsidRPr="00FD04E0">
              <w:rPr>
                <w:rFonts w:ascii="Arial" w:eastAsia="Times New Roman" w:hAnsi="Arial" w:cs="Arial"/>
                <w:bCs/>
                <w:sz w:val="20"/>
                <w:szCs w:val="20"/>
                <w:lang w:eastAsia="en-AU"/>
              </w:rPr>
              <w:t>period of time</w:t>
            </w:r>
            <w:proofErr w:type="gramEnd"/>
            <w:r w:rsidRPr="00FD04E0">
              <w:rPr>
                <w:rFonts w:ascii="Arial" w:eastAsia="Times New Roman" w:hAnsi="Arial" w:cs="Arial"/>
                <w:bCs/>
                <w:sz w:val="20"/>
                <w:szCs w:val="20"/>
                <w:lang w:eastAsia="en-AU"/>
              </w:rPr>
              <w:t xml:space="preserve"> but is rehabilitated in a timely manner.</w:t>
            </w:r>
          </w:p>
          <w:p w14:paraId="3814E2F9"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1454420D" w14:textId="037F48CC" w:rsidR="00CE77C4" w:rsidRPr="004D1851" w:rsidRDefault="00FD04E0" w:rsidP="009D2CAD">
            <w:pPr>
              <w:spacing w:before="100" w:beforeAutospacing="1" w:after="100" w:afterAutospacing="1" w:line="240" w:lineRule="auto"/>
              <w:ind w:left="150"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No example provided.</w:t>
            </w:r>
          </w:p>
        </w:tc>
        <w:tc>
          <w:tcPr>
            <w:tcW w:w="877" w:type="pct"/>
            <w:gridSpan w:val="3"/>
            <w:tcBorders>
              <w:top w:val="outset" w:sz="6" w:space="0" w:color="auto"/>
              <w:left w:val="outset" w:sz="6" w:space="0" w:color="auto"/>
              <w:bottom w:val="outset" w:sz="6" w:space="0" w:color="auto"/>
              <w:right w:val="outset" w:sz="6" w:space="0" w:color="auto"/>
            </w:tcBorders>
          </w:tcPr>
          <w:p w14:paraId="7F76AD28"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06DDDFD4"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30992D32" w14:textId="77777777" w:rsidTr="00EE6000">
        <w:trPr>
          <w:tblCellSpacing w:w="15" w:type="dxa"/>
        </w:trPr>
        <w:tc>
          <w:tcPr>
            <w:tcW w:w="2812" w:type="pct"/>
            <w:gridSpan w:val="3"/>
            <w:tcBorders>
              <w:top w:val="outset" w:sz="6" w:space="0" w:color="auto"/>
              <w:left w:val="outset" w:sz="6" w:space="0" w:color="auto"/>
              <w:bottom w:val="outset" w:sz="6" w:space="0" w:color="auto"/>
              <w:right w:val="outset" w:sz="6" w:space="0" w:color="auto"/>
            </w:tcBorders>
          </w:tcPr>
          <w:p w14:paraId="3B799210" w14:textId="0586DDF9" w:rsidR="002126C1" w:rsidRPr="004D1851" w:rsidRDefault="002126C1" w:rsidP="009D2CAD">
            <w:pPr>
              <w:spacing w:before="100" w:beforeAutospacing="1" w:after="100" w:afterAutospacing="1" w:line="240" w:lineRule="auto"/>
              <w:ind w:left="150" w:right="150"/>
              <w:rPr>
                <w:rFonts w:ascii="Arial" w:eastAsia="Times New Roman" w:hAnsi="Arial" w:cs="Arial"/>
                <w:bCs/>
                <w:sz w:val="20"/>
                <w:szCs w:val="20"/>
                <w:lang w:eastAsia="en-AU"/>
              </w:rPr>
            </w:pPr>
            <w:r w:rsidRPr="002126C1">
              <w:rPr>
                <w:rFonts w:ascii="Arial" w:eastAsia="Times New Roman" w:hAnsi="Arial" w:cs="Arial"/>
                <w:b/>
                <w:bCs/>
                <w:sz w:val="20"/>
                <w:szCs w:val="20"/>
                <w:lang w:eastAsia="en-AU"/>
              </w:rPr>
              <w:t>Vegetation clearing and water quality</w:t>
            </w:r>
          </w:p>
        </w:tc>
        <w:tc>
          <w:tcPr>
            <w:tcW w:w="877" w:type="pct"/>
            <w:gridSpan w:val="3"/>
            <w:tcBorders>
              <w:top w:val="outset" w:sz="6" w:space="0" w:color="auto"/>
              <w:left w:val="outset" w:sz="6" w:space="0" w:color="auto"/>
              <w:bottom w:val="outset" w:sz="6" w:space="0" w:color="auto"/>
              <w:right w:val="outset" w:sz="6" w:space="0" w:color="auto"/>
            </w:tcBorders>
          </w:tcPr>
          <w:p w14:paraId="41E53F3D" w14:textId="77777777" w:rsidR="002126C1" w:rsidRPr="009D2CAD" w:rsidRDefault="002126C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12B7CF52" w14:textId="77777777" w:rsidR="002126C1" w:rsidRPr="009D2CAD" w:rsidRDefault="002126C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5476DCCB" w14:textId="77777777" w:rsidTr="00EE6000">
        <w:trPr>
          <w:tblCellSpacing w:w="15" w:type="dxa"/>
        </w:trPr>
        <w:tc>
          <w:tcPr>
            <w:tcW w:w="1119" w:type="pct"/>
            <w:tcBorders>
              <w:top w:val="outset" w:sz="6" w:space="0" w:color="auto"/>
              <w:left w:val="outset" w:sz="6" w:space="0" w:color="auto"/>
              <w:bottom w:val="outset" w:sz="6" w:space="0" w:color="auto"/>
              <w:right w:val="outset" w:sz="6" w:space="0" w:color="auto"/>
            </w:tcBorders>
          </w:tcPr>
          <w:p w14:paraId="351F9AFE" w14:textId="77777777" w:rsidR="002126C1" w:rsidRPr="002126C1" w:rsidRDefault="002126C1" w:rsidP="002126C1">
            <w:pPr>
              <w:spacing w:before="100" w:beforeAutospacing="1" w:after="100" w:afterAutospacing="1" w:line="240" w:lineRule="auto"/>
              <w:ind w:left="150" w:right="150"/>
              <w:rPr>
                <w:rFonts w:ascii="Arial" w:eastAsia="Times New Roman" w:hAnsi="Arial" w:cs="Arial"/>
                <w:bCs/>
                <w:sz w:val="20"/>
                <w:szCs w:val="20"/>
                <w:lang w:eastAsia="en-AU"/>
              </w:rPr>
            </w:pPr>
            <w:r w:rsidRPr="002126C1">
              <w:rPr>
                <w:rFonts w:ascii="Arial" w:eastAsia="Times New Roman" w:hAnsi="Arial" w:cs="Arial"/>
                <w:b/>
                <w:bCs/>
                <w:sz w:val="20"/>
                <w:szCs w:val="20"/>
                <w:lang w:eastAsia="en-AU"/>
              </w:rPr>
              <w:lastRenderedPageBreak/>
              <w:t>PO90</w:t>
            </w:r>
          </w:p>
          <w:p w14:paraId="1889C988" w14:textId="77777777" w:rsidR="002126C1" w:rsidRPr="002126C1" w:rsidRDefault="002126C1" w:rsidP="002126C1">
            <w:pPr>
              <w:spacing w:before="100" w:beforeAutospacing="1" w:after="100" w:afterAutospacing="1" w:line="240" w:lineRule="auto"/>
              <w:ind w:left="150" w:right="150"/>
              <w:rPr>
                <w:rFonts w:ascii="Arial" w:eastAsia="Times New Roman" w:hAnsi="Arial" w:cs="Arial"/>
                <w:bCs/>
                <w:sz w:val="20"/>
                <w:szCs w:val="20"/>
                <w:lang w:eastAsia="en-AU"/>
              </w:rPr>
            </w:pPr>
            <w:r w:rsidRPr="002126C1">
              <w:rPr>
                <w:rFonts w:ascii="Arial" w:eastAsia="Times New Roman" w:hAnsi="Arial" w:cs="Arial"/>
                <w:bCs/>
                <w:sz w:val="20"/>
                <w:szCs w:val="20"/>
                <w:lang w:eastAsia="en-AU"/>
              </w:rPr>
              <w:t>Development maintains or improves the quality of groundwater and surface water within, and downstream, of a site by:</w:t>
            </w:r>
          </w:p>
          <w:p w14:paraId="79053647" w14:textId="77777777" w:rsidR="002126C1" w:rsidRPr="002126C1" w:rsidRDefault="002126C1" w:rsidP="00873AF9">
            <w:pPr>
              <w:numPr>
                <w:ilvl w:val="0"/>
                <w:numId w:val="81"/>
              </w:numPr>
              <w:spacing w:before="100" w:beforeAutospacing="1" w:after="100" w:afterAutospacing="1" w:line="240" w:lineRule="auto"/>
              <w:ind w:right="150"/>
              <w:rPr>
                <w:rFonts w:ascii="Arial" w:eastAsia="Times New Roman" w:hAnsi="Arial" w:cs="Arial"/>
                <w:bCs/>
                <w:sz w:val="20"/>
                <w:szCs w:val="20"/>
                <w:lang w:eastAsia="en-AU"/>
              </w:rPr>
            </w:pPr>
            <w:r w:rsidRPr="002126C1">
              <w:rPr>
                <w:rFonts w:ascii="Arial" w:eastAsia="Times New Roman" w:hAnsi="Arial" w:cs="Arial"/>
                <w:bCs/>
                <w:sz w:val="20"/>
                <w:szCs w:val="20"/>
                <w:lang w:eastAsia="en-AU"/>
              </w:rPr>
              <w:t>ensuring an effective vegetated buffers and setbacks from waterbodies is retained to achieve natural filtration and reduce sediment loads;</w:t>
            </w:r>
          </w:p>
          <w:p w14:paraId="580033C2" w14:textId="77777777" w:rsidR="002126C1" w:rsidRPr="002126C1" w:rsidRDefault="002126C1" w:rsidP="00873AF9">
            <w:pPr>
              <w:numPr>
                <w:ilvl w:val="0"/>
                <w:numId w:val="81"/>
              </w:numPr>
              <w:spacing w:before="100" w:beforeAutospacing="1" w:after="100" w:afterAutospacing="1" w:line="240" w:lineRule="auto"/>
              <w:ind w:right="150"/>
              <w:rPr>
                <w:rFonts w:ascii="Arial" w:eastAsia="Times New Roman" w:hAnsi="Arial" w:cs="Arial"/>
                <w:bCs/>
                <w:sz w:val="20"/>
                <w:szCs w:val="20"/>
                <w:lang w:eastAsia="en-AU"/>
              </w:rPr>
            </w:pPr>
            <w:r w:rsidRPr="002126C1">
              <w:rPr>
                <w:rFonts w:ascii="Arial" w:eastAsia="Times New Roman" w:hAnsi="Arial" w:cs="Arial"/>
                <w:bCs/>
                <w:sz w:val="20"/>
                <w:szCs w:val="20"/>
                <w:lang w:eastAsia="en-AU"/>
              </w:rPr>
              <w:t>avoiding or minimising changes to landforms to maintain hydrological water flows;</w:t>
            </w:r>
          </w:p>
          <w:p w14:paraId="1ACE7DF5" w14:textId="77777777" w:rsidR="002126C1" w:rsidRPr="002126C1" w:rsidRDefault="002126C1" w:rsidP="00873AF9">
            <w:pPr>
              <w:numPr>
                <w:ilvl w:val="0"/>
                <w:numId w:val="81"/>
              </w:numPr>
              <w:spacing w:before="100" w:beforeAutospacing="1" w:after="100" w:afterAutospacing="1" w:line="240" w:lineRule="auto"/>
              <w:ind w:right="150"/>
              <w:rPr>
                <w:rFonts w:ascii="Arial" w:eastAsia="Times New Roman" w:hAnsi="Arial" w:cs="Arial"/>
                <w:bCs/>
                <w:sz w:val="20"/>
                <w:szCs w:val="20"/>
                <w:lang w:eastAsia="en-AU"/>
              </w:rPr>
            </w:pPr>
            <w:r w:rsidRPr="002126C1">
              <w:rPr>
                <w:rFonts w:ascii="Arial" w:eastAsia="Times New Roman" w:hAnsi="Arial" w:cs="Arial"/>
                <w:bCs/>
                <w:sz w:val="20"/>
                <w:szCs w:val="20"/>
                <w:lang w:eastAsia="en-AU"/>
              </w:rPr>
              <w:t>adopting suitable measures to exclude livestock from entering a waterbody where a site is being used for animal husbandry</w:t>
            </w:r>
            <w:r w:rsidRPr="002126C1">
              <w:rPr>
                <w:rFonts w:ascii="Arial" w:eastAsia="Times New Roman" w:hAnsi="Arial" w:cs="Arial"/>
                <w:bCs/>
                <w:sz w:val="20"/>
                <w:szCs w:val="20"/>
                <w:vertAlign w:val="superscript"/>
                <w:lang w:eastAsia="en-AU"/>
              </w:rPr>
              <w:t>(</w:t>
            </w:r>
            <w:hyperlink r:id="rId45" w:anchor="target-d412305e570522" w:tooltip="Animal husbandry - Premises used for production of animals or animal products on either native or improved pastures or vegetation.  The use includes ancillary yards, stables and temporary holding facilities and the repair and servicing of machinery." w:history="1">
              <w:r w:rsidRPr="002126C1">
                <w:rPr>
                  <w:rStyle w:val="Hyperlink"/>
                  <w:rFonts w:ascii="Arial" w:eastAsia="Times New Roman" w:hAnsi="Arial" w:cs="Arial"/>
                  <w:sz w:val="20"/>
                  <w:szCs w:val="20"/>
                  <w:vertAlign w:val="superscript"/>
                  <w:lang w:eastAsia="en-AU"/>
                </w:rPr>
                <w:t>4</w:t>
              </w:r>
            </w:hyperlink>
            <w:r w:rsidRPr="002126C1">
              <w:rPr>
                <w:rFonts w:ascii="Arial" w:eastAsia="Times New Roman" w:hAnsi="Arial" w:cs="Arial"/>
                <w:bCs/>
                <w:sz w:val="20"/>
                <w:szCs w:val="20"/>
                <w:vertAlign w:val="superscript"/>
                <w:lang w:eastAsia="en-AU"/>
              </w:rPr>
              <w:t>)</w:t>
            </w:r>
            <w:r w:rsidRPr="002126C1">
              <w:rPr>
                <w:rFonts w:ascii="Arial" w:eastAsia="Times New Roman" w:hAnsi="Arial" w:cs="Arial"/>
                <w:bCs/>
                <w:sz w:val="20"/>
                <w:szCs w:val="20"/>
                <w:lang w:eastAsia="en-AU"/>
              </w:rPr>
              <w:t> and animal keeping</w:t>
            </w:r>
            <w:r w:rsidRPr="002126C1">
              <w:rPr>
                <w:rFonts w:ascii="Arial" w:eastAsia="Times New Roman" w:hAnsi="Arial" w:cs="Arial"/>
                <w:bCs/>
                <w:sz w:val="20"/>
                <w:szCs w:val="20"/>
                <w:vertAlign w:val="superscript"/>
                <w:lang w:eastAsia="en-AU"/>
              </w:rPr>
              <w:t>(</w:t>
            </w:r>
            <w:hyperlink r:id="rId46" w:anchor="target-d412305e570545" w:tooltip="Animal keeping - Premises used for boarding, breeding or training of animals.  The use may include ancillary temporary or permanent holding facilities on the same site and ancillary repair and servicing of machinery." w:history="1">
              <w:r w:rsidRPr="002126C1">
                <w:rPr>
                  <w:rStyle w:val="Hyperlink"/>
                  <w:rFonts w:ascii="Arial" w:eastAsia="Times New Roman" w:hAnsi="Arial" w:cs="Arial"/>
                  <w:sz w:val="20"/>
                  <w:szCs w:val="20"/>
                  <w:vertAlign w:val="superscript"/>
                  <w:lang w:eastAsia="en-AU"/>
                </w:rPr>
                <w:t>5</w:t>
              </w:r>
            </w:hyperlink>
            <w:r w:rsidRPr="002126C1">
              <w:rPr>
                <w:rFonts w:ascii="Arial" w:eastAsia="Times New Roman" w:hAnsi="Arial" w:cs="Arial"/>
                <w:bCs/>
                <w:sz w:val="20"/>
                <w:szCs w:val="20"/>
                <w:vertAlign w:val="superscript"/>
                <w:lang w:eastAsia="en-AU"/>
              </w:rPr>
              <w:t>)</w:t>
            </w:r>
            <w:r w:rsidRPr="002126C1">
              <w:rPr>
                <w:rFonts w:ascii="Arial" w:eastAsia="Times New Roman" w:hAnsi="Arial" w:cs="Arial"/>
                <w:bCs/>
                <w:sz w:val="20"/>
                <w:szCs w:val="20"/>
                <w:lang w:eastAsia="en-AU"/>
              </w:rPr>
              <w:t> activities.</w:t>
            </w:r>
          </w:p>
          <w:p w14:paraId="7F6797AC"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4432B0BF" w14:textId="77D9CB30" w:rsidR="00CE77C4" w:rsidRPr="004D1851" w:rsidRDefault="002126C1" w:rsidP="009D2CAD">
            <w:pPr>
              <w:spacing w:before="100" w:beforeAutospacing="1" w:after="100" w:afterAutospacing="1" w:line="240" w:lineRule="auto"/>
              <w:ind w:left="150" w:right="150"/>
              <w:rPr>
                <w:rFonts w:ascii="Arial" w:eastAsia="Times New Roman" w:hAnsi="Arial" w:cs="Arial"/>
                <w:bCs/>
                <w:sz w:val="20"/>
                <w:szCs w:val="20"/>
                <w:lang w:eastAsia="en-AU"/>
              </w:rPr>
            </w:pPr>
            <w:r w:rsidRPr="002126C1">
              <w:rPr>
                <w:rFonts w:ascii="Arial" w:eastAsia="Times New Roman" w:hAnsi="Arial" w:cs="Arial"/>
                <w:bCs/>
                <w:sz w:val="20"/>
                <w:szCs w:val="20"/>
                <w:lang w:eastAsia="en-AU"/>
              </w:rPr>
              <w:t>No example provided.</w:t>
            </w:r>
          </w:p>
        </w:tc>
        <w:tc>
          <w:tcPr>
            <w:tcW w:w="877" w:type="pct"/>
            <w:gridSpan w:val="3"/>
            <w:tcBorders>
              <w:top w:val="outset" w:sz="6" w:space="0" w:color="auto"/>
              <w:left w:val="outset" w:sz="6" w:space="0" w:color="auto"/>
              <w:bottom w:val="outset" w:sz="6" w:space="0" w:color="auto"/>
              <w:right w:val="outset" w:sz="6" w:space="0" w:color="auto"/>
            </w:tcBorders>
          </w:tcPr>
          <w:p w14:paraId="67B3749D"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6A8D9415"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7B9BBF1D" w14:textId="77777777" w:rsidTr="00EE6000">
        <w:trPr>
          <w:tblCellSpacing w:w="15" w:type="dxa"/>
        </w:trPr>
        <w:tc>
          <w:tcPr>
            <w:tcW w:w="1119" w:type="pct"/>
            <w:tcBorders>
              <w:top w:val="outset" w:sz="6" w:space="0" w:color="auto"/>
              <w:left w:val="outset" w:sz="6" w:space="0" w:color="auto"/>
              <w:bottom w:val="outset" w:sz="6" w:space="0" w:color="auto"/>
              <w:right w:val="outset" w:sz="6" w:space="0" w:color="auto"/>
            </w:tcBorders>
          </w:tcPr>
          <w:p w14:paraId="161C8EF2" w14:textId="77777777" w:rsidR="002126C1" w:rsidRPr="002126C1" w:rsidRDefault="002126C1" w:rsidP="002126C1">
            <w:pPr>
              <w:spacing w:before="100" w:beforeAutospacing="1" w:after="100" w:afterAutospacing="1" w:line="240" w:lineRule="auto"/>
              <w:ind w:left="150" w:right="150"/>
              <w:rPr>
                <w:rFonts w:ascii="Arial" w:eastAsia="Times New Roman" w:hAnsi="Arial" w:cs="Arial"/>
                <w:bCs/>
                <w:sz w:val="20"/>
                <w:szCs w:val="20"/>
                <w:lang w:eastAsia="en-AU"/>
              </w:rPr>
            </w:pPr>
            <w:r w:rsidRPr="002126C1">
              <w:rPr>
                <w:rFonts w:ascii="Arial" w:eastAsia="Times New Roman" w:hAnsi="Arial" w:cs="Arial"/>
                <w:b/>
                <w:bCs/>
                <w:sz w:val="20"/>
                <w:szCs w:val="20"/>
                <w:lang w:eastAsia="en-AU"/>
              </w:rPr>
              <w:t>PO91</w:t>
            </w:r>
          </w:p>
          <w:p w14:paraId="60A494F5" w14:textId="77777777" w:rsidR="002126C1" w:rsidRPr="002126C1" w:rsidRDefault="002126C1" w:rsidP="002126C1">
            <w:pPr>
              <w:spacing w:before="100" w:beforeAutospacing="1" w:after="100" w:afterAutospacing="1" w:line="240" w:lineRule="auto"/>
              <w:ind w:left="150" w:right="150"/>
              <w:rPr>
                <w:rFonts w:ascii="Arial" w:eastAsia="Times New Roman" w:hAnsi="Arial" w:cs="Arial"/>
                <w:bCs/>
                <w:sz w:val="20"/>
                <w:szCs w:val="20"/>
                <w:lang w:eastAsia="en-AU"/>
              </w:rPr>
            </w:pPr>
            <w:r w:rsidRPr="002126C1">
              <w:rPr>
                <w:rFonts w:ascii="Arial" w:eastAsia="Times New Roman" w:hAnsi="Arial" w:cs="Arial"/>
                <w:bCs/>
                <w:sz w:val="20"/>
                <w:szCs w:val="20"/>
                <w:lang w:eastAsia="en-AU"/>
              </w:rPr>
              <w:t>Development minimises adverse impacts of stormwater run-off on water quality by:</w:t>
            </w:r>
          </w:p>
          <w:p w14:paraId="24F359F1" w14:textId="77777777" w:rsidR="002126C1" w:rsidRPr="002126C1" w:rsidRDefault="002126C1" w:rsidP="00873AF9">
            <w:pPr>
              <w:numPr>
                <w:ilvl w:val="0"/>
                <w:numId w:val="82"/>
              </w:numPr>
              <w:spacing w:before="100" w:beforeAutospacing="1" w:after="100" w:afterAutospacing="1" w:line="240" w:lineRule="auto"/>
              <w:ind w:right="150"/>
              <w:rPr>
                <w:rFonts w:ascii="Arial" w:eastAsia="Times New Roman" w:hAnsi="Arial" w:cs="Arial"/>
                <w:bCs/>
                <w:sz w:val="20"/>
                <w:szCs w:val="20"/>
                <w:lang w:eastAsia="en-AU"/>
              </w:rPr>
            </w:pPr>
            <w:r w:rsidRPr="002126C1">
              <w:rPr>
                <w:rFonts w:ascii="Arial" w:eastAsia="Times New Roman" w:hAnsi="Arial" w:cs="Arial"/>
                <w:bCs/>
                <w:sz w:val="20"/>
                <w:szCs w:val="20"/>
                <w:lang w:eastAsia="en-AU"/>
              </w:rPr>
              <w:t>minimising flow velocity to reduce erosion;</w:t>
            </w:r>
          </w:p>
          <w:p w14:paraId="26CE2B59" w14:textId="77777777" w:rsidR="002126C1" w:rsidRPr="002126C1" w:rsidRDefault="002126C1" w:rsidP="00873AF9">
            <w:pPr>
              <w:numPr>
                <w:ilvl w:val="0"/>
                <w:numId w:val="82"/>
              </w:numPr>
              <w:spacing w:before="100" w:beforeAutospacing="1" w:after="100" w:afterAutospacing="1" w:line="240" w:lineRule="auto"/>
              <w:ind w:right="150"/>
              <w:rPr>
                <w:rFonts w:ascii="Arial" w:eastAsia="Times New Roman" w:hAnsi="Arial" w:cs="Arial"/>
                <w:bCs/>
                <w:sz w:val="20"/>
                <w:szCs w:val="20"/>
                <w:lang w:eastAsia="en-AU"/>
              </w:rPr>
            </w:pPr>
            <w:r w:rsidRPr="002126C1">
              <w:rPr>
                <w:rFonts w:ascii="Arial" w:eastAsia="Times New Roman" w:hAnsi="Arial" w:cs="Arial"/>
                <w:bCs/>
                <w:sz w:val="20"/>
                <w:szCs w:val="20"/>
                <w:lang w:eastAsia="en-AU"/>
              </w:rPr>
              <w:t>minimising hard surface areas;</w:t>
            </w:r>
          </w:p>
          <w:p w14:paraId="4E61C308" w14:textId="77777777" w:rsidR="002126C1" w:rsidRPr="002126C1" w:rsidRDefault="002126C1" w:rsidP="00873AF9">
            <w:pPr>
              <w:numPr>
                <w:ilvl w:val="0"/>
                <w:numId w:val="82"/>
              </w:numPr>
              <w:spacing w:before="100" w:beforeAutospacing="1" w:after="100" w:afterAutospacing="1" w:line="240" w:lineRule="auto"/>
              <w:ind w:right="150"/>
              <w:rPr>
                <w:rFonts w:ascii="Arial" w:eastAsia="Times New Roman" w:hAnsi="Arial" w:cs="Arial"/>
                <w:bCs/>
                <w:sz w:val="20"/>
                <w:szCs w:val="20"/>
                <w:lang w:eastAsia="en-AU"/>
              </w:rPr>
            </w:pPr>
            <w:r w:rsidRPr="002126C1">
              <w:rPr>
                <w:rFonts w:ascii="Arial" w:eastAsia="Times New Roman" w:hAnsi="Arial" w:cs="Arial"/>
                <w:bCs/>
                <w:sz w:val="20"/>
                <w:szCs w:val="20"/>
                <w:lang w:eastAsia="en-AU"/>
              </w:rPr>
              <w:t>maximising the use of permeable surfaces;</w:t>
            </w:r>
          </w:p>
          <w:p w14:paraId="1783F19C" w14:textId="77777777" w:rsidR="002126C1" w:rsidRPr="002126C1" w:rsidRDefault="002126C1" w:rsidP="00873AF9">
            <w:pPr>
              <w:numPr>
                <w:ilvl w:val="0"/>
                <w:numId w:val="82"/>
              </w:numPr>
              <w:spacing w:before="100" w:beforeAutospacing="1" w:after="100" w:afterAutospacing="1" w:line="240" w:lineRule="auto"/>
              <w:ind w:right="150"/>
              <w:rPr>
                <w:rFonts w:ascii="Arial" w:eastAsia="Times New Roman" w:hAnsi="Arial" w:cs="Arial"/>
                <w:bCs/>
                <w:sz w:val="20"/>
                <w:szCs w:val="20"/>
                <w:lang w:eastAsia="en-AU"/>
              </w:rPr>
            </w:pPr>
            <w:r w:rsidRPr="002126C1">
              <w:rPr>
                <w:rFonts w:ascii="Arial" w:eastAsia="Times New Roman" w:hAnsi="Arial" w:cs="Arial"/>
                <w:bCs/>
                <w:sz w:val="20"/>
                <w:szCs w:val="20"/>
                <w:lang w:eastAsia="en-AU"/>
              </w:rPr>
              <w:t>incorporating sediment retention devices;</w:t>
            </w:r>
          </w:p>
          <w:p w14:paraId="3BD8B022" w14:textId="77777777" w:rsidR="002126C1" w:rsidRPr="002126C1" w:rsidRDefault="002126C1" w:rsidP="00873AF9">
            <w:pPr>
              <w:numPr>
                <w:ilvl w:val="0"/>
                <w:numId w:val="82"/>
              </w:numPr>
              <w:spacing w:before="100" w:beforeAutospacing="1" w:after="100" w:afterAutospacing="1" w:line="240" w:lineRule="auto"/>
              <w:ind w:right="150"/>
              <w:rPr>
                <w:rFonts w:ascii="Arial" w:eastAsia="Times New Roman" w:hAnsi="Arial" w:cs="Arial"/>
                <w:bCs/>
                <w:sz w:val="20"/>
                <w:szCs w:val="20"/>
                <w:lang w:eastAsia="en-AU"/>
              </w:rPr>
            </w:pPr>
            <w:r w:rsidRPr="002126C1">
              <w:rPr>
                <w:rFonts w:ascii="Arial" w:eastAsia="Times New Roman" w:hAnsi="Arial" w:cs="Arial"/>
                <w:bCs/>
                <w:sz w:val="20"/>
                <w:szCs w:val="20"/>
                <w:lang w:eastAsia="en-AU"/>
              </w:rPr>
              <w:t>minimising channelled flow.</w:t>
            </w:r>
          </w:p>
          <w:p w14:paraId="1FB5CB5E"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1C47A360" w14:textId="5275E843" w:rsidR="00CE77C4" w:rsidRPr="004D1851" w:rsidRDefault="002126C1" w:rsidP="009D2CAD">
            <w:pPr>
              <w:spacing w:before="100" w:beforeAutospacing="1" w:after="100" w:afterAutospacing="1" w:line="240" w:lineRule="auto"/>
              <w:ind w:left="150" w:right="150"/>
              <w:rPr>
                <w:rFonts w:ascii="Arial" w:eastAsia="Times New Roman" w:hAnsi="Arial" w:cs="Arial"/>
                <w:bCs/>
                <w:sz w:val="20"/>
                <w:szCs w:val="20"/>
                <w:lang w:eastAsia="en-AU"/>
              </w:rPr>
            </w:pPr>
            <w:r w:rsidRPr="002126C1">
              <w:rPr>
                <w:rFonts w:ascii="Arial" w:eastAsia="Times New Roman" w:hAnsi="Arial" w:cs="Arial"/>
                <w:bCs/>
                <w:sz w:val="20"/>
                <w:szCs w:val="20"/>
                <w:lang w:eastAsia="en-AU"/>
              </w:rPr>
              <w:lastRenderedPageBreak/>
              <w:t>No example provided.</w:t>
            </w:r>
          </w:p>
        </w:tc>
        <w:tc>
          <w:tcPr>
            <w:tcW w:w="877" w:type="pct"/>
            <w:gridSpan w:val="3"/>
            <w:tcBorders>
              <w:top w:val="outset" w:sz="6" w:space="0" w:color="auto"/>
              <w:left w:val="outset" w:sz="6" w:space="0" w:color="auto"/>
              <w:bottom w:val="outset" w:sz="6" w:space="0" w:color="auto"/>
              <w:right w:val="outset" w:sz="6" w:space="0" w:color="auto"/>
            </w:tcBorders>
          </w:tcPr>
          <w:p w14:paraId="035365A2"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316E9D77"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61A9BD6F" w14:textId="77777777" w:rsidTr="00EE6000">
        <w:trPr>
          <w:tblCellSpacing w:w="15" w:type="dxa"/>
        </w:trPr>
        <w:tc>
          <w:tcPr>
            <w:tcW w:w="2812" w:type="pct"/>
            <w:gridSpan w:val="3"/>
            <w:tcBorders>
              <w:top w:val="outset" w:sz="6" w:space="0" w:color="auto"/>
              <w:left w:val="outset" w:sz="6" w:space="0" w:color="auto"/>
              <w:bottom w:val="outset" w:sz="6" w:space="0" w:color="auto"/>
              <w:right w:val="outset" w:sz="6" w:space="0" w:color="auto"/>
            </w:tcBorders>
          </w:tcPr>
          <w:p w14:paraId="0AB8B71B" w14:textId="5FD7B077" w:rsidR="002126C1" w:rsidRPr="004D1851" w:rsidRDefault="002126C1" w:rsidP="009D2CAD">
            <w:pPr>
              <w:spacing w:before="100" w:beforeAutospacing="1" w:after="100" w:afterAutospacing="1" w:line="240" w:lineRule="auto"/>
              <w:ind w:left="150" w:right="150"/>
              <w:rPr>
                <w:rFonts w:ascii="Arial" w:eastAsia="Times New Roman" w:hAnsi="Arial" w:cs="Arial"/>
                <w:bCs/>
                <w:sz w:val="20"/>
                <w:szCs w:val="20"/>
                <w:lang w:eastAsia="en-AU"/>
              </w:rPr>
            </w:pPr>
            <w:r w:rsidRPr="002126C1">
              <w:rPr>
                <w:rFonts w:ascii="Arial" w:eastAsia="Times New Roman" w:hAnsi="Arial" w:cs="Arial"/>
                <w:b/>
                <w:bCs/>
                <w:sz w:val="20"/>
                <w:szCs w:val="20"/>
                <w:lang w:eastAsia="en-AU"/>
              </w:rPr>
              <w:t>Vegetation clearing and access, edge effects and urban heat island effects</w:t>
            </w:r>
          </w:p>
        </w:tc>
        <w:tc>
          <w:tcPr>
            <w:tcW w:w="877" w:type="pct"/>
            <w:gridSpan w:val="3"/>
            <w:tcBorders>
              <w:top w:val="outset" w:sz="6" w:space="0" w:color="auto"/>
              <w:left w:val="outset" w:sz="6" w:space="0" w:color="auto"/>
              <w:bottom w:val="outset" w:sz="6" w:space="0" w:color="auto"/>
              <w:right w:val="outset" w:sz="6" w:space="0" w:color="auto"/>
            </w:tcBorders>
          </w:tcPr>
          <w:p w14:paraId="6B553350" w14:textId="77777777" w:rsidR="002126C1" w:rsidRPr="009D2CAD" w:rsidRDefault="002126C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3E9E8038" w14:textId="77777777" w:rsidR="002126C1" w:rsidRPr="009D2CAD" w:rsidRDefault="002126C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4E1EED74" w14:textId="77777777" w:rsidTr="00EE6000">
        <w:trPr>
          <w:tblCellSpacing w:w="15" w:type="dxa"/>
        </w:trPr>
        <w:tc>
          <w:tcPr>
            <w:tcW w:w="1119" w:type="pct"/>
            <w:tcBorders>
              <w:top w:val="outset" w:sz="6" w:space="0" w:color="auto"/>
              <w:left w:val="outset" w:sz="6" w:space="0" w:color="auto"/>
              <w:bottom w:val="outset" w:sz="6" w:space="0" w:color="auto"/>
              <w:right w:val="outset" w:sz="6" w:space="0" w:color="auto"/>
            </w:tcBorders>
          </w:tcPr>
          <w:p w14:paraId="44A35384" w14:textId="77777777" w:rsidR="002126C1" w:rsidRPr="002126C1" w:rsidRDefault="002126C1" w:rsidP="002126C1">
            <w:pPr>
              <w:spacing w:before="100" w:beforeAutospacing="1" w:after="100" w:afterAutospacing="1" w:line="240" w:lineRule="auto"/>
              <w:ind w:left="150" w:right="150"/>
              <w:rPr>
                <w:rFonts w:ascii="Arial" w:eastAsia="Times New Roman" w:hAnsi="Arial" w:cs="Arial"/>
                <w:bCs/>
                <w:sz w:val="20"/>
                <w:szCs w:val="20"/>
                <w:lang w:eastAsia="en-AU"/>
              </w:rPr>
            </w:pPr>
            <w:r w:rsidRPr="002126C1">
              <w:rPr>
                <w:rFonts w:ascii="Arial" w:eastAsia="Times New Roman" w:hAnsi="Arial" w:cs="Arial"/>
                <w:b/>
                <w:bCs/>
                <w:sz w:val="20"/>
                <w:szCs w:val="20"/>
                <w:lang w:eastAsia="en-AU"/>
              </w:rPr>
              <w:t>PO92</w:t>
            </w:r>
          </w:p>
          <w:p w14:paraId="48C7C306" w14:textId="77777777" w:rsidR="002126C1" w:rsidRPr="002126C1" w:rsidRDefault="002126C1" w:rsidP="002126C1">
            <w:pPr>
              <w:spacing w:before="100" w:beforeAutospacing="1" w:after="100" w:afterAutospacing="1" w:line="240" w:lineRule="auto"/>
              <w:ind w:left="150" w:right="150"/>
              <w:rPr>
                <w:rFonts w:ascii="Arial" w:eastAsia="Times New Roman" w:hAnsi="Arial" w:cs="Arial"/>
                <w:bCs/>
                <w:sz w:val="20"/>
                <w:szCs w:val="20"/>
                <w:lang w:eastAsia="en-AU"/>
              </w:rPr>
            </w:pPr>
            <w:r w:rsidRPr="002126C1">
              <w:rPr>
                <w:rFonts w:ascii="Arial" w:eastAsia="Times New Roman" w:hAnsi="Arial" w:cs="Arial"/>
                <w:bCs/>
                <w:sz w:val="20"/>
                <w:szCs w:val="20"/>
                <w:lang w:eastAsia="en-AU"/>
              </w:rPr>
              <w:t>Development retains safe and convenient public access in a manner that does not result in the adverse edge effects or the loss or degradation of biodiversity values within the environment.</w:t>
            </w:r>
          </w:p>
          <w:p w14:paraId="47D5240A"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56D46FDE" w14:textId="5936B0D7" w:rsidR="00CE77C4" w:rsidRPr="004D1851" w:rsidRDefault="002126C1" w:rsidP="009D2CAD">
            <w:pPr>
              <w:spacing w:before="100" w:beforeAutospacing="1" w:after="100" w:afterAutospacing="1" w:line="240" w:lineRule="auto"/>
              <w:ind w:left="150" w:right="150"/>
              <w:rPr>
                <w:rFonts w:ascii="Arial" w:eastAsia="Times New Roman" w:hAnsi="Arial" w:cs="Arial"/>
                <w:bCs/>
                <w:sz w:val="20"/>
                <w:szCs w:val="20"/>
                <w:lang w:eastAsia="en-AU"/>
              </w:rPr>
            </w:pPr>
            <w:r w:rsidRPr="002126C1">
              <w:rPr>
                <w:rFonts w:ascii="Arial" w:eastAsia="Times New Roman" w:hAnsi="Arial" w:cs="Arial"/>
                <w:bCs/>
                <w:sz w:val="20"/>
                <w:szCs w:val="20"/>
                <w:lang w:eastAsia="en-AU"/>
              </w:rPr>
              <w:t>No example provided.</w:t>
            </w:r>
            <w:r>
              <w:rPr>
                <w:rFonts w:ascii="Arial" w:eastAsia="Times New Roman" w:hAnsi="Arial" w:cs="Arial"/>
                <w:bCs/>
                <w:sz w:val="20"/>
                <w:szCs w:val="20"/>
                <w:lang w:eastAsia="en-AU"/>
              </w:rPr>
              <w:t xml:space="preserve"> </w:t>
            </w:r>
          </w:p>
        </w:tc>
        <w:tc>
          <w:tcPr>
            <w:tcW w:w="877" w:type="pct"/>
            <w:gridSpan w:val="3"/>
            <w:tcBorders>
              <w:top w:val="outset" w:sz="6" w:space="0" w:color="auto"/>
              <w:left w:val="outset" w:sz="6" w:space="0" w:color="auto"/>
              <w:bottom w:val="outset" w:sz="6" w:space="0" w:color="auto"/>
              <w:right w:val="outset" w:sz="6" w:space="0" w:color="auto"/>
            </w:tcBorders>
          </w:tcPr>
          <w:p w14:paraId="2ED4887E"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2A851261"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07B24F00" w14:textId="77777777" w:rsidTr="00EE6000">
        <w:trPr>
          <w:tblCellSpacing w:w="15" w:type="dxa"/>
        </w:trPr>
        <w:tc>
          <w:tcPr>
            <w:tcW w:w="1119" w:type="pct"/>
            <w:tcBorders>
              <w:top w:val="outset" w:sz="6" w:space="0" w:color="auto"/>
              <w:left w:val="outset" w:sz="6" w:space="0" w:color="auto"/>
              <w:bottom w:val="outset" w:sz="6" w:space="0" w:color="auto"/>
              <w:right w:val="outset" w:sz="6" w:space="0" w:color="auto"/>
            </w:tcBorders>
          </w:tcPr>
          <w:p w14:paraId="0566354C" w14:textId="77777777" w:rsidR="002126C1" w:rsidRPr="002126C1" w:rsidRDefault="002126C1" w:rsidP="002126C1">
            <w:pPr>
              <w:spacing w:before="100" w:beforeAutospacing="1" w:after="100" w:afterAutospacing="1" w:line="240" w:lineRule="auto"/>
              <w:ind w:left="150" w:right="150"/>
              <w:rPr>
                <w:rFonts w:ascii="Arial" w:eastAsia="Times New Roman" w:hAnsi="Arial" w:cs="Arial"/>
                <w:bCs/>
                <w:sz w:val="20"/>
                <w:szCs w:val="20"/>
                <w:lang w:eastAsia="en-AU"/>
              </w:rPr>
            </w:pPr>
            <w:r w:rsidRPr="002126C1">
              <w:rPr>
                <w:rFonts w:ascii="Arial" w:eastAsia="Times New Roman" w:hAnsi="Arial" w:cs="Arial"/>
                <w:b/>
                <w:bCs/>
                <w:sz w:val="20"/>
                <w:szCs w:val="20"/>
                <w:lang w:eastAsia="en-AU"/>
              </w:rPr>
              <w:t>PO93</w:t>
            </w:r>
          </w:p>
          <w:p w14:paraId="3D176174" w14:textId="77777777" w:rsidR="002126C1" w:rsidRPr="002126C1" w:rsidRDefault="002126C1" w:rsidP="002126C1">
            <w:pPr>
              <w:spacing w:before="100" w:beforeAutospacing="1" w:after="100" w:afterAutospacing="1" w:line="240" w:lineRule="auto"/>
              <w:ind w:left="150" w:right="150"/>
              <w:rPr>
                <w:rFonts w:ascii="Arial" w:eastAsia="Times New Roman" w:hAnsi="Arial" w:cs="Arial"/>
                <w:bCs/>
                <w:sz w:val="20"/>
                <w:szCs w:val="20"/>
                <w:lang w:eastAsia="en-AU"/>
              </w:rPr>
            </w:pPr>
            <w:r w:rsidRPr="002126C1">
              <w:rPr>
                <w:rFonts w:ascii="Arial" w:eastAsia="Times New Roman" w:hAnsi="Arial" w:cs="Arial"/>
                <w:bCs/>
                <w:sz w:val="20"/>
                <w:szCs w:val="20"/>
                <w:lang w:eastAsia="en-AU"/>
              </w:rPr>
              <w:t>Development minimises potential adverse ‘edge effects’ on ecological values by:</w:t>
            </w:r>
          </w:p>
          <w:p w14:paraId="45026580" w14:textId="77777777" w:rsidR="002126C1" w:rsidRPr="002126C1" w:rsidRDefault="002126C1" w:rsidP="00873AF9">
            <w:pPr>
              <w:numPr>
                <w:ilvl w:val="0"/>
                <w:numId w:val="83"/>
              </w:numPr>
              <w:spacing w:before="100" w:beforeAutospacing="1" w:after="100" w:afterAutospacing="1" w:line="240" w:lineRule="auto"/>
              <w:ind w:right="150"/>
              <w:rPr>
                <w:rFonts w:ascii="Arial" w:eastAsia="Times New Roman" w:hAnsi="Arial" w:cs="Arial"/>
                <w:bCs/>
                <w:sz w:val="20"/>
                <w:szCs w:val="20"/>
                <w:lang w:eastAsia="en-AU"/>
              </w:rPr>
            </w:pPr>
            <w:r w:rsidRPr="002126C1">
              <w:rPr>
                <w:rFonts w:ascii="Arial" w:eastAsia="Times New Roman" w:hAnsi="Arial" w:cs="Arial"/>
                <w:bCs/>
                <w:sz w:val="20"/>
                <w:szCs w:val="20"/>
                <w:lang w:eastAsia="en-AU"/>
              </w:rPr>
              <w:t>providing dense planting buffers of native vegetation between a development and environmental areas;</w:t>
            </w:r>
          </w:p>
          <w:p w14:paraId="07FCA87C" w14:textId="77777777" w:rsidR="002126C1" w:rsidRPr="002126C1" w:rsidRDefault="002126C1" w:rsidP="00873AF9">
            <w:pPr>
              <w:numPr>
                <w:ilvl w:val="0"/>
                <w:numId w:val="83"/>
              </w:numPr>
              <w:spacing w:before="100" w:beforeAutospacing="1" w:after="100" w:afterAutospacing="1" w:line="240" w:lineRule="auto"/>
              <w:ind w:right="150"/>
              <w:rPr>
                <w:rFonts w:ascii="Arial" w:eastAsia="Times New Roman" w:hAnsi="Arial" w:cs="Arial"/>
                <w:bCs/>
                <w:sz w:val="20"/>
                <w:szCs w:val="20"/>
                <w:lang w:eastAsia="en-AU"/>
              </w:rPr>
            </w:pPr>
            <w:r w:rsidRPr="002126C1">
              <w:rPr>
                <w:rFonts w:ascii="Arial" w:eastAsia="Times New Roman" w:hAnsi="Arial" w:cs="Arial"/>
                <w:bCs/>
                <w:sz w:val="20"/>
                <w:szCs w:val="20"/>
                <w:lang w:eastAsia="en-AU"/>
              </w:rPr>
              <w:t xml:space="preserve">retaining patches of native vegetation of greatest possible size where located between a development and environmental </w:t>
            </w:r>
            <w:proofErr w:type="gramStart"/>
            <w:r w:rsidRPr="002126C1">
              <w:rPr>
                <w:rFonts w:ascii="Arial" w:eastAsia="Times New Roman" w:hAnsi="Arial" w:cs="Arial"/>
                <w:bCs/>
                <w:sz w:val="20"/>
                <w:szCs w:val="20"/>
                <w:lang w:eastAsia="en-AU"/>
              </w:rPr>
              <w:t>areas ;</w:t>
            </w:r>
            <w:proofErr w:type="gramEnd"/>
          </w:p>
          <w:p w14:paraId="02D84D61" w14:textId="77777777" w:rsidR="002126C1" w:rsidRPr="002126C1" w:rsidRDefault="002126C1" w:rsidP="00873AF9">
            <w:pPr>
              <w:numPr>
                <w:ilvl w:val="0"/>
                <w:numId w:val="83"/>
              </w:numPr>
              <w:spacing w:before="100" w:beforeAutospacing="1" w:after="100" w:afterAutospacing="1" w:line="240" w:lineRule="auto"/>
              <w:ind w:right="150"/>
              <w:rPr>
                <w:rFonts w:ascii="Arial" w:eastAsia="Times New Roman" w:hAnsi="Arial" w:cs="Arial"/>
                <w:bCs/>
                <w:sz w:val="20"/>
                <w:szCs w:val="20"/>
                <w:lang w:eastAsia="en-AU"/>
              </w:rPr>
            </w:pPr>
            <w:r w:rsidRPr="002126C1">
              <w:rPr>
                <w:rFonts w:ascii="Arial" w:eastAsia="Times New Roman" w:hAnsi="Arial" w:cs="Arial"/>
                <w:bCs/>
                <w:sz w:val="20"/>
                <w:szCs w:val="20"/>
                <w:lang w:eastAsia="en-AU"/>
              </w:rPr>
              <w:t>restoring, rehabilitating and increasing the size of existing patches of native vegetation;</w:t>
            </w:r>
          </w:p>
          <w:p w14:paraId="3F1D3BC9" w14:textId="77777777" w:rsidR="002126C1" w:rsidRPr="002126C1" w:rsidRDefault="002126C1" w:rsidP="00873AF9">
            <w:pPr>
              <w:numPr>
                <w:ilvl w:val="0"/>
                <w:numId w:val="83"/>
              </w:numPr>
              <w:spacing w:before="100" w:beforeAutospacing="1" w:after="100" w:afterAutospacing="1" w:line="240" w:lineRule="auto"/>
              <w:ind w:right="150"/>
              <w:rPr>
                <w:rFonts w:ascii="Arial" w:eastAsia="Times New Roman" w:hAnsi="Arial" w:cs="Arial"/>
                <w:bCs/>
                <w:sz w:val="20"/>
                <w:szCs w:val="20"/>
                <w:lang w:eastAsia="en-AU"/>
              </w:rPr>
            </w:pPr>
            <w:r w:rsidRPr="002126C1">
              <w:rPr>
                <w:rFonts w:ascii="Arial" w:eastAsia="Times New Roman" w:hAnsi="Arial" w:cs="Arial"/>
                <w:bCs/>
                <w:sz w:val="20"/>
                <w:szCs w:val="20"/>
                <w:lang w:eastAsia="en-AU"/>
              </w:rPr>
              <w:t>ensuring that buildings and access (public and vehicle) are setback as far as possible from environmental areas and corridors;</w:t>
            </w:r>
          </w:p>
          <w:p w14:paraId="31A8ACDA" w14:textId="7223DA7B" w:rsidR="001D7CBE" w:rsidRPr="001D7CBE" w:rsidRDefault="002126C1" w:rsidP="00873AF9">
            <w:pPr>
              <w:numPr>
                <w:ilvl w:val="0"/>
                <w:numId w:val="83"/>
              </w:numPr>
              <w:spacing w:before="100" w:beforeAutospacing="1" w:after="100" w:afterAutospacing="1" w:line="240" w:lineRule="auto"/>
              <w:ind w:right="150"/>
              <w:rPr>
                <w:rFonts w:ascii="Arial" w:eastAsia="Times New Roman" w:hAnsi="Arial" w:cs="Arial"/>
                <w:bCs/>
                <w:sz w:val="20"/>
                <w:szCs w:val="20"/>
                <w:lang w:eastAsia="en-AU"/>
              </w:rPr>
            </w:pPr>
            <w:r w:rsidRPr="002126C1">
              <w:rPr>
                <w:rFonts w:ascii="Arial" w:eastAsia="Times New Roman" w:hAnsi="Arial" w:cs="Arial"/>
                <w:bCs/>
                <w:sz w:val="20"/>
                <w:szCs w:val="20"/>
                <w:lang w:eastAsia="en-AU"/>
              </w:rPr>
              <w:t>landscaping with native plants of local origin.</w:t>
            </w:r>
          </w:p>
          <w:tbl>
            <w:tblPr>
              <w:tblW w:w="333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37"/>
            </w:tblGrid>
            <w:tr w:rsidR="002126C1" w:rsidRPr="002126C1" w14:paraId="4C2318E5" w14:textId="77777777" w:rsidTr="006850CB">
              <w:trPr>
                <w:trHeight w:val="561"/>
                <w:tblCellSpacing w:w="15" w:type="dxa"/>
              </w:trPr>
              <w:tc>
                <w:tcPr>
                  <w:tcW w:w="3277"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7F3C6CB3" w14:textId="77777777" w:rsidR="002126C1" w:rsidRPr="002126C1" w:rsidRDefault="002126C1" w:rsidP="006850CB">
                  <w:pPr>
                    <w:spacing w:before="100" w:beforeAutospacing="1" w:after="100" w:afterAutospacing="1" w:line="240" w:lineRule="auto"/>
                    <w:ind w:left="150"/>
                    <w:rPr>
                      <w:rFonts w:ascii="Arial" w:eastAsia="Times New Roman" w:hAnsi="Arial" w:cs="Arial"/>
                      <w:bCs/>
                      <w:sz w:val="20"/>
                      <w:szCs w:val="20"/>
                      <w:lang w:eastAsia="en-AU"/>
                    </w:rPr>
                  </w:pPr>
                  <w:r w:rsidRPr="00EE6000">
                    <w:rPr>
                      <w:rFonts w:ascii="Arial" w:eastAsia="Times New Roman" w:hAnsi="Arial" w:cs="Arial"/>
                      <w:bCs/>
                      <w:sz w:val="18"/>
                      <w:szCs w:val="20"/>
                      <w:lang w:eastAsia="en-AU"/>
                    </w:rPr>
                    <w:lastRenderedPageBreak/>
                    <w:t>Editor's note - Edge effects are factors of development that go to detrimentally affecting the composition and density of natural populations at the fringe of natural areas. Factors include weed invasion, pets, public and vehicle access, nutrient loads, noise and light pollution, increased fire frequency and changes in the groundwater and surface water flow.</w:t>
                  </w:r>
                </w:p>
              </w:tc>
            </w:tr>
          </w:tbl>
          <w:p w14:paraId="1388494B"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6E708707" w14:textId="61425876" w:rsidR="00CE77C4" w:rsidRPr="004D1851" w:rsidRDefault="002126C1" w:rsidP="009D2CAD">
            <w:pPr>
              <w:spacing w:before="100" w:beforeAutospacing="1" w:after="100" w:afterAutospacing="1" w:line="240" w:lineRule="auto"/>
              <w:ind w:left="150" w:right="150"/>
              <w:rPr>
                <w:rFonts w:ascii="Arial" w:eastAsia="Times New Roman" w:hAnsi="Arial" w:cs="Arial"/>
                <w:bCs/>
                <w:sz w:val="20"/>
                <w:szCs w:val="20"/>
                <w:lang w:eastAsia="en-AU"/>
              </w:rPr>
            </w:pPr>
            <w:r w:rsidRPr="002126C1">
              <w:rPr>
                <w:rFonts w:ascii="Arial" w:eastAsia="Times New Roman" w:hAnsi="Arial" w:cs="Arial"/>
                <w:bCs/>
                <w:sz w:val="20"/>
                <w:szCs w:val="20"/>
                <w:lang w:eastAsia="en-AU"/>
              </w:rPr>
              <w:lastRenderedPageBreak/>
              <w:t>No example provided.</w:t>
            </w:r>
          </w:p>
        </w:tc>
        <w:tc>
          <w:tcPr>
            <w:tcW w:w="877" w:type="pct"/>
            <w:gridSpan w:val="3"/>
            <w:tcBorders>
              <w:top w:val="outset" w:sz="6" w:space="0" w:color="auto"/>
              <w:left w:val="outset" w:sz="6" w:space="0" w:color="auto"/>
              <w:bottom w:val="outset" w:sz="6" w:space="0" w:color="auto"/>
              <w:right w:val="outset" w:sz="6" w:space="0" w:color="auto"/>
            </w:tcBorders>
          </w:tcPr>
          <w:p w14:paraId="6DF90E01"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069B1CF3"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59BE03E0" w14:textId="77777777" w:rsidTr="006850CB">
        <w:trPr>
          <w:trHeight w:val="4833"/>
          <w:tblCellSpacing w:w="15" w:type="dxa"/>
        </w:trPr>
        <w:tc>
          <w:tcPr>
            <w:tcW w:w="1119" w:type="pct"/>
            <w:tcBorders>
              <w:top w:val="outset" w:sz="6" w:space="0" w:color="auto"/>
              <w:left w:val="outset" w:sz="6" w:space="0" w:color="auto"/>
              <w:bottom w:val="outset" w:sz="6" w:space="0" w:color="auto"/>
              <w:right w:val="outset" w:sz="6" w:space="0" w:color="auto"/>
            </w:tcBorders>
          </w:tcPr>
          <w:p w14:paraId="51520497" w14:textId="77777777" w:rsidR="002126C1" w:rsidRPr="002126C1" w:rsidRDefault="002126C1" w:rsidP="002126C1">
            <w:pPr>
              <w:spacing w:before="100" w:beforeAutospacing="1" w:after="100" w:afterAutospacing="1" w:line="240" w:lineRule="auto"/>
              <w:ind w:left="150" w:right="150"/>
              <w:rPr>
                <w:rFonts w:ascii="Arial" w:eastAsia="Times New Roman" w:hAnsi="Arial" w:cs="Arial"/>
                <w:bCs/>
                <w:sz w:val="20"/>
                <w:szCs w:val="20"/>
                <w:lang w:eastAsia="en-AU"/>
              </w:rPr>
            </w:pPr>
            <w:r w:rsidRPr="002126C1">
              <w:rPr>
                <w:rFonts w:ascii="Arial" w:eastAsia="Times New Roman" w:hAnsi="Arial" w:cs="Arial"/>
                <w:b/>
                <w:bCs/>
                <w:sz w:val="20"/>
                <w:szCs w:val="20"/>
                <w:lang w:eastAsia="en-AU"/>
              </w:rPr>
              <w:t>PO94</w:t>
            </w:r>
          </w:p>
          <w:p w14:paraId="5286F37D" w14:textId="77777777" w:rsidR="002126C1" w:rsidRPr="002126C1" w:rsidRDefault="002126C1" w:rsidP="002126C1">
            <w:pPr>
              <w:spacing w:before="100" w:beforeAutospacing="1" w:after="100" w:afterAutospacing="1" w:line="240" w:lineRule="auto"/>
              <w:ind w:left="150" w:right="150"/>
              <w:rPr>
                <w:rFonts w:ascii="Arial" w:eastAsia="Times New Roman" w:hAnsi="Arial" w:cs="Arial"/>
                <w:bCs/>
                <w:sz w:val="20"/>
                <w:szCs w:val="20"/>
                <w:lang w:eastAsia="en-AU"/>
              </w:rPr>
            </w:pPr>
            <w:r w:rsidRPr="002126C1">
              <w:rPr>
                <w:rFonts w:ascii="Arial" w:eastAsia="Times New Roman" w:hAnsi="Arial" w:cs="Arial"/>
                <w:bCs/>
                <w:sz w:val="20"/>
                <w:szCs w:val="20"/>
                <w:lang w:eastAsia="en-AU"/>
              </w:rPr>
              <w:t>Development avoids adverse microclimate change and does not result in increased urban heat island effects.  Adverse urban heat island effects are minimised by:</w:t>
            </w:r>
          </w:p>
          <w:p w14:paraId="1E37EC10" w14:textId="77777777" w:rsidR="002126C1" w:rsidRPr="002126C1" w:rsidRDefault="002126C1" w:rsidP="00873AF9">
            <w:pPr>
              <w:numPr>
                <w:ilvl w:val="0"/>
                <w:numId w:val="84"/>
              </w:numPr>
              <w:spacing w:before="100" w:beforeAutospacing="1" w:after="100" w:afterAutospacing="1" w:line="240" w:lineRule="auto"/>
              <w:ind w:right="150"/>
              <w:rPr>
                <w:rFonts w:ascii="Arial" w:eastAsia="Times New Roman" w:hAnsi="Arial" w:cs="Arial"/>
                <w:bCs/>
                <w:sz w:val="20"/>
                <w:szCs w:val="20"/>
                <w:lang w:eastAsia="en-AU"/>
              </w:rPr>
            </w:pPr>
            <w:r w:rsidRPr="002126C1">
              <w:rPr>
                <w:rFonts w:ascii="Arial" w:eastAsia="Times New Roman" w:hAnsi="Arial" w:cs="Arial"/>
                <w:bCs/>
                <w:sz w:val="20"/>
                <w:szCs w:val="20"/>
                <w:lang w:eastAsia="en-AU"/>
              </w:rPr>
              <w:t>pervious surfaces;</w:t>
            </w:r>
          </w:p>
          <w:p w14:paraId="6267D9A2" w14:textId="77777777" w:rsidR="002126C1" w:rsidRPr="002126C1" w:rsidRDefault="002126C1" w:rsidP="00873AF9">
            <w:pPr>
              <w:numPr>
                <w:ilvl w:val="0"/>
                <w:numId w:val="84"/>
              </w:numPr>
              <w:spacing w:before="100" w:beforeAutospacing="1" w:after="100" w:afterAutospacing="1" w:line="240" w:lineRule="auto"/>
              <w:ind w:right="150"/>
              <w:rPr>
                <w:rFonts w:ascii="Arial" w:eastAsia="Times New Roman" w:hAnsi="Arial" w:cs="Arial"/>
                <w:bCs/>
                <w:sz w:val="20"/>
                <w:szCs w:val="20"/>
                <w:lang w:eastAsia="en-AU"/>
              </w:rPr>
            </w:pPr>
            <w:r w:rsidRPr="002126C1">
              <w:rPr>
                <w:rFonts w:ascii="Arial" w:eastAsia="Times New Roman" w:hAnsi="Arial" w:cs="Arial"/>
                <w:bCs/>
                <w:sz w:val="20"/>
                <w:szCs w:val="20"/>
                <w:lang w:eastAsia="en-AU"/>
              </w:rPr>
              <w:t>providing deeply planted vegetation buffers and green linkage opportunities;</w:t>
            </w:r>
          </w:p>
          <w:p w14:paraId="4515020E" w14:textId="77777777" w:rsidR="002126C1" w:rsidRPr="002126C1" w:rsidRDefault="002126C1" w:rsidP="00873AF9">
            <w:pPr>
              <w:numPr>
                <w:ilvl w:val="0"/>
                <w:numId w:val="84"/>
              </w:numPr>
              <w:spacing w:before="100" w:beforeAutospacing="1" w:after="100" w:afterAutospacing="1" w:line="240" w:lineRule="auto"/>
              <w:ind w:right="150"/>
              <w:rPr>
                <w:rFonts w:ascii="Arial" w:eastAsia="Times New Roman" w:hAnsi="Arial" w:cs="Arial"/>
                <w:bCs/>
                <w:sz w:val="20"/>
                <w:szCs w:val="20"/>
                <w:lang w:eastAsia="en-AU"/>
              </w:rPr>
            </w:pPr>
            <w:r w:rsidRPr="002126C1">
              <w:rPr>
                <w:rFonts w:ascii="Arial" w:eastAsia="Times New Roman" w:hAnsi="Arial" w:cs="Arial"/>
                <w:bCs/>
                <w:sz w:val="20"/>
                <w:szCs w:val="20"/>
                <w:lang w:eastAsia="en-AU"/>
              </w:rPr>
              <w:t>landscaping with local native plant species to achieve well-shaded urban places;</w:t>
            </w:r>
          </w:p>
          <w:p w14:paraId="5E8D79BB" w14:textId="6193158D" w:rsidR="00CE77C4" w:rsidRPr="006850CB" w:rsidRDefault="002126C1" w:rsidP="006850CB">
            <w:pPr>
              <w:numPr>
                <w:ilvl w:val="0"/>
                <w:numId w:val="84"/>
              </w:numPr>
              <w:spacing w:before="100" w:beforeAutospacing="1" w:after="100" w:afterAutospacing="1" w:line="240" w:lineRule="auto"/>
              <w:ind w:right="150"/>
              <w:rPr>
                <w:rFonts w:ascii="Arial" w:eastAsia="Times New Roman" w:hAnsi="Arial" w:cs="Arial"/>
                <w:bCs/>
                <w:sz w:val="20"/>
                <w:szCs w:val="20"/>
                <w:lang w:eastAsia="en-AU"/>
              </w:rPr>
            </w:pPr>
            <w:r w:rsidRPr="002126C1">
              <w:rPr>
                <w:rFonts w:ascii="Arial" w:eastAsia="Times New Roman" w:hAnsi="Arial" w:cs="Arial"/>
                <w:bCs/>
                <w:sz w:val="20"/>
                <w:szCs w:val="20"/>
                <w:lang w:eastAsia="en-AU"/>
              </w:rPr>
              <w:t>increasing the service extent of the urban forest canopy.</w:t>
            </w:r>
          </w:p>
        </w:tc>
        <w:tc>
          <w:tcPr>
            <w:tcW w:w="1684" w:type="pct"/>
            <w:gridSpan w:val="2"/>
            <w:tcBorders>
              <w:top w:val="outset" w:sz="6" w:space="0" w:color="auto"/>
              <w:left w:val="outset" w:sz="6" w:space="0" w:color="auto"/>
              <w:bottom w:val="outset" w:sz="6" w:space="0" w:color="auto"/>
              <w:right w:val="outset" w:sz="6" w:space="0" w:color="auto"/>
            </w:tcBorders>
          </w:tcPr>
          <w:p w14:paraId="7483E6C1" w14:textId="49E15B35" w:rsidR="00CE77C4" w:rsidRPr="004D1851" w:rsidRDefault="002126C1" w:rsidP="009D2CAD">
            <w:pPr>
              <w:spacing w:before="100" w:beforeAutospacing="1" w:after="100" w:afterAutospacing="1" w:line="240" w:lineRule="auto"/>
              <w:ind w:left="150" w:right="150"/>
              <w:rPr>
                <w:rFonts w:ascii="Arial" w:eastAsia="Times New Roman" w:hAnsi="Arial" w:cs="Arial"/>
                <w:bCs/>
                <w:sz w:val="20"/>
                <w:szCs w:val="20"/>
                <w:lang w:eastAsia="en-AU"/>
              </w:rPr>
            </w:pPr>
            <w:r w:rsidRPr="002126C1">
              <w:rPr>
                <w:rFonts w:ascii="Arial" w:eastAsia="Times New Roman" w:hAnsi="Arial" w:cs="Arial"/>
                <w:bCs/>
                <w:sz w:val="20"/>
                <w:szCs w:val="20"/>
                <w:lang w:eastAsia="en-AU"/>
              </w:rPr>
              <w:t>No example provided.</w:t>
            </w:r>
            <w:r>
              <w:rPr>
                <w:rFonts w:ascii="Arial" w:eastAsia="Times New Roman" w:hAnsi="Arial" w:cs="Arial"/>
                <w:bCs/>
                <w:sz w:val="20"/>
                <w:szCs w:val="20"/>
                <w:lang w:eastAsia="en-AU"/>
              </w:rPr>
              <w:t xml:space="preserve"> </w:t>
            </w:r>
          </w:p>
        </w:tc>
        <w:tc>
          <w:tcPr>
            <w:tcW w:w="877" w:type="pct"/>
            <w:gridSpan w:val="3"/>
            <w:tcBorders>
              <w:top w:val="outset" w:sz="6" w:space="0" w:color="auto"/>
              <w:left w:val="outset" w:sz="6" w:space="0" w:color="auto"/>
              <w:bottom w:val="outset" w:sz="6" w:space="0" w:color="auto"/>
              <w:right w:val="outset" w:sz="6" w:space="0" w:color="auto"/>
            </w:tcBorders>
          </w:tcPr>
          <w:p w14:paraId="03386291"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252A103F"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2373DB05" w14:textId="77777777" w:rsidTr="00EE6000">
        <w:trPr>
          <w:tblCellSpacing w:w="15" w:type="dxa"/>
        </w:trPr>
        <w:tc>
          <w:tcPr>
            <w:tcW w:w="4980" w:type="pct"/>
            <w:gridSpan w:val="8"/>
            <w:tcBorders>
              <w:top w:val="outset" w:sz="6" w:space="0" w:color="auto"/>
              <w:left w:val="outset" w:sz="6" w:space="0" w:color="auto"/>
              <w:bottom w:val="outset" w:sz="6" w:space="0" w:color="auto"/>
              <w:right w:val="outset" w:sz="6" w:space="0" w:color="auto"/>
            </w:tcBorders>
          </w:tcPr>
          <w:p w14:paraId="146C8D42" w14:textId="57113846" w:rsidR="00EE6000" w:rsidRPr="009D2CAD" w:rsidRDefault="00EE6000" w:rsidP="009D2CAD">
            <w:pPr>
              <w:spacing w:before="100" w:beforeAutospacing="1" w:after="100" w:afterAutospacing="1" w:line="240" w:lineRule="auto"/>
              <w:ind w:left="150" w:right="150"/>
              <w:rPr>
                <w:rFonts w:ascii="Arial" w:eastAsia="Times New Roman" w:hAnsi="Arial" w:cs="Arial"/>
                <w:b/>
                <w:bCs/>
                <w:sz w:val="20"/>
                <w:szCs w:val="20"/>
                <w:lang w:eastAsia="en-AU"/>
              </w:rPr>
            </w:pPr>
            <w:r w:rsidRPr="002126C1">
              <w:rPr>
                <w:rFonts w:ascii="Arial" w:eastAsia="Times New Roman" w:hAnsi="Arial" w:cs="Arial"/>
                <w:b/>
                <w:bCs/>
                <w:sz w:val="20"/>
                <w:szCs w:val="20"/>
                <w:lang w:eastAsia="en-AU"/>
              </w:rPr>
              <w:t>Vegetation clearing and Matters of Local Environmental Significance (MLES) environmental offsets</w:t>
            </w:r>
            <w:r>
              <w:rPr>
                <w:rFonts w:ascii="Arial" w:eastAsia="Times New Roman" w:hAnsi="Arial" w:cs="Arial"/>
                <w:b/>
                <w:bCs/>
                <w:sz w:val="20"/>
                <w:szCs w:val="20"/>
                <w:lang w:eastAsia="en-AU"/>
              </w:rPr>
              <w:t xml:space="preserve"> </w:t>
            </w:r>
          </w:p>
        </w:tc>
      </w:tr>
      <w:tr w:rsidR="00EE6000" w:rsidRPr="009D2CAD" w14:paraId="3FD3FA34" w14:textId="77777777" w:rsidTr="00EE6000">
        <w:trPr>
          <w:tblCellSpacing w:w="15" w:type="dxa"/>
        </w:trPr>
        <w:tc>
          <w:tcPr>
            <w:tcW w:w="1119" w:type="pct"/>
            <w:tcBorders>
              <w:top w:val="outset" w:sz="6" w:space="0" w:color="auto"/>
              <w:left w:val="outset" w:sz="6" w:space="0" w:color="auto"/>
              <w:bottom w:val="outset" w:sz="6" w:space="0" w:color="auto"/>
              <w:right w:val="outset" w:sz="6" w:space="0" w:color="auto"/>
            </w:tcBorders>
          </w:tcPr>
          <w:p w14:paraId="1006CC79" w14:textId="77777777" w:rsidR="002126C1" w:rsidRPr="002126C1" w:rsidRDefault="002126C1" w:rsidP="002126C1">
            <w:pPr>
              <w:spacing w:before="100" w:beforeAutospacing="1" w:after="100" w:afterAutospacing="1" w:line="240" w:lineRule="auto"/>
              <w:ind w:left="150" w:right="150"/>
              <w:rPr>
                <w:rFonts w:ascii="Arial" w:eastAsia="Times New Roman" w:hAnsi="Arial" w:cs="Arial"/>
                <w:bCs/>
                <w:sz w:val="20"/>
                <w:szCs w:val="20"/>
                <w:lang w:eastAsia="en-AU"/>
              </w:rPr>
            </w:pPr>
            <w:r w:rsidRPr="002126C1">
              <w:rPr>
                <w:rFonts w:ascii="Arial" w:eastAsia="Times New Roman" w:hAnsi="Arial" w:cs="Arial"/>
                <w:b/>
                <w:bCs/>
                <w:sz w:val="20"/>
                <w:szCs w:val="20"/>
                <w:lang w:eastAsia="en-AU"/>
              </w:rPr>
              <w:t>PO95</w:t>
            </w:r>
          </w:p>
          <w:p w14:paraId="6FDEEBF6" w14:textId="77777777" w:rsidR="002126C1" w:rsidRPr="002126C1" w:rsidRDefault="002126C1" w:rsidP="002126C1">
            <w:pPr>
              <w:spacing w:before="100" w:beforeAutospacing="1" w:after="100" w:afterAutospacing="1" w:line="240" w:lineRule="auto"/>
              <w:ind w:left="150" w:right="150"/>
              <w:rPr>
                <w:rFonts w:ascii="Arial" w:eastAsia="Times New Roman" w:hAnsi="Arial" w:cs="Arial"/>
                <w:bCs/>
                <w:sz w:val="20"/>
                <w:szCs w:val="20"/>
                <w:lang w:eastAsia="en-AU"/>
              </w:rPr>
            </w:pPr>
            <w:r w:rsidRPr="002126C1">
              <w:rPr>
                <w:rFonts w:ascii="Arial" w:eastAsia="Times New Roman" w:hAnsi="Arial" w:cs="Arial"/>
                <w:bCs/>
                <w:sz w:val="20"/>
                <w:szCs w:val="20"/>
                <w:lang w:eastAsia="en-AU"/>
              </w:rPr>
              <w:t xml:space="preserve">Where development results in the unavoidable loss of native vegetation within a Value Offset Area MLES waterway buffer or a Value Offset Area MLES wetland buffer, an environmental offset is required in accordance with the </w:t>
            </w:r>
            <w:r w:rsidRPr="002126C1">
              <w:rPr>
                <w:rFonts w:ascii="Arial" w:eastAsia="Times New Roman" w:hAnsi="Arial" w:cs="Arial"/>
                <w:bCs/>
                <w:sz w:val="20"/>
                <w:szCs w:val="20"/>
                <w:lang w:eastAsia="en-AU"/>
              </w:rPr>
              <w:lastRenderedPageBreak/>
              <w:t>environmental offset requirements identified in Planning scheme policy - Environmental areas.</w:t>
            </w:r>
          </w:p>
          <w:tbl>
            <w:tblPr>
              <w:tblW w:w="333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37"/>
            </w:tblGrid>
            <w:tr w:rsidR="002126C1" w:rsidRPr="002126C1" w14:paraId="1EDBDE16" w14:textId="77777777" w:rsidTr="006850CB">
              <w:trPr>
                <w:trHeight w:val="245"/>
                <w:tblCellSpacing w:w="15" w:type="dxa"/>
              </w:trPr>
              <w:tc>
                <w:tcPr>
                  <w:tcW w:w="3277" w:type="dxa"/>
                  <w:tcBorders>
                    <w:top w:val="single" w:sz="6" w:space="0" w:color="CCCCCC"/>
                    <w:left w:val="single" w:sz="6" w:space="0" w:color="CCCCCC"/>
                    <w:bottom w:val="single" w:sz="6" w:space="0" w:color="CCCCCC"/>
                    <w:right w:val="single" w:sz="6" w:space="0" w:color="CCCCCC"/>
                  </w:tcBorders>
                  <w:vAlign w:val="center"/>
                  <w:hideMark/>
                </w:tcPr>
                <w:p w14:paraId="560F2A70" w14:textId="77777777" w:rsidR="002126C1" w:rsidRPr="002126C1" w:rsidRDefault="002126C1" w:rsidP="002126C1">
                  <w:pPr>
                    <w:spacing w:before="100" w:beforeAutospacing="1" w:after="100" w:afterAutospacing="1" w:line="240" w:lineRule="auto"/>
                    <w:ind w:left="150" w:right="150"/>
                    <w:rPr>
                      <w:rFonts w:ascii="Arial" w:eastAsia="Times New Roman" w:hAnsi="Arial" w:cs="Arial"/>
                      <w:bCs/>
                      <w:sz w:val="20"/>
                      <w:szCs w:val="20"/>
                      <w:lang w:eastAsia="en-AU"/>
                    </w:rPr>
                  </w:pPr>
                  <w:r w:rsidRPr="002126C1">
                    <w:rPr>
                      <w:rFonts w:ascii="Arial" w:eastAsia="Times New Roman" w:hAnsi="Arial" w:cs="Arial"/>
                      <w:bCs/>
                      <w:sz w:val="20"/>
                      <w:szCs w:val="20"/>
                      <w:lang w:eastAsia="en-AU"/>
                    </w:rPr>
                    <w:t>Editor's note - For MSES Koala Offsets, the environmental offset provisions in schedule 11 of the Regulation, in combination with the requirements of the Environmental Offset Act 2014, apply.</w:t>
                  </w:r>
                </w:p>
              </w:tc>
            </w:tr>
          </w:tbl>
          <w:p w14:paraId="2EA61194"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33FD2E89" w14:textId="70C2026B" w:rsidR="00CE77C4" w:rsidRPr="004D1851" w:rsidRDefault="002126C1" w:rsidP="009D2CAD">
            <w:pPr>
              <w:spacing w:before="100" w:beforeAutospacing="1" w:after="100" w:afterAutospacing="1" w:line="240" w:lineRule="auto"/>
              <w:ind w:left="150" w:right="150"/>
              <w:rPr>
                <w:rFonts w:ascii="Arial" w:eastAsia="Times New Roman" w:hAnsi="Arial" w:cs="Arial"/>
                <w:bCs/>
                <w:sz w:val="20"/>
                <w:szCs w:val="20"/>
                <w:lang w:eastAsia="en-AU"/>
              </w:rPr>
            </w:pPr>
            <w:r w:rsidRPr="002126C1">
              <w:rPr>
                <w:rFonts w:ascii="Arial" w:eastAsia="Times New Roman" w:hAnsi="Arial" w:cs="Arial"/>
                <w:bCs/>
                <w:sz w:val="20"/>
                <w:szCs w:val="20"/>
                <w:lang w:eastAsia="en-AU"/>
              </w:rPr>
              <w:lastRenderedPageBreak/>
              <w:t>No example provided.</w:t>
            </w:r>
          </w:p>
        </w:tc>
        <w:tc>
          <w:tcPr>
            <w:tcW w:w="877" w:type="pct"/>
            <w:gridSpan w:val="3"/>
            <w:tcBorders>
              <w:top w:val="outset" w:sz="6" w:space="0" w:color="auto"/>
              <w:left w:val="outset" w:sz="6" w:space="0" w:color="auto"/>
              <w:bottom w:val="outset" w:sz="6" w:space="0" w:color="auto"/>
              <w:right w:val="outset" w:sz="6" w:space="0" w:color="auto"/>
            </w:tcBorders>
          </w:tcPr>
          <w:p w14:paraId="12EF1A75"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79D6C86D"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24CAC3A7" w14:textId="77777777" w:rsidTr="00EE6000">
        <w:trPr>
          <w:tblCellSpacing w:w="15" w:type="dxa"/>
        </w:trPr>
        <w:tc>
          <w:tcPr>
            <w:tcW w:w="4980" w:type="pct"/>
            <w:gridSpan w:val="8"/>
            <w:tcBorders>
              <w:top w:val="outset" w:sz="6" w:space="0" w:color="auto"/>
              <w:left w:val="outset" w:sz="6" w:space="0" w:color="auto"/>
              <w:bottom w:val="outset" w:sz="6" w:space="0" w:color="auto"/>
              <w:right w:val="outset" w:sz="6" w:space="0" w:color="auto"/>
            </w:tcBorders>
            <w:shd w:val="clear" w:color="auto" w:fill="CCCCCC"/>
          </w:tcPr>
          <w:p w14:paraId="08B11869" w14:textId="77777777" w:rsidR="00EE6000" w:rsidRPr="002126C1" w:rsidRDefault="00EE6000" w:rsidP="002126C1">
            <w:pPr>
              <w:spacing w:before="100" w:beforeAutospacing="1" w:after="100" w:afterAutospacing="1" w:line="240" w:lineRule="auto"/>
              <w:ind w:left="150" w:right="150"/>
              <w:rPr>
                <w:rFonts w:ascii="Arial" w:eastAsia="Times New Roman" w:hAnsi="Arial" w:cs="Arial"/>
                <w:bCs/>
                <w:sz w:val="20"/>
                <w:szCs w:val="20"/>
                <w:lang w:eastAsia="en-AU"/>
              </w:rPr>
            </w:pPr>
            <w:r w:rsidRPr="002126C1">
              <w:rPr>
                <w:rFonts w:ascii="Arial" w:eastAsia="Times New Roman" w:hAnsi="Arial" w:cs="Arial"/>
                <w:b/>
                <w:bCs/>
                <w:sz w:val="20"/>
                <w:szCs w:val="20"/>
                <w:lang w:eastAsia="en-AU"/>
              </w:rPr>
              <w:t>Extractive resources separation area (refer Overlay map - Extractive resources (separation area) to determine if the following assessment criteria apply)</w:t>
            </w:r>
          </w:p>
          <w:tbl>
            <w:tblPr>
              <w:tblW w:w="15263"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63"/>
            </w:tblGrid>
            <w:tr w:rsidR="00EE6000" w:rsidRPr="002126C1" w14:paraId="29AACE6C" w14:textId="77777777" w:rsidTr="00EE6000">
              <w:trPr>
                <w:trHeight w:val="128"/>
                <w:tblCellSpacing w:w="15" w:type="dxa"/>
              </w:trPr>
              <w:tc>
                <w:tcPr>
                  <w:tcW w:w="15203" w:type="dxa"/>
                  <w:tcBorders>
                    <w:top w:val="single" w:sz="6" w:space="0" w:color="CCCCCC"/>
                    <w:left w:val="single" w:sz="6" w:space="0" w:color="CCCCCC"/>
                    <w:bottom w:val="single" w:sz="6" w:space="0" w:color="CCCCCC"/>
                    <w:right w:val="single" w:sz="6" w:space="0" w:color="CCCCCC"/>
                  </w:tcBorders>
                  <w:shd w:val="clear" w:color="auto" w:fill="CCCCCC"/>
                  <w:vAlign w:val="center"/>
                  <w:hideMark/>
                </w:tcPr>
                <w:p w14:paraId="0D023B54" w14:textId="77777777" w:rsidR="00EE6000" w:rsidRPr="002126C1" w:rsidRDefault="00EE6000" w:rsidP="002126C1">
                  <w:pPr>
                    <w:spacing w:before="100" w:beforeAutospacing="1" w:after="100" w:afterAutospacing="1" w:line="240" w:lineRule="auto"/>
                    <w:ind w:left="150" w:right="150"/>
                    <w:rPr>
                      <w:rFonts w:ascii="Arial" w:eastAsia="Times New Roman" w:hAnsi="Arial" w:cs="Arial"/>
                      <w:bCs/>
                      <w:sz w:val="20"/>
                      <w:szCs w:val="20"/>
                      <w:lang w:eastAsia="en-AU"/>
                    </w:rPr>
                  </w:pPr>
                  <w:r w:rsidRPr="002126C1">
                    <w:rPr>
                      <w:rFonts w:ascii="Arial" w:eastAsia="Times New Roman" w:hAnsi="Arial" w:cs="Arial"/>
                      <w:bCs/>
                      <w:sz w:val="20"/>
                      <w:szCs w:val="20"/>
                      <w:lang w:eastAsia="en-AU"/>
                    </w:rPr>
                    <w:t>Note - To demonstrate achievement of the performance outcomes, a noise impact assessment report is prepared by a suitably qualified person. Guidance to preparing noise impact assessment report is provided in Planning scheme policy – Noise.</w:t>
                  </w:r>
                </w:p>
              </w:tc>
            </w:tr>
          </w:tbl>
          <w:p w14:paraId="24C7EC8E" w14:textId="77777777" w:rsidR="00EE6000" w:rsidRPr="009D2CAD" w:rsidRDefault="00EE6000"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4B731719" w14:textId="77777777" w:rsidTr="00EE6000">
        <w:trPr>
          <w:tblCellSpacing w:w="15" w:type="dxa"/>
        </w:trPr>
        <w:tc>
          <w:tcPr>
            <w:tcW w:w="1119" w:type="pct"/>
            <w:tcBorders>
              <w:top w:val="outset" w:sz="6" w:space="0" w:color="auto"/>
              <w:left w:val="outset" w:sz="6" w:space="0" w:color="auto"/>
              <w:bottom w:val="outset" w:sz="6" w:space="0" w:color="auto"/>
              <w:right w:val="outset" w:sz="6" w:space="0" w:color="auto"/>
            </w:tcBorders>
          </w:tcPr>
          <w:p w14:paraId="1C454D17" w14:textId="77777777" w:rsidR="002126C1" w:rsidRPr="002126C1" w:rsidRDefault="002126C1" w:rsidP="002126C1">
            <w:pPr>
              <w:spacing w:before="100" w:beforeAutospacing="1" w:after="100" w:afterAutospacing="1" w:line="240" w:lineRule="auto"/>
              <w:ind w:left="150" w:right="150"/>
              <w:rPr>
                <w:rFonts w:ascii="Arial" w:eastAsia="Times New Roman" w:hAnsi="Arial" w:cs="Arial"/>
                <w:bCs/>
                <w:sz w:val="20"/>
                <w:szCs w:val="20"/>
                <w:lang w:eastAsia="en-AU"/>
              </w:rPr>
            </w:pPr>
            <w:r w:rsidRPr="002126C1">
              <w:rPr>
                <w:rFonts w:ascii="Arial" w:eastAsia="Times New Roman" w:hAnsi="Arial" w:cs="Arial"/>
                <w:b/>
                <w:bCs/>
                <w:sz w:val="20"/>
                <w:szCs w:val="20"/>
                <w:lang w:eastAsia="en-AU"/>
              </w:rPr>
              <w:t>PO96</w:t>
            </w:r>
          </w:p>
          <w:p w14:paraId="29AB24D4" w14:textId="77777777" w:rsidR="002126C1" w:rsidRPr="002126C1" w:rsidRDefault="002126C1" w:rsidP="002126C1">
            <w:pPr>
              <w:spacing w:before="100" w:beforeAutospacing="1" w:after="100" w:afterAutospacing="1" w:line="240" w:lineRule="auto"/>
              <w:ind w:left="150" w:right="150"/>
              <w:rPr>
                <w:rFonts w:ascii="Arial" w:eastAsia="Times New Roman" w:hAnsi="Arial" w:cs="Arial"/>
                <w:bCs/>
                <w:sz w:val="20"/>
                <w:szCs w:val="20"/>
                <w:lang w:eastAsia="en-AU"/>
              </w:rPr>
            </w:pPr>
            <w:r w:rsidRPr="002126C1">
              <w:rPr>
                <w:rFonts w:ascii="Arial" w:eastAsia="Times New Roman" w:hAnsi="Arial" w:cs="Arial"/>
                <w:bCs/>
                <w:sz w:val="20"/>
                <w:szCs w:val="20"/>
                <w:lang w:eastAsia="en-AU"/>
              </w:rPr>
              <w:t>Development does not increase the number of people living in the Extractive Resources separation area.</w:t>
            </w:r>
          </w:p>
          <w:p w14:paraId="11C09CC3"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5BE1E935" w14:textId="77777777" w:rsidR="002126C1" w:rsidRPr="002126C1" w:rsidRDefault="002126C1" w:rsidP="002126C1">
            <w:pPr>
              <w:spacing w:before="100" w:beforeAutospacing="1" w:after="100" w:afterAutospacing="1" w:line="240" w:lineRule="auto"/>
              <w:ind w:left="150" w:right="150"/>
              <w:rPr>
                <w:rFonts w:ascii="Arial" w:eastAsia="Times New Roman" w:hAnsi="Arial" w:cs="Arial"/>
                <w:bCs/>
                <w:sz w:val="20"/>
                <w:szCs w:val="20"/>
                <w:lang w:eastAsia="en-AU"/>
              </w:rPr>
            </w:pPr>
            <w:r w:rsidRPr="002126C1">
              <w:rPr>
                <w:rFonts w:ascii="Arial" w:eastAsia="Times New Roman" w:hAnsi="Arial" w:cs="Arial"/>
                <w:b/>
                <w:bCs/>
                <w:sz w:val="20"/>
                <w:szCs w:val="20"/>
                <w:lang w:eastAsia="en-AU"/>
              </w:rPr>
              <w:t>E96</w:t>
            </w:r>
          </w:p>
          <w:p w14:paraId="04BC70B2" w14:textId="77777777" w:rsidR="002126C1" w:rsidRPr="002126C1" w:rsidRDefault="002126C1" w:rsidP="002126C1">
            <w:pPr>
              <w:spacing w:before="100" w:beforeAutospacing="1" w:after="100" w:afterAutospacing="1" w:line="240" w:lineRule="auto"/>
              <w:ind w:left="150" w:right="150"/>
              <w:rPr>
                <w:rFonts w:ascii="Arial" w:eastAsia="Times New Roman" w:hAnsi="Arial" w:cs="Arial"/>
                <w:bCs/>
                <w:sz w:val="20"/>
                <w:szCs w:val="20"/>
                <w:lang w:eastAsia="en-AU"/>
              </w:rPr>
            </w:pPr>
            <w:r w:rsidRPr="002126C1">
              <w:rPr>
                <w:rFonts w:ascii="Arial" w:eastAsia="Times New Roman" w:hAnsi="Arial" w:cs="Arial"/>
                <w:bCs/>
                <w:sz w:val="20"/>
                <w:szCs w:val="20"/>
                <w:lang w:eastAsia="en-AU"/>
              </w:rPr>
              <w:t>One dwelling house</w:t>
            </w:r>
            <w:r w:rsidRPr="002126C1">
              <w:rPr>
                <w:rFonts w:ascii="Arial" w:eastAsia="Times New Roman" w:hAnsi="Arial" w:cs="Arial"/>
                <w:bCs/>
                <w:sz w:val="20"/>
                <w:szCs w:val="20"/>
                <w:vertAlign w:val="superscript"/>
                <w:lang w:eastAsia="en-AU"/>
              </w:rPr>
              <w:t>(</w:t>
            </w:r>
            <w:hyperlink r:id="rId47" w:anchor="target-d412305e570900" w:tooltip="Dwelling house - A residential use of premises for one household that contains a single dwelling.  The use includes residential outbuildings and works normally associated with a dwelling and may include a secondary dwelling." w:history="1">
              <w:r w:rsidRPr="002126C1">
                <w:rPr>
                  <w:rStyle w:val="Hyperlink"/>
                  <w:rFonts w:ascii="Arial" w:eastAsia="Times New Roman" w:hAnsi="Arial" w:cs="Arial"/>
                  <w:sz w:val="20"/>
                  <w:szCs w:val="20"/>
                  <w:vertAlign w:val="superscript"/>
                  <w:lang w:eastAsia="en-AU"/>
                </w:rPr>
                <w:t>22</w:t>
              </w:r>
            </w:hyperlink>
            <w:r w:rsidRPr="002126C1">
              <w:rPr>
                <w:rFonts w:ascii="Arial" w:eastAsia="Times New Roman" w:hAnsi="Arial" w:cs="Arial"/>
                <w:bCs/>
                <w:sz w:val="20"/>
                <w:szCs w:val="20"/>
                <w:vertAlign w:val="superscript"/>
                <w:lang w:eastAsia="en-AU"/>
              </w:rPr>
              <w:t>)</w:t>
            </w:r>
            <w:r w:rsidRPr="002126C1">
              <w:rPr>
                <w:rFonts w:ascii="Arial" w:eastAsia="Times New Roman" w:hAnsi="Arial" w:cs="Arial"/>
                <w:bCs/>
                <w:sz w:val="20"/>
                <w:szCs w:val="20"/>
                <w:lang w:eastAsia="en-AU"/>
              </w:rPr>
              <w:t> permitted per lot within separation area.</w:t>
            </w:r>
          </w:p>
          <w:p w14:paraId="254A9612"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77" w:type="pct"/>
            <w:gridSpan w:val="3"/>
            <w:tcBorders>
              <w:top w:val="outset" w:sz="6" w:space="0" w:color="auto"/>
              <w:left w:val="outset" w:sz="6" w:space="0" w:color="auto"/>
              <w:bottom w:val="outset" w:sz="6" w:space="0" w:color="auto"/>
              <w:right w:val="outset" w:sz="6" w:space="0" w:color="auto"/>
            </w:tcBorders>
          </w:tcPr>
          <w:p w14:paraId="396BF0FA"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7D0888C0"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4800A82B" w14:textId="77777777" w:rsidTr="00EE6000">
        <w:trPr>
          <w:tblCellSpacing w:w="15" w:type="dxa"/>
        </w:trPr>
        <w:tc>
          <w:tcPr>
            <w:tcW w:w="1119" w:type="pct"/>
            <w:tcBorders>
              <w:top w:val="outset" w:sz="6" w:space="0" w:color="auto"/>
              <w:left w:val="outset" w:sz="6" w:space="0" w:color="auto"/>
              <w:bottom w:val="outset" w:sz="6" w:space="0" w:color="auto"/>
              <w:right w:val="outset" w:sz="6" w:space="0" w:color="auto"/>
            </w:tcBorders>
          </w:tcPr>
          <w:p w14:paraId="40A64EDC" w14:textId="77777777" w:rsidR="002126C1" w:rsidRPr="002126C1" w:rsidRDefault="002126C1" w:rsidP="002126C1">
            <w:pPr>
              <w:spacing w:before="100" w:beforeAutospacing="1" w:after="100" w:afterAutospacing="1" w:line="240" w:lineRule="auto"/>
              <w:ind w:left="150" w:right="150"/>
              <w:rPr>
                <w:rFonts w:ascii="Arial" w:eastAsia="Times New Roman" w:hAnsi="Arial" w:cs="Arial"/>
                <w:bCs/>
                <w:sz w:val="20"/>
                <w:szCs w:val="20"/>
                <w:lang w:eastAsia="en-AU"/>
              </w:rPr>
            </w:pPr>
            <w:r w:rsidRPr="002126C1">
              <w:rPr>
                <w:rFonts w:ascii="Arial" w:eastAsia="Times New Roman" w:hAnsi="Arial" w:cs="Arial"/>
                <w:b/>
                <w:bCs/>
                <w:sz w:val="20"/>
                <w:szCs w:val="20"/>
                <w:lang w:eastAsia="en-AU"/>
              </w:rPr>
              <w:t>PO97</w:t>
            </w:r>
          </w:p>
          <w:p w14:paraId="472C2703" w14:textId="77777777" w:rsidR="002126C1" w:rsidRPr="002126C1" w:rsidRDefault="002126C1" w:rsidP="002126C1">
            <w:pPr>
              <w:spacing w:before="100" w:beforeAutospacing="1" w:after="100" w:afterAutospacing="1" w:line="240" w:lineRule="auto"/>
              <w:ind w:left="150" w:right="150"/>
              <w:rPr>
                <w:rFonts w:ascii="Arial" w:eastAsia="Times New Roman" w:hAnsi="Arial" w:cs="Arial"/>
                <w:bCs/>
                <w:sz w:val="20"/>
                <w:szCs w:val="20"/>
                <w:lang w:eastAsia="en-AU"/>
              </w:rPr>
            </w:pPr>
            <w:r w:rsidRPr="002126C1">
              <w:rPr>
                <w:rFonts w:ascii="Arial" w:eastAsia="Times New Roman" w:hAnsi="Arial" w:cs="Arial"/>
                <w:bCs/>
                <w:sz w:val="20"/>
                <w:szCs w:val="20"/>
                <w:lang w:eastAsia="en-AU"/>
              </w:rPr>
              <w:t>Development:</w:t>
            </w:r>
          </w:p>
          <w:p w14:paraId="03E176CF" w14:textId="77777777" w:rsidR="002126C1" w:rsidRPr="002126C1" w:rsidRDefault="002126C1" w:rsidP="00873AF9">
            <w:pPr>
              <w:numPr>
                <w:ilvl w:val="0"/>
                <w:numId w:val="85"/>
              </w:numPr>
              <w:spacing w:before="100" w:beforeAutospacing="1" w:after="100" w:afterAutospacing="1" w:line="240" w:lineRule="auto"/>
              <w:ind w:right="150"/>
              <w:rPr>
                <w:rFonts w:ascii="Arial" w:eastAsia="Times New Roman" w:hAnsi="Arial" w:cs="Arial"/>
                <w:bCs/>
                <w:sz w:val="20"/>
                <w:szCs w:val="20"/>
                <w:lang w:eastAsia="en-AU"/>
              </w:rPr>
            </w:pPr>
            <w:r w:rsidRPr="002126C1">
              <w:rPr>
                <w:rFonts w:ascii="Arial" w:eastAsia="Times New Roman" w:hAnsi="Arial" w:cs="Arial"/>
                <w:bCs/>
                <w:sz w:val="20"/>
                <w:szCs w:val="20"/>
                <w:lang w:eastAsia="en-AU"/>
              </w:rPr>
              <w:t>does not introduce or increase uses that are sensitive to the impacts of an Extractive industry</w:t>
            </w:r>
            <w:r w:rsidRPr="002126C1">
              <w:rPr>
                <w:rFonts w:ascii="Arial" w:eastAsia="Times New Roman" w:hAnsi="Arial" w:cs="Arial"/>
                <w:bCs/>
                <w:sz w:val="20"/>
                <w:szCs w:val="20"/>
                <w:vertAlign w:val="superscript"/>
                <w:lang w:eastAsia="en-AU"/>
              </w:rPr>
              <w:t>(</w:t>
            </w:r>
            <w:hyperlink r:id="rId48" w:anchor="target-d412305e570999" w:tooltip="Extractive industry - Premises used for the extraction or processing of extractive resources and associated activities, including their transportation to market." w:history="1">
              <w:r w:rsidRPr="002126C1">
                <w:rPr>
                  <w:rStyle w:val="Hyperlink"/>
                  <w:rFonts w:ascii="Arial" w:eastAsia="Times New Roman" w:hAnsi="Arial" w:cs="Arial"/>
                  <w:sz w:val="20"/>
                  <w:szCs w:val="20"/>
                  <w:vertAlign w:val="superscript"/>
                  <w:lang w:eastAsia="en-AU"/>
                </w:rPr>
                <w:t>27</w:t>
              </w:r>
            </w:hyperlink>
            <w:r w:rsidRPr="002126C1">
              <w:rPr>
                <w:rFonts w:ascii="Arial" w:eastAsia="Times New Roman" w:hAnsi="Arial" w:cs="Arial"/>
                <w:bCs/>
                <w:sz w:val="20"/>
                <w:szCs w:val="20"/>
                <w:vertAlign w:val="superscript"/>
                <w:lang w:eastAsia="en-AU"/>
              </w:rPr>
              <w:t>)</w:t>
            </w:r>
            <w:r w:rsidRPr="002126C1">
              <w:rPr>
                <w:rFonts w:ascii="Arial" w:eastAsia="Times New Roman" w:hAnsi="Arial" w:cs="Arial"/>
                <w:bCs/>
                <w:sz w:val="20"/>
                <w:szCs w:val="20"/>
                <w:lang w:eastAsia="en-AU"/>
              </w:rPr>
              <w:t>;</w:t>
            </w:r>
          </w:p>
          <w:p w14:paraId="7B979912" w14:textId="77777777" w:rsidR="002126C1" w:rsidRPr="002126C1" w:rsidRDefault="002126C1" w:rsidP="00873AF9">
            <w:pPr>
              <w:numPr>
                <w:ilvl w:val="0"/>
                <w:numId w:val="85"/>
              </w:numPr>
              <w:spacing w:before="100" w:beforeAutospacing="1" w:after="100" w:afterAutospacing="1" w:line="240" w:lineRule="auto"/>
              <w:ind w:right="150"/>
              <w:rPr>
                <w:rFonts w:ascii="Arial" w:eastAsia="Times New Roman" w:hAnsi="Arial" w:cs="Arial"/>
                <w:bCs/>
                <w:sz w:val="20"/>
                <w:szCs w:val="20"/>
                <w:lang w:eastAsia="en-AU"/>
              </w:rPr>
            </w:pPr>
            <w:r w:rsidRPr="002126C1">
              <w:rPr>
                <w:rFonts w:ascii="Arial" w:eastAsia="Times New Roman" w:hAnsi="Arial" w:cs="Arial"/>
                <w:bCs/>
                <w:sz w:val="20"/>
                <w:szCs w:val="20"/>
                <w:lang w:eastAsia="en-AU"/>
              </w:rPr>
              <w:t>is compatible with the operation of an Extractive industry</w:t>
            </w:r>
            <w:r w:rsidRPr="002126C1">
              <w:rPr>
                <w:rFonts w:ascii="Arial" w:eastAsia="Times New Roman" w:hAnsi="Arial" w:cs="Arial"/>
                <w:bCs/>
                <w:sz w:val="20"/>
                <w:szCs w:val="20"/>
                <w:vertAlign w:val="superscript"/>
                <w:lang w:eastAsia="en-AU"/>
              </w:rPr>
              <w:t>(</w:t>
            </w:r>
            <w:hyperlink r:id="rId49" w:anchor="target-d412305e570999" w:tooltip="Extractive industry - Premises used for the extraction or processing of extractive resources and associated activities, including their transportation to market." w:history="1">
              <w:r w:rsidRPr="002126C1">
                <w:rPr>
                  <w:rStyle w:val="Hyperlink"/>
                  <w:rFonts w:ascii="Arial" w:eastAsia="Times New Roman" w:hAnsi="Arial" w:cs="Arial"/>
                  <w:sz w:val="20"/>
                  <w:szCs w:val="20"/>
                  <w:vertAlign w:val="superscript"/>
                  <w:lang w:eastAsia="en-AU"/>
                </w:rPr>
                <w:t>27</w:t>
              </w:r>
            </w:hyperlink>
            <w:r w:rsidRPr="002126C1">
              <w:rPr>
                <w:rFonts w:ascii="Arial" w:eastAsia="Times New Roman" w:hAnsi="Arial" w:cs="Arial"/>
                <w:bCs/>
                <w:sz w:val="20"/>
                <w:szCs w:val="20"/>
                <w:vertAlign w:val="superscript"/>
                <w:lang w:eastAsia="en-AU"/>
              </w:rPr>
              <w:t>)</w:t>
            </w:r>
            <w:r w:rsidRPr="002126C1">
              <w:rPr>
                <w:rFonts w:ascii="Arial" w:eastAsia="Times New Roman" w:hAnsi="Arial" w:cs="Arial"/>
                <w:bCs/>
                <w:sz w:val="20"/>
                <w:szCs w:val="20"/>
                <w:lang w:eastAsia="en-AU"/>
              </w:rPr>
              <w:t>;</w:t>
            </w:r>
          </w:p>
          <w:p w14:paraId="01D83863" w14:textId="77777777" w:rsidR="002126C1" w:rsidRPr="002126C1" w:rsidRDefault="002126C1" w:rsidP="00873AF9">
            <w:pPr>
              <w:numPr>
                <w:ilvl w:val="0"/>
                <w:numId w:val="85"/>
              </w:numPr>
              <w:spacing w:before="100" w:beforeAutospacing="1" w:after="100" w:afterAutospacing="1" w:line="240" w:lineRule="auto"/>
              <w:ind w:right="150"/>
              <w:rPr>
                <w:rFonts w:ascii="Arial" w:eastAsia="Times New Roman" w:hAnsi="Arial" w:cs="Arial"/>
                <w:bCs/>
                <w:sz w:val="20"/>
                <w:szCs w:val="20"/>
                <w:lang w:eastAsia="en-AU"/>
              </w:rPr>
            </w:pPr>
            <w:r w:rsidRPr="002126C1">
              <w:rPr>
                <w:rFonts w:ascii="Arial" w:eastAsia="Times New Roman" w:hAnsi="Arial" w:cs="Arial"/>
                <w:bCs/>
                <w:sz w:val="20"/>
                <w:szCs w:val="20"/>
                <w:lang w:eastAsia="en-AU"/>
              </w:rPr>
              <w:t xml:space="preserve">does not comprise or undermine the function and integrity of the separation area in providing a buffer between key extractive and processing activities and </w:t>
            </w:r>
            <w:r w:rsidRPr="002126C1">
              <w:rPr>
                <w:rFonts w:ascii="Arial" w:eastAsia="Times New Roman" w:hAnsi="Arial" w:cs="Arial"/>
                <w:bCs/>
                <w:sz w:val="20"/>
                <w:szCs w:val="20"/>
                <w:lang w:eastAsia="en-AU"/>
              </w:rPr>
              <w:lastRenderedPageBreak/>
              <w:t>sensitive, incompatible uses outside the separation area.</w:t>
            </w:r>
          </w:p>
          <w:p w14:paraId="194A02E9"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418A7024" w14:textId="77777777" w:rsidR="002126C1" w:rsidRPr="002126C1" w:rsidRDefault="002126C1" w:rsidP="002126C1">
            <w:pPr>
              <w:spacing w:before="100" w:beforeAutospacing="1" w:after="100" w:afterAutospacing="1" w:line="240" w:lineRule="auto"/>
              <w:ind w:left="150" w:right="150"/>
              <w:rPr>
                <w:rFonts w:ascii="Arial" w:eastAsia="Times New Roman" w:hAnsi="Arial" w:cs="Arial"/>
                <w:bCs/>
                <w:sz w:val="20"/>
                <w:szCs w:val="20"/>
                <w:lang w:eastAsia="en-AU"/>
              </w:rPr>
            </w:pPr>
            <w:r w:rsidRPr="002126C1">
              <w:rPr>
                <w:rFonts w:ascii="Arial" w:eastAsia="Times New Roman" w:hAnsi="Arial" w:cs="Arial"/>
                <w:b/>
                <w:bCs/>
                <w:sz w:val="20"/>
                <w:szCs w:val="20"/>
                <w:lang w:eastAsia="en-AU"/>
              </w:rPr>
              <w:lastRenderedPageBreak/>
              <w:t>E97</w:t>
            </w:r>
          </w:p>
          <w:p w14:paraId="76FCE420" w14:textId="77777777" w:rsidR="002126C1" w:rsidRPr="002126C1" w:rsidRDefault="002126C1" w:rsidP="002126C1">
            <w:pPr>
              <w:spacing w:before="100" w:beforeAutospacing="1" w:after="100" w:afterAutospacing="1" w:line="240" w:lineRule="auto"/>
              <w:ind w:left="150" w:right="150"/>
              <w:rPr>
                <w:rFonts w:ascii="Arial" w:eastAsia="Times New Roman" w:hAnsi="Arial" w:cs="Arial"/>
                <w:bCs/>
                <w:sz w:val="20"/>
                <w:szCs w:val="20"/>
                <w:lang w:eastAsia="en-AU"/>
              </w:rPr>
            </w:pPr>
            <w:r w:rsidRPr="002126C1">
              <w:rPr>
                <w:rFonts w:ascii="Arial" w:eastAsia="Times New Roman" w:hAnsi="Arial" w:cs="Arial"/>
                <w:bCs/>
                <w:sz w:val="20"/>
                <w:szCs w:val="20"/>
                <w:lang w:eastAsia="en-AU"/>
              </w:rPr>
              <w:t>Development within the separation area does not include the following activities:</w:t>
            </w:r>
          </w:p>
          <w:p w14:paraId="5EC8A8AB" w14:textId="77777777" w:rsidR="002126C1" w:rsidRPr="002126C1" w:rsidRDefault="002126C1" w:rsidP="00873AF9">
            <w:pPr>
              <w:numPr>
                <w:ilvl w:val="0"/>
                <w:numId w:val="86"/>
              </w:numPr>
              <w:spacing w:before="100" w:beforeAutospacing="1" w:after="100" w:afterAutospacing="1" w:line="240" w:lineRule="auto"/>
              <w:ind w:right="150"/>
              <w:rPr>
                <w:rFonts w:ascii="Arial" w:eastAsia="Times New Roman" w:hAnsi="Arial" w:cs="Arial"/>
                <w:bCs/>
                <w:sz w:val="20"/>
                <w:szCs w:val="20"/>
                <w:lang w:eastAsia="en-AU"/>
              </w:rPr>
            </w:pPr>
            <w:r w:rsidRPr="002126C1">
              <w:rPr>
                <w:rFonts w:ascii="Arial" w:eastAsia="Times New Roman" w:hAnsi="Arial" w:cs="Arial"/>
                <w:bCs/>
                <w:sz w:val="20"/>
                <w:szCs w:val="20"/>
                <w:lang w:eastAsia="en-AU"/>
              </w:rPr>
              <w:t>Caretaker's accommodation</w:t>
            </w:r>
            <w:r w:rsidRPr="002126C1">
              <w:rPr>
                <w:rFonts w:ascii="Arial" w:eastAsia="Times New Roman" w:hAnsi="Arial" w:cs="Arial"/>
                <w:bCs/>
                <w:sz w:val="20"/>
                <w:szCs w:val="20"/>
                <w:vertAlign w:val="superscript"/>
                <w:lang w:eastAsia="en-AU"/>
              </w:rPr>
              <w:t>(</w:t>
            </w:r>
            <w:hyperlink r:id="rId50" w:anchor="target-d412305e570643" w:tooltip="Caretaker’s accommodation - A dwelling provided for a caretaker of a non-residential use on the same premises." w:history="1">
              <w:r w:rsidRPr="002126C1">
                <w:rPr>
                  <w:rStyle w:val="Hyperlink"/>
                  <w:rFonts w:ascii="Arial" w:eastAsia="Times New Roman" w:hAnsi="Arial" w:cs="Arial"/>
                  <w:sz w:val="20"/>
                  <w:szCs w:val="20"/>
                  <w:vertAlign w:val="superscript"/>
                  <w:lang w:eastAsia="en-AU"/>
                </w:rPr>
                <w:t>10</w:t>
              </w:r>
            </w:hyperlink>
            <w:r w:rsidRPr="002126C1">
              <w:rPr>
                <w:rFonts w:ascii="Arial" w:eastAsia="Times New Roman" w:hAnsi="Arial" w:cs="Arial"/>
                <w:bCs/>
                <w:sz w:val="20"/>
                <w:szCs w:val="20"/>
                <w:vertAlign w:val="superscript"/>
                <w:lang w:eastAsia="en-AU"/>
              </w:rPr>
              <w:t>)</w:t>
            </w:r>
            <w:r w:rsidRPr="002126C1">
              <w:rPr>
                <w:rFonts w:ascii="Arial" w:eastAsia="Times New Roman" w:hAnsi="Arial" w:cs="Arial"/>
                <w:bCs/>
                <w:sz w:val="20"/>
                <w:szCs w:val="20"/>
                <w:lang w:eastAsia="en-AU"/>
              </w:rPr>
              <w:t>;</w:t>
            </w:r>
          </w:p>
          <w:p w14:paraId="52FB8A80" w14:textId="77777777" w:rsidR="002126C1" w:rsidRPr="002126C1" w:rsidRDefault="002126C1" w:rsidP="00873AF9">
            <w:pPr>
              <w:numPr>
                <w:ilvl w:val="0"/>
                <w:numId w:val="86"/>
              </w:numPr>
              <w:spacing w:before="100" w:beforeAutospacing="1" w:after="100" w:afterAutospacing="1" w:line="240" w:lineRule="auto"/>
              <w:ind w:right="150"/>
              <w:rPr>
                <w:rFonts w:ascii="Arial" w:eastAsia="Times New Roman" w:hAnsi="Arial" w:cs="Arial"/>
                <w:bCs/>
                <w:sz w:val="20"/>
                <w:szCs w:val="20"/>
                <w:lang w:eastAsia="en-AU"/>
              </w:rPr>
            </w:pPr>
            <w:r w:rsidRPr="002126C1">
              <w:rPr>
                <w:rFonts w:ascii="Arial" w:eastAsia="Times New Roman" w:hAnsi="Arial" w:cs="Arial"/>
                <w:bCs/>
                <w:sz w:val="20"/>
                <w:szCs w:val="20"/>
                <w:lang w:eastAsia="en-AU"/>
              </w:rPr>
              <w:t>Community residence</w:t>
            </w:r>
            <w:r w:rsidRPr="002126C1">
              <w:rPr>
                <w:rFonts w:ascii="Arial" w:eastAsia="Times New Roman" w:hAnsi="Arial" w:cs="Arial"/>
                <w:bCs/>
                <w:sz w:val="20"/>
                <w:szCs w:val="20"/>
                <w:vertAlign w:val="superscript"/>
                <w:lang w:eastAsia="en-AU"/>
              </w:rPr>
              <w:t>(</w:t>
            </w:r>
            <w:hyperlink r:id="rId51" w:anchor="target-d412305e570766" w:tooltip="Community residence - Any dwelling used for accommodation for a maximum of six persons who require assistance or support with daily living needs, share communal spaces and who may be unrelated.  The use may include a resident support worker engaged or employed" w:history="1">
              <w:r w:rsidRPr="002126C1">
                <w:rPr>
                  <w:rStyle w:val="Hyperlink"/>
                  <w:rFonts w:ascii="Arial" w:eastAsia="Times New Roman" w:hAnsi="Arial" w:cs="Arial"/>
                  <w:sz w:val="20"/>
                  <w:szCs w:val="20"/>
                  <w:vertAlign w:val="superscript"/>
                  <w:lang w:eastAsia="en-AU"/>
                </w:rPr>
                <w:t>16</w:t>
              </w:r>
            </w:hyperlink>
            <w:r w:rsidRPr="002126C1">
              <w:rPr>
                <w:rFonts w:ascii="Arial" w:eastAsia="Times New Roman" w:hAnsi="Arial" w:cs="Arial"/>
                <w:bCs/>
                <w:sz w:val="20"/>
                <w:szCs w:val="20"/>
                <w:vertAlign w:val="superscript"/>
                <w:lang w:eastAsia="en-AU"/>
              </w:rPr>
              <w:t>)</w:t>
            </w:r>
            <w:r w:rsidRPr="002126C1">
              <w:rPr>
                <w:rFonts w:ascii="Arial" w:eastAsia="Times New Roman" w:hAnsi="Arial" w:cs="Arial"/>
                <w:bCs/>
                <w:sz w:val="20"/>
                <w:szCs w:val="20"/>
                <w:lang w:eastAsia="en-AU"/>
              </w:rPr>
              <w:t>;</w:t>
            </w:r>
          </w:p>
          <w:p w14:paraId="16FD3D4C" w14:textId="77777777" w:rsidR="002126C1" w:rsidRPr="002126C1" w:rsidRDefault="002126C1" w:rsidP="00873AF9">
            <w:pPr>
              <w:numPr>
                <w:ilvl w:val="0"/>
                <w:numId w:val="86"/>
              </w:numPr>
              <w:spacing w:before="100" w:beforeAutospacing="1" w:after="100" w:afterAutospacing="1" w:line="240" w:lineRule="auto"/>
              <w:ind w:right="150"/>
              <w:rPr>
                <w:rFonts w:ascii="Arial" w:eastAsia="Times New Roman" w:hAnsi="Arial" w:cs="Arial"/>
                <w:bCs/>
                <w:sz w:val="20"/>
                <w:szCs w:val="20"/>
                <w:lang w:eastAsia="en-AU"/>
              </w:rPr>
            </w:pPr>
            <w:r w:rsidRPr="002126C1">
              <w:rPr>
                <w:rFonts w:ascii="Arial" w:eastAsia="Times New Roman" w:hAnsi="Arial" w:cs="Arial"/>
                <w:bCs/>
                <w:sz w:val="20"/>
                <w:szCs w:val="20"/>
                <w:lang w:eastAsia="en-AU"/>
              </w:rPr>
              <w:t>Dual occupancy</w:t>
            </w:r>
            <w:r w:rsidRPr="002126C1">
              <w:rPr>
                <w:rFonts w:ascii="Arial" w:eastAsia="Times New Roman" w:hAnsi="Arial" w:cs="Arial"/>
                <w:bCs/>
                <w:sz w:val="20"/>
                <w:szCs w:val="20"/>
                <w:vertAlign w:val="superscript"/>
                <w:lang w:eastAsia="en-AU"/>
              </w:rPr>
              <w:t>(</w:t>
            </w:r>
            <w:hyperlink r:id="rId52" w:anchor="target-d412305e570870" w:tooltip="Dual occupancy - Premises containing two dwellings, each for a separate household and consisting of: - a single lot, where neither dwelling is a secondary dwelling - two lots sharing common property where one dwelling is located on each lot." w:history="1">
              <w:r w:rsidRPr="002126C1">
                <w:rPr>
                  <w:rStyle w:val="Hyperlink"/>
                  <w:rFonts w:ascii="Arial" w:eastAsia="Times New Roman" w:hAnsi="Arial" w:cs="Arial"/>
                  <w:sz w:val="20"/>
                  <w:szCs w:val="20"/>
                  <w:vertAlign w:val="superscript"/>
                  <w:lang w:eastAsia="en-AU"/>
                </w:rPr>
                <w:t>21</w:t>
              </w:r>
            </w:hyperlink>
            <w:r w:rsidRPr="002126C1">
              <w:rPr>
                <w:rFonts w:ascii="Arial" w:eastAsia="Times New Roman" w:hAnsi="Arial" w:cs="Arial"/>
                <w:bCs/>
                <w:sz w:val="20"/>
                <w:szCs w:val="20"/>
                <w:vertAlign w:val="superscript"/>
                <w:lang w:eastAsia="en-AU"/>
              </w:rPr>
              <w:t>)</w:t>
            </w:r>
            <w:r w:rsidRPr="002126C1">
              <w:rPr>
                <w:rFonts w:ascii="Arial" w:eastAsia="Times New Roman" w:hAnsi="Arial" w:cs="Arial"/>
                <w:bCs/>
                <w:sz w:val="20"/>
                <w:szCs w:val="20"/>
                <w:lang w:eastAsia="en-AU"/>
              </w:rPr>
              <w:t>;</w:t>
            </w:r>
          </w:p>
          <w:p w14:paraId="0C255C90" w14:textId="77777777" w:rsidR="002126C1" w:rsidRPr="002126C1" w:rsidRDefault="002126C1" w:rsidP="00873AF9">
            <w:pPr>
              <w:numPr>
                <w:ilvl w:val="0"/>
                <w:numId w:val="86"/>
              </w:numPr>
              <w:spacing w:before="100" w:beforeAutospacing="1" w:after="100" w:afterAutospacing="1" w:line="240" w:lineRule="auto"/>
              <w:ind w:right="150"/>
              <w:rPr>
                <w:rFonts w:ascii="Arial" w:eastAsia="Times New Roman" w:hAnsi="Arial" w:cs="Arial"/>
                <w:bCs/>
                <w:sz w:val="20"/>
                <w:szCs w:val="20"/>
                <w:lang w:eastAsia="en-AU"/>
              </w:rPr>
            </w:pPr>
            <w:r w:rsidRPr="002126C1">
              <w:rPr>
                <w:rFonts w:ascii="Arial" w:eastAsia="Times New Roman" w:hAnsi="Arial" w:cs="Arial"/>
                <w:bCs/>
                <w:sz w:val="20"/>
                <w:szCs w:val="20"/>
                <w:lang w:eastAsia="en-AU"/>
              </w:rPr>
              <w:t>Dwelling unit</w:t>
            </w:r>
            <w:r w:rsidRPr="002126C1">
              <w:rPr>
                <w:rFonts w:ascii="Arial" w:eastAsia="Times New Roman" w:hAnsi="Arial" w:cs="Arial"/>
                <w:bCs/>
                <w:sz w:val="20"/>
                <w:szCs w:val="20"/>
                <w:vertAlign w:val="superscript"/>
                <w:lang w:eastAsia="en-AU"/>
              </w:rPr>
              <w:t>(</w:t>
            </w:r>
            <w:hyperlink r:id="rId53" w:anchor="target-d412305e570919" w:tooltip="Dwelling unit - A single dwelling within a premises containing non residential use(s)." w:history="1">
              <w:r w:rsidRPr="002126C1">
                <w:rPr>
                  <w:rStyle w:val="Hyperlink"/>
                  <w:rFonts w:ascii="Arial" w:eastAsia="Times New Roman" w:hAnsi="Arial" w:cs="Arial"/>
                  <w:sz w:val="20"/>
                  <w:szCs w:val="20"/>
                  <w:vertAlign w:val="superscript"/>
                  <w:lang w:eastAsia="en-AU"/>
                </w:rPr>
                <w:t>23</w:t>
              </w:r>
            </w:hyperlink>
            <w:r w:rsidRPr="002126C1">
              <w:rPr>
                <w:rFonts w:ascii="Arial" w:eastAsia="Times New Roman" w:hAnsi="Arial" w:cs="Arial"/>
                <w:bCs/>
                <w:sz w:val="20"/>
                <w:szCs w:val="20"/>
                <w:vertAlign w:val="superscript"/>
                <w:lang w:eastAsia="en-AU"/>
              </w:rPr>
              <w:t>)</w:t>
            </w:r>
            <w:r w:rsidRPr="002126C1">
              <w:rPr>
                <w:rFonts w:ascii="Arial" w:eastAsia="Times New Roman" w:hAnsi="Arial" w:cs="Arial"/>
                <w:bCs/>
                <w:sz w:val="20"/>
                <w:szCs w:val="20"/>
                <w:lang w:eastAsia="en-AU"/>
              </w:rPr>
              <w:t>;</w:t>
            </w:r>
          </w:p>
          <w:p w14:paraId="105CAC86" w14:textId="77777777" w:rsidR="002126C1" w:rsidRPr="002126C1" w:rsidRDefault="002126C1" w:rsidP="00873AF9">
            <w:pPr>
              <w:numPr>
                <w:ilvl w:val="0"/>
                <w:numId w:val="86"/>
              </w:numPr>
              <w:spacing w:before="100" w:beforeAutospacing="1" w:after="100" w:afterAutospacing="1" w:line="240" w:lineRule="auto"/>
              <w:ind w:right="150"/>
              <w:rPr>
                <w:rFonts w:ascii="Arial" w:eastAsia="Times New Roman" w:hAnsi="Arial" w:cs="Arial"/>
                <w:bCs/>
                <w:sz w:val="20"/>
                <w:szCs w:val="20"/>
                <w:lang w:eastAsia="en-AU"/>
              </w:rPr>
            </w:pPr>
            <w:r w:rsidRPr="002126C1">
              <w:rPr>
                <w:rFonts w:ascii="Arial" w:eastAsia="Times New Roman" w:hAnsi="Arial" w:cs="Arial"/>
                <w:bCs/>
                <w:sz w:val="20"/>
                <w:szCs w:val="20"/>
                <w:lang w:eastAsia="en-AU"/>
              </w:rPr>
              <w:t>Hospital</w:t>
            </w:r>
            <w:r w:rsidRPr="002126C1">
              <w:rPr>
                <w:rFonts w:ascii="Arial" w:eastAsia="Times New Roman" w:hAnsi="Arial" w:cs="Arial"/>
                <w:bCs/>
                <w:sz w:val="20"/>
                <w:szCs w:val="20"/>
                <w:vertAlign w:val="superscript"/>
                <w:lang w:eastAsia="en-AU"/>
              </w:rPr>
              <w:t>(</w:t>
            </w:r>
            <w:hyperlink r:id="rId54" w:anchor="target-d412305e571204" w:tooltip="Hospital - Premises used for medical or surgical care or treatment of patients whether or not involving overnight accommodation.  The use may include ancillary accommodation for employees and ancillary activities directly serving the needs of patients and visi" w:history="1">
              <w:r w:rsidRPr="002126C1">
                <w:rPr>
                  <w:rStyle w:val="Hyperlink"/>
                  <w:rFonts w:ascii="Arial" w:eastAsia="Times New Roman" w:hAnsi="Arial" w:cs="Arial"/>
                  <w:sz w:val="20"/>
                  <w:szCs w:val="20"/>
                  <w:vertAlign w:val="superscript"/>
                  <w:lang w:eastAsia="en-AU"/>
                </w:rPr>
                <w:t>36</w:t>
              </w:r>
            </w:hyperlink>
            <w:r w:rsidRPr="002126C1">
              <w:rPr>
                <w:rFonts w:ascii="Arial" w:eastAsia="Times New Roman" w:hAnsi="Arial" w:cs="Arial"/>
                <w:bCs/>
                <w:sz w:val="20"/>
                <w:szCs w:val="20"/>
                <w:vertAlign w:val="superscript"/>
                <w:lang w:eastAsia="en-AU"/>
              </w:rPr>
              <w:t>)</w:t>
            </w:r>
            <w:r w:rsidRPr="002126C1">
              <w:rPr>
                <w:rFonts w:ascii="Arial" w:eastAsia="Times New Roman" w:hAnsi="Arial" w:cs="Arial"/>
                <w:bCs/>
                <w:sz w:val="20"/>
                <w:szCs w:val="20"/>
                <w:lang w:eastAsia="en-AU"/>
              </w:rPr>
              <w:t>;</w:t>
            </w:r>
          </w:p>
          <w:p w14:paraId="4E534A99" w14:textId="77777777" w:rsidR="002126C1" w:rsidRPr="002126C1" w:rsidRDefault="002126C1" w:rsidP="00873AF9">
            <w:pPr>
              <w:numPr>
                <w:ilvl w:val="0"/>
                <w:numId w:val="86"/>
              </w:numPr>
              <w:spacing w:before="100" w:beforeAutospacing="1" w:after="100" w:afterAutospacing="1" w:line="240" w:lineRule="auto"/>
              <w:ind w:right="150"/>
              <w:rPr>
                <w:rFonts w:ascii="Arial" w:eastAsia="Times New Roman" w:hAnsi="Arial" w:cs="Arial"/>
                <w:bCs/>
                <w:sz w:val="20"/>
                <w:szCs w:val="20"/>
                <w:lang w:eastAsia="en-AU"/>
              </w:rPr>
            </w:pPr>
            <w:r w:rsidRPr="002126C1">
              <w:rPr>
                <w:rFonts w:ascii="Arial" w:eastAsia="Times New Roman" w:hAnsi="Arial" w:cs="Arial"/>
                <w:bCs/>
                <w:sz w:val="20"/>
                <w:szCs w:val="20"/>
                <w:lang w:eastAsia="en-AU"/>
              </w:rPr>
              <w:t>Rooming accommodation</w:t>
            </w:r>
            <w:r w:rsidRPr="002126C1">
              <w:rPr>
                <w:rFonts w:ascii="Arial" w:eastAsia="Times New Roman" w:hAnsi="Arial" w:cs="Arial"/>
                <w:bCs/>
                <w:sz w:val="20"/>
                <w:szCs w:val="20"/>
                <w:vertAlign w:val="superscript"/>
                <w:lang w:eastAsia="en-AU"/>
              </w:rPr>
              <w:t>(</w:t>
            </w:r>
            <w:hyperlink r:id="rId55" w:anchor="target-d412305e572066" w:tooltip="Rooming accommodation - Premises used for the accommodation of more than one household where each resident:" w:history="1">
              <w:r w:rsidRPr="002126C1">
                <w:rPr>
                  <w:rStyle w:val="Hyperlink"/>
                  <w:rFonts w:ascii="Arial" w:eastAsia="Times New Roman" w:hAnsi="Arial" w:cs="Arial"/>
                  <w:sz w:val="20"/>
                  <w:szCs w:val="20"/>
                  <w:vertAlign w:val="superscript"/>
                  <w:lang w:eastAsia="en-AU"/>
                </w:rPr>
                <w:t>69</w:t>
              </w:r>
            </w:hyperlink>
            <w:r w:rsidRPr="002126C1">
              <w:rPr>
                <w:rFonts w:ascii="Arial" w:eastAsia="Times New Roman" w:hAnsi="Arial" w:cs="Arial"/>
                <w:bCs/>
                <w:sz w:val="20"/>
                <w:szCs w:val="20"/>
                <w:vertAlign w:val="superscript"/>
                <w:lang w:eastAsia="en-AU"/>
              </w:rPr>
              <w:t>)</w:t>
            </w:r>
            <w:r w:rsidRPr="002126C1">
              <w:rPr>
                <w:rFonts w:ascii="Arial" w:eastAsia="Times New Roman" w:hAnsi="Arial" w:cs="Arial"/>
                <w:bCs/>
                <w:sz w:val="20"/>
                <w:szCs w:val="20"/>
                <w:lang w:eastAsia="en-AU"/>
              </w:rPr>
              <w:t>;</w:t>
            </w:r>
          </w:p>
          <w:p w14:paraId="6C61B914" w14:textId="77777777" w:rsidR="002126C1" w:rsidRPr="002126C1" w:rsidRDefault="002126C1" w:rsidP="00873AF9">
            <w:pPr>
              <w:numPr>
                <w:ilvl w:val="0"/>
                <w:numId w:val="86"/>
              </w:numPr>
              <w:spacing w:before="100" w:beforeAutospacing="1" w:after="100" w:afterAutospacing="1" w:line="240" w:lineRule="auto"/>
              <w:ind w:right="150"/>
              <w:rPr>
                <w:rFonts w:ascii="Arial" w:eastAsia="Times New Roman" w:hAnsi="Arial" w:cs="Arial"/>
                <w:bCs/>
                <w:sz w:val="20"/>
                <w:szCs w:val="20"/>
                <w:lang w:eastAsia="en-AU"/>
              </w:rPr>
            </w:pPr>
            <w:r w:rsidRPr="002126C1">
              <w:rPr>
                <w:rFonts w:ascii="Arial" w:eastAsia="Times New Roman" w:hAnsi="Arial" w:cs="Arial"/>
                <w:bCs/>
                <w:sz w:val="20"/>
                <w:szCs w:val="20"/>
                <w:lang w:eastAsia="en-AU"/>
              </w:rPr>
              <w:t>Multiple dwelling</w:t>
            </w:r>
            <w:r w:rsidRPr="002126C1">
              <w:rPr>
                <w:rFonts w:ascii="Arial" w:eastAsia="Times New Roman" w:hAnsi="Arial" w:cs="Arial"/>
                <w:bCs/>
                <w:sz w:val="20"/>
                <w:szCs w:val="20"/>
                <w:vertAlign w:val="superscript"/>
                <w:lang w:eastAsia="en-AU"/>
              </w:rPr>
              <w:t>(</w:t>
            </w:r>
            <w:hyperlink r:id="rId56" w:anchor="target-d412305e571524" w:tooltip="Multiple dwelling - Premises containing three or more dwellings for separate households." w:history="1">
              <w:r w:rsidRPr="002126C1">
                <w:rPr>
                  <w:rStyle w:val="Hyperlink"/>
                  <w:rFonts w:ascii="Arial" w:eastAsia="Times New Roman" w:hAnsi="Arial" w:cs="Arial"/>
                  <w:sz w:val="20"/>
                  <w:szCs w:val="20"/>
                  <w:vertAlign w:val="superscript"/>
                  <w:lang w:eastAsia="en-AU"/>
                </w:rPr>
                <w:t>49</w:t>
              </w:r>
            </w:hyperlink>
            <w:r w:rsidRPr="002126C1">
              <w:rPr>
                <w:rFonts w:ascii="Arial" w:eastAsia="Times New Roman" w:hAnsi="Arial" w:cs="Arial"/>
                <w:bCs/>
                <w:sz w:val="20"/>
                <w:szCs w:val="20"/>
                <w:vertAlign w:val="superscript"/>
                <w:lang w:eastAsia="en-AU"/>
              </w:rPr>
              <w:t>)</w:t>
            </w:r>
            <w:r w:rsidRPr="002126C1">
              <w:rPr>
                <w:rFonts w:ascii="Arial" w:eastAsia="Times New Roman" w:hAnsi="Arial" w:cs="Arial"/>
                <w:bCs/>
                <w:sz w:val="20"/>
                <w:szCs w:val="20"/>
                <w:lang w:eastAsia="en-AU"/>
              </w:rPr>
              <w:t>;</w:t>
            </w:r>
          </w:p>
          <w:p w14:paraId="7C062AE0" w14:textId="77777777" w:rsidR="002126C1" w:rsidRPr="002126C1" w:rsidRDefault="002126C1" w:rsidP="00873AF9">
            <w:pPr>
              <w:numPr>
                <w:ilvl w:val="0"/>
                <w:numId w:val="86"/>
              </w:numPr>
              <w:spacing w:before="100" w:beforeAutospacing="1" w:after="100" w:afterAutospacing="1" w:line="240" w:lineRule="auto"/>
              <w:ind w:right="150"/>
              <w:rPr>
                <w:rFonts w:ascii="Arial" w:eastAsia="Times New Roman" w:hAnsi="Arial" w:cs="Arial"/>
                <w:bCs/>
                <w:sz w:val="20"/>
                <w:szCs w:val="20"/>
                <w:lang w:eastAsia="en-AU"/>
              </w:rPr>
            </w:pPr>
            <w:r w:rsidRPr="002126C1">
              <w:rPr>
                <w:rFonts w:ascii="Arial" w:eastAsia="Times New Roman" w:hAnsi="Arial" w:cs="Arial"/>
                <w:bCs/>
                <w:sz w:val="20"/>
                <w:szCs w:val="20"/>
                <w:lang w:eastAsia="en-AU"/>
              </w:rPr>
              <w:t>Non-resident workforce accommodation</w:t>
            </w:r>
            <w:r w:rsidRPr="002126C1">
              <w:rPr>
                <w:rFonts w:ascii="Arial" w:eastAsia="Times New Roman" w:hAnsi="Arial" w:cs="Arial"/>
                <w:bCs/>
                <w:sz w:val="20"/>
                <w:szCs w:val="20"/>
                <w:vertAlign w:val="superscript"/>
                <w:lang w:eastAsia="en-AU"/>
              </w:rPr>
              <w:t>(</w:t>
            </w:r>
            <w:hyperlink r:id="rId57" w:anchor="target-d412305e571603" w:tooltip="Non-resident workforce accommodation - Premises used to provide accommodation for non-resident workers.  The use may include provision of recreational and entertainment facilities for the exclusive use of residents and their visitors." w:history="1">
              <w:r w:rsidRPr="002126C1">
                <w:rPr>
                  <w:rStyle w:val="Hyperlink"/>
                  <w:rFonts w:ascii="Arial" w:eastAsia="Times New Roman" w:hAnsi="Arial" w:cs="Arial"/>
                  <w:sz w:val="20"/>
                  <w:szCs w:val="20"/>
                  <w:vertAlign w:val="superscript"/>
                  <w:lang w:eastAsia="en-AU"/>
                </w:rPr>
                <w:t>52</w:t>
              </w:r>
            </w:hyperlink>
            <w:r w:rsidRPr="002126C1">
              <w:rPr>
                <w:rFonts w:ascii="Arial" w:eastAsia="Times New Roman" w:hAnsi="Arial" w:cs="Arial"/>
                <w:bCs/>
                <w:sz w:val="20"/>
                <w:szCs w:val="20"/>
                <w:vertAlign w:val="superscript"/>
                <w:lang w:eastAsia="en-AU"/>
              </w:rPr>
              <w:t>)</w:t>
            </w:r>
            <w:r w:rsidRPr="002126C1">
              <w:rPr>
                <w:rFonts w:ascii="Arial" w:eastAsia="Times New Roman" w:hAnsi="Arial" w:cs="Arial"/>
                <w:bCs/>
                <w:sz w:val="20"/>
                <w:szCs w:val="20"/>
                <w:lang w:eastAsia="en-AU"/>
              </w:rPr>
              <w:t>;</w:t>
            </w:r>
          </w:p>
          <w:p w14:paraId="13A7C1E6" w14:textId="77777777" w:rsidR="002126C1" w:rsidRPr="002126C1" w:rsidRDefault="002126C1" w:rsidP="00873AF9">
            <w:pPr>
              <w:numPr>
                <w:ilvl w:val="0"/>
                <w:numId w:val="86"/>
              </w:numPr>
              <w:spacing w:before="100" w:beforeAutospacing="1" w:after="100" w:afterAutospacing="1" w:line="240" w:lineRule="auto"/>
              <w:ind w:right="150"/>
              <w:rPr>
                <w:rFonts w:ascii="Arial" w:eastAsia="Times New Roman" w:hAnsi="Arial" w:cs="Arial"/>
                <w:bCs/>
                <w:sz w:val="20"/>
                <w:szCs w:val="20"/>
                <w:lang w:eastAsia="en-AU"/>
              </w:rPr>
            </w:pPr>
            <w:r w:rsidRPr="002126C1">
              <w:rPr>
                <w:rFonts w:ascii="Arial" w:eastAsia="Times New Roman" w:hAnsi="Arial" w:cs="Arial"/>
                <w:bCs/>
                <w:sz w:val="20"/>
                <w:szCs w:val="20"/>
                <w:lang w:eastAsia="en-AU"/>
              </w:rPr>
              <w:t>Relocatable home park</w:t>
            </w:r>
            <w:r w:rsidRPr="002126C1">
              <w:rPr>
                <w:rFonts w:ascii="Arial" w:eastAsia="Times New Roman" w:hAnsi="Arial" w:cs="Arial"/>
                <w:bCs/>
                <w:sz w:val="20"/>
                <w:szCs w:val="20"/>
                <w:vertAlign w:val="superscript"/>
                <w:lang w:eastAsia="en-AU"/>
              </w:rPr>
              <w:t>(</w:t>
            </w:r>
            <w:hyperlink r:id="rId58" w:anchor="target-d412305e571857"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2126C1">
                <w:rPr>
                  <w:rStyle w:val="Hyperlink"/>
                  <w:rFonts w:ascii="Arial" w:eastAsia="Times New Roman" w:hAnsi="Arial" w:cs="Arial"/>
                  <w:sz w:val="20"/>
                  <w:szCs w:val="20"/>
                  <w:vertAlign w:val="superscript"/>
                  <w:lang w:eastAsia="en-AU"/>
                </w:rPr>
                <w:t>62</w:t>
              </w:r>
            </w:hyperlink>
            <w:r w:rsidRPr="002126C1">
              <w:rPr>
                <w:rFonts w:ascii="Arial" w:eastAsia="Times New Roman" w:hAnsi="Arial" w:cs="Arial"/>
                <w:bCs/>
                <w:sz w:val="20"/>
                <w:szCs w:val="20"/>
                <w:vertAlign w:val="superscript"/>
                <w:lang w:eastAsia="en-AU"/>
              </w:rPr>
              <w:t>)</w:t>
            </w:r>
            <w:r w:rsidRPr="002126C1">
              <w:rPr>
                <w:rFonts w:ascii="Arial" w:eastAsia="Times New Roman" w:hAnsi="Arial" w:cs="Arial"/>
                <w:bCs/>
                <w:sz w:val="20"/>
                <w:szCs w:val="20"/>
                <w:lang w:eastAsia="en-AU"/>
              </w:rPr>
              <w:t>;</w:t>
            </w:r>
          </w:p>
          <w:p w14:paraId="25C64509" w14:textId="77777777" w:rsidR="002126C1" w:rsidRPr="002126C1" w:rsidRDefault="002126C1" w:rsidP="00873AF9">
            <w:pPr>
              <w:numPr>
                <w:ilvl w:val="0"/>
                <w:numId w:val="86"/>
              </w:numPr>
              <w:spacing w:before="100" w:beforeAutospacing="1" w:after="100" w:afterAutospacing="1" w:line="240" w:lineRule="auto"/>
              <w:ind w:right="150"/>
              <w:rPr>
                <w:rFonts w:ascii="Arial" w:eastAsia="Times New Roman" w:hAnsi="Arial" w:cs="Arial"/>
                <w:bCs/>
                <w:sz w:val="20"/>
                <w:szCs w:val="20"/>
                <w:lang w:eastAsia="en-AU"/>
              </w:rPr>
            </w:pPr>
            <w:r w:rsidRPr="002126C1">
              <w:rPr>
                <w:rFonts w:ascii="Arial" w:eastAsia="Times New Roman" w:hAnsi="Arial" w:cs="Arial"/>
                <w:bCs/>
                <w:sz w:val="20"/>
                <w:szCs w:val="20"/>
                <w:lang w:eastAsia="en-AU"/>
              </w:rPr>
              <w:t>Residential care facility</w:t>
            </w:r>
            <w:r w:rsidRPr="002126C1">
              <w:rPr>
                <w:rFonts w:ascii="Arial" w:eastAsia="Times New Roman" w:hAnsi="Arial" w:cs="Arial"/>
                <w:bCs/>
                <w:sz w:val="20"/>
                <w:szCs w:val="20"/>
                <w:vertAlign w:val="superscript"/>
                <w:lang w:eastAsia="en-AU"/>
              </w:rPr>
              <w:t>(</w:t>
            </w:r>
            <w:hyperlink r:id="rId59" w:anchor="target-d412305e571918" w:tooltip="Residential care facility - A residential use of premises for supervised accommodation where the use includes medical and other support facilities for residents who cannot live independently and require regular nursing or personal care." w:history="1">
              <w:r w:rsidRPr="002126C1">
                <w:rPr>
                  <w:rStyle w:val="Hyperlink"/>
                  <w:rFonts w:ascii="Arial" w:eastAsia="Times New Roman" w:hAnsi="Arial" w:cs="Arial"/>
                  <w:sz w:val="20"/>
                  <w:szCs w:val="20"/>
                  <w:vertAlign w:val="superscript"/>
                  <w:lang w:eastAsia="en-AU"/>
                </w:rPr>
                <w:t>65</w:t>
              </w:r>
            </w:hyperlink>
            <w:r w:rsidRPr="002126C1">
              <w:rPr>
                <w:rFonts w:ascii="Arial" w:eastAsia="Times New Roman" w:hAnsi="Arial" w:cs="Arial"/>
                <w:bCs/>
                <w:sz w:val="20"/>
                <w:szCs w:val="20"/>
                <w:vertAlign w:val="superscript"/>
                <w:lang w:eastAsia="en-AU"/>
              </w:rPr>
              <w:t>)</w:t>
            </w:r>
            <w:r w:rsidRPr="002126C1">
              <w:rPr>
                <w:rFonts w:ascii="Arial" w:eastAsia="Times New Roman" w:hAnsi="Arial" w:cs="Arial"/>
                <w:bCs/>
                <w:sz w:val="20"/>
                <w:szCs w:val="20"/>
                <w:lang w:eastAsia="en-AU"/>
              </w:rPr>
              <w:t>;</w:t>
            </w:r>
          </w:p>
          <w:p w14:paraId="425331C0" w14:textId="77777777" w:rsidR="002126C1" w:rsidRPr="002126C1" w:rsidRDefault="002126C1" w:rsidP="00873AF9">
            <w:pPr>
              <w:numPr>
                <w:ilvl w:val="0"/>
                <w:numId w:val="86"/>
              </w:numPr>
              <w:spacing w:before="100" w:beforeAutospacing="1" w:after="100" w:afterAutospacing="1" w:line="240" w:lineRule="auto"/>
              <w:ind w:right="150"/>
              <w:rPr>
                <w:rFonts w:ascii="Arial" w:eastAsia="Times New Roman" w:hAnsi="Arial" w:cs="Arial"/>
                <w:bCs/>
                <w:sz w:val="20"/>
                <w:szCs w:val="20"/>
                <w:lang w:eastAsia="en-AU"/>
              </w:rPr>
            </w:pPr>
            <w:r w:rsidRPr="002126C1">
              <w:rPr>
                <w:rFonts w:ascii="Arial" w:eastAsia="Times New Roman" w:hAnsi="Arial" w:cs="Arial"/>
                <w:bCs/>
                <w:sz w:val="20"/>
                <w:szCs w:val="20"/>
                <w:lang w:eastAsia="en-AU"/>
              </w:rPr>
              <w:t>Resort complex</w:t>
            </w:r>
            <w:r w:rsidRPr="002126C1">
              <w:rPr>
                <w:rFonts w:ascii="Arial" w:eastAsia="Times New Roman" w:hAnsi="Arial" w:cs="Arial"/>
                <w:bCs/>
                <w:sz w:val="20"/>
                <w:szCs w:val="20"/>
                <w:vertAlign w:val="superscript"/>
                <w:lang w:eastAsia="en-AU"/>
              </w:rPr>
              <w:t>(</w:t>
            </w:r>
            <w:hyperlink r:id="rId60" w:anchor="target-d412305e571954" w:tooltip="Resort complex - Premises used for tourist and visitor short-term accommodation that include integrated leisure facilities including:" w:history="1">
              <w:r w:rsidRPr="002126C1">
                <w:rPr>
                  <w:rStyle w:val="Hyperlink"/>
                  <w:rFonts w:ascii="Arial" w:eastAsia="Times New Roman" w:hAnsi="Arial" w:cs="Arial"/>
                  <w:sz w:val="20"/>
                  <w:szCs w:val="20"/>
                  <w:vertAlign w:val="superscript"/>
                  <w:lang w:eastAsia="en-AU"/>
                </w:rPr>
                <w:t>66</w:t>
              </w:r>
            </w:hyperlink>
            <w:r w:rsidRPr="002126C1">
              <w:rPr>
                <w:rFonts w:ascii="Arial" w:eastAsia="Times New Roman" w:hAnsi="Arial" w:cs="Arial"/>
                <w:bCs/>
                <w:sz w:val="20"/>
                <w:szCs w:val="20"/>
                <w:vertAlign w:val="superscript"/>
                <w:lang w:eastAsia="en-AU"/>
              </w:rPr>
              <w:t>)</w:t>
            </w:r>
            <w:r w:rsidRPr="002126C1">
              <w:rPr>
                <w:rFonts w:ascii="Arial" w:eastAsia="Times New Roman" w:hAnsi="Arial" w:cs="Arial"/>
                <w:bCs/>
                <w:sz w:val="20"/>
                <w:szCs w:val="20"/>
                <w:lang w:eastAsia="en-AU"/>
              </w:rPr>
              <w:t>;</w:t>
            </w:r>
          </w:p>
          <w:p w14:paraId="0CA87788" w14:textId="77777777" w:rsidR="002126C1" w:rsidRPr="002126C1" w:rsidRDefault="002126C1" w:rsidP="00873AF9">
            <w:pPr>
              <w:numPr>
                <w:ilvl w:val="0"/>
                <w:numId w:val="86"/>
              </w:numPr>
              <w:spacing w:before="100" w:beforeAutospacing="1" w:after="100" w:afterAutospacing="1" w:line="240" w:lineRule="auto"/>
              <w:ind w:right="150"/>
              <w:rPr>
                <w:rFonts w:ascii="Arial" w:eastAsia="Times New Roman" w:hAnsi="Arial" w:cs="Arial"/>
                <w:bCs/>
                <w:sz w:val="20"/>
                <w:szCs w:val="20"/>
                <w:lang w:eastAsia="en-AU"/>
              </w:rPr>
            </w:pPr>
            <w:r w:rsidRPr="002126C1">
              <w:rPr>
                <w:rFonts w:ascii="Arial" w:eastAsia="Times New Roman" w:hAnsi="Arial" w:cs="Arial"/>
                <w:bCs/>
                <w:sz w:val="20"/>
                <w:szCs w:val="20"/>
                <w:lang w:eastAsia="en-AU"/>
              </w:rPr>
              <w:t>Retirement facility</w:t>
            </w:r>
            <w:r w:rsidRPr="002126C1">
              <w:rPr>
                <w:rFonts w:ascii="Arial" w:eastAsia="Times New Roman" w:hAnsi="Arial" w:cs="Arial"/>
                <w:bCs/>
                <w:sz w:val="20"/>
                <w:szCs w:val="20"/>
                <w:vertAlign w:val="superscript"/>
                <w:lang w:eastAsia="en-AU"/>
              </w:rPr>
              <w:t>(</w:t>
            </w:r>
            <w:hyperlink r:id="rId61" w:anchor="target-d412305e57199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2126C1">
                <w:rPr>
                  <w:rStyle w:val="Hyperlink"/>
                  <w:rFonts w:ascii="Arial" w:eastAsia="Times New Roman" w:hAnsi="Arial" w:cs="Arial"/>
                  <w:sz w:val="20"/>
                  <w:szCs w:val="20"/>
                  <w:vertAlign w:val="superscript"/>
                  <w:lang w:eastAsia="en-AU"/>
                </w:rPr>
                <w:t>67</w:t>
              </w:r>
            </w:hyperlink>
            <w:r w:rsidRPr="002126C1">
              <w:rPr>
                <w:rFonts w:ascii="Arial" w:eastAsia="Times New Roman" w:hAnsi="Arial" w:cs="Arial"/>
                <w:bCs/>
                <w:sz w:val="20"/>
                <w:szCs w:val="20"/>
                <w:vertAlign w:val="superscript"/>
                <w:lang w:eastAsia="en-AU"/>
              </w:rPr>
              <w:t>)</w:t>
            </w:r>
            <w:r w:rsidRPr="002126C1">
              <w:rPr>
                <w:rFonts w:ascii="Arial" w:eastAsia="Times New Roman" w:hAnsi="Arial" w:cs="Arial"/>
                <w:bCs/>
                <w:sz w:val="20"/>
                <w:szCs w:val="20"/>
                <w:lang w:eastAsia="en-AU"/>
              </w:rPr>
              <w:t>;</w:t>
            </w:r>
          </w:p>
          <w:p w14:paraId="35FE5BA6" w14:textId="77777777" w:rsidR="002126C1" w:rsidRPr="002126C1" w:rsidRDefault="002126C1" w:rsidP="00873AF9">
            <w:pPr>
              <w:numPr>
                <w:ilvl w:val="0"/>
                <w:numId w:val="86"/>
              </w:numPr>
              <w:spacing w:before="100" w:beforeAutospacing="1" w:after="100" w:afterAutospacing="1" w:line="240" w:lineRule="auto"/>
              <w:ind w:right="150"/>
              <w:rPr>
                <w:rFonts w:ascii="Arial" w:eastAsia="Times New Roman" w:hAnsi="Arial" w:cs="Arial"/>
                <w:bCs/>
                <w:sz w:val="20"/>
                <w:szCs w:val="20"/>
                <w:lang w:eastAsia="en-AU"/>
              </w:rPr>
            </w:pPr>
            <w:r w:rsidRPr="002126C1">
              <w:rPr>
                <w:rFonts w:ascii="Arial" w:eastAsia="Times New Roman" w:hAnsi="Arial" w:cs="Arial"/>
                <w:bCs/>
                <w:sz w:val="20"/>
                <w:szCs w:val="20"/>
                <w:lang w:eastAsia="en-AU"/>
              </w:rPr>
              <w:lastRenderedPageBreak/>
              <w:t>Rural workers’ accommodation</w:t>
            </w:r>
            <w:r w:rsidRPr="002126C1">
              <w:rPr>
                <w:rFonts w:ascii="Arial" w:eastAsia="Times New Roman" w:hAnsi="Arial" w:cs="Arial"/>
                <w:bCs/>
                <w:sz w:val="20"/>
                <w:szCs w:val="20"/>
                <w:vertAlign w:val="superscript"/>
                <w:lang w:eastAsia="en-AU"/>
              </w:rPr>
              <w:t>(</w:t>
            </w:r>
            <w:hyperlink r:id="rId62" w:anchor="target-d412305e572138"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2126C1">
                <w:rPr>
                  <w:rStyle w:val="Hyperlink"/>
                  <w:rFonts w:ascii="Arial" w:eastAsia="Times New Roman" w:hAnsi="Arial" w:cs="Arial"/>
                  <w:sz w:val="20"/>
                  <w:szCs w:val="20"/>
                  <w:vertAlign w:val="superscript"/>
                  <w:lang w:eastAsia="en-AU"/>
                </w:rPr>
                <w:t>71</w:t>
              </w:r>
            </w:hyperlink>
            <w:r w:rsidRPr="002126C1">
              <w:rPr>
                <w:rFonts w:ascii="Arial" w:eastAsia="Times New Roman" w:hAnsi="Arial" w:cs="Arial"/>
                <w:bCs/>
                <w:sz w:val="20"/>
                <w:szCs w:val="20"/>
                <w:vertAlign w:val="superscript"/>
                <w:lang w:eastAsia="en-AU"/>
              </w:rPr>
              <w:t>)</w:t>
            </w:r>
            <w:r w:rsidRPr="002126C1">
              <w:rPr>
                <w:rFonts w:ascii="Arial" w:eastAsia="Times New Roman" w:hAnsi="Arial" w:cs="Arial"/>
                <w:bCs/>
                <w:sz w:val="20"/>
                <w:szCs w:val="20"/>
                <w:lang w:eastAsia="en-AU"/>
              </w:rPr>
              <w:t>;</w:t>
            </w:r>
          </w:p>
          <w:p w14:paraId="7A0EAE77" w14:textId="77777777" w:rsidR="002126C1" w:rsidRPr="002126C1" w:rsidRDefault="002126C1" w:rsidP="00873AF9">
            <w:pPr>
              <w:numPr>
                <w:ilvl w:val="0"/>
                <w:numId w:val="86"/>
              </w:numPr>
              <w:spacing w:before="100" w:beforeAutospacing="1" w:after="100" w:afterAutospacing="1" w:line="240" w:lineRule="auto"/>
              <w:ind w:right="150"/>
              <w:rPr>
                <w:rFonts w:ascii="Arial" w:eastAsia="Times New Roman" w:hAnsi="Arial" w:cs="Arial"/>
                <w:bCs/>
                <w:sz w:val="20"/>
                <w:szCs w:val="20"/>
                <w:lang w:eastAsia="en-AU"/>
              </w:rPr>
            </w:pPr>
            <w:r w:rsidRPr="002126C1">
              <w:rPr>
                <w:rFonts w:ascii="Arial" w:eastAsia="Times New Roman" w:hAnsi="Arial" w:cs="Arial"/>
                <w:bCs/>
                <w:sz w:val="20"/>
                <w:szCs w:val="20"/>
                <w:lang w:eastAsia="en-AU"/>
              </w:rPr>
              <w:t>Short-term accommodation</w:t>
            </w:r>
            <w:r w:rsidRPr="002126C1">
              <w:rPr>
                <w:rFonts w:ascii="Arial" w:eastAsia="Times New Roman" w:hAnsi="Arial" w:cs="Arial"/>
                <w:bCs/>
                <w:sz w:val="20"/>
                <w:szCs w:val="20"/>
                <w:vertAlign w:val="superscript"/>
                <w:lang w:eastAsia="en-AU"/>
              </w:rPr>
              <w:t>(</w:t>
            </w:r>
            <w:hyperlink r:id="rId63" w:anchor="target-d412305e572265"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2126C1">
                <w:rPr>
                  <w:rStyle w:val="Hyperlink"/>
                  <w:rFonts w:ascii="Arial" w:eastAsia="Times New Roman" w:hAnsi="Arial" w:cs="Arial"/>
                  <w:sz w:val="20"/>
                  <w:szCs w:val="20"/>
                  <w:vertAlign w:val="superscript"/>
                  <w:lang w:eastAsia="en-AU"/>
                </w:rPr>
                <w:t>77</w:t>
              </w:r>
            </w:hyperlink>
            <w:r w:rsidRPr="002126C1">
              <w:rPr>
                <w:rFonts w:ascii="Arial" w:eastAsia="Times New Roman" w:hAnsi="Arial" w:cs="Arial"/>
                <w:bCs/>
                <w:sz w:val="20"/>
                <w:szCs w:val="20"/>
                <w:vertAlign w:val="superscript"/>
                <w:lang w:eastAsia="en-AU"/>
              </w:rPr>
              <w:t>)</w:t>
            </w:r>
            <w:r w:rsidRPr="002126C1">
              <w:rPr>
                <w:rFonts w:ascii="Arial" w:eastAsia="Times New Roman" w:hAnsi="Arial" w:cs="Arial"/>
                <w:bCs/>
                <w:sz w:val="20"/>
                <w:szCs w:val="20"/>
                <w:lang w:eastAsia="en-AU"/>
              </w:rPr>
              <w:t>;</w:t>
            </w:r>
          </w:p>
          <w:p w14:paraId="20481028" w14:textId="77777777" w:rsidR="002126C1" w:rsidRPr="002126C1" w:rsidRDefault="002126C1" w:rsidP="00873AF9">
            <w:pPr>
              <w:numPr>
                <w:ilvl w:val="0"/>
                <w:numId w:val="86"/>
              </w:numPr>
              <w:spacing w:before="100" w:beforeAutospacing="1" w:after="100" w:afterAutospacing="1" w:line="240" w:lineRule="auto"/>
              <w:ind w:right="150"/>
              <w:rPr>
                <w:rFonts w:ascii="Arial" w:eastAsia="Times New Roman" w:hAnsi="Arial" w:cs="Arial"/>
                <w:bCs/>
                <w:sz w:val="20"/>
                <w:szCs w:val="20"/>
                <w:lang w:eastAsia="en-AU"/>
              </w:rPr>
            </w:pPr>
            <w:r w:rsidRPr="002126C1">
              <w:rPr>
                <w:rFonts w:ascii="Arial" w:eastAsia="Times New Roman" w:hAnsi="Arial" w:cs="Arial"/>
                <w:bCs/>
                <w:sz w:val="20"/>
                <w:szCs w:val="20"/>
                <w:lang w:eastAsia="en-AU"/>
              </w:rPr>
              <w:t>Tourist park</w:t>
            </w:r>
            <w:r w:rsidRPr="002126C1">
              <w:rPr>
                <w:rFonts w:ascii="Arial" w:eastAsia="Times New Roman" w:hAnsi="Arial" w:cs="Arial"/>
                <w:bCs/>
                <w:sz w:val="20"/>
                <w:szCs w:val="20"/>
                <w:vertAlign w:val="superscript"/>
                <w:lang w:eastAsia="en-AU"/>
              </w:rPr>
              <w:t>(</w:t>
            </w:r>
            <w:hyperlink r:id="rId64" w:anchor="target-d412305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2126C1">
                <w:rPr>
                  <w:rStyle w:val="Hyperlink"/>
                  <w:rFonts w:ascii="Arial" w:eastAsia="Times New Roman" w:hAnsi="Arial" w:cs="Arial"/>
                  <w:sz w:val="20"/>
                  <w:szCs w:val="20"/>
                  <w:vertAlign w:val="superscript"/>
                  <w:lang w:eastAsia="en-AU"/>
                </w:rPr>
                <w:t>84</w:t>
              </w:r>
            </w:hyperlink>
            <w:r w:rsidRPr="002126C1">
              <w:rPr>
                <w:rFonts w:ascii="Arial" w:eastAsia="Times New Roman" w:hAnsi="Arial" w:cs="Arial"/>
                <w:bCs/>
                <w:sz w:val="20"/>
                <w:szCs w:val="20"/>
                <w:vertAlign w:val="superscript"/>
                <w:lang w:eastAsia="en-AU"/>
              </w:rPr>
              <w:t>)</w:t>
            </w:r>
            <w:r w:rsidRPr="002126C1">
              <w:rPr>
                <w:rFonts w:ascii="Arial" w:eastAsia="Times New Roman" w:hAnsi="Arial" w:cs="Arial"/>
                <w:bCs/>
                <w:sz w:val="20"/>
                <w:szCs w:val="20"/>
                <w:lang w:eastAsia="en-AU"/>
              </w:rPr>
              <w:t>.</w:t>
            </w:r>
          </w:p>
          <w:p w14:paraId="475E5C8A"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77" w:type="pct"/>
            <w:gridSpan w:val="3"/>
            <w:tcBorders>
              <w:top w:val="outset" w:sz="6" w:space="0" w:color="auto"/>
              <w:left w:val="outset" w:sz="6" w:space="0" w:color="auto"/>
              <w:bottom w:val="outset" w:sz="6" w:space="0" w:color="auto"/>
              <w:right w:val="outset" w:sz="6" w:space="0" w:color="auto"/>
            </w:tcBorders>
          </w:tcPr>
          <w:p w14:paraId="0A11074F"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4A5207C3"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6BEA4DFD" w14:textId="77777777" w:rsidTr="00EE6000">
        <w:trPr>
          <w:trHeight w:val="389"/>
          <w:tblCellSpacing w:w="15" w:type="dxa"/>
        </w:trPr>
        <w:tc>
          <w:tcPr>
            <w:tcW w:w="1119" w:type="pct"/>
            <w:tcBorders>
              <w:top w:val="outset" w:sz="6" w:space="0" w:color="auto"/>
              <w:left w:val="outset" w:sz="6" w:space="0" w:color="auto"/>
              <w:bottom w:val="outset" w:sz="6" w:space="0" w:color="auto"/>
              <w:right w:val="outset" w:sz="6" w:space="0" w:color="auto"/>
            </w:tcBorders>
          </w:tcPr>
          <w:p w14:paraId="485CB6D1" w14:textId="77777777" w:rsidR="001A674E" w:rsidRPr="001A674E" w:rsidRDefault="001A674E" w:rsidP="001A674E">
            <w:pPr>
              <w:spacing w:before="100" w:beforeAutospacing="1" w:after="100" w:afterAutospacing="1" w:line="240" w:lineRule="auto"/>
              <w:ind w:left="150" w:right="150"/>
              <w:rPr>
                <w:rFonts w:ascii="Arial" w:eastAsia="Times New Roman" w:hAnsi="Arial" w:cs="Arial"/>
                <w:bCs/>
                <w:sz w:val="20"/>
                <w:szCs w:val="20"/>
                <w:lang w:eastAsia="en-AU"/>
              </w:rPr>
            </w:pPr>
            <w:r w:rsidRPr="001A674E">
              <w:rPr>
                <w:rFonts w:ascii="Arial" w:eastAsia="Times New Roman" w:hAnsi="Arial" w:cs="Arial"/>
                <w:b/>
                <w:bCs/>
                <w:sz w:val="20"/>
                <w:szCs w:val="20"/>
                <w:lang w:eastAsia="en-AU"/>
              </w:rPr>
              <w:t>PO98</w:t>
            </w:r>
          </w:p>
          <w:p w14:paraId="27DE5A40" w14:textId="77777777" w:rsidR="001A674E" w:rsidRPr="001A674E" w:rsidRDefault="001A674E" w:rsidP="001A674E">
            <w:pPr>
              <w:spacing w:before="100" w:beforeAutospacing="1" w:after="100" w:afterAutospacing="1" w:line="240" w:lineRule="auto"/>
              <w:ind w:left="150"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Habitable rooms achieve the noise levels listed in Schedule 1 Acoustic Quality Objectives, Environmental Protection (Noise) Policy 2008 and provides a safe, healthy and disturbance free living environment.</w:t>
            </w:r>
          </w:p>
          <w:p w14:paraId="5C405BC7"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241F2910" w14:textId="77777777" w:rsidR="001A674E" w:rsidRPr="001A674E" w:rsidRDefault="001A674E" w:rsidP="001A674E">
            <w:pPr>
              <w:spacing w:before="100" w:beforeAutospacing="1" w:after="100" w:afterAutospacing="1" w:line="240" w:lineRule="auto"/>
              <w:ind w:left="150" w:right="150"/>
              <w:rPr>
                <w:rFonts w:ascii="Arial" w:eastAsia="Times New Roman" w:hAnsi="Arial" w:cs="Arial"/>
                <w:bCs/>
                <w:sz w:val="20"/>
                <w:szCs w:val="20"/>
                <w:lang w:eastAsia="en-AU"/>
              </w:rPr>
            </w:pPr>
            <w:r w:rsidRPr="001A674E">
              <w:rPr>
                <w:rFonts w:ascii="Arial" w:eastAsia="Times New Roman" w:hAnsi="Arial" w:cs="Arial"/>
                <w:b/>
                <w:bCs/>
                <w:sz w:val="20"/>
                <w:szCs w:val="20"/>
                <w:lang w:eastAsia="en-AU"/>
              </w:rPr>
              <w:t>E98</w:t>
            </w:r>
          </w:p>
          <w:p w14:paraId="5A7711B2" w14:textId="77777777" w:rsidR="001A674E" w:rsidRPr="001A674E" w:rsidRDefault="001A674E" w:rsidP="001A674E">
            <w:pPr>
              <w:spacing w:before="100" w:beforeAutospacing="1" w:after="100" w:afterAutospacing="1" w:line="240" w:lineRule="auto"/>
              <w:ind w:left="150"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All habitable rooms within the separation area are:</w:t>
            </w:r>
          </w:p>
          <w:p w14:paraId="24EEAD10" w14:textId="77777777" w:rsidR="001A674E" w:rsidRPr="001A674E" w:rsidRDefault="001A674E" w:rsidP="00873AF9">
            <w:pPr>
              <w:numPr>
                <w:ilvl w:val="0"/>
                <w:numId w:val="87"/>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acoustically insulated to achieve the noise levels listed in Schedule 1 Acoustic Quality Objectives, Environmental Protection (Noise) Policy 2008;</w:t>
            </w:r>
          </w:p>
          <w:p w14:paraId="7371F8A8" w14:textId="77777777" w:rsidR="001A674E" w:rsidRPr="001A674E" w:rsidRDefault="001A674E" w:rsidP="00873AF9">
            <w:pPr>
              <w:numPr>
                <w:ilvl w:val="0"/>
                <w:numId w:val="87"/>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provided with mechanical ventilation.</w:t>
            </w:r>
          </w:p>
          <w:p w14:paraId="2C0DB92F"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77" w:type="pct"/>
            <w:gridSpan w:val="3"/>
            <w:tcBorders>
              <w:top w:val="outset" w:sz="6" w:space="0" w:color="auto"/>
              <w:left w:val="outset" w:sz="6" w:space="0" w:color="auto"/>
              <w:bottom w:val="outset" w:sz="6" w:space="0" w:color="auto"/>
              <w:right w:val="outset" w:sz="6" w:space="0" w:color="auto"/>
            </w:tcBorders>
          </w:tcPr>
          <w:p w14:paraId="25861C63"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24FBD36A"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6F411E57" w14:textId="77777777" w:rsidTr="00EE6000">
        <w:trPr>
          <w:tblCellSpacing w:w="15" w:type="dxa"/>
        </w:trPr>
        <w:tc>
          <w:tcPr>
            <w:tcW w:w="4980" w:type="pct"/>
            <w:gridSpan w:val="8"/>
            <w:tcBorders>
              <w:top w:val="outset" w:sz="6" w:space="0" w:color="auto"/>
              <w:left w:val="outset" w:sz="6" w:space="0" w:color="auto"/>
              <w:bottom w:val="outset" w:sz="6" w:space="0" w:color="auto"/>
              <w:right w:val="outset" w:sz="6" w:space="0" w:color="auto"/>
            </w:tcBorders>
            <w:shd w:val="clear" w:color="auto" w:fill="CCCCCC"/>
          </w:tcPr>
          <w:p w14:paraId="057EDF17" w14:textId="29858349" w:rsidR="00EE6000" w:rsidRPr="009D2CAD" w:rsidRDefault="00EE6000" w:rsidP="009D2CAD">
            <w:pPr>
              <w:spacing w:before="100" w:beforeAutospacing="1" w:after="100" w:afterAutospacing="1" w:line="240" w:lineRule="auto"/>
              <w:ind w:left="150" w:right="150"/>
              <w:rPr>
                <w:rFonts w:ascii="Arial" w:eastAsia="Times New Roman" w:hAnsi="Arial" w:cs="Arial"/>
                <w:b/>
                <w:bCs/>
                <w:sz w:val="20"/>
                <w:szCs w:val="20"/>
                <w:lang w:eastAsia="en-AU"/>
              </w:rPr>
            </w:pPr>
            <w:r w:rsidRPr="001A674E">
              <w:rPr>
                <w:rFonts w:ascii="Arial" w:eastAsia="Times New Roman" w:hAnsi="Arial" w:cs="Arial"/>
                <w:b/>
                <w:bCs/>
                <w:sz w:val="20"/>
                <w:szCs w:val="20"/>
                <w:lang w:eastAsia="en-AU"/>
              </w:rPr>
              <w:t>Extractive resources transport route (refer Overlay map - Extractive resources (transport route and buffer) to determine if the following assessment criteria apply)</w:t>
            </w:r>
          </w:p>
        </w:tc>
      </w:tr>
      <w:tr w:rsidR="00EE6000" w:rsidRPr="009D2CAD" w14:paraId="7B1D37B2" w14:textId="77777777" w:rsidTr="00EE6000">
        <w:trPr>
          <w:tblCellSpacing w:w="15" w:type="dxa"/>
        </w:trPr>
        <w:tc>
          <w:tcPr>
            <w:tcW w:w="1119" w:type="pct"/>
            <w:tcBorders>
              <w:top w:val="outset" w:sz="6" w:space="0" w:color="auto"/>
              <w:left w:val="outset" w:sz="6" w:space="0" w:color="auto"/>
              <w:bottom w:val="outset" w:sz="6" w:space="0" w:color="auto"/>
              <w:right w:val="outset" w:sz="6" w:space="0" w:color="auto"/>
            </w:tcBorders>
          </w:tcPr>
          <w:p w14:paraId="3A92DE4F" w14:textId="77777777" w:rsidR="001A674E" w:rsidRPr="001A674E" w:rsidRDefault="001A674E" w:rsidP="001A674E">
            <w:pPr>
              <w:spacing w:before="100" w:beforeAutospacing="1" w:after="100" w:afterAutospacing="1" w:line="240" w:lineRule="auto"/>
              <w:ind w:left="150" w:right="150"/>
              <w:rPr>
                <w:rFonts w:ascii="Arial" w:eastAsia="Times New Roman" w:hAnsi="Arial" w:cs="Arial"/>
                <w:bCs/>
                <w:sz w:val="20"/>
                <w:szCs w:val="20"/>
                <w:lang w:eastAsia="en-AU"/>
              </w:rPr>
            </w:pPr>
            <w:r w:rsidRPr="001A674E">
              <w:rPr>
                <w:rFonts w:ascii="Arial" w:eastAsia="Times New Roman" w:hAnsi="Arial" w:cs="Arial"/>
                <w:b/>
                <w:bCs/>
                <w:sz w:val="20"/>
                <w:szCs w:val="20"/>
                <w:lang w:eastAsia="en-AU"/>
              </w:rPr>
              <w:t>PO99</w:t>
            </w:r>
          </w:p>
          <w:p w14:paraId="2F673DAA" w14:textId="77777777" w:rsidR="001A674E" w:rsidRPr="001A674E" w:rsidRDefault="001A674E" w:rsidP="001A674E">
            <w:pPr>
              <w:spacing w:before="100" w:beforeAutospacing="1" w:after="100" w:afterAutospacing="1" w:line="240" w:lineRule="auto"/>
              <w:ind w:left="150"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Development:</w:t>
            </w:r>
          </w:p>
          <w:p w14:paraId="26B568BE" w14:textId="77777777" w:rsidR="001A674E" w:rsidRPr="001A674E" w:rsidRDefault="001A674E" w:rsidP="00873AF9">
            <w:pPr>
              <w:numPr>
                <w:ilvl w:val="0"/>
                <w:numId w:val="88"/>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 xml:space="preserve">does not increase in the number of people living </w:t>
            </w:r>
            <w:proofErr w:type="gramStart"/>
            <w:r w:rsidRPr="001A674E">
              <w:rPr>
                <w:rFonts w:ascii="Arial" w:eastAsia="Times New Roman" w:hAnsi="Arial" w:cs="Arial"/>
                <w:bCs/>
                <w:sz w:val="20"/>
                <w:szCs w:val="20"/>
                <w:lang w:eastAsia="en-AU"/>
              </w:rPr>
              <w:t>in close proximity to</w:t>
            </w:r>
            <w:proofErr w:type="gramEnd"/>
            <w:r w:rsidRPr="001A674E">
              <w:rPr>
                <w:rFonts w:ascii="Arial" w:eastAsia="Times New Roman" w:hAnsi="Arial" w:cs="Arial"/>
                <w:bCs/>
                <w:sz w:val="20"/>
                <w:szCs w:val="20"/>
                <w:lang w:eastAsia="en-AU"/>
              </w:rPr>
              <w:t xml:space="preserve"> a transport route and being subject to the adverse effects from the transportation route;</w:t>
            </w:r>
          </w:p>
          <w:p w14:paraId="18800D87" w14:textId="77777777" w:rsidR="001A674E" w:rsidRPr="001A674E" w:rsidRDefault="001A674E" w:rsidP="00873AF9">
            <w:pPr>
              <w:numPr>
                <w:ilvl w:val="0"/>
                <w:numId w:val="88"/>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does not result in the establishment of uses that are incompatible with the operation of Extractive resources transport routes;</w:t>
            </w:r>
          </w:p>
          <w:p w14:paraId="0393B8FB" w14:textId="77777777" w:rsidR="001A674E" w:rsidRPr="001A674E" w:rsidRDefault="001A674E" w:rsidP="00873AF9">
            <w:pPr>
              <w:numPr>
                <w:ilvl w:val="0"/>
                <w:numId w:val="88"/>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adopts design and location measures to satisfactorily mitigate the potential adverse impacts associated with transportation routes on sensitive land uses.  Such measures include, but are not limited to:</w:t>
            </w:r>
          </w:p>
          <w:p w14:paraId="552C2CDB" w14:textId="77777777" w:rsidR="001A674E" w:rsidRPr="001A674E" w:rsidRDefault="001A674E" w:rsidP="00873AF9">
            <w:pPr>
              <w:numPr>
                <w:ilvl w:val="1"/>
                <w:numId w:val="88"/>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lastRenderedPageBreak/>
              <w:t>locating the furthest distance possible from the transportation route;</w:t>
            </w:r>
          </w:p>
          <w:p w14:paraId="1AC1A5D4" w14:textId="77777777" w:rsidR="001A674E" w:rsidRPr="001A674E" w:rsidRDefault="001A674E" w:rsidP="00873AF9">
            <w:pPr>
              <w:numPr>
                <w:ilvl w:val="1"/>
                <w:numId w:val="88"/>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habitable rooms being located the furthest from the transportation route;</w:t>
            </w:r>
          </w:p>
          <w:p w14:paraId="12036872" w14:textId="77777777" w:rsidR="001A674E" w:rsidRPr="001A674E" w:rsidRDefault="001A674E" w:rsidP="00873AF9">
            <w:pPr>
              <w:numPr>
                <w:ilvl w:val="1"/>
                <w:numId w:val="88"/>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shielding and screening private outdoor recreation space from the transportation routes.</w:t>
            </w:r>
          </w:p>
          <w:p w14:paraId="3035D728"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163D6F27" w14:textId="77777777" w:rsidR="001A674E" w:rsidRPr="001A674E" w:rsidRDefault="001A674E" w:rsidP="001A674E">
            <w:pPr>
              <w:spacing w:before="100" w:beforeAutospacing="1" w:after="100" w:afterAutospacing="1" w:line="240" w:lineRule="auto"/>
              <w:ind w:left="150" w:right="150"/>
              <w:rPr>
                <w:rFonts w:ascii="Arial" w:eastAsia="Times New Roman" w:hAnsi="Arial" w:cs="Arial"/>
                <w:bCs/>
                <w:sz w:val="20"/>
                <w:szCs w:val="20"/>
                <w:lang w:eastAsia="en-AU"/>
              </w:rPr>
            </w:pPr>
            <w:r w:rsidRPr="001A674E">
              <w:rPr>
                <w:rFonts w:ascii="Arial" w:eastAsia="Times New Roman" w:hAnsi="Arial" w:cs="Arial"/>
                <w:b/>
                <w:bCs/>
                <w:sz w:val="20"/>
                <w:szCs w:val="20"/>
                <w:lang w:eastAsia="en-AU"/>
              </w:rPr>
              <w:lastRenderedPageBreak/>
              <w:t>E99</w:t>
            </w:r>
          </w:p>
          <w:p w14:paraId="4DDDF619" w14:textId="77777777" w:rsidR="001A674E" w:rsidRPr="001A674E" w:rsidRDefault="001A674E" w:rsidP="001A674E">
            <w:pPr>
              <w:spacing w:before="100" w:beforeAutospacing="1" w:after="100" w:afterAutospacing="1" w:line="240" w:lineRule="auto"/>
              <w:ind w:left="150"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The following uses are not located within the 100m wide transport route buffer:</w:t>
            </w:r>
          </w:p>
          <w:p w14:paraId="5736E922" w14:textId="77777777" w:rsidR="001A674E" w:rsidRPr="001A674E" w:rsidRDefault="001A674E" w:rsidP="00873AF9">
            <w:pPr>
              <w:numPr>
                <w:ilvl w:val="0"/>
                <w:numId w:val="89"/>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Caretaker’s accommodation</w:t>
            </w:r>
            <w:r w:rsidRPr="001A674E">
              <w:rPr>
                <w:rFonts w:ascii="Arial" w:eastAsia="Times New Roman" w:hAnsi="Arial" w:cs="Arial"/>
                <w:bCs/>
                <w:sz w:val="20"/>
                <w:szCs w:val="20"/>
                <w:vertAlign w:val="superscript"/>
                <w:lang w:eastAsia="en-AU"/>
              </w:rPr>
              <w:t>(</w:t>
            </w:r>
            <w:hyperlink r:id="rId65" w:anchor="target-d412305e570643" w:tooltip="Caretaker’s accommodation - A dwelling provided for a caretaker of a non-residential use on the same premises." w:history="1">
              <w:r w:rsidRPr="001A674E">
                <w:rPr>
                  <w:rStyle w:val="Hyperlink"/>
                  <w:rFonts w:ascii="Arial" w:eastAsia="Times New Roman" w:hAnsi="Arial" w:cs="Arial"/>
                  <w:sz w:val="20"/>
                  <w:szCs w:val="20"/>
                  <w:vertAlign w:val="superscript"/>
                  <w:lang w:eastAsia="en-AU"/>
                </w:rPr>
                <w:t>10</w:t>
              </w:r>
            </w:hyperlink>
            <w:r w:rsidRPr="001A674E">
              <w:rPr>
                <w:rFonts w:ascii="Arial" w:eastAsia="Times New Roman" w:hAnsi="Arial" w:cs="Arial"/>
                <w:bCs/>
                <w:sz w:val="20"/>
                <w:szCs w:val="20"/>
                <w:vertAlign w:val="superscript"/>
                <w:lang w:eastAsia="en-AU"/>
              </w:rPr>
              <w:t>)</w:t>
            </w:r>
            <w:r w:rsidRPr="001A674E">
              <w:rPr>
                <w:rFonts w:ascii="Arial" w:eastAsia="Times New Roman" w:hAnsi="Arial" w:cs="Arial"/>
                <w:bCs/>
                <w:sz w:val="20"/>
                <w:szCs w:val="20"/>
                <w:lang w:eastAsia="en-AU"/>
              </w:rPr>
              <w:t>, except where located in the Extractive industry zone;</w:t>
            </w:r>
          </w:p>
          <w:p w14:paraId="709AA533" w14:textId="77777777" w:rsidR="001A674E" w:rsidRPr="001A674E" w:rsidRDefault="001A674E" w:rsidP="00873AF9">
            <w:pPr>
              <w:numPr>
                <w:ilvl w:val="0"/>
                <w:numId w:val="89"/>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Community residence</w:t>
            </w:r>
            <w:r w:rsidRPr="001A674E">
              <w:rPr>
                <w:rFonts w:ascii="Arial" w:eastAsia="Times New Roman" w:hAnsi="Arial" w:cs="Arial"/>
                <w:bCs/>
                <w:sz w:val="20"/>
                <w:szCs w:val="20"/>
                <w:vertAlign w:val="superscript"/>
                <w:lang w:eastAsia="en-AU"/>
              </w:rPr>
              <w:t>(</w:t>
            </w:r>
            <w:hyperlink r:id="rId66" w:anchor="target-d412305e570766" w:tooltip="Community residence - Any dwelling used for accommodation for a maximum of six persons who require assistance or support with daily living needs, share communal spaces and who may be unrelated.  The use may include a resident support worker engaged or employed" w:history="1">
              <w:r w:rsidRPr="001A674E">
                <w:rPr>
                  <w:rStyle w:val="Hyperlink"/>
                  <w:rFonts w:ascii="Arial" w:eastAsia="Times New Roman" w:hAnsi="Arial" w:cs="Arial"/>
                  <w:sz w:val="20"/>
                  <w:szCs w:val="20"/>
                  <w:vertAlign w:val="superscript"/>
                  <w:lang w:eastAsia="en-AU"/>
                </w:rPr>
                <w:t>16</w:t>
              </w:r>
            </w:hyperlink>
            <w:r w:rsidRPr="001A674E">
              <w:rPr>
                <w:rFonts w:ascii="Arial" w:eastAsia="Times New Roman" w:hAnsi="Arial" w:cs="Arial"/>
                <w:bCs/>
                <w:sz w:val="20"/>
                <w:szCs w:val="20"/>
                <w:vertAlign w:val="superscript"/>
                <w:lang w:eastAsia="en-AU"/>
              </w:rPr>
              <w:t>)</w:t>
            </w:r>
            <w:r w:rsidRPr="001A674E">
              <w:rPr>
                <w:rFonts w:ascii="Arial" w:eastAsia="Times New Roman" w:hAnsi="Arial" w:cs="Arial"/>
                <w:bCs/>
                <w:sz w:val="20"/>
                <w:szCs w:val="20"/>
                <w:lang w:eastAsia="en-AU"/>
              </w:rPr>
              <w:t>;</w:t>
            </w:r>
          </w:p>
          <w:p w14:paraId="77C08C49" w14:textId="77777777" w:rsidR="001A674E" w:rsidRPr="001A674E" w:rsidRDefault="001A674E" w:rsidP="00873AF9">
            <w:pPr>
              <w:numPr>
                <w:ilvl w:val="0"/>
                <w:numId w:val="89"/>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Dual occupancy</w:t>
            </w:r>
            <w:r w:rsidRPr="001A674E">
              <w:rPr>
                <w:rFonts w:ascii="Arial" w:eastAsia="Times New Roman" w:hAnsi="Arial" w:cs="Arial"/>
                <w:bCs/>
                <w:sz w:val="20"/>
                <w:szCs w:val="20"/>
                <w:vertAlign w:val="superscript"/>
                <w:lang w:eastAsia="en-AU"/>
              </w:rPr>
              <w:t>(</w:t>
            </w:r>
            <w:hyperlink r:id="rId67" w:anchor="target-d412305e570870" w:tooltip="Dual occupancy - Premises containing two dwellings, each for a separate household and consisting of: - a single lot, where neither dwelling is a secondary dwelling - two lots sharing common property where one dwelling is located on each lot." w:history="1">
              <w:r w:rsidRPr="001A674E">
                <w:rPr>
                  <w:rStyle w:val="Hyperlink"/>
                  <w:rFonts w:ascii="Arial" w:eastAsia="Times New Roman" w:hAnsi="Arial" w:cs="Arial"/>
                  <w:sz w:val="20"/>
                  <w:szCs w:val="20"/>
                  <w:vertAlign w:val="superscript"/>
                  <w:lang w:eastAsia="en-AU"/>
                </w:rPr>
                <w:t>21</w:t>
              </w:r>
            </w:hyperlink>
            <w:r w:rsidRPr="001A674E">
              <w:rPr>
                <w:rFonts w:ascii="Arial" w:eastAsia="Times New Roman" w:hAnsi="Arial" w:cs="Arial"/>
                <w:bCs/>
                <w:sz w:val="20"/>
                <w:szCs w:val="20"/>
                <w:vertAlign w:val="superscript"/>
                <w:lang w:eastAsia="en-AU"/>
              </w:rPr>
              <w:t>)</w:t>
            </w:r>
            <w:r w:rsidRPr="001A674E">
              <w:rPr>
                <w:rFonts w:ascii="Arial" w:eastAsia="Times New Roman" w:hAnsi="Arial" w:cs="Arial"/>
                <w:bCs/>
                <w:sz w:val="20"/>
                <w:szCs w:val="20"/>
                <w:lang w:eastAsia="en-AU"/>
              </w:rPr>
              <w:t>;</w:t>
            </w:r>
          </w:p>
          <w:p w14:paraId="30D2C8FA" w14:textId="77777777" w:rsidR="001A674E" w:rsidRPr="001A674E" w:rsidRDefault="001A674E" w:rsidP="00873AF9">
            <w:pPr>
              <w:numPr>
                <w:ilvl w:val="0"/>
                <w:numId w:val="89"/>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Dwelling house</w:t>
            </w:r>
            <w:r w:rsidRPr="001A674E">
              <w:rPr>
                <w:rFonts w:ascii="Arial" w:eastAsia="Times New Roman" w:hAnsi="Arial" w:cs="Arial"/>
                <w:bCs/>
                <w:sz w:val="20"/>
                <w:szCs w:val="20"/>
                <w:vertAlign w:val="superscript"/>
                <w:lang w:eastAsia="en-AU"/>
              </w:rPr>
              <w:t>(</w:t>
            </w:r>
            <w:hyperlink r:id="rId68" w:anchor="target-d412305e570900" w:tooltip="Dwelling house - A residential use of premises for one household that contains a single dwelling.  The use includes residential outbuildings and works normally associated with a dwelling and may include a secondary dwelling." w:history="1">
              <w:r w:rsidRPr="001A674E">
                <w:rPr>
                  <w:rStyle w:val="Hyperlink"/>
                  <w:rFonts w:ascii="Arial" w:eastAsia="Times New Roman" w:hAnsi="Arial" w:cs="Arial"/>
                  <w:sz w:val="20"/>
                  <w:szCs w:val="20"/>
                  <w:vertAlign w:val="superscript"/>
                  <w:lang w:eastAsia="en-AU"/>
                </w:rPr>
                <w:t>22</w:t>
              </w:r>
            </w:hyperlink>
            <w:r w:rsidRPr="001A674E">
              <w:rPr>
                <w:rFonts w:ascii="Arial" w:eastAsia="Times New Roman" w:hAnsi="Arial" w:cs="Arial"/>
                <w:bCs/>
                <w:sz w:val="20"/>
                <w:szCs w:val="20"/>
                <w:vertAlign w:val="superscript"/>
                <w:lang w:eastAsia="en-AU"/>
              </w:rPr>
              <w:t>)</w:t>
            </w:r>
            <w:r w:rsidRPr="001A674E">
              <w:rPr>
                <w:rFonts w:ascii="Arial" w:eastAsia="Times New Roman" w:hAnsi="Arial" w:cs="Arial"/>
                <w:bCs/>
                <w:sz w:val="20"/>
                <w:szCs w:val="20"/>
                <w:lang w:eastAsia="en-AU"/>
              </w:rPr>
              <w:t>;</w:t>
            </w:r>
          </w:p>
          <w:p w14:paraId="2174ED6C" w14:textId="77777777" w:rsidR="001A674E" w:rsidRPr="001A674E" w:rsidRDefault="001A674E" w:rsidP="00873AF9">
            <w:pPr>
              <w:numPr>
                <w:ilvl w:val="0"/>
                <w:numId w:val="89"/>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Dwelling unit</w:t>
            </w:r>
            <w:r w:rsidRPr="001A674E">
              <w:rPr>
                <w:rFonts w:ascii="Arial" w:eastAsia="Times New Roman" w:hAnsi="Arial" w:cs="Arial"/>
                <w:bCs/>
                <w:sz w:val="20"/>
                <w:szCs w:val="20"/>
                <w:vertAlign w:val="superscript"/>
                <w:lang w:eastAsia="en-AU"/>
              </w:rPr>
              <w:t>(</w:t>
            </w:r>
            <w:hyperlink r:id="rId69" w:anchor="target-d412305e570919" w:tooltip="Dwelling unit - A single dwelling within a premises containing non residential use(s)." w:history="1">
              <w:r w:rsidRPr="001A674E">
                <w:rPr>
                  <w:rStyle w:val="Hyperlink"/>
                  <w:rFonts w:ascii="Arial" w:eastAsia="Times New Roman" w:hAnsi="Arial" w:cs="Arial"/>
                  <w:sz w:val="20"/>
                  <w:szCs w:val="20"/>
                  <w:vertAlign w:val="superscript"/>
                  <w:lang w:eastAsia="en-AU"/>
                </w:rPr>
                <w:t>23</w:t>
              </w:r>
            </w:hyperlink>
            <w:r w:rsidRPr="001A674E">
              <w:rPr>
                <w:rFonts w:ascii="Arial" w:eastAsia="Times New Roman" w:hAnsi="Arial" w:cs="Arial"/>
                <w:bCs/>
                <w:sz w:val="20"/>
                <w:szCs w:val="20"/>
                <w:vertAlign w:val="superscript"/>
                <w:lang w:eastAsia="en-AU"/>
              </w:rPr>
              <w:t>)</w:t>
            </w:r>
            <w:r w:rsidRPr="001A674E">
              <w:rPr>
                <w:rFonts w:ascii="Arial" w:eastAsia="Times New Roman" w:hAnsi="Arial" w:cs="Arial"/>
                <w:bCs/>
                <w:sz w:val="20"/>
                <w:szCs w:val="20"/>
                <w:lang w:eastAsia="en-AU"/>
              </w:rPr>
              <w:t>;</w:t>
            </w:r>
          </w:p>
          <w:p w14:paraId="1DC51078" w14:textId="77777777" w:rsidR="001A674E" w:rsidRPr="001A674E" w:rsidRDefault="001A674E" w:rsidP="00873AF9">
            <w:pPr>
              <w:numPr>
                <w:ilvl w:val="0"/>
                <w:numId w:val="89"/>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Hospital</w:t>
            </w:r>
            <w:r w:rsidRPr="001A674E">
              <w:rPr>
                <w:rFonts w:ascii="Arial" w:eastAsia="Times New Roman" w:hAnsi="Arial" w:cs="Arial"/>
                <w:bCs/>
                <w:sz w:val="20"/>
                <w:szCs w:val="20"/>
                <w:vertAlign w:val="superscript"/>
                <w:lang w:eastAsia="en-AU"/>
              </w:rPr>
              <w:t>(</w:t>
            </w:r>
            <w:hyperlink r:id="rId70" w:anchor="target-d412305e571204" w:tooltip="Hospital - Premises used for medical or surgical care or treatment of patients whether or not involving overnight accommodation.  The use may include ancillary accommodation for employees and ancillary activities directly serving the needs of patients and visi" w:history="1">
              <w:r w:rsidRPr="001A674E">
                <w:rPr>
                  <w:rStyle w:val="Hyperlink"/>
                  <w:rFonts w:ascii="Arial" w:eastAsia="Times New Roman" w:hAnsi="Arial" w:cs="Arial"/>
                  <w:sz w:val="20"/>
                  <w:szCs w:val="20"/>
                  <w:vertAlign w:val="superscript"/>
                  <w:lang w:eastAsia="en-AU"/>
                </w:rPr>
                <w:t>36</w:t>
              </w:r>
            </w:hyperlink>
            <w:r w:rsidRPr="001A674E">
              <w:rPr>
                <w:rFonts w:ascii="Arial" w:eastAsia="Times New Roman" w:hAnsi="Arial" w:cs="Arial"/>
                <w:bCs/>
                <w:sz w:val="20"/>
                <w:szCs w:val="20"/>
                <w:vertAlign w:val="superscript"/>
                <w:lang w:eastAsia="en-AU"/>
              </w:rPr>
              <w:t>)</w:t>
            </w:r>
            <w:r w:rsidRPr="001A674E">
              <w:rPr>
                <w:rFonts w:ascii="Arial" w:eastAsia="Times New Roman" w:hAnsi="Arial" w:cs="Arial"/>
                <w:bCs/>
                <w:sz w:val="20"/>
                <w:szCs w:val="20"/>
                <w:lang w:eastAsia="en-AU"/>
              </w:rPr>
              <w:t>;</w:t>
            </w:r>
          </w:p>
          <w:p w14:paraId="2C1582F8" w14:textId="77777777" w:rsidR="001A674E" w:rsidRPr="001A674E" w:rsidRDefault="001A674E" w:rsidP="00873AF9">
            <w:pPr>
              <w:numPr>
                <w:ilvl w:val="0"/>
                <w:numId w:val="89"/>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Rooming accommodation</w:t>
            </w:r>
            <w:r w:rsidRPr="001A674E">
              <w:rPr>
                <w:rFonts w:ascii="Arial" w:eastAsia="Times New Roman" w:hAnsi="Arial" w:cs="Arial"/>
                <w:bCs/>
                <w:sz w:val="20"/>
                <w:szCs w:val="20"/>
                <w:vertAlign w:val="superscript"/>
                <w:lang w:eastAsia="en-AU"/>
              </w:rPr>
              <w:t>(</w:t>
            </w:r>
            <w:hyperlink r:id="rId71" w:anchor="target-d412305e572066" w:tooltip="Rooming accommodation - Premises used for the accommodation of more than one household where each resident:" w:history="1">
              <w:r w:rsidRPr="001A674E">
                <w:rPr>
                  <w:rStyle w:val="Hyperlink"/>
                  <w:rFonts w:ascii="Arial" w:eastAsia="Times New Roman" w:hAnsi="Arial" w:cs="Arial"/>
                  <w:sz w:val="20"/>
                  <w:szCs w:val="20"/>
                  <w:vertAlign w:val="superscript"/>
                  <w:lang w:eastAsia="en-AU"/>
                </w:rPr>
                <w:t>69</w:t>
              </w:r>
            </w:hyperlink>
            <w:r w:rsidRPr="001A674E">
              <w:rPr>
                <w:rFonts w:ascii="Arial" w:eastAsia="Times New Roman" w:hAnsi="Arial" w:cs="Arial"/>
                <w:bCs/>
                <w:sz w:val="20"/>
                <w:szCs w:val="20"/>
                <w:vertAlign w:val="superscript"/>
                <w:lang w:eastAsia="en-AU"/>
              </w:rPr>
              <w:t>)</w:t>
            </w:r>
            <w:r w:rsidRPr="001A674E">
              <w:rPr>
                <w:rFonts w:ascii="Arial" w:eastAsia="Times New Roman" w:hAnsi="Arial" w:cs="Arial"/>
                <w:bCs/>
                <w:sz w:val="20"/>
                <w:szCs w:val="20"/>
                <w:lang w:eastAsia="en-AU"/>
              </w:rPr>
              <w:t>;</w:t>
            </w:r>
          </w:p>
          <w:p w14:paraId="504E207C" w14:textId="77777777" w:rsidR="001A674E" w:rsidRPr="001A674E" w:rsidRDefault="001A674E" w:rsidP="00873AF9">
            <w:pPr>
              <w:numPr>
                <w:ilvl w:val="0"/>
                <w:numId w:val="89"/>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Multiple dwelling</w:t>
            </w:r>
            <w:r w:rsidRPr="001A674E">
              <w:rPr>
                <w:rFonts w:ascii="Arial" w:eastAsia="Times New Roman" w:hAnsi="Arial" w:cs="Arial"/>
                <w:bCs/>
                <w:sz w:val="20"/>
                <w:szCs w:val="20"/>
                <w:vertAlign w:val="superscript"/>
                <w:lang w:eastAsia="en-AU"/>
              </w:rPr>
              <w:t>(</w:t>
            </w:r>
            <w:hyperlink r:id="rId72" w:anchor="target-d412305e571524" w:tooltip="Multiple dwelling - Premises containing three or more dwellings for separate households." w:history="1">
              <w:r w:rsidRPr="001A674E">
                <w:rPr>
                  <w:rStyle w:val="Hyperlink"/>
                  <w:rFonts w:ascii="Arial" w:eastAsia="Times New Roman" w:hAnsi="Arial" w:cs="Arial"/>
                  <w:sz w:val="20"/>
                  <w:szCs w:val="20"/>
                  <w:vertAlign w:val="superscript"/>
                  <w:lang w:eastAsia="en-AU"/>
                </w:rPr>
                <w:t>49</w:t>
              </w:r>
            </w:hyperlink>
            <w:r w:rsidRPr="001A674E">
              <w:rPr>
                <w:rFonts w:ascii="Arial" w:eastAsia="Times New Roman" w:hAnsi="Arial" w:cs="Arial"/>
                <w:bCs/>
                <w:sz w:val="20"/>
                <w:szCs w:val="20"/>
                <w:vertAlign w:val="superscript"/>
                <w:lang w:eastAsia="en-AU"/>
              </w:rPr>
              <w:t>)</w:t>
            </w:r>
            <w:r w:rsidRPr="001A674E">
              <w:rPr>
                <w:rFonts w:ascii="Arial" w:eastAsia="Times New Roman" w:hAnsi="Arial" w:cs="Arial"/>
                <w:bCs/>
                <w:sz w:val="20"/>
                <w:szCs w:val="20"/>
                <w:lang w:eastAsia="en-AU"/>
              </w:rPr>
              <w:t>;</w:t>
            </w:r>
          </w:p>
          <w:p w14:paraId="60411E52" w14:textId="77777777" w:rsidR="001A674E" w:rsidRPr="001A674E" w:rsidRDefault="001A674E" w:rsidP="00873AF9">
            <w:pPr>
              <w:numPr>
                <w:ilvl w:val="0"/>
                <w:numId w:val="89"/>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Non-resident workforce accommodation</w:t>
            </w:r>
            <w:r w:rsidRPr="001A674E">
              <w:rPr>
                <w:rFonts w:ascii="Arial" w:eastAsia="Times New Roman" w:hAnsi="Arial" w:cs="Arial"/>
                <w:bCs/>
                <w:sz w:val="20"/>
                <w:szCs w:val="20"/>
                <w:vertAlign w:val="superscript"/>
                <w:lang w:eastAsia="en-AU"/>
              </w:rPr>
              <w:t>(</w:t>
            </w:r>
            <w:hyperlink r:id="rId73" w:anchor="target-d412305e571603" w:tooltip="Non-resident workforce accommodation - Premises used to provide accommodation for non-resident workers.  The use may include provision of recreational and entertainment facilities for the exclusive use of residents and their visitors." w:history="1">
              <w:r w:rsidRPr="001A674E">
                <w:rPr>
                  <w:rStyle w:val="Hyperlink"/>
                  <w:rFonts w:ascii="Arial" w:eastAsia="Times New Roman" w:hAnsi="Arial" w:cs="Arial"/>
                  <w:sz w:val="20"/>
                  <w:szCs w:val="20"/>
                  <w:vertAlign w:val="superscript"/>
                  <w:lang w:eastAsia="en-AU"/>
                </w:rPr>
                <w:t>52</w:t>
              </w:r>
            </w:hyperlink>
            <w:r w:rsidRPr="001A674E">
              <w:rPr>
                <w:rFonts w:ascii="Arial" w:eastAsia="Times New Roman" w:hAnsi="Arial" w:cs="Arial"/>
                <w:bCs/>
                <w:sz w:val="20"/>
                <w:szCs w:val="20"/>
                <w:vertAlign w:val="superscript"/>
                <w:lang w:eastAsia="en-AU"/>
              </w:rPr>
              <w:t>)</w:t>
            </w:r>
            <w:r w:rsidRPr="001A674E">
              <w:rPr>
                <w:rFonts w:ascii="Arial" w:eastAsia="Times New Roman" w:hAnsi="Arial" w:cs="Arial"/>
                <w:bCs/>
                <w:sz w:val="20"/>
                <w:szCs w:val="20"/>
                <w:lang w:eastAsia="en-AU"/>
              </w:rPr>
              <w:t>;</w:t>
            </w:r>
          </w:p>
          <w:p w14:paraId="3D35117F" w14:textId="77777777" w:rsidR="001A674E" w:rsidRPr="001A674E" w:rsidRDefault="001A674E" w:rsidP="00873AF9">
            <w:pPr>
              <w:numPr>
                <w:ilvl w:val="0"/>
                <w:numId w:val="89"/>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Relocatable home park</w:t>
            </w:r>
            <w:r w:rsidRPr="001A674E">
              <w:rPr>
                <w:rFonts w:ascii="Arial" w:eastAsia="Times New Roman" w:hAnsi="Arial" w:cs="Arial"/>
                <w:bCs/>
                <w:sz w:val="20"/>
                <w:szCs w:val="20"/>
                <w:vertAlign w:val="superscript"/>
                <w:lang w:eastAsia="en-AU"/>
              </w:rPr>
              <w:t>(</w:t>
            </w:r>
            <w:hyperlink r:id="rId74" w:anchor="target-d412305e571857"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1A674E">
                <w:rPr>
                  <w:rStyle w:val="Hyperlink"/>
                  <w:rFonts w:ascii="Arial" w:eastAsia="Times New Roman" w:hAnsi="Arial" w:cs="Arial"/>
                  <w:sz w:val="20"/>
                  <w:szCs w:val="20"/>
                  <w:vertAlign w:val="superscript"/>
                  <w:lang w:eastAsia="en-AU"/>
                </w:rPr>
                <w:t>62</w:t>
              </w:r>
            </w:hyperlink>
            <w:r w:rsidRPr="001A674E">
              <w:rPr>
                <w:rFonts w:ascii="Arial" w:eastAsia="Times New Roman" w:hAnsi="Arial" w:cs="Arial"/>
                <w:bCs/>
                <w:sz w:val="20"/>
                <w:szCs w:val="20"/>
                <w:vertAlign w:val="superscript"/>
                <w:lang w:eastAsia="en-AU"/>
              </w:rPr>
              <w:t>)</w:t>
            </w:r>
            <w:r w:rsidRPr="001A674E">
              <w:rPr>
                <w:rFonts w:ascii="Arial" w:eastAsia="Times New Roman" w:hAnsi="Arial" w:cs="Arial"/>
                <w:bCs/>
                <w:sz w:val="20"/>
                <w:szCs w:val="20"/>
                <w:lang w:eastAsia="en-AU"/>
              </w:rPr>
              <w:t>;</w:t>
            </w:r>
          </w:p>
          <w:p w14:paraId="37ED0995" w14:textId="77777777" w:rsidR="001A674E" w:rsidRPr="001A674E" w:rsidRDefault="001A674E" w:rsidP="00873AF9">
            <w:pPr>
              <w:numPr>
                <w:ilvl w:val="0"/>
                <w:numId w:val="89"/>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Residential care facility</w:t>
            </w:r>
            <w:r w:rsidRPr="001A674E">
              <w:rPr>
                <w:rFonts w:ascii="Arial" w:eastAsia="Times New Roman" w:hAnsi="Arial" w:cs="Arial"/>
                <w:bCs/>
                <w:sz w:val="20"/>
                <w:szCs w:val="20"/>
                <w:vertAlign w:val="superscript"/>
                <w:lang w:eastAsia="en-AU"/>
              </w:rPr>
              <w:t>(</w:t>
            </w:r>
            <w:hyperlink r:id="rId75" w:anchor="target-d412305e571918" w:tooltip="Residential care facility - A residential use of premises for supervised accommodation where the use includes medical and other support facilities for residents who cannot live independently and require regular nursing or personal care." w:history="1">
              <w:r w:rsidRPr="001A674E">
                <w:rPr>
                  <w:rStyle w:val="Hyperlink"/>
                  <w:rFonts w:ascii="Arial" w:eastAsia="Times New Roman" w:hAnsi="Arial" w:cs="Arial"/>
                  <w:sz w:val="20"/>
                  <w:szCs w:val="20"/>
                  <w:vertAlign w:val="superscript"/>
                  <w:lang w:eastAsia="en-AU"/>
                </w:rPr>
                <w:t>65</w:t>
              </w:r>
            </w:hyperlink>
            <w:r w:rsidRPr="001A674E">
              <w:rPr>
                <w:rFonts w:ascii="Arial" w:eastAsia="Times New Roman" w:hAnsi="Arial" w:cs="Arial"/>
                <w:bCs/>
                <w:sz w:val="20"/>
                <w:szCs w:val="20"/>
                <w:vertAlign w:val="superscript"/>
                <w:lang w:eastAsia="en-AU"/>
              </w:rPr>
              <w:t>)</w:t>
            </w:r>
            <w:r w:rsidRPr="001A674E">
              <w:rPr>
                <w:rFonts w:ascii="Arial" w:eastAsia="Times New Roman" w:hAnsi="Arial" w:cs="Arial"/>
                <w:bCs/>
                <w:sz w:val="20"/>
                <w:szCs w:val="20"/>
                <w:lang w:eastAsia="en-AU"/>
              </w:rPr>
              <w:t>;</w:t>
            </w:r>
          </w:p>
          <w:p w14:paraId="1B9567CE" w14:textId="77777777" w:rsidR="001A674E" w:rsidRPr="001A674E" w:rsidRDefault="001A674E" w:rsidP="00873AF9">
            <w:pPr>
              <w:numPr>
                <w:ilvl w:val="0"/>
                <w:numId w:val="89"/>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Resort complex</w:t>
            </w:r>
            <w:r w:rsidRPr="001A674E">
              <w:rPr>
                <w:rFonts w:ascii="Arial" w:eastAsia="Times New Roman" w:hAnsi="Arial" w:cs="Arial"/>
                <w:bCs/>
                <w:sz w:val="20"/>
                <w:szCs w:val="20"/>
                <w:vertAlign w:val="superscript"/>
                <w:lang w:eastAsia="en-AU"/>
              </w:rPr>
              <w:t>(</w:t>
            </w:r>
            <w:hyperlink r:id="rId76" w:anchor="target-d412305e571954" w:tooltip="Resort complex - Premises used for tourist and visitor short-term accommodation that include integrated leisure facilities including:" w:history="1">
              <w:r w:rsidRPr="001A674E">
                <w:rPr>
                  <w:rStyle w:val="Hyperlink"/>
                  <w:rFonts w:ascii="Arial" w:eastAsia="Times New Roman" w:hAnsi="Arial" w:cs="Arial"/>
                  <w:sz w:val="20"/>
                  <w:szCs w:val="20"/>
                  <w:vertAlign w:val="superscript"/>
                  <w:lang w:eastAsia="en-AU"/>
                </w:rPr>
                <w:t>66</w:t>
              </w:r>
            </w:hyperlink>
            <w:r w:rsidRPr="001A674E">
              <w:rPr>
                <w:rFonts w:ascii="Arial" w:eastAsia="Times New Roman" w:hAnsi="Arial" w:cs="Arial"/>
                <w:bCs/>
                <w:sz w:val="20"/>
                <w:szCs w:val="20"/>
                <w:vertAlign w:val="superscript"/>
                <w:lang w:eastAsia="en-AU"/>
              </w:rPr>
              <w:t>)</w:t>
            </w:r>
            <w:r w:rsidRPr="001A674E">
              <w:rPr>
                <w:rFonts w:ascii="Arial" w:eastAsia="Times New Roman" w:hAnsi="Arial" w:cs="Arial"/>
                <w:bCs/>
                <w:sz w:val="20"/>
                <w:szCs w:val="20"/>
                <w:lang w:eastAsia="en-AU"/>
              </w:rPr>
              <w:t>;</w:t>
            </w:r>
          </w:p>
          <w:p w14:paraId="4DBC1909" w14:textId="77777777" w:rsidR="001A674E" w:rsidRPr="001A674E" w:rsidRDefault="001A674E" w:rsidP="00873AF9">
            <w:pPr>
              <w:numPr>
                <w:ilvl w:val="0"/>
                <w:numId w:val="89"/>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Retirement facility</w:t>
            </w:r>
            <w:r w:rsidRPr="001A674E">
              <w:rPr>
                <w:rFonts w:ascii="Arial" w:eastAsia="Times New Roman" w:hAnsi="Arial" w:cs="Arial"/>
                <w:bCs/>
                <w:sz w:val="20"/>
                <w:szCs w:val="20"/>
                <w:vertAlign w:val="superscript"/>
                <w:lang w:eastAsia="en-AU"/>
              </w:rPr>
              <w:t>(</w:t>
            </w:r>
            <w:hyperlink r:id="rId77" w:anchor="target-d412305e57199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1A674E">
                <w:rPr>
                  <w:rStyle w:val="Hyperlink"/>
                  <w:rFonts w:ascii="Arial" w:eastAsia="Times New Roman" w:hAnsi="Arial" w:cs="Arial"/>
                  <w:sz w:val="20"/>
                  <w:szCs w:val="20"/>
                  <w:vertAlign w:val="superscript"/>
                  <w:lang w:eastAsia="en-AU"/>
                </w:rPr>
                <w:t>67</w:t>
              </w:r>
            </w:hyperlink>
            <w:r w:rsidRPr="001A674E">
              <w:rPr>
                <w:rFonts w:ascii="Arial" w:eastAsia="Times New Roman" w:hAnsi="Arial" w:cs="Arial"/>
                <w:bCs/>
                <w:sz w:val="20"/>
                <w:szCs w:val="20"/>
                <w:vertAlign w:val="superscript"/>
                <w:lang w:eastAsia="en-AU"/>
              </w:rPr>
              <w:t>)</w:t>
            </w:r>
            <w:r w:rsidRPr="001A674E">
              <w:rPr>
                <w:rFonts w:ascii="Arial" w:eastAsia="Times New Roman" w:hAnsi="Arial" w:cs="Arial"/>
                <w:bCs/>
                <w:sz w:val="20"/>
                <w:szCs w:val="20"/>
                <w:lang w:eastAsia="en-AU"/>
              </w:rPr>
              <w:t>;</w:t>
            </w:r>
          </w:p>
          <w:p w14:paraId="441947E2" w14:textId="77777777" w:rsidR="001A674E" w:rsidRPr="001A674E" w:rsidRDefault="001A674E" w:rsidP="00873AF9">
            <w:pPr>
              <w:numPr>
                <w:ilvl w:val="0"/>
                <w:numId w:val="89"/>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Rural workers’ accommodation</w:t>
            </w:r>
            <w:r w:rsidRPr="001A674E">
              <w:rPr>
                <w:rFonts w:ascii="Arial" w:eastAsia="Times New Roman" w:hAnsi="Arial" w:cs="Arial"/>
                <w:bCs/>
                <w:sz w:val="20"/>
                <w:szCs w:val="20"/>
                <w:vertAlign w:val="superscript"/>
                <w:lang w:eastAsia="en-AU"/>
              </w:rPr>
              <w:t>(</w:t>
            </w:r>
            <w:hyperlink r:id="rId78" w:anchor="target-d412305e572138"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1A674E">
                <w:rPr>
                  <w:rStyle w:val="Hyperlink"/>
                  <w:rFonts w:ascii="Arial" w:eastAsia="Times New Roman" w:hAnsi="Arial" w:cs="Arial"/>
                  <w:sz w:val="20"/>
                  <w:szCs w:val="20"/>
                  <w:vertAlign w:val="superscript"/>
                  <w:lang w:eastAsia="en-AU"/>
                </w:rPr>
                <w:t>71</w:t>
              </w:r>
            </w:hyperlink>
            <w:r w:rsidRPr="001A674E">
              <w:rPr>
                <w:rFonts w:ascii="Arial" w:eastAsia="Times New Roman" w:hAnsi="Arial" w:cs="Arial"/>
                <w:bCs/>
                <w:sz w:val="20"/>
                <w:szCs w:val="20"/>
                <w:vertAlign w:val="superscript"/>
                <w:lang w:eastAsia="en-AU"/>
              </w:rPr>
              <w:t>)</w:t>
            </w:r>
            <w:r w:rsidRPr="001A674E">
              <w:rPr>
                <w:rFonts w:ascii="Arial" w:eastAsia="Times New Roman" w:hAnsi="Arial" w:cs="Arial"/>
                <w:bCs/>
                <w:sz w:val="20"/>
                <w:szCs w:val="20"/>
                <w:lang w:eastAsia="en-AU"/>
              </w:rPr>
              <w:t>;</w:t>
            </w:r>
          </w:p>
          <w:p w14:paraId="18E78C3C" w14:textId="77777777" w:rsidR="001A674E" w:rsidRPr="001A674E" w:rsidRDefault="001A674E" w:rsidP="00873AF9">
            <w:pPr>
              <w:numPr>
                <w:ilvl w:val="0"/>
                <w:numId w:val="89"/>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Short-term accommodation</w:t>
            </w:r>
            <w:r w:rsidRPr="001A674E">
              <w:rPr>
                <w:rFonts w:ascii="Arial" w:eastAsia="Times New Roman" w:hAnsi="Arial" w:cs="Arial"/>
                <w:bCs/>
                <w:sz w:val="20"/>
                <w:szCs w:val="20"/>
                <w:vertAlign w:val="superscript"/>
                <w:lang w:eastAsia="en-AU"/>
              </w:rPr>
              <w:t>(</w:t>
            </w:r>
            <w:hyperlink r:id="rId79" w:anchor="target-d412305e572265"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1A674E">
                <w:rPr>
                  <w:rStyle w:val="Hyperlink"/>
                  <w:rFonts w:ascii="Arial" w:eastAsia="Times New Roman" w:hAnsi="Arial" w:cs="Arial"/>
                  <w:sz w:val="20"/>
                  <w:szCs w:val="20"/>
                  <w:vertAlign w:val="superscript"/>
                  <w:lang w:eastAsia="en-AU"/>
                </w:rPr>
                <w:t>77</w:t>
              </w:r>
            </w:hyperlink>
            <w:r w:rsidRPr="001A674E">
              <w:rPr>
                <w:rFonts w:ascii="Arial" w:eastAsia="Times New Roman" w:hAnsi="Arial" w:cs="Arial"/>
                <w:bCs/>
                <w:sz w:val="20"/>
                <w:szCs w:val="20"/>
                <w:vertAlign w:val="superscript"/>
                <w:lang w:eastAsia="en-AU"/>
              </w:rPr>
              <w:t>)</w:t>
            </w:r>
            <w:r w:rsidRPr="001A674E">
              <w:rPr>
                <w:rFonts w:ascii="Arial" w:eastAsia="Times New Roman" w:hAnsi="Arial" w:cs="Arial"/>
                <w:bCs/>
                <w:sz w:val="20"/>
                <w:szCs w:val="20"/>
                <w:lang w:eastAsia="en-AU"/>
              </w:rPr>
              <w:t>;</w:t>
            </w:r>
          </w:p>
          <w:p w14:paraId="05FB9931" w14:textId="77777777" w:rsidR="001A674E" w:rsidRPr="001A674E" w:rsidRDefault="001A674E" w:rsidP="00873AF9">
            <w:pPr>
              <w:numPr>
                <w:ilvl w:val="0"/>
                <w:numId w:val="89"/>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Tourist park</w:t>
            </w:r>
            <w:r w:rsidRPr="001A674E">
              <w:rPr>
                <w:rFonts w:ascii="Arial" w:eastAsia="Times New Roman" w:hAnsi="Arial" w:cs="Arial"/>
                <w:bCs/>
                <w:sz w:val="20"/>
                <w:szCs w:val="20"/>
                <w:vertAlign w:val="superscript"/>
                <w:lang w:eastAsia="en-AU"/>
              </w:rPr>
              <w:t>(</w:t>
            </w:r>
            <w:hyperlink r:id="rId80" w:anchor="target-d412305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1A674E">
                <w:rPr>
                  <w:rStyle w:val="Hyperlink"/>
                  <w:rFonts w:ascii="Arial" w:eastAsia="Times New Roman" w:hAnsi="Arial" w:cs="Arial"/>
                  <w:sz w:val="20"/>
                  <w:szCs w:val="20"/>
                  <w:vertAlign w:val="superscript"/>
                  <w:lang w:eastAsia="en-AU"/>
                </w:rPr>
                <w:t>84</w:t>
              </w:r>
            </w:hyperlink>
            <w:r w:rsidRPr="001A674E">
              <w:rPr>
                <w:rFonts w:ascii="Arial" w:eastAsia="Times New Roman" w:hAnsi="Arial" w:cs="Arial"/>
                <w:bCs/>
                <w:sz w:val="20"/>
                <w:szCs w:val="20"/>
                <w:vertAlign w:val="superscript"/>
                <w:lang w:eastAsia="en-AU"/>
              </w:rPr>
              <w:t>)</w:t>
            </w:r>
            <w:r w:rsidRPr="001A674E">
              <w:rPr>
                <w:rFonts w:ascii="Arial" w:eastAsia="Times New Roman" w:hAnsi="Arial" w:cs="Arial"/>
                <w:bCs/>
                <w:sz w:val="20"/>
                <w:szCs w:val="20"/>
                <w:lang w:eastAsia="en-AU"/>
              </w:rPr>
              <w:t>.</w:t>
            </w:r>
          </w:p>
          <w:p w14:paraId="1C8BF492"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77" w:type="pct"/>
            <w:gridSpan w:val="3"/>
            <w:tcBorders>
              <w:top w:val="outset" w:sz="6" w:space="0" w:color="auto"/>
              <w:left w:val="outset" w:sz="6" w:space="0" w:color="auto"/>
              <w:bottom w:val="outset" w:sz="6" w:space="0" w:color="auto"/>
              <w:right w:val="outset" w:sz="6" w:space="0" w:color="auto"/>
            </w:tcBorders>
          </w:tcPr>
          <w:p w14:paraId="4032531D"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65AB63B6"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1D88A824" w14:textId="77777777" w:rsidTr="00EE6000">
        <w:trPr>
          <w:tblCellSpacing w:w="15" w:type="dxa"/>
        </w:trPr>
        <w:tc>
          <w:tcPr>
            <w:tcW w:w="1119" w:type="pct"/>
            <w:vMerge w:val="restart"/>
            <w:tcBorders>
              <w:top w:val="outset" w:sz="6" w:space="0" w:color="auto"/>
              <w:left w:val="outset" w:sz="6" w:space="0" w:color="auto"/>
              <w:right w:val="outset" w:sz="6" w:space="0" w:color="auto"/>
            </w:tcBorders>
          </w:tcPr>
          <w:p w14:paraId="0ED5F73F" w14:textId="77777777" w:rsidR="001A674E" w:rsidRPr="001A674E" w:rsidRDefault="001A674E" w:rsidP="001A674E">
            <w:pPr>
              <w:spacing w:before="100" w:beforeAutospacing="1" w:after="100" w:afterAutospacing="1" w:line="240" w:lineRule="auto"/>
              <w:ind w:left="150" w:right="150"/>
              <w:rPr>
                <w:rFonts w:ascii="Arial" w:eastAsia="Times New Roman" w:hAnsi="Arial" w:cs="Arial"/>
                <w:bCs/>
                <w:sz w:val="20"/>
                <w:szCs w:val="20"/>
                <w:lang w:eastAsia="en-AU"/>
              </w:rPr>
            </w:pPr>
            <w:r w:rsidRPr="001A674E">
              <w:rPr>
                <w:rFonts w:ascii="Arial" w:eastAsia="Times New Roman" w:hAnsi="Arial" w:cs="Arial"/>
                <w:b/>
                <w:bCs/>
                <w:sz w:val="20"/>
                <w:szCs w:val="20"/>
                <w:lang w:eastAsia="en-AU"/>
              </w:rPr>
              <w:t>PO100</w:t>
            </w:r>
          </w:p>
          <w:p w14:paraId="417AE7D4" w14:textId="77777777" w:rsidR="001A674E" w:rsidRPr="001A674E" w:rsidRDefault="001A674E" w:rsidP="001A674E">
            <w:pPr>
              <w:spacing w:before="100" w:beforeAutospacing="1" w:after="100" w:afterAutospacing="1" w:line="240" w:lineRule="auto"/>
              <w:ind w:left="150"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Development:</w:t>
            </w:r>
          </w:p>
          <w:p w14:paraId="231C95D8" w14:textId="77777777" w:rsidR="001A674E" w:rsidRPr="001A674E" w:rsidRDefault="001A674E" w:rsidP="00873AF9">
            <w:pPr>
              <w:numPr>
                <w:ilvl w:val="0"/>
                <w:numId w:val="90"/>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does not adversely impact upon the efficient and effective transportation of extractive material along a transportation route;</w:t>
            </w:r>
          </w:p>
          <w:p w14:paraId="1AAD538A" w14:textId="77777777" w:rsidR="001A674E" w:rsidRPr="001A674E" w:rsidRDefault="001A674E" w:rsidP="00873AF9">
            <w:pPr>
              <w:numPr>
                <w:ilvl w:val="0"/>
                <w:numId w:val="90"/>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ensures vehicle access and egress along transportation routes are designed and located to achieve a high degree of safety, having good visibility;</w:t>
            </w:r>
          </w:p>
          <w:p w14:paraId="066AA755" w14:textId="77777777" w:rsidR="001A674E" w:rsidRPr="001A674E" w:rsidRDefault="001A674E" w:rsidP="00873AF9">
            <w:pPr>
              <w:numPr>
                <w:ilvl w:val="0"/>
                <w:numId w:val="90"/>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utilises existing vehicle access points and where existing vehicle access points are sub-standard or poorly formed, they are upgraded to an appropriate standard.</w:t>
            </w:r>
          </w:p>
          <w:p w14:paraId="2AEEAE29" w14:textId="77777777" w:rsidR="001A674E" w:rsidRPr="004D1851" w:rsidRDefault="001A674E"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07445AE8" w14:textId="77777777" w:rsidR="001A674E" w:rsidRPr="001A674E" w:rsidRDefault="001A674E" w:rsidP="001A674E">
            <w:pPr>
              <w:spacing w:before="100" w:beforeAutospacing="1" w:after="100" w:afterAutospacing="1" w:line="240" w:lineRule="auto"/>
              <w:ind w:left="150" w:right="150"/>
              <w:rPr>
                <w:rFonts w:ascii="Arial" w:eastAsia="Times New Roman" w:hAnsi="Arial" w:cs="Arial"/>
                <w:bCs/>
                <w:sz w:val="20"/>
                <w:szCs w:val="20"/>
                <w:lang w:eastAsia="en-AU"/>
              </w:rPr>
            </w:pPr>
            <w:r w:rsidRPr="001A674E">
              <w:rPr>
                <w:rFonts w:ascii="Arial" w:eastAsia="Times New Roman" w:hAnsi="Arial" w:cs="Arial"/>
                <w:b/>
                <w:bCs/>
                <w:sz w:val="20"/>
                <w:szCs w:val="20"/>
                <w:lang w:eastAsia="en-AU"/>
              </w:rPr>
              <w:t>E100.1</w:t>
            </w:r>
          </w:p>
          <w:p w14:paraId="6460270F" w14:textId="77777777" w:rsidR="001A674E" w:rsidRPr="001A674E" w:rsidRDefault="001A674E" w:rsidP="001A674E">
            <w:pPr>
              <w:spacing w:before="100" w:beforeAutospacing="1" w:after="100" w:afterAutospacing="1" w:line="240" w:lineRule="auto"/>
              <w:ind w:left="150"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Development does not create a new vehicle access point onto an Extractive resources transport route.</w:t>
            </w:r>
          </w:p>
          <w:p w14:paraId="219C3689" w14:textId="77777777" w:rsidR="001A674E" w:rsidRPr="004D1851" w:rsidRDefault="001A674E"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77" w:type="pct"/>
            <w:gridSpan w:val="3"/>
            <w:tcBorders>
              <w:top w:val="outset" w:sz="6" w:space="0" w:color="auto"/>
              <w:left w:val="outset" w:sz="6" w:space="0" w:color="auto"/>
              <w:bottom w:val="outset" w:sz="6" w:space="0" w:color="auto"/>
              <w:right w:val="outset" w:sz="6" w:space="0" w:color="auto"/>
            </w:tcBorders>
          </w:tcPr>
          <w:p w14:paraId="00E4DEDE" w14:textId="77777777" w:rsidR="001A674E" w:rsidRPr="009D2CAD" w:rsidRDefault="001A674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6746ADDB" w14:textId="77777777" w:rsidR="001A674E" w:rsidRPr="009D2CAD" w:rsidRDefault="001A674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35F8D144" w14:textId="77777777" w:rsidTr="00EE6000">
        <w:trPr>
          <w:tblCellSpacing w:w="15" w:type="dxa"/>
        </w:trPr>
        <w:tc>
          <w:tcPr>
            <w:tcW w:w="1119" w:type="pct"/>
            <w:vMerge/>
            <w:tcBorders>
              <w:left w:val="outset" w:sz="6" w:space="0" w:color="auto"/>
              <w:bottom w:val="outset" w:sz="6" w:space="0" w:color="auto"/>
              <w:right w:val="outset" w:sz="6" w:space="0" w:color="auto"/>
            </w:tcBorders>
          </w:tcPr>
          <w:p w14:paraId="1EA73C81" w14:textId="77777777" w:rsidR="001A674E" w:rsidRPr="004D1851" w:rsidRDefault="001A674E"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62AE731F" w14:textId="77777777" w:rsidR="001A674E" w:rsidRPr="001A674E" w:rsidRDefault="001A674E" w:rsidP="001A674E">
            <w:pPr>
              <w:spacing w:before="100" w:beforeAutospacing="1" w:after="100" w:afterAutospacing="1" w:line="240" w:lineRule="auto"/>
              <w:ind w:left="150" w:right="150"/>
              <w:rPr>
                <w:rFonts w:ascii="Arial" w:eastAsia="Times New Roman" w:hAnsi="Arial" w:cs="Arial"/>
                <w:bCs/>
                <w:sz w:val="20"/>
                <w:szCs w:val="20"/>
                <w:lang w:eastAsia="en-AU"/>
              </w:rPr>
            </w:pPr>
            <w:r w:rsidRPr="001A674E">
              <w:rPr>
                <w:rFonts w:ascii="Arial" w:eastAsia="Times New Roman" w:hAnsi="Arial" w:cs="Arial"/>
                <w:b/>
                <w:bCs/>
                <w:sz w:val="20"/>
                <w:szCs w:val="20"/>
                <w:lang w:eastAsia="en-AU"/>
              </w:rPr>
              <w:t>E100.2</w:t>
            </w:r>
          </w:p>
          <w:p w14:paraId="59835443" w14:textId="77777777" w:rsidR="001A674E" w:rsidRPr="001A674E" w:rsidRDefault="001A674E" w:rsidP="001A674E">
            <w:pPr>
              <w:spacing w:before="100" w:beforeAutospacing="1" w:after="100" w:afterAutospacing="1" w:line="240" w:lineRule="auto"/>
              <w:ind w:left="150"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A vehicle access point is located, designed and constructed in accordance with Planning scheme policy - Integrated design.</w:t>
            </w:r>
          </w:p>
          <w:p w14:paraId="10C8E906" w14:textId="77777777" w:rsidR="001A674E" w:rsidRPr="004D1851" w:rsidRDefault="001A674E"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77" w:type="pct"/>
            <w:gridSpan w:val="3"/>
            <w:tcBorders>
              <w:top w:val="outset" w:sz="6" w:space="0" w:color="auto"/>
              <w:left w:val="outset" w:sz="6" w:space="0" w:color="auto"/>
              <w:bottom w:val="outset" w:sz="6" w:space="0" w:color="auto"/>
              <w:right w:val="outset" w:sz="6" w:space="0" w:color="auto"/>
            </w:tcBorders>
          </w:tcPr>
          <w:p w14:paraId="06A03B96" w14:textId="77777777" w:rsidR="001A674E" w:rsidRPr="009D2CAD" w:rsidRDefault="001A674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4C1AAA01" w14:textId="77777777" w:rsidR="001A674E" w:rsidRPr="009D2CAD" w:rsidRDefault="001A674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76B3939F" w14:textId="77777777" w:rsidTr="00EE6000">
        <w:trPr>
          <w:tblCellSpacing w:w="15" w:type="dxa"/>
        </w:trPr>
        <w:tc>
          <w:tcPr>
            <w:tcW w:w="4980" w:type="pct"/>
            <w:gridSpan w:val="8"/>
            <w:tcBorders>
              <w:top w:val="outset" w:sz="6" w:space="0" w:color="auto"/>
              <w:left w:val="outset" w:sz="6" w:space="0" w:color="auto"/>
              <w:bottom w:val="outset" w:sz="6" w:space="0" w:color="auto"/>
              <w:right w:val="outset" w:sz="6" w:space="0" w:color="auto"/>
            </w:tcBorders>
            <w:shd w:val="clear" w:color="auto" w:fill="CCCCCC"/>
          </w:tcPr>
          <w:p w14:paraId="71C147C3" w14:textId="77777777" w:rsidR="00EE6000" w:rsidRPr="001A674E" w:rsidRDefault="00EE6000" w:rsidP="001A674E">
            <w:pPr>
              <w:spacing w:before="100" w:beforeAutospacing="1" w:after="100" w:afterAutospacing="1" w:line="240" w:lineRule="auto"/>
              <w:ind w:left="150" w:right="150"/>
              <w:rPr>
                <w:rFonts w:ascii="Arial" w:eastAsia="Times New Roman" w:hAnsi="Arial" w:cs="Arial"/>
                <w:b/>
                <w:bCs/>
                <w:sz w:val="20"/>
                <w:szCs w:val="20"/>
                <w:lang w:eastAsia="en-AU"/>
              </w:rPr>
            </w:pPr>
            <w:r w:rsidRPr="001A674E">
              <w:rPr>
                <w:rFonts w:ascii="Arial" w:eastAsia="Times New Roman" w:hAnsi="Arial" w:cs="Arial"/>
                <w:b/>
                <w:bCs/>
                <w:sz w:val="20"/>
                <w:szCs w:val="20"/>
                <w:lang w:eastAsia="en-AU"/>
              </w:rPr>
              <w:t>Heritage and landscape character (refer Overlay map - Heritage and landscape character to determine if the following assessment criteria apply)</w:t>
            </w:r>
          </w:p>
          <w:tbl>
            <w:tblPr>
              <w:tblW w:w="1535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350"/>
            </w:tblGrid>
            <w:tr w:rsidR="00EE6000" w:rsidRPr="001A674E" w14:paraId="16A1D386" w14:textId="77777777" w:rsidTr="00EE6000">
              <w:trPr>
                <w:trHeight w:val="2469"/>
                <w:tblCellSpacing w:w="15" w:type="dxa"/>
              </w:trPr>
              <w:tc>
                <w:tcPr>
                  <w:tcW w:w="15290" w:type="dxa"/>
                  <w:tcBorders>
                    <w:top w:val="single" w:sz="6" w:space="0" w:color="CCCCCC"/>
                    <w:left w:val="single" w:sz="6" w:space="0" w:color="CCCCCC"/>
                    <w:bottom w:val="single" w:sz="6" w:space="0" w:color="CCCCCC"/>
                    <w:right w:val="single" w:sz="6" w:space="0" w:color="CCCCCC"/>
                  </w:tcBorders>
                  <w:shd w:val="clear" w:color="auto" w:fill="CCCCCC"/>
                  <w:vAlign w:val="center"/>
                  <w:hideMark/>
                </w:tcPr>
                <w:p w14:paraId="1EEAF6A2" w14:textId="77777777" w:rsidR="00EE6000" w:rsidRPr="001A674E" w:rsidRDefault="00EE6000" w:rsidP="001A674E">
                  <w:pPr>
                    <w:spacing w:before="100" w:beforeAutospacing="1" w:after="100" w:afterAutospacing="1" w:line="240" w:lineRule="auto"/>
                    <w:ind w:left="150"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lastRenderedPageBreak/>
                    <w:t>Note - To assist in demonstrating achievement of heritage performance outcomes, a Cultural heritage impact assessment report is prepared by a suitably qualified person verifying the proposed development is in accordance with The Australia ICOMOS Burra Charter.</w:t>
                  </w:r>
                </w:p>
                <w:p w14:paraId="370462D1" w14:textId="77777777" w:rsidR="00EE6000" w:rsidRPr="001A674E" w:rsidRDefault="00EE6000" w:rsidP="001A674E">
                  <w:pPr>
                    <w:spacing w:before="100" w:beforeAutospacing="1" w:after="100" w:afterAutospacing="1" w:line="240" w:lineRule="auto"/>
                    <w:ind w:left="150"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Note - To assist in demonstrating achievement of this performance outcome, a Tree assessment report is prepared by a qualified arborist in accordance with Planning scheme policy – Heritage and landscape character.  The Tree assessment report will also detail the measures adopted in accordance with AS 4970-2009 Protection of trees on development sites.</w:t>
                  </w:r>
                </w:p>
                <w:p w14:paraId="3E4FCE15" w14:textId="77777777" w:rsidR="00EE6000" w:rsidRPr="001A674E" w:rsidRDefault="00EE6000" w:rsidP="001A674E">
                  <w:pPr>
                    <w:spacing w:before="100" w:beforeAutospacing="1" w:after="100" w:afterAutospacing="1" w:line="240" w:lineRule="auto"/>
                    <w:ind w:left="150"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Note - Places, including sites, objects and buildings having local cultural heritage significance, are identified on Overlay map - Heritage and landscape character and listed in Schedule 1 of Planning scheme policy - Heritage and landscape character.  Places also having cultural heritage significance at a State level and being entered in the Queensland Heritage Register, are also identified in Schedule 1 of Planning scheme policy - Heritage and landscape character.</w:t>
                  </w:r>
                </w:p>
              </w:tc>
            </w:tr>
          </w:tbl>
          <w:p w14:paraId="345D347E" w14:textId="77777777" w:rsidR="00EE6000" w:rsidRPr="009D2CAD" w:rsidRDefault="00EE6000"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4B42D4BA" w14:textId="77777777" w:rsidTr="00EE6000">
        <w:trPr>
          <w:tblCellSpacing w:w="15" w:type="dxa"/>
        </w:trPr>
        <w:tc>
          <w:tcPr>
            <w:tcW w:w="1119" w:type="pct"/>
            <w:tcBorders>
              <w:top w:val="outset" w:sz="6" w:space="0" w:color="auto"/>
              <w:left w:val="outset" w:sz="6" w:space="0" w:color="auto"/>
              <w:bottom w:val="outset" w:sz="6" w:space="0" w:color="auto"/>
              <w:right w:val="outset" w:sz="6" w:space="0" w:color="auto"/>
            </w:tcBorders>
          </w:tcPr>
          <w:p w14:paraId="3E0180AC" w14:textId="77777777" w:rsidR="001A674E" w:rsidRPr="001A674E" w:rsidRDefault="001A674E" w:rsidP="001A674E">
            <w:pPr>
              <w:spacing w:before="100" w:beforeAutospacing="1" w:after="100" w:afterAutospacing="1" w:line="240" w:lineRule="auto"/>
              <w:ind w:left="150" w:right="150"/>
              <w:rPr>
                <w:rFonts w:ascii="Arial" w:eastAsia="Times New Roman" w:hAnsi="Arial" w:cs="Arial"/>
                <w:bCs/>
                <w:sz w:val="20"/>
                <w:szCs w:val="20"/>
                <w:lang w:eastAsia="en-AU"/>
              </w:rPr>
            </w:pPr>
            <w:r w:rsidRPr="001A674E">
              <w:rPr>
                <w:rFonts w:ascii="Arial" w:eastAsia="Times New Roman" w:hAnsi="Arial" w:cs="Arial"/>
                <w:b/>
                <w:bCs/>
                <w:sz w:val="20"/>
                <w:szCs w:val="20"/>
                <w:lang w:eastAsia="en-AU"/>
              </w:rPr>
              <w:lastRenderedPageBreak/>
              <w:t>PO101</w:t>
            </w:r>
          </w:p>
          <w:p w14:paraId="5AB21BD4" w14:textId="77777777" w:rsidR="001A674E" w:rsidRPr="001A674E" w:rsidRDefault="001A674E" w:rsidP="001A674E">
            <w:pPr>
              <w:spacing w:before="100" w:beforeAutospacing="1" w:after="100" w:afterAutospacing="1" w:line="240" w:lineRule="auto"/>
              <w:ind w:left="150"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Development will:</w:t>
            </w:r>
          </w:p>
          <w:p w14:paraId="7DE26995" w14:textId="77777777" w:rsidR="001A674E" w:rsidRPr="001A674E" w:rsidRDefault="001A674E" w:rsidP="00873AF9">
            <w:pPr>
              <w:numPr>
                <w:ilvl w:val="0"/>
                <w:numId w:val="91"/>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not diminish or cause irreversible damage to the cultural heritage values present on the site, and associated with a heritage site, object or building;</w:t>
            </w:r>
          </w:p>
          <w:p w14:paraId="71F96399" w14:textId="77777777" w:rsidR="001A674E" w:rsidRPr="001A674E" w:rsidRDefault="001A674E" w:rsidP="00873AF9">
            <w:pPr>
              <w:numPr>
                <w:ilvl w:val="0"/>
                <w:numId w:val="91"/>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protect the fabric and setting of the heritage site, object or building;</w:t>
            </w:r>
          </w:p>
          <w:p w14:paraId="076EE922" w14:textId="77777777" w:rsidR="001A674E" w:rsidRPr="001A674E" w:rsidRDefault="001A674E" w:rsidP="00873AF9">
            <w:pPr>
              <w:numPr>
                <w:ilvl w:val="0"/>
                <w:numId w:val="91"/>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be consistent with the form, scale and style of the heritage site, object or building;</w:t>
            </w:r>
          </w:p>
          <w:p w14:paraId="44F27D44" w14:textId="77777777" w:rsidR="001A674E" w:rsidRPr="001A674E" w:rsidRDefault="001A674E" w:rsidP="00873AF9">
            <w:pPr>
              <w:numPr>
                <w:ilvl w:val="0"/>
                <w:numId w:val="91"/>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utilise similar materials to those existing, or where this is not reasonable or practicable, neutral materials and finishes;</w:t>
            </w:r>
          </w:p>
          <w:p w14:paraId="25BC7139" w14:textId="77777777" w:rsidR="001A674E" w:rsidRPr="001A674E" w:rsidRDefault="001A674E" w:rsidP="00873AF9">
            <w:pPr>
              <w:numPr>
                <w:ilvl w:val="0"/>
                <w:numId w:val="91"/>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incorporate complementary elements, detailing and ornamentation to those present on the heritage site, object or building;</w:t>
            </w:r>
          </w:p>
          <w:p w14:paraId="4950512D" w14:textId="77777777" w:rsidR="001A674E" w:rsidRPr="001A674E" w:rsidRDefault="001A674E" w:rsidP="00873AF9">
            <w:pPr>
              <w:numPr>
                <w:ilvl w:val="0"/>
                <w:numId w:val="91"/>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retain public access where this is currently provided.</w:t>
            </w:r>
          </w:p>
          <w:p w14:paraId="62333066"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5B923C13" w14:textId="77777777" w:rsidR="001A674E" w:rsidRPr="001A674E" w:rsidRDefault="001A674E" w:rsidP="001A674E">
            <w:pPr>
              <w:spacing w:before="100" w:beforeAutospacing="1" w:after="100" w:afterAutospacing="1" w:line="240" w:lineRule="auto"/>
              <w:ind w:left="150" w:right="150"/>
              <w:rPr>
                <w:rFonts w:ascii="Arial" w:eastAsia="Times New Roman" w:hAnsi="Arial" w:cs="Arial"/>
                <w:bCs/>
                <w:sz w:val="20"/>
                <w:szCs w:val="20"/>
                <w:lang w:eastAsia="en-AU"/>
              </w:rPr>
            </w:pPr>
            <w:r w:rsidRPr="001A674E">
              <w:rPr>
                <w:rFonts w:ascii="Arial" w:eastAsia="Times New Roman" w:hAnsi="Arial" w:cs="Arial"/>
                <w:b/>
                <w:bCs/>
                <w:sz w:val="20"/>
                <w:szCs w:val="20"/>
                <w:lang w:eastAsia="en-AU"/>
              </w:rPr>
              <w:t>E101</w:t>
            </w:r>
          </w:p>
          <w:p w14:paraId="14177B26" w14:textId="77777777" w:rsidR="001A674E" w:rsidRPr="001A674E" w:rsidRDefault="001A674E" w:rsidP="001A674E">
            <w:pPr>
              <w:spacing w:before="100" w:beforeAutospacing="1" w:after="100" w:afterAutospacing="1" w:line="240" w:lineRule="auto"/>
              <w:ind w:left="150"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Development is for the preservation, maintenance, repair and restoration of a site, object or building of cultural heritage value.</w:t>
            </w:r>
          </w:p>
          <w:tbl>
            <w:tblPr>
              <w:tblW w:w="501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18"/>
            </w:tblGrid>
            <w:tr w:rsidR="001A674E" w:rsidRPr="001A674E" w14:paraId="0D677B4E" w14:textId="77777777" w:rsidTr="006850CB">
              <w:trPr>
                <w:trHeight w:val="747"/>
                <w:tblCellSpacing w:w="15" w:type="dxa"/>
              </w:trPr>
              <w:tc>
                <w:tcPr>
                  <w:tcW w:w="4958" w:type="dxa"/>
                  <w:tcBorders>
                    <w:top w:val="single" w:sz="6" w:space="0" w:color="CCCCCC"/>
                    <w:left w:val="single" w:sz="6" w:space="0" w:color="CCCCCC"/>
                    <w:bottom w:val="single" w:sz="6" w:space="0" w:color="CCCCCC"/>
                    <w:right w:val="single" w:sz="6" w:space="0" w:color="CCCCCC"/>
                  </w:tcBorders>
                  <w:vAlign w:val="center"/>
                  <w:hideMark/>
                </w:tcPr>
                <w:p w14:paraId="63DC16E7" w14:textId="77777777" w:rsidR="001A674E" w:rsidRPr="001A674E" w:rsidRDefault="001A674E" w:rsidP="001A674E">
                  <w:pPr>
                    <w:spacing w:before="100" w:beforeAutospacing="1" w:after="100" w:afterAutospacing="1" w:line="240" w:lineRule="auto"/>
                    <w:ind w:left="150" w:right="150"/>
                    <w:rPr>
                      <w:rFonts w:ascii="Arial" w:eastAsia="Times New Roman" w:hAnsi="Arial" w:cs="Arial"/>
                      <w:bCs/>
                      <w:sz w:val="20"/>
                      <w:szCs w:val="20"/>
                      <w:lang w:eastAsia="en-AU"/>
                    </w:rPr>
                  </w:pPr>
                  <w:r w:rsidRPr="00EE6000">
                    <w:rPr>
                      <w:rFonts w:ascii="Arial" w:eastAsia="Times New Roman" w:hAnsi="Arial" w:cs="Arial"/>
                      <w:bCs/>
                      <w:sz w:val="18"/>
                      <w:szCs w:val="20"/>
                      <w:lang w:eastAsia="en-AU"/>
                    </w:rPr>
                    <w:t xml:space="preserve">Note - A cultural heritage conservation management plan for the preservation, maintenance, repair and restoration of a site, object or building of cultural heritage value is prepared in accordance with Planning scheme policy - Heritage and landscape character. The plan is sent </w:t>
                  </w:r>
                  <w:proofErr w:type="gramStart"/>
                  <w:r w:rsidRPr="00EE6000">
                    <w:rPr>
                      <w:rFonts w:ascii="Arial" w:eastAsia="Times New Roman" w:hAnsi="Arial" w:cs="Arial"/>
                      <w:bCs/>
                      <w:sz w:val="18"/>
                      <w:szCs w:val="20"/>
                      <w:lang w:eastAsia="en-AU"/>
                    </w:rPr>
                    <w:t>to, and</w:t>
                  </w:r>
                  <w:proofErr w:type="gramEnd"/>
                  <w:r w:rsidRPr="00EE6000">
                    <w:rPr>
                      <w:rFonts w:ascii="Arial" w:eastAsia="Times New Roman" w:hAnsi="Arial" w:cs="Arial"/>
                      <w:bCs/>
                      <w:sz w:val="18"/>
                      <w:szCs w:val="20"/>
                      <w:lang w:eastAsia="en-AU"/>
                    </w:rPr>
                    <w:t xml:space="preserve"> approved by Council prior to the commencement of any preservation, maintenance, repair and restoration works</w:t>
                  </w:r>
                  <w:r w:rsidRPr="001A674E">
                    <w:rPr>
                      <w:rFonts w:ascii="Arial" w:eastAsia="Times New Roman" w:hAnsi="Arial" w:cs="Arial"/>
                      <w:bCs/>
                      <w:sz w:val="20"/>
                      <w:szCs w:val="20"/>
                      <w:lang w:eastAsia="en-AU"/>
                    </w:rPr>
                    <w:t>.</w:t>
                  </w:r>
                </w:p>
              </w:tc>
            </w:tr>
          </w:tbl>
          <w:p w14:paraId="60D499C9"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77" w:type="pct"/>
            <w:gridSpan w:val="3"/>
            <w:tcBorders>
              <w:top w:val="outset" w:sz="6" w:space="0" w:color="auto"/>
              <w:left w:val="outset" w:sz="6" w:space="0" w:color="auto"/>
              <w:bottom w:val="outset" w:sz="6" w:space="0" w:color="auto"/>
              <w:right w:val="outset" w:sz="6" w:space="0" w:color="auto"/>
            </w:tcBorders>
          </w:tcPr>
          <w:p w14:paraId="571CA0F7"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0058019F"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36E81AC7" w14:textId="77777777" w:rsidTr="00EE6000">
        <w:trPr>
          <w:tblCellSpacing w:w="15" w:type="dxa"/>
        </w:trPr>
        <w:tc>
          <w:tcPr>
            <w:tcW w:w="1119" w:type="pct"/>
            <w:tcBorders>
              <w:top w:val="outset" w:sz="6" w:space="0" w:color="auto"/>
              <w:left w:val="outset" w:sz="6" w:space="0" w:color="auto"/>
              <w:bottom w:val="outset" w:sz="6" w:space="0" w:color="auto"/>
              <w:right w:val="outset" w:sz="6" w:space="0" w:color="auto"/>
            </w:tcBorders>
          </w:tcPr>
          <w:p w14:paraId="194C2806" w14:textId="77777777" w:rsidR="001A674E" w:rsidRPr="001A674E" w:rsidRDefault="001A674E" w:rsidP="001A674E">
            <w:pPr>
              <w:spacing w:before="100" w:beforeAutospacing="1" w:after="100" w:afterAutospacing="1" w:line="240" w:lineRule="auto"/>
              <w:ind w:left="150" w:right="150"/>
              <w:rPr>
                <w:rFonts w:ascii="Arial" w:eastAsia="Times New Roman" w:hAnsi="Arial" w:cs="Arial"/>
                <w:bCs/>
                <w:sz w:val="20"/>
                <w:szCs w:val="20"/>
                <w:lang w:eastAsia="en-AU"/>
              </w:rPr>
            </w:pPr>
            <w:r w:rsidRPr="001A674E">
              <w:rPr>
                <w:rFonts w:ascii="Arial" w:eastAsia="Times New Roman" w:hAnsi="Arial" w:cs="Arial"/>
                <w:b/>
                <w:bCs/>
                <w:sz w:val="20"/>
                <w:szCs w:val="20"/>
                <w:lang w:eastAsia="en-AU"/>
              </w:rPr>
              <w:t>PO102</w:t>
            </w:r>
          </w:p>
          <w:p w14:paraId="19A81FDC" w14:textId="77777777" w:rsidR="001A674E" w:rsidRPr="001A674E" w:rsidRDefault="001A674E" w:rsidP="001A674E">
            <w:pPr>
              <w:spacing w:before="100" w:beforeAutospacing="1" w:after="100" w:afterAutospacing="1" w:line="240" w:lineRule="auto"/>
              <w:ind w:left="150"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lastRenderedPageBreak/>
              <w:t xml:space="preserve">Demolition and removal </w:t>
            </w:r>
            <w:proofErr w:type="gramStart"/>
            <w:r w:rsidRPr="001A674E">
              <w:rPr>
                <w:rFonts w:ascii="Arial" w:eastAsia="Times New Roman" w:hAnsi="Arial" w:cs="Arial"/>
                <w:bCs/>
                <w:sz w:val="20"/>
                <w:szCs w:val="20"/>
                <w:lang w:eastAsia="en-AU"/>
              </w:rPr>
              <w:t>is</w:t>
            </w:r>
            <w:proofErr w:type="gramEnd"/>
            <w:r w:rsidRPr="001A674E">
              <w:rPr>
                <w:rFonts w:ascii="Arial" w:eastAsia="Times New Roman" w:hAnsi="Arial" w:cs="Arial"/>
                <w:bCs/>
                <w:sz w:val="20"/>
                <w:szCs w:val="20"/>
                <w:lang w:eastAsia="en-AU"/>
              </w:rPr>
              <w:t xml:space="preserve"> only considered where:</w:t>
            </w:r>
          </w:p>
          <w:p w14:paraId="61DAFECE" w14:textId="77777777" w:rsidR="001A674E" w:rsidRPr="001A674E" w:rsidRDefault="001A674E" w:rsidP="00873AF9">
            <w:pPr>
              <w:numPr>
                <w:ilvl w:val="0"/>
                <w:numId w:val="92"/>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a report prepared by a suitably qualified conservation architect or conservation engineer demonstrates that the building is structurally unsound and is not reasonably capable of economic repair; or</w:t>
            </w:r>
          </w:p>
          <w:p w14:paraId="296E1468" w14:textId="77777777" w:rsidR="001A674E" w:rsidRPr="001A674E" w:rsidRDefault="001A674E" w:rsidP="00873AF9">
            <w:pPr>
              <w:numPr>
                <w:ilvl w:val="0"/>
                <w:numId w:val="92"/>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demolition is confined to the removal of outbuildings, extensions and alterations that are not part of the original structure; or</w:t>
            </w:r>
          </w:p>
          <w:p w14:paraId="7F119F03" w14:textId="77777777" w:rsidR="001A674E" w:rsidRPr="001A674E" w:rsidRDefault="001A674E" w:rsidP="00873AF9">
            <w:pPr>
              <w:numPr>
                <w:ilvl w:val="0"/>
                <w:numId w:val="92"/>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 xml:space="preserve">limited demolition is performed </w:t>
            </w:r>
            <w:proofErr w:type="gramStart"/>
            <w:r w:rsidRPr="001A674E">
              <w:rPr>
                <w:rFonts w:ascii="Arial" w:eastAsia="Times New Roman" w:hAnsi="Arial" w:cs="Arial"/>
                <w:bCs/>
                <w:sz w:val="20"/>
                <w:szCs w:val="20"/>
                <w:lang w:eastAsia="en-AU"/>
              </w:rPr>
              <w:t>in the course of</w:t>
            </w:r>
            <w:proofErr w:type="gramEnd"/>
            <w:r w:rsidRPr="001A674E">
              <w:rPr>
                <w:rFonts w:ascii="Arial" w:eastAsia="Times New Roman" w:hAnsi="Arial" w:cs="Arial"/>
                <w:bCs/>
                <w:sz w:val="20"/>
                <w:szCs w:val="20"/>
                <w:lang w:eastAsia="en-AU"/>
              </w:rPr>
              <w:t xml:space="preserve"> repairs, maintenance or restoration; or</w:t>
            </w:r>
          </w:p>
          <w:p w14:paraId="620E2FFF" w14:textId="77777777" w:rsidR="001A674E" w:rsidRPr="001A674E" w:rsidRDefault="001A674E" w:rsidP="00873AF9">
            <w:pPr>
              <w:numPr>
                <w:ilvl w:val="0"/>
                <w:numId w:val="92"/>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demolition is performed following a catastrophic event which substantially destroys the building or object.</w:t>
            </w:r>
          </w:p>
          <w:p w14:paraId="5DE7C49A"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1F6E38CA" w14:textId="32CCD43E" w:rsidR="00CE77C4" w:rsidRPr="004D1851" w:rsidRDefault="001A674E" w:rsidP="009D2CAD">
            <w:pPr>
              <w:spacing w:before="100" w:beforeAutospacing="1" w:after="100" w:afterAutospacing="1" w:line="240" w:lineRule="auto"/>
              <w:ind w:left="150"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lastRenderedPageBreak/>
              <w:t>No example provided.</w:t>
            </w:r>
          </w:p>
        </w:tc>
        <w:tc>
          <w:tcPr>
            <w:tcW w:w="877" w:type="pct"/>
            <w:gridSpan w:val="3"/>
            <w:tcBorders>
              <w:top w:val="outset" w:sz="6" w:space="0" w:color="auto"/>
              <w:left w:val="outset" w:sz="6" w:space="0" w:color="auto"/>
              <w:bottom w:val="outset" w:sz="6" w:space="0" w:color="auto"/>
              <w:right w:val="outset" w:sz="6" w:space="0" w:color="auto"/>
            </w:tcBorders>
          </w:tcPr>
          <w:p w14:paraId="628565FD"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32A67520"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6DD16BEA" w14:textId="77777777" w:rsidTr="00EE6000">
        <w:trPr>
          <w:tblCellSpacing w:w="15" w:type="dxa"/>
        </w:trPr>
        <w:tc>
          <w:tcPr>
            <w:tcW w:w="1119" w:type="pct"/>
            <w:tcBorders>
              <w:top w:val="outset" w:sz="6" w:space="0" w:color="auto"/>
              <w:left w:val="outset" w:sz="6" w:space="0" w:color="auto"/>
              <w:bottom w:val="outset" w:sz="6" w:space="0" w:color="auto"/>
              <w:right w:val="outset" w:sz="6" w:space="0" w:color="auto"/>
            </w:tcBorders>
          </w:tcPr>
          <w:p w14:paraId="0D7276D3" w14:textId="77777777" w:rsidR="001A674E" w:rsidRPr="001A674E" w:rsidRDefault="001A674E" w:rsidP="001A674E">
            <w:pPr>
              <w:spacing w:before="100" w:beforeAutospacing="1" w:after="100" w:afterAutospacing="1" w:line="240" w:lineRule="auto"/>
              <w:ind w:left="150" w:right="150"/>
              <w:rPr>
                <w:rFonts w:ascii="Arial" w:eastAsia="Times New Roman" w:hAnsi="Arial" w:cs="Arial"/>
                <w:bCs/>
                <w:sz w:val="20"/>
                <w:szCs w:val="20"/>
                <w:lang w:eastAsia="en-AU"/>
              </w:rPr>
            </w:pPr>
            <w:r w:rsidRPr="001A674E">
              <w:rPr>
                <w:rFonts w:ascii="Arial" w:eastAsia="Times New Roman" w:hAnsi="Arial" w:cs="Arial"/>
                <w:b/>
                <w:bCs/>
                <w:sz w:val="20"/>
                <w:szCs w:val="20"/>
                <w:lang w:eastAsia="en-AU"/>
              </w:rPr>
              <w:t>PO103</w:t>
            </w:r>
          </w:p>
          <w:p w14:paraId="7B45226A" w14:textId="77777777" w:rsidR="001A674E" w:rsidRPr="001A674E" w:rsidRDefault="001A674E" w:rsidP="001A674E">
            <w:pPr>
              <w:spacing w:before="100" w:beforeAutospacing="1" w:after="100" w:afterAutospacing="1" w:line="240" w:lineRule="auto"/>
              <w:ind w:left="150"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Where development is occurring on land adjoining a site of cultural heritage value, the development is to be sympathetic to and consistent with the cultural heritage values present on the site and not result in their values being eroded, degraded or unreasonably obscured from public view.</w:t>
            </w:r>
          </w:p>
          <w:p w14:paraId="01580915"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2961145E" w14:textId="595ED017" w:rsidR="00CE77C4" w:rsidRPr="004D1851" w:rsidRDefault="001A674E" w:rsidP="009D2CAD">
            <w:pPr>
              <w:spacing w:before="100" w:beforeAutospacing="1" w:after="100" w:afterAutospacing="1" w:line="240" w:lineRule="auto"/>
              <w:ind w:left="150"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No example provided.</w:t>
            </w:r>
          </w:p>
        </w:tc>
        <w:tc>
          <w:tcPr>
            <w:tcW w:w="877" w:type="pct"/>
            <w:gridSpan w:val="3"/>
            <w:tcBorders>
              <w:top w:val="outset" w:sz="6" w:space="0" w:color="auto"/>
              <w:left w:val="outset" w:sz="6" w:space="0" w:color="auto"/>
              <w:bottom w:val="outset" w:sz="6" w:space="0" w:color="auto"/>
              <w:right w:val="outset" w:sz="6" w:space="0" w:color="auto"/>
            </w:tcBorders>
          </w:tcPr>
          <w:p w14:paraId="0C57144C"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03B264CB"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549F79B3" w14:textId="77777777" w:rsidTr="00EE6000">
        <w:trPr>
          <w:tblCellSpacing w:w="15" w:type="dxa"/>
        </w:trPr>
        <w:tc>
          <w:tcPr>
            <w:tcW w:w="1119" w:type="pct"/>
            <w:tcBorders>
              <w:top w:val="outset" w:sz="6" w:space="0" w:color="auto"/>
              <w:left w:val="outset" w:sz="6" w:space="0" w:color="auto"/>
              <w:bottom w:val="outset" w:sz="6" w:space="0" w:color="auto"/>
              <w:right w:val="outset" w:sz="6" w:space="0" w:color="auto"/>
            </w:tcBorders>
          </w:tcPr>
          <w:p w14:paraId="544C6914" w14:textId="77777777" w:rsidR="001A674E" w:rsidRPr="001A674E" w:rsidRDefault="001A674E" w:rsidP="001A674E">
            <w:pPr>
              <w:spacing w:before="100" w:beforeAutospacing="1" w:after="100" w:afterAutospacing="1" w:line="240" w:lineRule="auto"/>
              <w:ind w:left="150" w:right="150"/>
              <w:rPr>
                <w:rFonts w:ascii="Arial" w:eastAsia="Times New Roman" w:hAnsi="Arial" w:cs="Arial"/>
                <w:bCs/>
                <w:sz w:val="20"/>
                <w:szCs w:val="20"/>
                <w:lang w:eastAsia="en-AU"/>
              </w:rPr>
            </w:pPr>
            <w:r w:rsidRPr="001A674E">
              <w:rPr>
                <w:rFonts w:ascii="Arial" w:eastAsia="Times New Roman" w:hAnsi="Arial" w:cs="Arial"/>
                <w:b/>
                <w:bCs/>
                <w:sz w:val="20"/>
                <w:szCs w:val="20"/>
                <w:lang w:eastAsia="en-AU"/>
              </w:rPr>
              <w:t>PO104</w:t>
            </w:r>
          </w:p>
          <w:p w14:paraId="1267F81D" w14:textId="77777777" w:rsidR="001A674E" w:rsidRPr="001A674E" w:rsidRDefault="001A674E" w:rsidP="001A674E">
            <w:pPr>
              <w:spacing w:before="100" w:beforeAutospacing="1" w:after="100" w:afterAutospacing="1" w:line="240" w:lineRule="auto"/>
              <w:ind w:left="150"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lastRenderedPageBreak/>
              <w:t>Development does not adversely impact upon the health and vitality of significant trees. Where development occurs in proximity to a significant tree, construction measures and techniques as detailed in AS 4970-2009 Protection of trees on development sites are adopted to ensure a significant tree's health, wellbeing and vitality.</w:t>
            </w:r>
          </w:p>
          <w:p w14:paraId="39A62DD4" w14:textId="77777777" w:rsidR="001A674E" w:rsidRPr="001A674E" w:rsidRDefault="001A674E" w:rsidP="001A674E">
            <w:pPr>
              <w:spacing w:before="100" w:beforeAutospacing="1" w:after="100" w:afterAutospacing="1" w:line="240" w:lineRule="auto"/>
              <w:ind w:left="150"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Significant trees are only removed where they are in a poor state of health or where they pose a health and safety risk to persons or property. A Tree Assessment report prepared by a suitably qualified arborist confirming a tree's state of health is required to demonstrate achievement of this performance outcome.</w:t>
            </w:r>
          </w:p>
          <w:p w14:paraId="1625DFFE"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73558165" w14:textId="77777777" w:rsidR="001A674E" w:rsidRPr="001A674E" w:rsidRDefault="001A674E" w:rsidP="001A674E">
            <w:pPr>
              <w:spacing w:before="100" w:beforeAutospacing="1" w:after="100" w:afterAutospacing="1" w:line="240" w:lineRule="auto"/>
              <w:ind w:left="150" w:right="150"/>
              <w:rPr>
                <w:rFonts w:ascii="Arial" w:eastAsia="Times New Roman" w:hAnsi="Arial" w:cs="Arial"/>
                <w:bCs/>
                <w:sz w:val="20"/>
                <w:szCs w:val="20"/>
                <w:lang w:eastAsia="en-AU"/>
              </w:rPr>
            </w:pPr>
            <w:r w:rsidRPr="001A674E">
              <w:rPr>
                <w:rFonts w:ascii="Arial" w:eastAsia="Times New Roman" w:hAnsi="Arial" w:cs="Arial"/>
                <w:b/>
                <w:bCs/>
                <w:sz w:val="20"/>
                <w:szCs w:val="20"/>
                <w:lang w:eastAsia="en-AU"/>
              </w:rPr>
              <w:lastRenderedPageBreak/>
              <w:t>E104</w:t>
            </w:r>
          </w:p>
          <w:p w14:paraId="3251E3A6" w14:textId="77777777" w:rsidR="001A674E" w:rsidRPr="001A674E" w:rsidRDefault="001A674E" w:rsidP="001A674E">
            <w:pPr>
              <w:spacing w:before="100" w:beforeAutospacing="1" w:after="100" w:afterAutospacing="1" w:line="240" w:lineRule="auto"/>
              <w:ind w:left="150"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lastRenderedPageBreak/>
              <w:t>Development does:</w:t>
            </w:r>
          </w:p>
          <w:p w14:paraId="0A9716C6" w14:textId="77777777" w:rsidR="001A674E" w:rsidRPr="001A674E" w:rsidRDefault="001A674E" w:rsidP="00873AF9">
            <w:pPr>
              <w:numPr>
                <w:ilvl w:val="0"/>
                <w:numId w:val="93"/>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not result in the removal of a significant tree;</w:t>
            </w:r>
          </w:p>
          <w:p w14:paraId="615157A2" w14:textId="77777777" w:rsidR="001A674E" w:rsidRPr="001A674E" w:rsidRDefault="001A674E" w:rsidP="00873AF9">
            <w:pPr>
              <w:numPr>
                <w:ilvl w:val="0"/>
                <w:numId w:val="93"/>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not occur within 20m of a protected tree;</w:t>
            </w:r>
          </w:p>
          <w:p w14:paraId="089BDA6A" w14:textId="77777777" w:rsidR="001A674E" w:rsidRPr="001A674E" w:rsidRDefault="001A674E" w:rsidP="00873AF9">
            <w:pPr>
              <w:numPr>
                <w:ilvl w:val="0"/>
                <w:numId w:val="93"/>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involve pruning of a tree in accordance with Australian Standard AS 4373-2007 – Pruning of Amenity Trees.</w:t>
            </w:r>
          </w:p>
          <w:p w14:paraId="460EC567"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77" w:type="pct"/>
            <w:gridSpan w:val="3"/>
            <w:tcBorders>
              <w:top w:val="outset" w:sz="6" w:space="0" w:color="auto"/>
              <w:left w:val="outset" w:sz="6" w:space="0" w:color="auto"/>
              <w:bottom w:val="outset" w:sz="6" w:space="0" w:color="auto"/>
              <w:right w:val="outset" w:sz="6" w:space="0" w:color="auto"/>
            </w:tcBorders>
          </w:tcPr>
          <w:p w14:paraId="3FB7C7C0"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0876E798"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173F9AD1" w14:textId="77777777" w:rsidTr="00EE6000">
        <w:trPr>
          <w:tblCellSpacing w:w="15" w:type="dxa"/>
        </w:trPr>
        <w:tc>
          <w:tcPr>
            <w:tcW w:w="4980" w:type="pct"/>
            <w:gridSpan w:val="8"/>
            <w:tcBorders>
              <w:top w:val="outset" w:sz="6" w:space="0" w:color="auto"/>
              <w:left w:val="outset" w:sz="6" w:space="0" w:color="auto"/>
              <w:bottom w:val="outset" w:sz="6" w:space="0" w:color="auto"/>
              <w:right w:val="outset" w:sz="6" w:space="0" w:color="auto"/>
            </w:tcBorders>
            <w:shd w:val="clear" w:color="auto" w:fill="CCCCCC"/>
          </w:tcPr>
          <w:p w14:paraId="0161928B" w14:textId="33214A90" w:rsidR="00EE6000" w:rsidRPr="009D2CAD" w:rsidRDefault="00EE6000" w:rsidP="009D2CAD">
            <w:pPr>
              <w:spacing w:before="100" w:beforeAutospacing="1" w:after="100" w:afterAutospacing="1" w:line="240" w:lineRule="auto"/>
              <w:ind w:left="150" w:right="150"/>
              <w:rPr>
                <w:rFonts w:ascii="Arial" w:eastAsia="Times New Roman" w:hAnsi="Arial" w:cs="Arial"/>
                <w:b/>
                <w:bCs/>
                <w:sz w:val="20"/>
                <w:szCs w:val="20"/>
                <w:lang w:eastAsia="en-AU"/>
              </w:rPr>
            </w:pPr>
            <w:r w:rsidRPr="001A674E">
              <w:rPr>
                <w:rFonts w:ascii="Arial" w:eastAsia="Times New Roman" w:hAnsi="Arial" w:cs="Arial"/>
                <w:b/>
                <w:bCs/>
                <w:sz w:val="20"/>
                <w:szCs w:val="20"/>
                <w:lang w:eastAsia="en-AU"/>
              </w:rPr>
              <w:t>Infrastructure buffers (refer Overlay map - Infrastructure buffers to determine if the following assessment criteria apply)</w:t>
            </w:r>
          </w:p>
        </w:tc>
      </w:tr>
      <w:tr w:rsidR="00EE6000" w:rsidRPr="009D2CAD" w14:paraId="41758198" w14:textId="77777777" w:rsidTr="00EE6000">
        <w:trPr>
          <w:tblCellSpacing w:w="15" w:type="dxa"/>
        </w:trPr>
        <w:tc>
          <w:tcPr>
            <w:tcW w:w="1119" w:type="pct"/>
            <w:tcBorders>
              <w:top w:val="outset" w:sz="6" w:space="0" w:color="auto"/>
              <w:left w:val="outset" w:sz="6" w:space="0" w:color="auto"/>
              <w:bottom w:val="outset" w:sz="6" w:space="0" w:color="auto"/>
              <w:right w:val="outset" w:sz="6" w:space="0" w:color="auto"/>
            </w:tcBorders>
          </w:tcPr>
          <w:p w14:paraId="7457654A" w14:textId="77777777" w:rsidR="001A674E" w:rsidRPr="001A674E" w:rsidRDefault="001A674E" w:rsidP="001A674E">
            <w:pPr>
              <w:spacing w:before="100" w:beforeAutospacing="1" w:after="100" w:afterAutospacing="1" w:line="240" w:lineRule="auto"/>
              <w:ind w:left="150" w:right="150"/>
              <w:rPr>
                <w:rFonts w:ascii="Arial" w:eastAsia="Times New Roman" w:hAnsi="Arial" w:cs="Arial"/>
                <w:bCs/>
                <w:sz w:val="20"/>
                <w:szCs w:val="20"/>
                <w:lang w:eastAsia="en-AU"/>
              </w:rPr>
            </w:pPr>
            <w:r w:rsidRPr="001A674E">
              <w:rPr>
                <w:rFonts w:ascii="Arial" w:eastAsia="Times New Roman" w:hAnsi="Arial" w:cs="Arial"/>
                <w:b/>
                <w:bCs/>
                <w:sz w:val="20"/>
                <w:szCs w:val="20"/>
                <w:lang w:eastAsia="en-AU"/>
              </w:rPr>
              <w:t>PO105</w:t>
            </w:r>
          </w:p>
          <w:p w14:paraId="57D5B7D3" w14:textId="77777777" w:rsidR="001A674E" w:rsidRPr="001A674E" w:rsidRDefault="001A674E" w:rsidP="001A674E">
            <w:pPr>
              <w:spacing w:before="100" w:beforeAutospacing="1" w:after="100" w:afterAutospacing="1" w:line="240" w:lineRule="auto"/>
              <w:ind w:left="150"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 xml:space="preserve">Odour sensitive development is separated from Wastewater treatment </w:t>
            </w:r>
            <w:proofErr w:type="gramStart"/>
            <w:r w:rsidRPr="001A674E">
              <w:rPr>
                <w:rFonts w:ascii="Arial" w:eastAsia="Times New Roman" w:hAnsi="Arial" w:cs="Arial"/>
                <w:bCs/>
                <w:sz w:val="20"/>
                <w:szCs w:val="20"/>
                <w:lang w:eastAsia="en-AU"/>
              </w:rPr>
              <w:t>plants</w:t>
            </w:r>
            <w:proofErr w:type="gramEnd"/>
            <w:r w:rsidRPr="001A674E">
              <w:rPr>
                <w:rFonts w:ascii="Arial" w:eastAsia="Times New Roman" w:hAnsi="Arial" w:cs="Arial"/>
                <w:bCs/>
                <w:sz w:val="20"/>
                <w:szCs w:val="20"/>
                <w:lang w:eastAsia="en-AU"/>
              </w:rPr>
              <w:t xml:space="preserve"> so they are not adversely affected by odour emission or other air pollutant impacts.</w:t>
            </w:r>
          </w:p>
          <w:p w14:paraId="7E22FFDE"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01173E4F" w14:textId="77777777" w:rsidR="001A674E" w:rsidRPr="001A674E" w:rsidRDefault="001A674E" w:rsidP="001A674E">
            <w:pPr>
              <w:spacing w:before="100" w:beforeAutospacing="1" w:after="100" w:afterAutospacing="1" w:line="240" w:lineRule="auto"/>
              <w:ind w:left="150" w:right="150"/>
              <w:rPr>
                <w:rFonts w:ascii="Arial" w:eastAsia="Times New Roman" w:hAnsi="Arial" w:cs="Arial"/>
                <w:bCs/>
                <w:sz w:val="20"/>
                <w:szCs w:val="20"/>
                <w:lang w:eastAsia="en-AU"/>
              </w:rPr>
            </w:pPr>
            <w:r w:rsidRPr="001A674E">
              <w:rPr>
                <w:rFonts w:ascii="Arial" w:eastAsia="Times New Roman" w:hAnsi="Arial" w:cs="Arial"/>
                <w:b/>
                <w:bCs/>
                <w:sz w:val="20"/>
                <w:szCs w:val="20"/>
                <w:lang w:eastAsia="en-AU"/>
              </w:rPr>
              <w:t>E105</w:t>
            </w:r>
          </w:p>
          <w:p w14:paraId="73BE08BE" w14:textId="77777777" w:rsidR="001A674E" w:rsidRPr="001A674E" w:rsidRDefault="001A674E" w:rsidP="001A674E">
            <w:pPr>
              <w:spacing w:before="100" w:beforeAutospacing="1" w:after="100" w:afterAutospacing="1" w:line="240" w:lineRule="auto"/>
              <w:ind w:left="150"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The following uses are not located within a wastewater treatment site buffer:</w:t>
            </w:r>
          </w:p>
          <w:p w14:paraId="5C6259D8" w14:textId="77777777" w:rsidR="001A674E" w:rsidRPr="001A674E" w:rsidRDefault="001A674E" w:rsidP="00873AF9">
            <w:pPr>
              <w:numPr>
                <w:ilvl w:val="0"/>
                <w:numId w:val="94"/>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Caretaker’s accommodation</w:t>
            </w:r>
            <w:r w:rsidRPr="001A674E">
              <w:rPr>
                <w:rFonts w:ascii="Arial" w:eastAsia="Times New Roman" w:hAnsi="Arial" w:cs="Arial"/>
                <w:bCs/>
                <w:sz w:val="20"/>
                <w:szCs w:val="20"/>
                <w:vertAlign w:val="superscript"/>
                <w:lang w:eastAsia="en-AU"/>
              </w:rPr>
              <w:t>(</w:t>
            </w:r>
            <w:hyperlink r:id="rId81" w:anchor="target-d412305e570643" w:tooltip="Caretaker’s accommodation - A dwelling provided for a caretaker of a non-residential use on the same premises." w:history="1">
              <w:r w:rsidRPr="001A674E">
                <w:rPr>
                  <w:rStyle w:val="Hyperlink"/>
                  <w:rFonts w:ascii="Arial" w:eastAsia="Times New Roman" w:hAnsi="Arial" w:cs="Arial"/>
                  <w:sz w:val="20"/>
                  <w:szCs w:val="20"/>
                  <w:vertAlign w:val="superscript"/>
                  <w:lang w:eastAsia="en-AU"/>
                </w:rPr>
                <w:t>10</w:t>
              </w:r>
            </w:hyperlink>
            <w:r w:rsidRPr="001A674E">
              <w:rPr>
                <w:rFonts w:ascii="Arial" w:eastAsia="Times New Roman" w:hAnsi="Arial" w:cs="Arial"/>
                <w:bCs/>
                <w:sz w:val="20"/>
                <w:szCs w:val="20"/>
                <w:vertAlign w:val="superscript"/>
                <w:lang w:eastAsia="en-AU"/>
              </w:rPr>
              <w:t>)</w:t>
            </w:r>
            <w:r w:rsidRPr="001A674E">
              <w:rPr>
                <w:rFonts w:ascii="Arial" w:eastAsia="Times New Roman" w:hAnsi="Arial" w:cs="Arial"/>
                <w:bCs/>
                <w:sz w:val="20"/>
                <w:szCs w:val="20"/>
                <w:lang w:eastAsia="en-AU"/>
              </w:rPr>
              <w:t>;</w:t>
            </w:r>
          </w:p>
          <w:p w14:paraId="441D910E" w14:textId="77777777" w:rsidR="001A674E" w:rsidRPr="001A674E" w:rsidRDefault="001A674E" w:rsidP="00873AF9">
            <w:pPr>
              <w:numPr>
                <w:ilvl w:val="0"/>
                <w:numId w:val="94"/>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Community residence</w:t>
            </w:r>
            <w:r w:rsidRPr="001A674E">
              <w:rPr>
                <w:rFonts w:ascii="Arial" w:eastAsia="Times New Roman" w:hAnsi="Arial" w:cs="Arial"/>
                <w:bCs/>
                <w:sz w:val="20"/>
                <w:szCs w:val="20"/>
                <w:vertAlign w:val="superscript"/>
                <w:lang w:eastAsia="en-AU"/>
              </w:rPr>
              <w:t>(</w:t>
            </w:r>
            <w:hyperlink r:id="rId82" w:anchor="target-d412305e570766" w:tooltip="Community residence - Any dwelling used for accommodation for a maximum of six persons who require assistance or support with daily living needs, share communal spaces and who may be unrelated.  The use may include a resident support worker engaged or employed" w:history="1">
              <w:r w:rsidRPr="001A674E">
                <w:rPr>
                  <w:rStyle w:val="Hyperlink"/>
                  <w:rFonts w:ascii="Arial" w:eastAsia="Times New Roman" w:hAnsi="Arial" w:cs="Arial"/>
                  <w:sz w:val="20"/>
                  <w:szCs w:val="20"/>
                  <w:vertAlign w:val="superscript"/>
                  <w:lang w:eastAsia="en-AU"/>
                </w:rPr>
                <w:t>16</w:t>
              </w:r>
            </w:hyperlink>
            <w:r w:rsidRPr="001A674E">
              <w:rPr>
                <w:rFonts w:ascii="Arial" w:eastAsia="Times New Roman" w:hAnsi="Arial" w:cs="Arial"/>
                <w:bCs/>
                <w:sz w:val="20"/>
                <w:szCs w:val="20"/>
                <w:vertAlign w:val="superscript"/>
                <w:lang w:eastAsia="en-AU"/>
              </w:rPr>
              <w:t>)</w:t>
            </w:r>
            <w:r w:rsidRPr="001A674E">
              <w:rPr>
                <w:rFonts w:ascii="Arial" w:eastAsia="Times New Roman" w:hAnsi="Arial" w:cs="Arial"/>
                <w:bCs/>
                <w:sz w:val="20"/>
                <w:szCs w:val="20"/>
                <w:lang w:eastAsia="en-AU"/>
              </w:rPr>
              <w:t>;</w:t>
            </w:r>
          </w:p>
          <w:p w14:paraId="3D529AE8" w14:textId="77777777" w:rsidR="001A674E" w:rsidRPr="001A674E" w:rsidRDefault="001A674E" w:rsidP="00873AF9">
            <w:pPr>
              <w:numPr>
                <w:ilvl w:val="0"/>
                <w:numId w:val="94"/>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Dual occupancy</w:t>
            </w:r>
            <w:r w:rsidRPr="001A674E">
              <w:rPr>
                <w:rFonts w:ascii="Arial" w:eastAsia="Times New Roman" w:hAnsi="Arial" w:cs="Arial"/>
                <w:bCs/>
                <w:sz w:val="20"/>
                <w:szCs w:val="20"/>
                <w:vertAlign w:val="superscript"/>
                <w:lang w:eastAsia="en-AU"/>
              </w:rPr>
              <w:t>(</w:t>
            </w:r>
            <w:hyperlink r:id="rId83" w:anchor="target-d412305e570870" w:tooltip="Dual occupancy - Premises containing two dwellings, each for a separate household and consisting of: - a single lot, where neither dwelling is a secondary dwelling - two lots sharing common property where one dwelling is located on each lot." w:history="1">
              <w:r w:rsidRPr="001A674E">
                <w:rPr>
                  <w:rStyle w:val="Hyperlink"/>
                  <w:rFonts w:ascii="Arial" w:eastAsia="Times New Roman" w:hAnsi="Arial" w:cs="Arial"/>
                  <w:sz w:val="20"/>
                  <w:szCs w:val="20"/>
                  <w:vertAlign w:val="superscript"/>
                  <w:lang w:eastAsia="en-AU"/>
                </w:rPr>
                <w:t>21</w:t>
              </w:r>
            </w:hyperlink>
            <w:r w:rsidRPr="001A674E">
              <w:rPr>
                <w:rFonts w:ascii="Arial" w:eastAsia="Times New Roman" w:hAnsi="Arial" w:cs="Arial"/>
                <w:bCs/>
                <w:sz w:val="20"/>
                <w:szCs w:val="20"/>
                <w:vertAlign w:val="superscript"/>
                <w:lang w:eastAsia="en-AU"/>
              </w:rPr>
              <w:t>)</w:t>
            </w:r>
            <w:r w:rsidRPr="001A674E">
              <w:rPr>
                <w:rFonts w:ascii="Arial" w:eastAsia="Times New Roman" w:hAnsi="Arial" w:cs="Arial"/>
                <w:bCs/>
                <w:sz w:val="20"/>
                <w:szCs w:val="20"/>
                <w:lang w:eastAsia="en-AU"/>
              </w:rPr>
              <w:t>;</w:t>
            </w:r>
          </w:p>
          <w:p w14:paraId="250D8170" w14:textId="77777777" w:rsidR="001A674E" w:rsidRPr="001A674E" w:rsidRDefault="001A674E" w:rsidP="00873AF9">
            <w:pPr>
              <w:numPr>
                <w:ilvl w:val="0"/>
                <w:numId w:val="94"/>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Dwelling house</w:t>
            </w:r>
            <w:r w:rsidRPr="001A674E">
              <w:rPr>
                <w:rFonts w:ascii="Arial" w:eastAsia="Times New Roman" w:hAnsi="Arial" w:cs="Arial"/>
                <w:bCs/>
                <w:sz w:val="20"/>
                <w:szCs w:val="20"/>
                <w:vertAlign w:val="superscript"/>
                <w:lang w:eastAsia="en-AU"/>
              </w:rPr>
              <w:t>(</w:t>
            </w:r>
            <w:hyperlink r:id="rId84" w:anchor="target-d412305e570900" w:tooltip="Dwelling house - A residential use of premises for one household that contains a single dwelling.  The use includes residential outbuildings and works normally associated with a dwelling and may include a secondary dwelling." w:history="1">
              <w:r w:rsidRPr="001A674E">
                <w:rPr>
                  <w:rStyle w:val="Hyperlink"/>
                  <w:rFonts w:ascii="Arial" w:eastAsia="Times New Roman" w:hAnsi="Arial" w:cs="Arial"/>
                  <w:sz w:val="20"/>
                  <w:szCs w:val="20"/>
                  <w:vertAlign w:val="superscript"/>
                  <w:lang w:eastAsia="en-AU"/>
                </w:rPr>
                <w:t>22</w:t>
              </w:r>
            </w:hyperlink>
            <w:r w:rsidRPr="001A674E">
              <w:rPr>
                <w:rFonts w:ascii="Arial" w:eastAsia="Times New Roman" w:hAnsi="Arial" w:cs="Arial"/>
                <w:bCs/>
                <w:sz w:val="20"/>
                <w:szCs w:val="20"/>
                <w:vertAlign w:val="superscript"/>
                <w:lang w:eastAsia="en-AU"/>
              </w:rPr>
              <w:t>)</w:t>
            </w:r>
          </w:p>
          <w:p w14:paraId="122B6049" w14:textId="77777777" w:rsidR="001A674E" w:rsidRPr="001A674E" w:rsidRDefault="001A674E" w:rsidP="00873AF9">
            <w:pPr>
              <w:numPr>
                <w:ilvl w:val="0"/>
                <w:numId w:val="94"/>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Dwelling unit</w:t>
            </w:r>
            <w:r w:rsidRPr="001A674E">
              <w:rPr>
                <w:rFonts w:ascii="Arial" w:eastAsia="Times New Roman" w:hAnsi="Arial" w:cs="Arial"/>
                <w:bCs/>
                <w:sz w:val="20"/>
                <w:szCs w:val="20"/>
                <w:vertAlign w:val="superscript"/>
                <w:lang w:eastAsia="en-AU"/>
              </w:rPr>
              <w:t>(</w:t>
            </w:r>
            <w:hyperlink r:id="rId85" w:anchor="target-d412305e570919" w:tooltip="Dwelling unit - A single dwelling within a premises containing non residential use(s)." w:history="1">
              <w:r w:rsidRPr="001A674E">
                <w:rPr>
                  <w:rStyle w:val="Hyperlink"/>
                  <w:rFonts w:ascii="Arial" w:eastAsia="Times New Roman" w:hAnsi="Arial" w:cs="Arial"/>
                  <w:sz w:val="20"/>
                  <w:szCs w:val="20"/>
                  <w:vertAlign w:val="superscript"/>
                  <w:lang w:eastAsia="en-AU"/>
                </w:rPr>
                <w:t>23</w:t>
              </w:r>
            </w:hyperlink>
            <w:r w:rsidRPr="001A674E">
              <w:rPr>
                <w:rFonts w:ascii="Arial" w:eastAsia="Times New Roman" w:hAnsi="Arial" w:cs="Arial"/>
                <w:bCs/>
                <w:sz w:val="20"/>
                <w:szCs w:val="20"/>
                <w:vertAlign w:val="superscript"/>
                <w:lang w:eastAsia="en-AU"/>
              </w:rPr>
              <w:t>)</w:t>
            </w:r>
            <w:r w:rsidRPr="001A674E">
              <w:rPr>
                <w:rFonts w:ascii="Arial" w:eastAsia="Times New Roman" w:hAnsi="Arial" w:cs="Arial"/>
                <w:bCs/>
                <w:sz w:val="20"/>
                <w:szCs w:val="20"/>
                <w:lang w:eastAsia="en-AU"/>
              </w:rPr>
              <w:t>;</w:t>
            </w:r>
          </w:p>
          <w:p w14:paraId="251985A5" w14:textId="77777777" w:rsidR="001A674E" w:rsidRPr="001A674E" w:rsidRDefault="001A674E" w:rsidP="00873AF9">
            <w:pPr>
              <w:numPr>
                <w:ilvl w:val="0"/>
                <w:numId w:val="94"/>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Hospital</w:t>
            </w:r>
            <w:r w:rsidRPr="001A674E">
              <w:rPr>
                <w:rFonts w:ascii="Arial" w:eastAsia="Times New Roman" w:hAnsi="Arial" w:cs="Arial"/>
                <w:bCs/>
                <w:sz w:val="20"/>
                <w:szCs w:val="20"/>
                <w:vertAlign w:val="superscript"/>
                <w:lang w:eastAsia="en-AU"/>
              </w:rPr>
              <w:t>(</w:t>
            </w:r>
            <w:hyperlink r:id="rId86" w:anchor="target-d412305e571204" w:tooltip="Hospital - Premises used for medical or surgical care or treatment of patients whether or not involving overnight accommodation.  The use may include ancillary accommodation for employees and ancillary activities directly serving the needs of patients and visi" w:history="1">
              <w:r w:rsidRPr="001A674E">
                <w:rPr>
                  <w:rStyle w:val="Hyperlink"/>
                  <w:rFonts w:ascii="Arial" w:eastAsia="Times New Roman" w:hAnsi="Arial" w:cs="Arial"/>
                  <w:sz w:val="20"/>
                  <w:szCs w:val="20"/>
                  <w:vertAlign w:val="superscript"/>
                  <w:lang w:eastAsia="en-AU"/>
                </w:rPr>
                <w:t>36</w:t>
              </w:r>
            </w:hyperlink>
            <w:r w:rsidRPr="001A674E">
              <w:rPr>
                <w:rFonts w:ascii="Arial" w:eastAsia="Times New Roman" w:hAnsi="Arial" w:cs="Arial"/>
                <w:bCs/>
                <w:sz w:val="20"/>
                <w:szCs w:val="20"/>
                <w:vertAlign w:val="superscript"/>
                <w:lang w:eastAsia="en-AU"/>
              </w:rPr>
              <w:t>)</w:t>
            </w:r>
            <w:r w:rsidRPr="001A674E">
              <w:rPr>
                <w:rFonts w:ascii="Arial" w:eastAsia="Times New Roman" w:hAnsi="Arial" w:cs="Arial"/>
                <w:bCs/>
                <w:sz w:val="20"/>
                <w:szCs w:val="20"/>
                <w:lang w:eastAsia="en-AU"/>
              </w:rPr>
              <w:t>;</w:t>
            </w:r>
          </w:p>
          <w:p w14:paraId="5F28DC76" w14:textId="77777777" w:rsidR="001A674E" w:rsidRPr="001A674E" w:rsidRDefault="001A674E" w:rsidP="00873AF9">
            <w:pPr>
              <w:numPr>
                <w:ilvl w:val="0"/>
                <w:numId w:val="94"/>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Rooming accommodation</w:t>
            </w:r>
            <w:r w:rsidRPr="001A674E">
              <w:rPr>
                <w:rFonts w:ascii="Arial" w:eastAsia="Times New Roman" w:hAnsi="Arial" w:cs="Arial"/>
                <w:bCs/>
                <w:sz w:val="20"/>
                <w:szCs w:val="20"/>
                <w:vertAlign w:val="superscript"/>
                <w:lang w:eastAsia="en-AU"/>
              </w:rPr>
              <w:t>(</w:t>
            </w:r>
            <w:hyperlink r:id="rId87" w:anchor="target-d412305e572066" w:tooltip="Rooming accommodation - Premises used for the accommodation of more than one household where each resident:" w:history="1">
              <w:r w:rsidRPr="001A674E">
                <w:rPr>
                  <w:rStyle w:val="Hyperlink"/>
                  <w:rFonts w:ascii="Arial" w:eastAsia="Times New Roman" w:hAnsi="Arial" w:cs="Arial"/>
                  <w:sz w:val="20"/>
                  <w:szCs w:val="20"/>
                  <w:vertAlign w:val="superscript"/>
                  <w:lang w:eastAsia="en-AU"/>
                </w:rPr>
                <w:t>69</w:t>
              </w:r>
            </w:hyperlink>
            <w:r w:rsidRPr="001A674E">
              <w:rPr>
                <w:rFonts w:ascii="Arial" w:eastAsia="Times New Roman" w:hAnsi="Arial" w:cs="Arial"/>
                <w:bCs/>
                <w:sz w:val="20"/>
                <w:szCs w:val="20"/>
                <w:vertAlign w:val="superscript"/>
                <w:lang w:eastAsia="en-AU"/>
              </w:rPr>
              <w:t>)</w:t>
            </w:r>
            <w:r w:rsidRPr="001A674E">
              <w:rPr>
                <w:rFonts w:ascii="Arial" w:eastAsia="Times New Roman" w:hAnsi="Arial" w:cs="Arial"/>
                <w:bCs/>
                <w:sz w:val="20"/>
                <w:szCs w:val="20"/>
                <w:lang w:eastAsia="en-AU"/>
              </w:rPr>
              <w:t>;</w:t>
            </w:r>
          </w:p>
          <w:p w14:paraId="3D9E8CAF" w14:textId="77777777" w:rsidR="001A674E" w:rsidRPr="001A674E" w:rsidRDefault="001A674E" w:rsidP="00873AF9">
            <w:pPr>
              <w:numPr>
                <w:ilvl w:val="0"/>
                <w:numId w:val="94"/>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Multiple dwelling</w:t>
            </w:r>
            <w:r w:rsidRPr="001A674E">
              <w:rPr>
                <w:rFonts w:ascii="Arial" w:eastAsia="Times New Roman" w:hAnsi="Arial" w:cs="Arial"/>
                <w:bCs/>
                <w:sz w:val="20"/>
                <w:szCs w:val="20"/>
                <w:vertAlign w:val="superscript"/>
                <w:lang w:eastAsia="en-AU"/>
              </w:rPr>
              <w:t>(</w:t>
            </w:r>
            <w:hyperlink r:id="rId88" w:anchor="target-d412305e571524" w:tooltip="Multiple dwelling - Premises containing three or more dwellings for separate households." w:history="1">
              <w:r w:rsidRPr="001A674E">
                <w:rPr>
                  <w:rStyle w:val="Hyperlink"/>
                  <w:rFonts w:ascii="Arial" w:eastAsia="Times New Roman" w:hAnsi="Arial" w:cs="Arial"/>
                  <w:sz w:val="20"/>
                  <w:szCs w:val="20"/>
                  <w:vertAlign w:val="superscript"/>
                  <w:lang w:eastAsia="en-AU"/>
                </w:rPr>
                <w:t>49</w:t>
              </w:r>
            </w:hyperlink>
            <w:r w:rsidRPr="001A674E">
              <w:rPr>
                <w:rFonts w:ascii="Arial" w:eastAsia="Times New Roman" w:hAnsi="Arial" w:cs="Arial"/>
                <w:bCs/>
                <w:sz w:val="20"/>
                <w:szCs w:val="20"/>
                <w:vertAlign w:val="superscript"/>
                <w:lang w:eastAsia="en-AU"/>
              </w:rPr>
              <w:t>)</w:t>
            </w:r>
            <w:r w:rsidRPr="001A674E">
              <w:rPr>
                <w:rFonts w:ascii="Arial" w:eastAsia="Times New Roman" w:hAnsi="Arial" w:cs="Arial"/>
                <w:bCs/>
                <w:sz w:val="20"/>
                <w:szCs w:val="20"/>
                <w:lang w:eastAsia="en-AU"/>
              </w:rPr>
              <w:t>;</w:t>
            </w:r>
          </w:p>
          <w:p w14:paraId="0687EC0C" w14:textId="77777777" w:rsidR="001A674E" w:rsidRPr="001A674E" w:rsidRDefault="001A674E" w:rsidP="00873AF9">
            <w:pPr>
              <w:numPr>
                <w:ilvl w:val="0"/>
                <w:numId w:val="94"/>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Non-resident workforce accommodation</w:t>
            </w:r>
            <w:r w:rsidRPr="001A674E">
              <w:rPr>
                <w:rFonts w:ascii="Arial" w:eastAsia="Times New Roman" w:hAnsi="Arial" w:cs="Arial"/>
                <w:bCs/>
                <w:sz w:val="20"/>
                <w:szCs w:val="20"/>
                <w:vertAlign w:val="superscript"/>
                <w:lang w:eastAsia="en-AU"/>
              </w:rPr>
              <w:t>(</w:t>
            </w:r>
            <w:hyperlink r:id="rId89" w:anchor="target-d412305e571603" w:tooltip="Non-resident workforce accommodation - Premises used to provide accommodation for non-resident workers.  The use may include provision of recreational and entertainment facilities for the exclusive use of residents and their visitors." w:history="1">
              <w:r w:rsidRPr="001A674E">
                <w:rPr>
                  <w:rStyle w:val="Hyperlink"/>
                  <w:rFonts w:ascii="Arial" w:eastAsia="Times New Roman" w:hAnsi="Arial" w:cs="Arial"/>
                  <w:sz w:val="20"/>
                  <w:szCs w:val="20"/>
                  <w:vertAlign w:val="superscript"/>
                  <w:lang w:eastAsia="en-AU"/>
                </w:rPr>
                <w:t>52</w:t>
              </w:r>
            </w:hyperlink>
            <w:r w:rsidRPr="001A674E">
              <w:rPr>
                <w:rFonts w:ascii="Arial" w:eastAsia="Times New Roman" w:hAnsi="Arial" w:cs="Arial"/>
                <w:bCs/>
                <w:sz w:val="20"/>
                <w:szCs w:val="20"/>
                <w:vertAlign w:val="superscript"/>
                <w:lang w:eastAsia="en-AU"/>
              </w:rPr>
              <w:t>)</w:t>
            </w:r>
            <w:r w:rsidRPr="001A674E">
              <w:rPr>
                <w:rFonts w:ascii="Arial" w:eastAsia="Times New Roman" w:hAnsi="Arial" w:cs="Arial"/>
                <w:bCs/>
                <w:sz w:val="20"/>
                <w:szCs w:val="20"/>
                <w:lang w:eastAsia="en-AU"/>
              </w:rPr>
              <w:t>;</w:t>
            </w:r>
          </w:p>
          <w:p w14:paraId="27772D00" w14:textId="77777777" w:rsidR="001A674E" w:rsidRPr="001A674E" w:rsidRDefault="001A674E" w:rsidP="00873AF9">
            <w:pPr>
              <w:numPr>
                <w:ilvl w:val="0"/>
                <w:numId w:val="94"/>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Relocatable home park</w:t>
            </w:r>
            <w:r w:rsidRPr="001A674E">
              <w:rPr>
                <w:rFonts w:ascii="Arial" w:eastAsia="Times New Roman" w:hAnsi="Arial" w:cs="Arial"/>
                <w:bCs/>
                <w:sz w:val="20"/>
                <w:szCs w:val="20"/>
                <w:vertAlign w:val="superscript"/>
                <w:lang w:eastAsia="en-AU"/>
              </w:rPr>
              <w:t>(</w:t>
            </w:r>
            <w:hyperlink r:id="rId90" w:anchor="target-d412305e571857"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1A674E">
                <w:rPr>
                  <w:rStyle w:val="Hyperlink"/>
                  <w:rFonts w:ascii="Arial" w:eastAsia="Times New Roman" w:hAnsi="Arial" w:cs="Arial"/>
                  <w:sz w:val="20"/>
                  <w:szCs w:val="20"/>
                  <w:vertAlign w:val="superscript"/>
                  <w:lang w:eastAsia="en-AU"/>
                </w:rPr>
                <w:t>62</w:t>
              </w:r>
            </w:hyperlink>
            <w:r w:rsidRPr="001A674E">
              <w:rPr>
                <w:rFonts w:ascii="Arial" w:eastAsia="Times New Roman" w:hAnsi="Arial" w:cs="Arial"/>
                <w:bCs/>
                <w:sz w:val="20"/>
                <w:szCs w:val="20"/>
                <w:vertAlign w:val="superscript"/>
                <w:lang w:eastAsia="en-AU"/>
              </w:rPr>
              <w:t>)</w:t>
            </w:r>
            <w:r w:rsidRPr="001A674E">
              <w:rPr>
                <w:rFonts w:ascii="Arial" w:eastAsia="Times New Roman" w:hAnsi="Arial" w:cs="Arial"/>
                <w:bCs/>
                <w:sz w:val="20"/>
                <w:szCs w:val="20"/>
                <w:lang w:eastAsia="en-AU"/>
              </w:rPr>
              <w:t>;</w:t>
            </w:r>
          </w:p>
          <w:p w14:paraId="22062C06" w14:textId="77777777" w:rsidR="001A674E" w:rsidRPr="001A674E" w:rsidRDefault="001A674E" w:rsidP="00873AF9">
            <w:pPr>
              <w:numPr>
                <w:ilvl w:val="0"/>
                <w:numId w:val="94"/>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Residential care facility</w:t>
            </w:r>
            <w:r w:rsidRPr="001A674E">
              <w:rPr>
                <w:rFonts w:ascii="Arial" w:eastAsia="Times New Roman" w:hAnsi="Arial" w:cs="Arial"/>
                <w:bCs/>
                <w:sz w:val="20"/>
                <w:szCs w:val="20"/>
                <w:vertAlign w:val="superscript"/>
                <w:lang w:eastAsia="en-AU"/>
              </w:rPr>
              <w:t>(</w:t>
            </w:r>
            <w:hyperlink r:id="rId91" w:anchor="target-d412305e571918" w:tooltip="Residential care facility - A residential use of premises for supervised accommodation where the use includes medical and other support facilities for residents who cannot live independently and require regular nursing or personal care." w:history="1">
              <w:r w:rsidRPr="001A674E">
                <w:rPr>
                  <w:rStyle w:val="Hyperlink"/>
                  <w:rFonts w:ascii="Arial" w:eastAsia="Times New Roman" w:hAnsi="Arial" w:cs="Arial"/>
                  <w:sz w:val="20"/>
                  <w:szCs w:val="20"/>
                  <w:vertAlign w:val="superscript"/>
                  <w:lang w:eastAsia="en-AU"/>
                </w:rPr>
                <w:t>65</w:t>
              </w:r>
            </w:hyperlink>
            <w:r w:rsidRPr="001A674E">
              <w:rPr>
                <w:rFonts w:ascii="Arial" w:eastAsia="Times New Roman" w:hAnsi="Arial" w:cs="Arial"/>
                <w:bCs/>
                <w:sz w:val="20"/>
                <w:szCs w:val="20"/>
                <w:vertAlign w:val="superscript"/>
                <w:lang w:eastAsia="en-AU"/>
              </w:rPr>
              <w:t>)</w:t>
            </w:r>
            <w:r w:rsidRPr="001A674E">
              <w:rPr>
                <w:rFonts w:ascii="Arial" w:eastAsia="Times New Roman" w:hAnsi="Arial" w:cs="Arial"/>
                <w:bCs/>
                <w:sz w:val="20"/>
                <w:szCs w:val="20"/>
                <w:lang w:eastAsia="en-AU"/>
              </w:rPr>
              <w:t>;</w:t>
            </w:r>
          </w:p>
          <w:p w14:paraId="61D39F8B" w14:textId="77777777" w:rsidR="001A674E" w:rsidRPr="001A674E" w:rsidRDefault="001A674E" w:rsidP="00873AF9">
            <w:pPr>
              <w:numPr>
                <w:ilvl w:val="0"/>
                <w:numId w:val="94"/>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Resort complex</w:t>
            </w:r>
            <w:r w:rsidRPr="001A674E">
              <w:rPr>
                <w:rFonts w:ascii="Arial" w:eastAsia="Times New Roman" w:hAnsi="Arial" w:cs="Arial"/>
                <w:bCs/>
                <w:sz w:val="20"/>
                <w:szCs w:val="20"/>
                <w:vertAlign w:val="superscript"/>
                <w:lang w:eastAsia="en-AU"/>
              </w:rPr>
              <w:t>(</w:t>
            </w:r>
            <w:hyperlink r:id="rId92" w:anchor="target-d412305e571954" w:tooltip="Resort complex - Premises used for tourist and visitor short-term accommodation that include integrated leisure facilities including:" w:history="1">
              <w:r w:rsidRPr="001A674E">
                <w:rPr>
                  <w:rStyle w:val="Hyperlink"/>
                  <w:rFonts w:ascii="Arial" w:eastAsia="Times New Roman" w:hAnsi="Arial" w:cs="Arial"/>
                  <w:sz w:val="20"/>
                  <w:szCs w:val="20"/>
                  <w:vertAlign w:val="superscript"/>
                  <w:lang w:eastAsia="en-AU"/>
                </w:rPr>
                <w:t>66</w:t>
              </w:r>
            </w:hyperlink>
            <w:r w:rsidRPr="001A674E">
              <w:rPr>
                <w:rFonts w:ascii="Arial" w:eastAsia="Times New Roman" w:hAnsi="Arial" w:cs="Arial"/>
                <w:bCs/>
                <w:sz w:val="20"/>
                <w:szCs w:val="20"/>
                <w:vertAlign w:val="superscript"/>
                <w:lang w:eastAsia="en-AU"/>
              </w:rPr>
              <w:t>)</w:t>
            </w:r>
            <w:r w:rsidRPr="001A674E">
              <w:rPr>
                <w:rFonts w:ascii="Arial" w:eastAsia="Times New Roman" w:hAnsi="Arial" w:cs="Arial"/>
                <w:bCs/>
                <w:sz w:val="20"/>
                <w:szCs w:val="20"/>
                <w:lang w:eastAsia="en-AU"/>
              </w:rPr>
              <w:t>;</w:t>
            </w:r>
          </w:p>
          <w:p w14:paraId="0E9C8EA3" w14:textId="77777777" w:rsidR="001A674E" w:rsidRPr="001A674E" w:rsidRDefault="001A674E" w:rsidP="00873AF9">
            <w:pPr>
              <w:numPr>
                <w:ilvl w:val="0"/>
                <w:numId w:val="94"/>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lastRenderedPageBreak/>
              <w:t>Retirement facility</w:t>
            </w:r>
            <w:r w:rsidRPr="001A674E">
              <w:rPr>
                <w:rFonts w:ascii="Arial" w:eastAsia="Times New Roman" w:hAnsi="Arial" w:cs="Arial"/>
                <w:bCs/>
                <w:sz w:val="20"/>
                <w:szCs w:val="20"/>
                <w:vertAlign w:val="superscript"/>
                <w:lang w:eastAsia="en-AU"/>
              </w:rPr>
              <w:t>(</w:t>
            </w:r>
            <w:hyperlink r:id="rId93" w:anchor="target-d412305e57199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1A674E">
                <w:rPr>
                  <w:rStyle w:val="Hyperlink"/>
                  <w:rFonts w:ascii="Arial" w:eastAsia="Times New Roman" w:hAnsi="Arial" w:cs="Arial"/>
                  <w:sz w:val="20"/>
                  <w:szCs w:val="20"/>
                  <w:vertAlign w:val="superscript"/>
                  <w:lang w:eastAsia="en-AU"/>
                </w:rPr>
                <w:t>67</w:t>
              </w:r>
            </w:hyperlink>
            <w:r w:rsidRPr="001A674E">
              <w:rPr>
                <w:rFonts w:ascii="Arial" w:eastAsia="Times New Roman" w:hAnsi="Arial" w:cs="Arial"/>
                <w:bCs/>
                <w:sz w:val="20"/>
                <w:szCs w:val="20"/>
                <w:vertAlign w:val="superscript"/>
                <w:lang w:eastAsia="en-AU"/>
              </w:rPr>
              <w:t>)</w:t>
            </w:r>
            <w:r w:rsidRPr="001A674E">
              <w:rPr>
                <w:rFonts w:ascii="Arial" w:eastAsia="Times New Roman" w:hAnsi="Arial" w:cs="Arial"/>
                <w:bCs/>
                <w:sz w:val="20"/>
                <w:szCs w:val="20"/>
                <w:lang w:eastAsia="en-AU"/>
              </w:rPr>
              <w:t>;</w:t>
            </w:r>
          </w:p>
          <w:p w14:paraId="2718AF59" w14:textId="77777777" w:rsidR="001A674E" w:rsidRPr="001A674E" w:rsidRDefault="001A674E" w:rsidP="00873AF9">
            <w:pPr>
              <w:numPr>
                <w:ilvl w:val="0"/>
                <w:numId w:val="94"/>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Rural workers’ accommodation</w:t>
            </w:r>
            <w:r w:rsidRPr="001A674E">
              <w:rPr>
                <w:rFonts w:ascii="Arial" w:eastAsia="Times New Roman" w:hAnsi="Arial" w:cs="Arial"/>
                <w:bCs/>
                <w:sz w:val="20"/>
                <w:szCs w:val="20"/>
                <w:vertAlign w:val="superscript"/>
                <w:lang w:eastAsia="en-AU"/>
              </w:rPr>
              <w:t>(</w:t>
            </w:r>
            <w:hyperlink r:id="rId94" w:anchor="target-d412305e572138"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1A674E">
                <w:rPr>
                  <w:rStyle w:val="Hyperlink"/>
                  <w:rFonts w:ascii="Arial" w:eastAsia="Times New Roman" w:hAnsi="Arial" w:cs="Arial"/>
                  <w:sz w:val="20"/>
                  <w:szCs w:val="20"/>
                  <w:vertAlign w:val="superscript"/>
                  <w:lang w:eastAsia="en-AU"/>
                </w:rPr>
                <w:t>71</w:t>
              </w:r>
            </w:hyperlink>
            <w:r w:rsidRPr="001A674E">
              <w:rPr>
                <w:rFonts w:ascii="Arial" w:eastAsia="Times New Roman" w:hAnsi="Arial" w:cs="Arial"/>
                <w:bCs/>
                <w:sz w:val="20"/>
                <w:szCs w:val="20"/>
                <w:vertAlign w:val="superscript"/>
                <w:lang w:eastAsia="en-AU"/>
              </w:rPr>
              <w:t>)</w:t>
            </w:r>
            <w:r w:rsidRPr="001A674E">
              <w:rPr>
                <w:rFonts w:ascii="Arial" w:eastAsia="Times New Roman" w:hAnsi="Arial" w:cs="Arial"/>
                <w:bCs/>
                <w:sz w:val="20"/>
                <w:szCs w:val="20"/>
                <w:lang w:eastAsia="en-AU"/>
              </w:rPr>
              <w:t>;</w:t>
            </w:r>
          </w:p>
          <w:p w14:paraId="790BC2A5" w14:textId="77777777" w:rsidR="001A674E" w:rsidRPr="001A674E" w:rsidRDefault="001A674E" w:rsidP="00873AF9">
            <w:pPr>
              <w:numPr>
                <w:ilvl w:val="0"/>
                <w:numId w:val="94"/>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Short-term accommodation</w:t>
            </w:r>
            <w:r w:rsidRPr="001A674E">
              <w:rPr>
                <w:rFonts w:ascii="Arial" w:eastAsia="Times New Roman" w:hAnsi="Arial" w:cs="Arial"/>
                <w:bCs/>
                <w:sz w:val="20"/>
                <w:szCs w:val="20"/>
                <w:vertAlign w:val="superscript"/>
                <w:lang w:eastAsia="en-AU"/>
              </w:rPr>
              <w:t>(</w:t>
            </w:r>
            <w:hyperlink r:id="rId95" w:anchor="target-d412305e572265"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1A674E">
                <w:rPr>
                  <w:rStyle w:val="Hyperlink"/>
                  <w:rFonts w:ascii="Arial" w:eastAsia="Times New Roman" w:hAnsi="Arial" w:cs="Arial"/>
                  <w:sz w:val="20"/>
                  <w:szCs w:val="20"/>
                  <w:vertAlign w:val="superscript"/>
                  <w:lang w:eastAsia="en-AU"/>
                </w:rPr>
                <w:t>77</w:t>
              </w:r>
            </w:hyperlink>
            <w:r w:rsidRPr="001A674E">
              <w:rPr>
                <w:rFonts w:ascii="Arial" w:eastAsia="Times New Roman" w:hAnsi="Arial" w:cs="Arial"/>
                <w:bCs/>
                <w:sz w:val="20"/>
                <w:szCs w:val="20"/>
                <w:vertAlign w:val="superscript"/>
                <w:lang w:eastAsia="en-AU"/>
              </w:rPr>
              <w:t>)</w:t>
            </w:r>
            <w:r w:rsidRPr="001A674E">
              <w:rPr>
                <w:rFonts w:ascii="Arial" w:eastAsia="Times New Roman" w:hAnsi="Arial" w:cs="Arial"/>
                <w:bCs/>
                <w:sz w:val="20"/>
                <w:szCs w:val="20"/>
                <w:lang w:eastAsia="en-AU"/>
              </w:rPr>
              <w:t>;</w:t>
            </w:r>
          </w:p>
          <w:p w14:paraId="53372190" w14:textId="77777777" w:rsidR="001A674E" w:rsidRPr="001A674E" w:rsidRDefault="001A674E" w:rsidP="00873AF9">
            <w:pPr>
              <w:numPr>
                <w:ilvl w:val="0"/>
                <w:numId w:val="94"/>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Tourist park</w:t>
            </w:r>
            <w:r w:rsidRPr="001A674E">
              <w:rPr>
                <w:rFonts w:ascii="Arial" w:eastAsia="Times New Roman" w:hAnsi="Arial" w:cs="Arial"/>
                <w:bCs/>
                <w:sz w:val="20"/>
                <w:szCs w:val="20"/>
                <w:vertAlign w:val="superscript"/>
                <w:lang w:eastAsia="en-AU"/>
              </w:rPr>
              <w:t>(</w:t>
            </w:r>
            <w:hyperlink r:id="rId96" w:anchor="target-d412305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1A674E">
                <w:rPr>
                  <w:rStyle w:val="Hyperlink"/>
                  <w:rFonts w:ascii="Arial" w:eastAsia="Times New Roman" w:hAnsi="Arial" w:cs="Arial"/>
                  <w:sz w:val="20"/>
                  <w:szCs w:val="20"/>
                  <w:vertAlign w:val="superscript"/>
                  <w:lang w:eastAsia="en-AU"/>
                </w:rPr>
                <w:t>84</w:t>
              </w:r>
            </w:hyperlink>
            <w:r w:rsidRPr="001A674E">
              <w:rPr>
                <w:rFonts w:ascii="Arial" w:eastAsia="Times New Roman" w:hAnsi="Arial" w:cs="Arial"/>
                <w:bCs/>
                <w:sz w:val="20"/>
                <w:szCs w:val="20"/>
                <w:vertAlign w:val="superscript"/>
                <w:lang w:eastAsia="en-AU"/>
              </w:rPr>
              <w:t>)</w:t>
            </w:r>
            <w:r w:rsidRPr="001A674E">
              <w:rPr>
                <w:rFonts w:ascii="Arial" w:eastAsia="Times New Roman" w:hAnsi="Arial" w:cs="Arial"/>
                <w:bCs/>
                <w:sz w:val="20"/>
                <w:szCs w:val="20"/>
                <w:lang w:eastAsia="en-AU"/>
              </w:rPr>
              <w:t>.</w:t>
            </w:r>
          </w:p>
          <w:p w14:paraId="1FBED8FB"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77" w:type="pct"/>
            <w:gridSpan w:val="3"/>
            <w:tcBorders>
              <w:top w:val="outset" w:sz="6" w:space="0" w:color="auto"/>
              <w:left w:val="outset" w:sz="6" w:space="0" w:color="auto"/>
              <w:bottom w:val="outset" w:sz="6" w:space="0" w:color="auto"/>
              <w:right w:val="outset" w:sz="6" w:space="0" w:color="auto"/>
            </w:tcBorders>
          </w:tcPr>
          <w:p w14:paraId="7796D1A6"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6FF5BD8B"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5D813639" w14:textId="77777777" w:rsidTr="00EE6000">
        <w:trPr>
          <w:tblCellSpacing w:w="15" w:type="dxa"/>
        </w:trPr>
        <w:tc>
          <w:tcPr>
            <w:tcW w:w="1119" w:type="pct"/>
            <w:vMerge w:val="restart"/>
            <w:tcBorders>
              <w:top w:val="outset" w:sz="6" w:space="0" w:color="auto"/>
              <w:left w:val="outset" w:sz="6" w:space="0" w:color="auto"/>
              <w:right w:val="outset" w:sz="6" w:space="0" w:color="auto"/>
            </w:tcBorders>
          </w:tcPr>
          <w:p w14:paraId="39672146" w14:textId="77777777" w:rsidR="001C6329" w:rsidRPr="001C6329"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
                <w:bCs/>
                <w:sz w:val="20"/>
                <w:szCs w:val="20"/>
                <w:lang w:eastAsia="en-AU"/>
              </w:rPr>
              <w:t>PO106</w:t>
            </w:r>
          </w:p>
          <w:p w14:paraId="44745445" w14:textId="77777777" w:rsidR="001C6329" w:rsidRPr="001C6329"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Development within a Water supply buffer captures solid or liquid waste from all land use, development and activities is designed, constructed and managed to prevent the release of contaminants to surface water or groundwater bodies.</w:t>
            </w:r>
          </w:p>
          <w:p w14:paraId="53F9870C" w14:textId="77777777" w:rsidR="001C6329" w:rsidRPr="004D1851" w:rsidRDefault="001C6329"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6EAF2D81" w14:textId="77777777" w:rsidR="001C6329" w:rsidRPr="001C6329"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
                <w:bCs/>
                <w:sz w:val="20"/>
                <w:szCs w:val="20"/>
                <w:lang w:eastAsia="en-AU"/>
              </w:rPr>
              <w:t>E106.1</w:t>
            </w:r>
          </w:p>
          <w:p w14:paraId="51719484" w14:textId="77777777" w:rsidR="001C6329" w:rsidRPr="001C6329"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Run-off and sediment from roadways and impervious surfaces within a Water supply buffer are intercepted and treated on-site to remove oil, grease, chemicals, silt, trace metals and nutrients such as nitrogen and phosphorous.</w:t>
            </w:r>
          </w:p>
          <w:p w14:paraId="26BEC79B" w14:textId="77777777" w:rsidR="001C6329" w:rsidRPr="004D1851" w:rsidRDefault="001C6329"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77" w:type="pct"/>
            <w:gridSpan w:val="3"/>
            <w:tcBorders>
              <w:top w:val="outset" w:sz="6" w:space="0" w:color="auto"/>
              <w:left w:val="outset" w:sz="6" w:space="0" w:color="auto"/>
              <w:bottom w:val="outset" w:sz="6" w:space="0" w:color="auto"/>
              <w:right w:val="outset" w:sz="6" w:space="0" w:color="auto"/>
            </w:tcBorders>
          </w:tcPr>
          <w:p w14:paraId="7FFC3C87" w14:textId="77777777" w:rsidR="001C6329" w:rsidRPr="009D2CAD" w:rsidRDefault="001C6329"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0AAB023B" w14:textId="77777777" w:rsidR="001C6329" w:rsidRPr="009D2CAD" w:rsidRDefault="001C6329"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6DB6A30C" w14:textId="77777777" w:rsidTr="00EE6000">
        <w:trPr>
          <w:tblCellSpacing w:w="15" w:type="dxa"/>
        </w:trPr>
        <w:tc>
          <w:tcPr>
            <w:tcW w:w="1119" w:type="pct"/>
            <w:vMerge/>
            <w:tcBorders>
              <w:left w:val="outset" w:sz="6" w:space="0" w:color="auto"/>
              <w:right w:val="outset" w:sz="6" w:space="0" w:color="auto"/>
            </w:tcBorders>
          </w:tcPr>
          <w:p w14:paraId="410A09AA" w14:textId="77777777" w:rsidR="001C6329" w:rsidRPr="004D1851" w:rsidRDefault="001C6329"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1DC5726F" w14:textId="77777777" w:rsidR="001C6329" w:rsidRPr="001C6329"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
                <w:bCs/>
                <w:sz w:val="20"/>
                <w:szCs w:val="20"/>
                <w:lang w:eastAsia="en-AU"/>
              </w:rPr>
              <w:t>E106.2</w:t>
            </w:r>
          </w:p>
          <w:p w14:paraId="3AC3D7B4" w14:textId="77777777" w:rsidR="001C6329" w:rsidRPr="001C6329"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Incineration or burial of waste within a Water supply buffer is not undertaken onsite.</w:t>
            </w:r>
          </w:p>
          <w:p w14:paraId="39219A3F" w14:textId="77777777" w:rsidR="001C6329" w:rsidRPr="004D1851" w:rsidRDefault="001C6329"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77" w:type="pct"/>
            <w:gridSpan w:val="3"/>
            <w:tcBorders>
              <w:top w:val="outset" w:sz="6" w:space="0" w:color="auto"/>
              <w:left w:val="outset" w:sz="6" w:space="0" w:color="auto"/>
              <w:bottom w:val="outset" w:sz="6" w:space="0" w:color="auto"/>
              <w:right w:val="outset" w:sz="6" w:space="0" w:color="auto"/>
            </w:tcBorders>
          </w:tcPr>
          <w:p w14:paraId="59273468" w14:textId="77777777" w:rsidR="001C6329" w:rsidRPr="009D2CAD" w:rsidRDefault="001C6329"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50126B99" w14:textId="77777777" w:rsidR="001C6329" w:rsidRPr="009D2CAD" w:rsidRDefault="001C6329"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6465E466" w14:textId="77777777" w:rsidTr="00EE6000">
        <w:trPr>
          <w:tblCellSpacing w:w="15" w:type="dxa"/>
        </w:trPr>
        <w:tc>
          <w:tcPr>
            <w:tcW w:w="1119" w:type="pct"/>
            <w:vMerge/>
            <w:tcBorders>
              <w:left w:val="outset" w:sz="6" w:space="0" w:color="auto"/>
              <w:right w:val="outset" w:sz="6" w:space="0" w:color="auto"/>
            </w:tcBorders>
          </w:tcPr>
          <w:p w14:paraId="1299F4BB" w14:textId="77777777" w:rsidR="001C6329" w:rsidRPr="004D1851" w:rsidRDefault="001C6329"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258976AF" w14:textId="77777777" w:rsidR="001C6329" w:rsidRPr="001C6329"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
                <w:bCs/>
                <w:sz w:val="20"/>
                <w:szCs w:val="20"/>
                <w:lang w:eastAsia="en-AU"/>
              </w:rPr>
              <w:t>E106.3</w:t>
            </w:r>
          </w:p>
          <w:p w14:paraId="259ADC5C" w14:textId="77777777" w:rsidR="001C6329" w:rsidRPr="001C6329"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 xml:space="preserve">Solid waste within a Water supply buffer is collected and stored in </w:t>
            </w:r>
            <w:proofErr w:type="gramStart"/>
            <w:r w:rsidRPr="001C6329">
              <w:rPr>
                <w:rFonts w:ascii="Arial" w:eastAsia="Times New Roman" w:hAnsi="Arial" w:cs="Arial"/>
                <w:bCs/>
                <w:sz w:val="20"/>
                <w:szCs w:val="20"/>
                <w:lang w:eastAsia="en-AU"/>
              </w:rPr>
              <w:t>weather proof</w:t>
            </w:r>
            <w:proofErr w:type="gramEnd"/>
            <w:r w:rsidRPr="001C6329">
              <w:rPr>
                <w:rFonts w:ascii="Arial" w:eastAsia="Times New Roman" w:hAnsi="Arial" w:cs="Arial"/>
                <w:bCs/>
                <w:sz w:val="20"/>
                <w:szCs w:val="20"/>
                <w:lang w:eastAsia="en-AU"/>
              </w:rPr>
              <w:t>, sealed waste receptacles, located in roofed and bunded areas, for disposal by a licenced contractor.  </w:t>
            </w:r>
          </w:p>
          <w:p w14:paraId="374E56AB" w14:textId="77777777" w:rsidR="001C6329" w:rsidRPr="004D1851" w:rsidRDefault="001C6329"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77" w:type="pct"/>
            <w:gridSpan w:val="3"/>
            <w:tcBorders>
              <w:top w:val="outset" w:sz="6" w:space="0" w:color="auto"/>
              <w:left w:val="outset" w:sz="6" w:space="0" w:color="auto"/>
              <w:bottom w:val="outset" w:sz="6" w:space="0" w:color="auto"/>
              <w:right w:val="outset" w:sz="6" w:space="0" w:color="auto"/>
            </w:tcBorders>
          </w:tcPr>
          <w:p w14:paraId="535FA274" w14:textId="77777777" w:rsidR="001C6329" w:rsidRPr="009D2CAD" w:rsidRDefault="001C6329"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16E82F29" w14:textId="77777777" w:rsidR="001C6329" w:rsidRPr="009D2CAD" w:rsidRDefault="001C6329"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74FC51A7" w14:textId="77777777" w:rsidTr="00EE6000">
        <w:trPr>
          <w:tblCellSpacing w:w="15" w:type="dxa"/>
        </w:trPr>
        <w:tc>
          <w:tcPr>
            <w:tcW w:w="1119" w:type="pct"/>
            <w:vMerge/>
            <w:tcBorders>
              <w:left w:val="outset" w:sz="6" w:space="0" w:color="auto"/>
              <w:right w:val="outset" w:sz="6" w:space="0" w:color="auto"/>
            </w:tcBorders>
          </w:tcPr>
          <w:p w14:paraId="33F81936" w14:textId="77777777" w:rsidR="001C6329" w:rsidRPr="004D1851" w:rsidRDefault="001C6329"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6B9EA290" w14:textId="77777777" w:rsidR="001C6329" w:rsidRPr="001C6329"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
                <w:bCs/>
                <w:sz w:val="20"/>
                <w:szCs w:val="20"/>
                <w:lang w:eastAsia="en-AU"/>
              </w:rPr>
              <w:t>E106.4</w:t>
            </w:r>
          </w:p>
          <w:p w14:paraId="3FCF6573" w14:textId="77777777" w:rsidR="001C6329" w:rsidRPr="001C6329"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Holding tanks within a Water supply buffer are used for all liquid waste and provide for the separation of oils/solvents and solids prior to pump-out and collection by a licenced contractor.</w:t>
            </w:r>
          </w:p>
          <w:p w14:paraId="4FEC05A2" w14:textId="77777777" w:rsidR="001C6329" w:rsidRPr="004D1851" w:rsidRDefault="001C6329"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77" w:type="pct"/>
            <w:gridSpan w:val="3"/>
            <w:tcBorders>
              <w:top w:val="outset" w:sz="6" w:space="0" w:color="auto"/>
              <w:left w:val="outset" w:sz="6" w:space="0" w:color="auto"/>
              <w:bottom w:val="outset" w:sz="6" w:space="0" w:color="auto"/>
              <w:right w:val="outset" w:sz="6" w:space="0" w:color="auto"/>
            </w:tcBorders>
          </w:tcPr>
          <w:p w14:paraId="2CA0E99A" w14:textId="77777777" w:rsidR="001C6329" w:rsidRPr="009D2CAD" w:rsidRDefault="001C6329"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342E72F1" w14:textId="77777777" w:rsidR="001C6329" w:rsidRPr="009D2CAD" w:rsidRDefault="001C6329"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349CAC3B" w14:textId="77777777" w:rsidTr="00EE6000">
        <w:trPr>
          <w:tblCellSpacing w:w="15" w:type="dxa"/>
        </w:trPr>
        <w:tc>
          <w:tcPr>
            <w:tcW w:w="1119" w:type="pct"/>
            <w:vMerge/>
            <w:tcBorders>
              <w:left w:val="outset" w:sz="6" w:space="0" w:color="auto"/>
              <w:bottom w:val="outset" w:sz="6" w:space="0" w:color="auto"/>
              <w:right w:val="outset" w:sz="6" w:space="0" w:color="auto"/>
            </w:tcBorders>
          </w:tcPr>
          <w:p w14:paraId="0ED56629" w14:textId="77777777" w:rsidR="001C6329" w:rsidRPr="004D1851" w:rsidRDefault="001C6329"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398C71DE" w14:textId="77777777" w:rsidR="001C6329" w:rsidRPr="001C6329"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
                <w:bCs/>
                <w:sz w:val="20"/>
                <w:szCs w:val="20"/>
                <w:lang w:eastAsia="en-AU"/>
              </w:rPr>
              <w:t>E106.5</w:t>
            </w:r>
          </w:p>
          <w:p w14:paraId="2BBCFB5A" w14:textId="4443130D" w:rsidR="001C6329" w:rsidRPr="004D1851"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lastRenderedPageBreak/>
              <w:t xml:space="preserve">Management, handling and storage of hazardous chemicals (including fuelling of vehicles) within a Water supply buffer, is undertaken in secured, climate controlled, </w:t>
            </w:r>
            <w:proofErr w:type="gramStart"/>
            <w:r w:rsidRPr="001C6329">
              <w:rPr>
                <w:rFonts w:ascii="Arial" w:eastAsia="Times New Roman" w:hAnsi="Arial" w:cs="Arial"/>
                <w:bCs/>
                <w:sz w:val="20"/>
                <w:szCs w:val="20"/>
                <w:lang w:eastAsia="en-AU"/>
              </w:rPr>
              <w:t>weather proof</w:t>
            </w:r>
            <w:proofErr w:type="gramEnd"/>
            <w:r w:rsidRPr="001C6329">
              <w:rPr>
                <w:rFonts w:ascii="Arial" w:eastAsia="Times New Roman" w:hAnsi="Arial" w:cs="Arial"/>
                <w:bCs/>
                <w:sz w:val="20"/>
                <w:szCs w:val="20"/>
                <w:lang w:eastAsia="en-AU"/>
              </w:rPr>
              <w:t>, level and bunded enclosures.</w:t>
            </w:r>
          </w:p>
        </w:tc>
        <w:tc>
          <w:tcPr>
            <w:tcW w:w="877" w:type="pct"/>
            <w:gridSpan w:val="3"/>
            <w:tcBorders>
              <w:top w:val="outset" w:sz="6" w:space="0" w:color="auto"/>
              <w:left w:val="outset" w:sz="6" w:space="0" w:color="auto"/>
              <w:bottom w:val="outset" w:sz="6" w:space="0" w:color="auto"/>
              <w:right w:val="outset" w:sz="6" w:space="0" w:color="auto"/>
            </w:tcBorders>
          </w:tcPr>
          <w:p w14:paraId="0C0377FA" w14:textId="77777777" w:rsidR="001C6329" w:rsidRPr="009D2CAD" w:rsidRDefault="001C6329"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7C1E61D9" w14:textId="77777777" w:rsidR="001C6329" w:rsidRPr="009D2CAD" w:rsidRDefault="001C6329"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6C69D949" w14:textId="77777777" w:rsidTr="00EE6000">
        <w:trPr>
          <w:tblCellSpacing w:w="15" w:type="dxa"/>
        </w:trPr>
        <w:tc>
          <w:tcPr>
            <w:tcW w:w="1119" w:type="pct"/>
            <w:tcBorders>
              <w:top w:val="outset" w:sz="6" w:space="0" w:color="auto"/>
              <w:left w:val="outset" w:sz="6" w:space="0" w:color="auto"/>
              <w:bottom w:val="outset" w:sz="6" w:space="0" w:color="auto"/>
              <w:right w:val="outset" w:sz="6" w:space="0" w:color="auto"/>
            </w:tcBorders>
          </w:tcPr>
          <w:p w14:paraId="14601FD0" w14:textId="77777777" w:rsidR="001C6329" w:rsidRPr="001C6329"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
                <w:bCs/>
                <w:sz w:val="20"/>
                <w:szCs w:val="20"/>
                <w:lang w:eastAsia="en-AU"/>
              </w:rPr>
              <w:t>PO107</w:t>
            </w:r>
          </w:p>
          <w:p w14:paraId="46B11BE5" w14:textId="77777777" w:rsidR="001C6329" w:rsidRPr="001C6329"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On-site sewerage systems within a Water supply buffer are designed and operated to ensure there is no worsening or adverse impacts to health risks, environmental risks and water quality.</w:t>
            </w:r>
          </w:p>
          <w:tbl>
            <w:tblPr>
              <w:tblW w:w="333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37"/>
            </w:tblGrid>
            <w:tr w:rsidR="001C6329" w:rsidRPr="001C6329" w14:paraId="61F1BDB0" w14:textId="77777777" w:rsidTr="006850CB">
              <w:trPr>
                <w:trHeight w:val="277"/>
                <w:tblCellSpacing w:w="15" w:type="dxa"/>
              </w:trPr>
              <w:tc>
                <w:tcPr>
                  <w:tcW w:w="3277" w:type="dxa"/>
                  <w:tcBorders>
                    <w:top w:val="single" w:sz="6" w:space="0" w:color="CCCCCC"/>
                    <w:left w:val="single" w:sz="6" w:space="0" w:color="CCCCCC"/>
                    <w:bottom w:val="single" w:sz="6" w:space="0" w:color="CCCCCC"/>
                    <w:right w:val="single" w:sz="6" w:space="0" w:color="CCCCCC"/>
                  </w:tcBorders>
                  <w:hideMark/>
                </w:tcPr>
                <w:p w14:paraId="1387F5EA" w14:textId="77777777" w:rsidR="001C6329" w:rsidRPr="001C6329"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EE6000">
                    <w:rPr>
                      <w:rFonts w:ascii="Arial" w:eastAsia="Times New Roman" w:hAnsi="Arial" w:cs="Arial"/>
                      <w:bCs/>
                      <w:sz w:val="18"/>
                      <w:szCs w:val="20"/>
                      <w:lang w:eastAsia="en-AU"/>
                    </w:rPr>
                    <w:t>Editor's Note - For guidance refer to the Seq water Development Guidelines: Development Guidelines for Water Quality Management in Drinking Water Catchments 2012.</w:t>
                  </w:r>
                </w:p>
              </w:tc>
            </w:tr>
          </w:tbl>
          <w:p w14:paraId="79882A92"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08F36895" w14:textId="77777777" w:rsidR="001C6329" w:rsidRPr="001C6329"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
                <w:bCs/>
                <w:sz w:val="20"/>
                <w:szCs w:val="20"/>
                <w:lang w:eastAsia="en-AU"/>
              </w:rPr>
              <w:t>E107</w:t>
            </w:r>
          </w:p>
          <w:p w14:paraId="7CFFCD81" w14:textId="77777777" w:rsidR="001C6329" w:rsidRPr="001C6329"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Secondary treated wastewater treatment systems within a Water supply buffer include:</w:t>
            </w:r>
          </w:p>
          <w:p w14:paraId="7C7BC299" w14:textId="77777777" w:rsidR="001C6329" w:rsidRPr="001C6329" w:rsidRDefault="001C6329" w:rsidP="00873AF9">
            <w:pPr>
              <w:numPr>
                <w:ilvl w:val="0"/>
                <w:numId w:val="95"/>
              </w:numPr>
              <w:spacing w:before="100" w:beforeAutospacing="1" w:after="100" w:afterAutospacing="1" w:line="240" w:lineRule="auto"/>
              <w:ind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emergency storage capable of holding 3-6 hours peak flow of treated effluent in the event of emergencies or overload with provision for de-sludging;</w:t>
            </w:r>
          </w:p>
          <w:p w14:paraId="32E567C9" w14:textId="77777777" w:rsidR="001C6329" w:rsidRPr="001C6329" w:rsidRDefault="001C6329" w:rsidP="00873AF9">
            <w:pPr>
              <w:numPr>
                <w:ilvl w:val="0"/>
                <w:numId w:val="95"/>
              </w:numPr>
              <w:spacing w:before="100" w:beforeAutospacing="1" w:after="100" w:afterAutospacing="1" w:line="240" w:lineRule="auto"/>
              <w:ind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back up pump installation and backup power;</w:t>
            </w:r>
          </w:p>
          <w:p w14:paraId="25CB5BC5" w14:textId="77777777" w:rsidR="001C6329" w:rsidRPr="001C6329" w:rsidRDefault="001C6329" w:rsidP="00873AF9">
            <w:pPr>
              <w:numPr>
                <w:ilvl w:val="0"/>
                <w:numId w:val="95"/>
              </w:numPr>
              <w:spacing w:before="100" w:beforeAutospacing="1" w:after="100" w:afterAutospacing="1" w:line="240" w:lineRule="auto"/>
              <w:ind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MEDLI modelling to determine irrigation rates and sizing of irrigation areas;</w:t>
            </w:r>
          </w:p>
          <w:p w14:paraId="058C4E91" w14:textId="77777777" w:rsidR="001C6329" w:rsidRPr="001C6329" w:rsidRDefault="001C6329" w:rsidP="00873AF9">
            <w:pPr>
              <w:numPr>
                <w:ilvl w:val="0"/>
                <w:numId w:val="95"/>
              </w:numPr>
              <w:spacing w:before="100" w:beforeAutospacing="1" w:after="100" w:afterAutospacing="1" w:line="240" w:lineRule="auto"/>
              <w:ind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vegetated land application areas are not located in overland flow paths or on areas that perform groundwater recharge or discharge functions; and</w:t>
            </w:r>
          </w:p>
          <w:p w14:paraId="72AEB46A" w14:textId="7A8EA07C" w:rsidR="001C6329" w:rsidRPr="001C6329" w:rsidRDefault="001C6329" w:rsidP="00873AF9">
            <w:pPr>
              <w:numPr>
                <w:ilvl w:val="0"/>
                <w:numId w:val="95"/>
              </w:numPr>
              <w:spacing w:before="100" w:beforeAutospacing="1" w:after="100" w:afterAutospacing="1" w:line="240" w:lineRule="auto"/>
              <w:ind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wastewater collection and storage systems have a capacity to accommodate full load at peak times and includes temporary facilities.</w:t>
            </w:r>
            <w:r>
              <w:rPr>
                <w:rFonts w:ascii="Arial" w:eastAsia="Times New Roman" w:hAnsi="Arial" w:cs="Arial"/>
                <w:bCs/>
                <w:sz w:val="20"/>
                <w:szCs w:val="20"/>
                <w:lang w:eastAsia="en-AU"/>
              </w:rPr>
              <w:t xml:space="preserve"> </w:t>
            </w:r>
          </w:p>
          <w:p w14:paraId="77D62CC1"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77" w:type="pct"/>
            <w:gridSpan w:val="3"/>
            <w:tcBorders>
              <w:top w:val="outset" w:sz="6" w:space="0" w:color="auto"/>
              <w:left w:val="outset" w:sz="6" w:space="0" w:color="auto"/>
              <w:bottom w:val="outset" w:sz="6" w:space="0" w:color="auto"/>
              <w:right w:val="outset" w:sz="6" w:space="0" w:color="auto"/>
            </w:tcBorders>
          </w:tcPr>
          <w:p w14:paraId="6E7FE2EB"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3B31467C"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324A3C0E" w14:textId="77777777" w:rsidTr="00EE6000">
        <w:trPr>
          <w:tblCellSpacing w:w="15" w:type="dxa"/>
        </w:trPr>
        <w:tc>
          <w:tcPr>
            <w:tcW w:w="1119" w:type="pct"/>
            <w:tcBorders>
              <w:top w:val="outset" w:sz="6" w:space="0" w:color="auto"/>
              <w:left w:val="outset" w:sz="6" w:space="0" w:color="auto"/>
              <w:bottom w:val="outset" w:sz="6" w:space="0" w:color="auto"/>
              <w:right w:val="outset" w:sz="6" w:space="0" w:color="auto"/>
            </w:tcBorders>
          </w:tcPr>
          <w:p w14:paraId="245E6427" w14:textId="77777777" w:rsidR="001C6329" w:rsidRPr="001C6329"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
                <w:bCs/>
                <w:sz w:val="20"/>
                <w:szCs w:val="20"/>
                <w:lang w:eastAsia="en-AU"/>
              </w:rPr>
              <w:t>PO108</w:t>
            </w:r>
          </w:p>
          <w:p w14:paraId="5434F812" w14:textId="77777777" w:rsidR="001C6329" w:rsidRPr="001C6329"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Development within a Bulk water supply infrastructure buffer is located, designed and constructed to:</w:t>
            </w:r>
          </w:p>
          <w:p w14:paraId="0F1DA475" w14:textId="77777777" w:rsidR="001C6329" w:rsidRPr="001C6329" w:rsidRDefault="001C6329" w:rsidP="00873AF9">
            <w:pPr>
              <w:numPr>
                <w:ilvl w:val="0"/>
                <w:numId w:val="96"/>
              </w:numPr>
              <w:spacing w:before="100" w:beforeAutospacing="1" w:after="100" w:afterAutospacing="1" w:line="240" w:lineRule="auto"/>
              <w:ind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protect the integrity of the water supply pipeline;</w:t>
            </w:r>
          </w:p>
          <w:p w14:paraId="7F3ACEC7" w14:textId="77777777" w:rsidR="001C6329" w:rsidRPr="001C6329" w:rsidRDefault="001C6329" w:rsidP="00873AF9">
            <w:pPr>
              <w:numPr>
                <w:ilvl w:val="0"/>
                <w:numId w:val="96"/>
              </w:numPr>
              <w:spacing w:before="100" w:beforeAutospacing="1" w:after="100" w:afterAutospacing="1" w:line="240" w:lineRule="auto"/>
              <w:ind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maintain adequate access for any required maintenance or upgrading work to the water supply pipeline;</w:t>
            </w:r>
          </w:p>
          <w:p w14:paraId="33C1C858"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41CE3D08" w14:textId="77777777" w:rsidR="001C6329" w:rsidRPr="001C6329"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
                <w:bCs/>
                <w:sz w:val="20"/>
                <w:szCs w:val="20"/>
                <w:lang w:eastAsia="en-AU"/>
              </w:rPr>
              <w:t>E108</w:t>
            </w:r>
          </w:p>
          <w:p w14:paraId="20082EC7" w14:textId="77777777" w:rsidR="001C6329" w:rsidRPr="001C6329"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Development:</w:t>
            </w:r>
          </w:p>
          <w:p w14:paraId="74F75E15" w14:textId="77777777" w:rsidR="001C6329" w:rsidRPr="001C6329" w:rsidRDefault="001C6329" w:rsidP="00873AF9">
            <w:pPr>
              <w:numPr>
                <w:ilvl w:val="0"/>
                <w:numId w:val="97"/>
              </w:numPr>
              <w:spacing w:before="100" w:beforeAutospacing="1" w:after="100" w:afterAutospacing="1" w:line="240" w:lineRule="auto"/>
              <w:ind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does not involve the construction of any buildings or structures within a Bulk water supply infrastructure buffer;</w:t>
            </w:r>
          </w:p>
          <w:p w14:paraId="50E14B02" w14:textId="77777777" w:rsidR="001C6329" w:rsidRPr="001C6329" w:rsidRDefault="001C6329" w:rsidP="00873AF9">
            <w:pPr>
              <w:numPr>
                <w:ilvl w:val="0"/>
                <w:numId w:val="97"/>
              </w:numPr>
              <w:spacing w:before="100" w:beforeAutospacing="1" w:after="100" w:afterAutospacing="1" w:line="240" w:lineRule="auto"/>
              <w:ind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involving a major hazard facility or environmentally relevant activity (ERA) is setback 30m from a Bulk water supply infrastructure buffer.</w:t>
            </w:r>
          </w:p>
          <w:p w14:paraId="2C2FB781"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77" w:type="pct"/>
            <w:gridSpan w:val="3"/>
            <w:tcBorders>
              <w:top w:val="outset" w:sz="6" w:space="0" w:color="auto"/>
              <w:left w:val="outset" w:sz="6" w:space="0" w:color="auto"/>
              <w:bottom w:val="outset" w:sz="6" w:space="0" w:color="auto"/>
              <w:right w:val="outset" w:sz="6" w:space="0" w:color="auto"/>
            </w:tcBorders>
          </w:tcPr>
          <w:p w14:paraId="3D9F9A0B"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2EE56B18"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139B783F" w14:textId="77777777" w:rsidTr="00EE6000">
        <w:trPr>
          <w:tblCellSpacing w:w="15" w:type="dxa"/>
        </w:trPr>
        <w:tc>
          <w:tcPr>
            <w:tcW w:w="1119" w:type="pct"/>
            <w:tcBorders>
              <w:top w:val="outset" w:sz="6" w:space="0" w:color="auto"/>
              <w:left w:val="outset" w:sz="6" w:space="0" w:color="auto"/>
              <w:bottom w:val="outset" w:sz="6" w:space="0" w:color="auto"/>
              <w:right w:val="outset" w:sz="6" w:space="0" w:color="auto"/>
            </w:tcBorders>
          </w:tcPr>
          <w:p w14:paraId="4C3A8140" w14:textId="77777777" w:rsidR="001C6329" w:rsidRPr="001C6329"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
                <w:bCs/>
                <w:sz w:val="20"/>
                <w:szCs w:val="20"/>
                <w:lang w:eastAsia="en-AU"/>
              </w:rPr>
              <w:lastRenderedPageBreak/>
              <w:t>PO109</w:t>
            </w:r>
          </w:p>
          <w:p w14:paraId="7B7D4BD7" w14:textId="77777777" w:rsidR="001C6329" w:rsidRPr="001C6329"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Development is located and designed to maintain required access to Bulk water supply infrastructure.</w:t>
            </w:r>
          </w:p>
          <w:p w14:paraId="64EEB1BC"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322536F8" w14:textId="77777777" w:rsidR="001C6329" w:rsidRPr="001C6329"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
                <w:bCs/>
                <w:sz w:val="20"/>
                <w:szCs w:val="20"/>
                <w:lang w:eastAsia="en-AU"/>
              </w:rPr>
              <w:t>E109</w:t>
            </w:r>
          </w:p>
          <w:p w14:paraId="58BA8D07" w14:textId="77777777" w:rsidR="001C6329" w:rsidRPr="001C6329"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Development does not restrict access to Bulk water supply infrastructure of any type or size, having regard to (among other things):</w:t>
            </w:r>
          </w:p>
          <w:p w14:paraId="07C12395" w14:textId="77777777" w:rsidR="001C6329" w:rsidRPr="001C6329" w:rsidRDefault="001C6329" w:rsidP="00873AF9">
            <w:pPr>
              <w:numPr>
                <w:ilvl w:val="0"/>
                <w:numId w:val="98"/>
              </w:numPr>
              <w:spacing w:before="100" w:beforeAutospacing="1" w:after="100" w:afterAutospacing="1" w:line="240" w:lineRule="auto"/>
              <w:ind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buildings or structures;</w:t>
            </w:r>
          </w:p>
          <w:p w14:paraId="177EBD09" w14:textId="77777777" w:rsidR="001C6329" w:rsidRPr="001C6329" w:rsidRDefault="001C6329" w:rsidP="00873AF9">
            <w:pPr>
              <w:numPr>
                <w:ilvl w:val="0"/>
                <w:numId w:val="98"/>
              </w:numPr>
              <w:spacing w:before="100" w:beforeAutospacing="1" w:after="100" w:afterAutospacing="1" w:line="240" w:lineRule="auto"/>
              <w:ind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gates and fences;</w:t>
            </w:r>
          </w:p>
          <w:p w14:paraId="7426B4B2" w14:textId="77777777" w:rsidR="001C6329" w:rsidRPr="001C6329" w:rsidRDefault="001C6329" w:rsidP="00873AF9">
            <w:pPr>
              <w:numPr>
                <w:ilvl w:val="0"/>
                <w:numId w:val="98"/>
              </w:numPr>
              <w:spacing w:before="100" w:beforeAutospacing="1" w:after="100" w:afterAutospacing="1" w:line="240" w:lineRule="auto"/>
              <w:ind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storage of equipment or materials;</w:t>
            </w:r>
          </w:p>
          <w:p w14:paraId="0BEEF3DF" w14:textId="77777777" w:rsidR="001C6329" w:rsidRPr="001C6329" w:rsidRDefault="001C6329" w:rsidP="00873AF9">
            <w:pPr>
              <w:numPr>
                <w:ilvl w:val="0"/>
                <w:numId w:val="98"/>
              </w:numPr>
              <w:spacing w:before="100" w:beforeAutospacing="1" w:after="100" w:afterAutospacing="1" w:line="240" w:lineRule="auto"/>
              <w:ind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landscaping or earthworks or stormwater or other infrastructure.</w:t>
            </w:r>
          </w:p>
          <w:p w14:paraId="34257288"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77" w:type="pct"/>
            <w:gridSpan w:val="3"/>
            <w:tcBorders>
              <w:top w:val="outset" w:sz="6" w:space="0" w:color="auto"/>
              <w:left w:val="outset" w:sz="6" w:space="0" w:color="auto"/>
              <w:bottom w:val="outset" w:sz="6" w:space="0" w:color="auto"/>
              <w:right w:val="outset" w:sz="6" w:space="0" w:color="auto"/>
            </w:tcBorders>
          </w:tcPr>
          <w:p w14:paraId="1BA7A134"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08DFFA8C"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3BE0B2BA" w14:textId="77777777" w:rsidTr="00EE6000">
        <w:trPr>
          <w:tblCellSpacing w:w="15" w:type="dxa"/>
        </w:trPr>
        <w:tc>
          <w:tcPr>
            <w:tcW w:w="1119" w:type="pct"/>
            <w:tcBorders>
              <w:top w:val="outset" w:sz="6" w:space="0" w:color="auto"/>
              <w:left w:val="outset" w:sz="6" w:space="0" w:color="auto"/>
              <w:bottom w:val="outset" w:sz="6" w:space="0" w:color="auto"/>
              <w:right w:val="outset" w:sz="6" w:space="0" w:color="auto"/>
            </w:tcBorders>
          </w:tcPr>
          <w:p w14:paraId="6D6D13F7" w14:textId="77777777" w:rsidR="001C6329" w:rsidRPr="001C6329"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
                <w:bCs/>
                <w:sz w:val="20"/>
                <w:szCs w:val="20"/>
                <w:lang w:eastAsia="en-AU"/>
              </w:rPr>
              <w:t>PO110</w:t>
            </w:r>
          </w:p>
          <w:p w14:paraId="0CA3E5FE" w14:textId="77777777" w:rsidR="001C6329" w:rsidRPr="001C6329"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 xml:space="preserve">Odour sensitive development is separated from landfill </w:t>
            </w:r>
            <w:proofErr w:type="gramStart"/>
            <w:r w:rsidRPr="001C6329">
              <w:rPr>
                <w:rFonts w:ascii="Arial" w:eastAsia="Times New Roman" w:hAnsi="Arial" w:cs="Arial"/>
                <w:bCs/>
                <w:sz w:val="20"/>
                <w:szCs w:val="20"/>
                <w:lang w:eastAsia="en-AU"/>
              </w:rPr>
              <w:t>sites</w:t>
            </w:r>
            <w:proofErr w:type="gramEnd"/>
            <w:r w:rsidRPr="001C6329">
              <w:rPr>
                <w:rFonts w:ascii="Arial" w:eastAsia="Times New Roman" w:hAnsi="Arial" w:cs="Arial"/>
                <w:bCs/>
                <w:sz w:val="20"/>
                <w:szCs w:val="20"/>
                <w:lang w:eastAsia="en-AU"/>
              </w:rPr>
              <w:t xml:space="preserve"> so they are not adversely affected by odour emission or other air pollutant impacts.</w:t>
            </w:r>
          </w:p>
          <w:p w14:paraId="4E60C2E1"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7ADCCCCA" w14:textId="77777777" w:rsidR="001C6329" w:rsidRPr="001C6329"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
                <w:bCs/>
                <w:sz w:val="20"/>
                <w:szCs w:val="20"/>
                <w:lang w:eastAsia="en-AU"/>
              </w:rPr>
              <w:t>E110</w:t>
            </w:r>
          </w:p>
          <w:p w14:paraId="03A9638A" w14:textId="77777777" w:rsidR="001C6329" w:rsidRPr="001C6329"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The following uses are not located within a Landfill buffer:</w:t>
            </w:r>
          </w:p>
          <w:p w14:paraId="145C45E1" w14:textId="77777777" w:rsidR="001C6329" w:rsidRPr="001C6329" w:rsidRDefault="001C6329" w:rsidP="00873AF9">
            <w:pPr>
              <w:numPr>
                <w:ilvl w:val="0"/>
                <w:numId w:val="99"/>
              </w:numPr>
              <w:spacing w:before="100" w:beforeAutospacing="1" w:after="100" w:afterAutospacing="1" w:line="240" w:lineRule="auto"/>
              <w:ind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Caretaker’s accommodation</w:t>
            </w:r>
            <w:r w:rsidRPr="001C6329">
              <w:rPr>
                <w:rFonts w:ascii="Arial" w:eastAsia="Times New Roman" w:hAnsi="Arial" w:cs="Arial"/>
                <w:bCs/>
                <w:sz w:val="20"/>
                <w:szCs w:val="20"/>
                <w:vertAlign w:val="superscript"/>
                <w:lang w:eastAsia="en-AU"/>
              </w:rPr>
              <w:t>(</w:t>
            </w:r>
            <w:hyperlink r:id="rId97" w:anchor="target-d412305e570643" w:tooltip="Caretaker’s accommodation - A dwelling provided for a caretaker of a non-residential use on the same premises." w:history="1">
              <w:r w:rsidRPr="001C6329">
                <w:rPr>
                  <w:rStyle w:val="Hyperlink"/>
                  <w:rFonts w:ascii="Arial" w:eastAsia="Times New Roman" w:hAnsi="Arial" w:cs="Arial"/>
                  <w:sz w:val="20"/>
                  <w:szCs w:val="20"/>
                  <w:vertAlign w:val="superscript"/>
                  <w:lang w:eastAsia="en-AU"/>
                </w:rPr>
                <w:t>10</w:t>
              </w:r>
            </w:hyperlink>
            <w:r w:rsidRPr="001C6329">
              <w:rPr>
                <w:rFonts w:ascii="Arial" w:eastAsia="Times New Roman" w:hAnsi="Arial" w:cs="Arial"/>
                <w:bCs/>
                <w:sz w:val="20"/>
                <w:szCs w:val="20"/>
                <w:vertAlign w:val="superscript"/>
                <w:lang w:eastAsia="en-AU"/>
              </w:rPr>
              <w:t>)</w:t>
            </w:r>
            <w:r w:rsidRPr="001C6329">
              <w:rPr>
                <w:rFonts w:ascii="Arial" w:eastAsia="Times New Roman" w:hAnsi="Arial" w:cs="Arial"/>
                <w:bCs/>
                <w:sz w:val="20"/>
                <w:szCs w:val="20"/>
                <w:lang w:eastAsia="en-AU"/>
              </w:rPr>
              <w:t>;</w:t>
            </w:r>
          </w:p>
          <w:p w14:paraId="32F18AAD" w14:textId="77777777" w:rsidR="001C6329" w:rsidRPr="001C6329" w:rsidRDefault="001C6329" w:rsidP="00873AF9">
            <w:pPr>
              <w:numPr>
                <w:ilvl w:val="0"/>
                <w:numId w:val="99"/>
              </w:numPr>
              <w:spacing w:before="100" w:beforeAutospacing="1" w:after="100" w:afterAutospacing="1" w:line="240" w:lineRule="auto"/>
              <w:ind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Community residence</w:t>
            </w:r>
            <w:r w:rsidRPr="001C6329">
              <w:rPr>
                <w:rFonts w:ascii="Arial" w:eastAsia="Times New Roman" w:hAnsi="Arial" w:cs="Arial"/>
                <w:bCs/>
                <w:sz w:val="20"/>
                <w:szCs w:val="20"/>
                <w:vertAlign w:val="superscript"/>
                <w:lang w:eastAsia="en-AU"/>
              </w:rPr>
              <w:t>(</w:t>
            </w:r>
            <w:hyperlink r:id="rId98" w:anchor="target-d412305e570766" w:tooltip="Community residence - Any dwelling used for accommodation for a maximum of six persons who require assistance or support with daily living needs, share communal spaces and who may be unrelated.  The use may include a resident support worker engaged or employed" w:history="1">
              <w:r w:rsidRPr="001C6329">
                <w:rPr>
                  <w:rStyle w:val="Hyperlink"/>
                  <w:rFonts w:ascii="Arial" w:eastAsia="Times New Roman" w:hAnsi="Arial" w:cs="Arial"/>
                  <w:sz w:val="20"/>
                  <w:szCs w:val="20"/>
                  <w:vertAlign w:val="superscript"/>
                  <w:lang w:eastAsia="en-AU"/>
                </w:rPr>
                <w:t>16</w:t>
              </w:r>
            </w:hyperlink>
            <w:r w:rsidRPr="001C6329">
              <w:rPr>
                <w:rFonts w:ascii="Arial" w:eastAsia="Times New Roman" w:hAnsi="Arial" w:cs="Arial"/>
                <w:bCs/>
                <w:sz w:val="20"/>
                <w:szCs w:val="20"/>
                <w:vertAlign w:val="superscript"/>
                <w:lang w:eastAsia="en-AU"/>
              </w:rPr>
              <w:t>)</w:t>
            </w:r>
            <w:r w:rsidRPr="001C6329">
              <w:rPr>
                <w:rFonts w:ascii="Arial" w:eastAsia="Times New Roman" w:hAnsi="Arial" w:cs="Arial"/>
                <w:bCs/>
                <w:sz w:val="20"/>
                <w:szCs w:val="20"/>
                <w:lang w:eastAsia="en-AU"/>
              </w:rPr>
              <w:t>;</w:t>
            </w:r>
          </w:p>
          <w:p w14:paraId="7761E2B0" w14:textId="77777777" w:rsidR="001C6329" w:rsidRPr="001C6329" w:rsidRDefault="001C6329" w:rsidP="00873AF9">
            <w:pPr>
              <w:numPr>
                <w:ilvl w:val="0"/>
                <w:numId w:val="99"/>
              </w:numPr>
              <w:spacing w:before="100" w:beforeAutospacing="1" w:after="100" w:afterAutospacing="1" w:line="240" w:lineRule="auto"/>
              <w:ind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Dual occupancy</w:t>
            </w:r>
            <w:r w:rsidRPr="001C6329">
              <w:rPr>
                <w:rFonts w:ascii="Arial" w:eastAsia="Times New Roman" w:hAnsi="Arial" w:cs="Arial"/>
                <w:bCs/>
                <w:sz w:val="20"/>
                <w:szCs w:val="20"/>
                <w:vertAlign w:val="superscript"/>
                <w:lang w:eastAsia="en-AU"/>
              </w:rPr>
              <w:t>(</w:t>
            </w:r>
            <w:hyperlink r:id="rId99" w:anchor="target-d412305e570870" w:tooltip="Dual occupancy - Premises containing two dwellings, each for a separate household and consisting of: - a single lot, where neither dwelling is a secondary dwelling - two lots sharing common property where one dwelling is located on each lot." w:history="1">
              <w:r w:rsidRPr="001C6329">
                <w:rPr>
                  <w:rStyle w:val="Hyperlink"/>
                  <w:rFonts w:ascii="Arial" w:eastAsia="Times New Roman" w:hAnsi="Arial" w:cs="Arial"/>
                  <w:sz w:val="20"/>
                  <w:szCs w:val="20"/>
                  <w:vertAlign w:val="superscript"/>
                  <w:lang w:eastAsia="en-AU"/>
                </w:rPr>
                <w:t>21</w:t>
              </w:r>
            </w:hyperlink>
            <w:r w:rsidRPr="001C6329">
              <w:rPr>
                <w:rFonts w:ascii="Arial" w:eastAsia="Times New Roman" w:hAnsi="Arial" w:cs="Arial"/>
                <w:bCs/>
                <w:sz w:val="20"/>
                <w:szCs w:val="20"/>
                <w:vertAlign w:val="superscript"/>
                <w:lang w:eastAsia="en-AU"/>
              </w:rPr>
              <w:t>)</w:t>
            </w:r>
            <w:r w:rsidRPr="001C6329">
              <w:rPr>
                <w:rFonts w:ascii="Arial" w:eastAsia="Times New Roman" w:hAnsi="Arial" w:cs="Arial"/>
                <w:bCs/>
                <w:sz w:val="20"/>
                <w:szCs w:val="20"/>
                <w:lang w:eastAsia="en-AU"/>
              </w:rPr>
              <w:t>;</w:t>
            </w:r>
          </w:p>
          <w:p w14:paraId="014283F6" w14:textId="77777777" w:rsidR="001C6329" w:rsidRPr="001C6329" w:rsidRDefault="001C6329" w:rsidP="00873AF9">
            <w:pPr>
              <w:numPr>
                <w:ilvl w:val="0"/>
                <w:numId w:val="99"/>
              </w:numPr>
              <w:spacing w:before="100" w:beforeAutospacing="1" w:after="100" w:afterAutospacing="1" w:line="240" w:lineRule="auto"/>
              <w:ind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Dwelling house</w:t>
            </w:r>
            <w:r w:rsidRPr="001C6329">
              <w:rPr>
                <w:rFonts w:ascii="Arial" w:eastAsia="Times New Roman" w:hAnsi="Arial" w:cs="Arial"/>
                <w:bCs/>
                <w:sz w:val="20"/>
                <w:szCs w:val="20"/>
                <w:vertAlign w:val="superscript"/>
                <w:lang w:eastAsia="en-AU"/>
              </w:rPr>
              <w:t>(</w:t>
            </w:r>
            <w:hyperlink r:id="rId100" w:anchor="target-d412305e570900" w:tooltip="Dwelling house - A residential use of premises for one household that contains a single dwelling.  The use includes residential outbuildings and works normally associated with a dwelling and may include a secondary dwelling." w:history="1">
              <w:r w:rsidRPr="001C6329">
                <w:rPr>
                  <w:rStyle w:val="Hyperlink"/>
                  <w:rFonts w:ascii="Arial" w:eastAsia="Times New Roman" w:hAnsi="Arial" w:cs="Arial"/>
                  <w:sz w:val="20"/>
                  <w:szCs w:val="20"/>
                  <w:vertAlign w:val="superscript"/>
                  <w:lang w:eastAsia="en-AU"/>
                </w:rPr>
                <w:t>22</w:t>
              </w:r>
            </w:hyperlink>
            <w:r w:rsidRPr="001C6329">
              <w:rPr>
                <w:rFonts w:ascii="Arial" w:eastAsia="Times New Roman" w:hAnsi="Arial" w:cs="Arial"/>
                <w:bCs/>
                <w:sz w:val="20"/>
                <w:szCs w:val="20"/>
                <w:vertAlign w:val="superscript"/>
                <w:lang w:eastAsia="en-AU"/>
              </w:rPr>
              <w:t>)</w:t>
            </w:r>
            <w:r w:rsidRPr="001C6329">
              <w:rPr>
                <w:rFonts w:ascii="Arial" w:eastAsia="Times New Roman" w:hAnsi="Arial" w:cs="Arial"/>
                <w:bCs/>
                <w:sz w:val="20"/>
                <w:szCs w:val="20"/>
                <w:lang w:eastAsia="en-AU"/>
              </w:rPr>
              <w:t>;</w:t>
            </w:r>
          </w:p>
          <w:p w14:paraId="6FCD17F5" w14:textId="77777777" w:rsidR="001C6329" w:rsidRPr="001C6329" w:rsidRDefault="001C6329" w:rsidP="00873AF9">
            <w:pPr>
              <w:numPr>
                <w:ilvl w:val="0"/>
                <w:numId w:val="99"/>
              </w:numPr>
              <w:spacing w:before="100" w:beforeAutospacing="1" w:after="100" w:afterAutospacing="1" w:line="240" w:lineRule="auto"/>
              <w:ind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Dwelling unit</w:t>
            </w:r>
            <w:r w:rsidRPr="001C6329">
              <w:rPr>
                <w:rFonts w:ascii="Arial" w:eastAsia="Times New Roman" w:hAnsi="Arial" w:cs="Arial"/>
                <w:bCs/>
                <w:sz w:val="20"/>
                <w:szCs w:val="20"/>
                <w:vertAlign w:val="superscript"/>
                <w:lang w:eastAsia="en-AU"/>
              </w:rPr>
              <w:t>(</w:t>
            </w:r>
            <w:hyperlink r:id="rId101" w:anchor="target-d412305e570919" w:tooltip="Dwelling unit - A single dwelling within a premises containing non residential use(s)." w:history="1">
              <w:r w:rsidRPr="001C6329">
                <w:rPr>
                  <w:rStyle w:val="Hyperlink"/>
                  <w:rFonts w:ascii="Arial" w:eastAsia="Times New Roman" w:hAnsi="Arial" w:cs="Arial"/>
                  <w:sz w:val="20"/>
                  <w:szCs w:val="20"/>
                  <w:vertAlign w:val="superscript"/>
                  <w:lang w:eastAsia="en-AU"/>
                </w:rPr>
                <w:t>23</w:t>
              </w:r>
            </w:hyperlink>
            <w:r w:rsidRPr="001C6329">
              <w:rPr>
                <w:rFonts w:ascii="Arial" w:eastAsia="Times New Roman" w:hAnsi="Arial" w:cs="Arial"/>
                <w:bCs/>
                <w:sz w:val="20"/>
                <w:szCs w:val="20"/>
                <w:vertAlign w:val="superscript"/>
                <w:lang w:eastAsia="en-AU"/>
              </w:rPr>
              <w:t>)</w:t>
            </w:r>
            <w:r w:rsidRPr="001C6329">
              <w:rPr>
                <w:rFonts w:ascii="Arial" w:eastAsia="Times New Roman" w:hAnsi="Arial" w:cs="Arial"/>
                <w:bCs/>
                <w:sz w:val="20"/>
                <w:szCs w:val="20"/>
                <w:lang w:eastAsia="en-AU"/>
              </w:rPr>
              <w:t>;</w:t>
            </w:r>
          </w:p>
          <w:p w14:paraId="2A1CF68F" w14:textId="77777777" w:rsidR="001C6329" w:rsidRPr="001C6329" w:rsidRDefault="001C6329" w:rsidP="00873AF9">
            <w:pPr>
              <w:numPr>
                <w:ilvl w:val="0"/>
                <w:numId w:val="99"/>
              </w:numPr>
              <w:spacing w:before="100" w:beforeAutospacing="1" w:after="100" w:afterAutospacing="1" w:line="240" w:lineRule="auto"/>
              <w:ind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Hospital</w:t>
            </w:r>
            <w:r w:rsidRPr="001C6329">
              <w:rPr>
                <w:rFonts w:ascii="Arial" w:eastAsia="Times New Roman" w:hAnsi="Arial" w:cs="Arial"/>
                <w:bCs/>
                <w:sz w:val="20"/>
                <w:szCs w:val="20"/>
                <w:vertAlign w:val="superscript"/>
                <w:lang w:eastAsia="en-AU"/>
              </w:rPr>
              <w:t>(</w:t>
            </w:r>
            <w:hyperlink r:id="rId102" w:anchor="target-d412305e571204" w:tooltip="Hospital - Premises used for medical or surgical care or treatment of patients whether or not involving overnight accommodation.  The use may include ancillary accommodation for employees and ancillary activities directly serving the needs of patients and visi" w:history="1">
              <w:r w:rsidRPr="001C6329">
                <w:rPr>
                  <w:rStyle w:val="Hyperlink"/>
                  <w:rFonts w:ascii="Arial" w:eastAsia="Times New Roman" w:hAnsi="Arial" w:cs="Arial"/>
                  <w:sz w:val="20"/>
                  <w:szCs w:val="20"/>
                  <w:vertAlign w:val="superscript"/>
                  <w:lang w:eastAsia="en-AU"/>
                </w:rPr>
                <w:t>36</w:t>
              </w:r>
            </w:hyperlink>
            <w:r w:rsidRPr="001C6329">
              <w:rPr>
                <w:rFonts w:ascii="Arial" w:eastAsia="Times New Roman" w:hAnsi="Arial" w:cs="Arial"/>
                <w:bCs/>
                <w:sz w:val="20"/>
                <w:szCs w:val="20"/>
                <w:vertAlign w:val="superscript"/>
                <w:lang w:eastAsia="en-AU"/>
              </w:rPr>
              <w:t>)</w:t>
            </w:r>
            <w:r w:rsidRPr="001C6329">
              <w:rPr>
                <w:rFonts w:ascii="Arial" w:eastAsia="Times New Roman" w:hAnsi="Arial" w:cs="Arial"/>
                <w:bCs/>
                <w:sz w:val="20"/>
                <w:szCs w:val="20"/>
                <w:lang w:eastAsia="en-AU"/>
              </w:rPr>
              <w:t>;</w:t>
            </w:r>
          </w:p>
          <w:p w14:paraId="342BA830" w14:textId="77777777" w:rsidR="001C6329" w:rsidRPr="001C6329" w:rsidRDefault="001C6329" w:rsidP="00873AF9">
            <w:pPr>
              <w:numPr>
                <w:ilvl w:val="0"/>
                <w:numId w:val="99"/>
              </w:numPr>
              <w:spacing w:before="100" w:beforeAutospacing="1" w:after="100" w:afterAutospacing="1" w:line="240" w:lineRule="auto"/>
              <w:ind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Rooming accommodation</w:t>
            </w:r>
            <w:r w:rsidRPr="001C6329">
              <w:rPr>
                <w:rFonts w:ascii="Arial" w:eastAsia="Times New Roman" w:hAnsi="Arial" w:cs="Arial"/>
                <w:bCs/>
                <w:sz w:val="20"/>
                <w:szCs w:val="20"/>
                <w:vertAlign w:val="superscript"/>
                <w:lang w:eastAsia="en-AU"/>
              </w:rPr>
              <w:t>(</w:t>
            </w:r>
            <w:hyperlink r:id="rId103" w:anchor="target-d412305e572066" w:tooltip="Rooming accommodation - Premises used for the accommodation of more than one household where each resident:" w:history="1">
              <w:r w:rsidRPr="001C6329">
                <w:rPr>
                  <w:rStyle w:val="Hyperlink"/>
                  <w:rFonts w:ascii="Arial" w:eastAsia="Times New Roman" w:hAnsi="Arial" w:cs="Arial"/>
                  <w:sz w:val="20"/>
                  <w:szCs w:val="20"/>
                  <w:vertAlign w:val="superscript"/>
                  <w:lang w:eastAsia="en-AU"/>
                </w:rPr>
                <w:t>69</w:t>
              </w:r>
            </w:hyperlink>
            <w:r w:rsidRPr="001C6329">
              <w:rPr>
                <w:rFonts w:ascii="Arial" w:eastAsia="Times New Roman" w:hAnsi="Arial" w:cs="Arial"/>
                <w:bCs/>
                <w:sz w:val="20"/>
                <w:szCs w:val="20"/>
                <w:vertAlign w:val="superscript"/>
                <w:lang w:eastAsia="en-AU"/>
              </w:rPr>
              <w:t>)</w:t>
            </w:r>
            <w:r w:rsidRPr="001C6329">
              <w:rPr>
                <w:rFonts w:ascii="Arial" w:eastAsia="Times New Roman" w:hAnsi="Arial" w:cs="Arial"/>
                <w:bCs/>
                <w:sz w:val="20"/>
                <w:szCs w:val="20"/>
                <w:lang w:eastAsia="en-AU"/>
              </w:rPr>
              <w:t>;</w:t>
            </w:r>
          </w:p>
          <w:p w14:paraId="09E003EB" w14:textId="77777777" w:rsidR="001C6329" w:rsidRPr="001C6329" w:rsidRDefault="001C6329" w:rsidP="00873AF9">
            <w:pPr>
              <w:numPr>
                <w:ilvl w:val="0"/>
                <w:numId w:val="99"/>
              </w:numPr>
              <w:spacing w:before="100" w:beforeAutospacing="1" w:after="100" w:afterAutospacing="1" w:line="240" w:lineRule="auto"/>
              <w:ind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Multiple dwelling</w:t>
            </w:r>
            <w:r w:rsidRPr="001C6329">
              <w:rPr>
                <w:rFonts w:ascii="Arial" w:eastAsia="Times New Roman" w:hAnsi="Arial" w:cs="Arial"/>
                <w:bCs/>
                <w:sz w:val="20"/>
                <w:szCs w:val="20"/>
                <w:vertAlign w:val="superscript"/>
                <w:lang w:eastAsia="en-AU"/>
              </w:rPr>
              <w:t>(</w:t>
            </w:r>
            <w:hyperlink r:id="rId104" w:anchor="target-d412305e571524" w:tooltip="Multiple dwelling - Premises containing three or more dwellings for separate households." w:history="1">
              <w:r w:rsidRPr="001C6329">
                <w:rPr>
                  <w:rStyle w:val="Hyperlink"/>
                  <w:rFonts w:ascii="Arial" w:eastAsia="Times New Roman" w:hAnsi="Arial" w:cs="Arial"/>
                  <w:sz w:val="20"/>
                  <w:szCs w:val="20"/>
                  <w:vertAlign w:val="superscript"/>
                  <w:lang w:eastAsia="en-AU"/>
                </w:rPr>
                <w:t>49</w:t>
              </w:r>
            </w:hyperlink>
            <w:r w:rsidRPr="001C6329">
              <w:rPr>
                <w:rFonts w:ascii="Arial" w:eastAsia="Times New Roman" w:hAnsi="Arial" w:cs="Arial"/>
                <w:bCs/>
                <w:sz w:val="20"/>
                <w:szCs w:val="20"/>
                <w:vertAlign w:val="superscript"/>
                <w:lang w:eastAsia="en-AU"/>
              </w:rPr>
              <w:t>)</w:t>
            </w:r>
            <w:r w:rsidRPr="001C6329">
              <w:rPr>
                <w:rFonts w:ascii="Arial" w:eastAsia="Times New Roman" w:hAnsi="Arial" w:cs="Arial"/>
                <w:bCs/>
                <w:sz w:val="20"/>
                <w:szCs w:val="20"/>
                <w:lang w:eastAsia="en-AU"/>
              </w:rPr>
              <w:t>;</w:t>
            </w:r>
          </w:p>
          <w:p w14:paraId="720316F9" w14:textId="77777777" w:rsidR="001C6329" w:rsidRPr="001C6329" w:rsidRDefault="001C6329" w:rsidP="00873AF9">
            <w:pPr>
              <w:numPr>
                <w:ilvl w:val="0"/>
                <w:numId w:val="99"/>
              </w:numPr>
              <w:spacing w:before="100" w:beforeAutospacing="1" w:after="100" w:afterAutospacing="1" w:line="240" w:lineRule="auto"/>
              <w:ind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Non-resident workforce accommodation</w:t>
            </w:r>
            <w:r w:rsidRPr="001C6329">
              <w:rPr>
                <w:rFonts w:ascii="Arial" w:eastAsia="Times New Roman" w:hAnsi="Arial" w:cs="Arial"/>
                <w:bCs/>
                <w:sz w:val="20"/>
                <w:szCs w:val="20"/>
                <w:vertAlign w:val="superscript"/>
                <w:lang w:eastAsia="en-AU"/>
              </w:rPr>
              <w:t>(</w:t>
            </w:r>
            <w:hyperlink r:id="rId105" w:anchor="target-d412305e571603" w:tooltip="Non-resident workforce accommodation - Premises used to provide accommodation for non-resident workers.  The use may include provision of recreational and entertainment facilities for the exclusive use of residents and their visitors." w:history="1">
              <w:r w:rsidRPr="001C6329">
                <w:rPr>
                  <w:rStyle w:val="Hyperlink"/>
                  <w:rFonts w:ascii="Arial" w:eastAsia="Times New Roman" w:hAnsi="Arial" w:cs="Arial"/>
                  <w:sz w:val="20"/>
                  <w:szCs w:val="20"/>
                  <w:vertAlign w:val="superscript"/>
                  <w:lang w:eastAsia="en-AU"/>
                </w:rPr>
                <w:t>52</w:t>
              </w:r>
            </w:hyperlink>
            <w:r w:rsidRPr="001C6329">
              <w:rPr>
                <w:rFonts w:ascii="Arial" w:eastAsia="Times New Roman" w:hAnsi="Arial" w:cs="Arial"/>
                <w:bCs/>
                <w:sz w:val="20"/>
                <w:szCs w:val="20"/>
                <w:vertAlign w:val="superscript"/>
                <w:lang w:eastAsia="en-AU"/>
              </w:rPr>
              <w:t>)</w:t>
            </w:r>
            <w:r w:rsidRPr="001C6329">
              <w:rPr>
                <w:rFonts w:ascii="Arial" w:eastAsia="Times New Roman" w:hAnsi="Arial" w:cs="Arial"/>
                <w:bCs/>
                <w:sz w:val="20"/>
                <w:szCs w:val="20"/>
                <w:lang w:eastAsia="en-AU"/>
              </w:rPr>
              <w:t>;</w:t>
            </w:r>
          </w:p>
          <w:p w14:paraId="7B954F08" w14:textId="77777777" w:rsidR="001C6329" w:rsidRPr="001C6329" w:rsidRDefault="001C6329" w:rsidP="00873AF9">
            <w:pPr>
              <w:numPr>
                <w:ilvl w:val="0"/>
                <w:numId w:val="99"/>
              </w:numPr>
              <w:spacing w:before="100" w:beforeAutospacing="1" w:after="100" w:afterAutospacing="1" w:line="240" w:lineRule="auto"/>
              <w:ind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Relocatable home park</w:t>
            </w:r>
            <w:r w:rsidRPr="001C6329">
              <w:rPr>
                <w:rFonts w:ascii="Arial" w:eastAsia="Times New Roman" w:hAnsi="Arial" w:cs="Arial"/>
                <w:bCs/>
                <w:sz w:val="20"/>
                <w:szCs w:val="20"/>
                <w:vertAlign w:val="superscript"/>
                <w:lang w:eastAsia="en-AU"/>
              </w:rPr>
              <w:t>(</w:t>
            </w:r>
            <w:hyperlink r:id="rId106" w:anchor="target-d412305e571857"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1C6329">
                <w:rPr>
                  <w:rStyle w:val="Hyperlink"/>
                  <w:rFonts w:ascii="Arial" w:eastAsia="Times New Roman" w:hAnsi="Arial" w:cs="Arial"/>
                  <w:sz w:val="20"/>
                  <w:szCs w:val="20"/>
                  <w:vertAlign w:val="superscript"/>
                  <w:lang w:eastAsia="en-AU"/>
                </w:rPr>
                <w:t>62</w:t>
              </w:r>
            </w:hyperlink>
            <w:r w:rsidRPr="001C6329">
              <w:rPr>
                <w:rFonts w:ascii="Arial" w:eastAsia="Times New Roman" w:hAnsi="Arial" w:cs="Arial"/>
                <w:bCs/>
                <w:sz w:val="20"/>
                <w:szCs w:val="20"/>
                <w:vertAlign w:val="superscript"/>
                <w:lang w:eastAsia="en-AU"/>
              </w:rPr>
              <w:t>)</w:t>
            </w:r>
            <w:r w:rsidRPr="001C6329">
              <w:rPr>
                <w:rFonts w:ascii="Arial" w:eastAsia="Times New Roman" w:hAnsi="Arial" w:cs="Arial"/>
                <w:bCs/>
                <w:sz w:val="20"/>
                <w:szCs w:val="20"/>
                <w:lang w:eastAsia="en-AU"/>
              </w:rPr>
              <w:t>;</w:t>
            </w:r>
          </w:p>
          <w:p w14:paraId="2A05DA6C" w14:textId="77777777" w:rsidR="001C6329" w:rsidRPr="001C6329" w:rsidRDefault="001C6329" w:rsidP="00873AF9">
            <w:pPr>
              <w:numPr>
                <w:ilvl w:val="0"/>
                <w:numId w:val="99"/>
              </w:numPr>
              <w:spacing w:before="100" w:beforeAutospacing="1" w:after="100" w:afterAutospacing="1" w:line="240" w:lineRule="auto"/>
              <w:ind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Residential care facility</w:t>
            </w:r>
            <w:r w:rsidRPr="001C6329">
              <w:rPr>
                <w:rFonts w:ascii="Arial" w:eastAsia="Times New Roman" w:hAnsi="Arial" w:cs="Arial"/>
                <w:bCs/>
                <w:sz w:val="20"/>
                <w:szCs w:val="20"/>
                <w:vertAlign w:val="superscript"/>
                <w:lang w:eastAsia="en-AU"/>
              </w:rPr>
              <w:t>(</w:t>
            </w:r>
            <w:hyperlink r:id="rId107" w:anchor="target-d412305e571918" w:tooltip="Residential care facility - A residential use of premises for supervised accommodation where the use includes medical and other support facilities for residents who cannot live independently and require regular nursing or personal care." w:history="1">
              <w:r w:rsidRPr="001C6329">
                <w:rPr>
                  <w:rStyle w:val="Hyperlink"/>
                  <w:rFonts w:ascii="Arial" w:eastAsia="Times New Roman" w:hAnsi="Arial" w:cs="Arial"/>
                  <w:sz w:val="20"/>
                  <w:szCs w:val="20"/>
                  <w:vertAlign w:val="superscript"/>
                  <w:lang w:eastAsia="en-AU"/>
                </w:rPr>
                <w:t>65</w:t>
              </w:r>
            </w:hyperlink>
            <w:r w:rsidRPr="001C6329">
              <w:rPr>
                <w:rFonts w:ascii="Arial" w:eastAsia="Times New Roman" w:hAnsi="Arial" w:cs="Arial"/>
                <w:bCs/>
                <w:sz w:val="20"/>
                <w:szCs w:val="20"/>
                <w:vertAlign w:val="superscript"/>
                <w:lang w:eastAsia="en-AU"/>
              </w:rPr>
              <w:t>)</w:t>
            </w:r>
            <w:r w:rsidRPr="001C6329">
              <w:rPr>
                <w:rFonts w:ascii="Arial" w:eastAsia="Times New Roman" w:hAnsi="Arial" w:cs="Arial"/>
                <w:bCs/>
                <w:sz w:val="20"/>
                <w:szCs w:val="20"/>
                <w:lang w:eastAsia="en-AU"/>
              </w:rPr>
              <w:t>;</w:t>
            </w:r>
          </w:p>
          <w:p w14:paraId="3D992618" w14:textId="77777777" w:rsidR="001C6329" w:rsidRPr="001C6329" w:rsidRDefault="001C6329" w:rsidP="00873AF9">
            <w:pPr>
              <w:numPr>
                <w:ilvl w:val="0"/>
                <w:numId w:val="99"/>
              </w:numPr>
              <w:spacing w:before="100" w:beforeAutospacing="1" w:after="100" w:afterAutospacing="1" w:line="240" w:lineRule="auto"/>
              <w:ind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Resort complex</w:t>
            </w:r>
            <w:r w:rsidRPr="001C6329">
              <w:rPr>
                <w:rFonts w:ascii="Arial" w:eastAsia="Times New Roman" w:hAnsi="Arial" w:cs="Arial"/>
                <w:bCs/>
                <w:sz w:val="20"/>
                <w:szCs w:val="20"/>
                <w:vertAlign w:val="superscript"/>
                <w:lang w:eastAsia="en-AU"/>
              </w:rPr>
              <w:t>(</w:t>
            </w:r>
            <w:hyperlink r:id="rId108" w:anchor="target-d412305e571954" w:tooltip="Resort complex - Premises used for tourist and visitor short-term accommodation that include integrated leisure facilities including:" w:history="1">
              <w:r w:rsidRPr="001C6329">
                <w:rPr>
                  <w:rStyle w:val="Hyperlink"/>
                  <w:rFonts w:ascii="Arial" w:eastAsia="Times New Roman" w:hAnsi="Arial" w:cs="Arial"/>
                  <w:sz w:val="20"/>
                  <w:szCs w:val="20"/>
                  <w:vertAlign w:val="superscript"/>
                  <w:lang w:eastAsia="en-AU"/>
                </w:rPr>
                <w:t>66</w:t>
              </w:r>
            </w:hyperlink>
            <w:r w:rsidRPr="001C6329">
              <w:rPr>
                <w:rFonts w:ascii="Arial" w:eastAsia="Times New Roman" w:hAnsi="Arial" w:cs="Arial"/>
                <w:bCs/>
                <w:sz w:val="20"/>
                <w:szCs w:val="20"/>
                <w:vertAlign w:val="superscript"/>
                <w:lang w:eastAsia="en-AU"/>
              </w:rPr>
              <w:t>)</w:t>
            </w:r>
            <w:r w:rsidRPr="001C6329">
              <w:rPr>
                <w:rFonts w:ascii="Arial" w:eastAsia="Times New Roman" w:hAnsi="Arial" w:cs="Arial"/>
                <w:bCs/>
                <w:sz w:val="20"/>
                <w:szCs w:val="20"/>
                <w:lang w:eastAsia="en-AU"/>
              </w:rPr>
              <w:t>;</w:t>
            </w:r>
          </w:p>
          <w:p w14:paraId="37573DC9" w14:textId="77777777" w:rsidR="001C6329" w:rsidRPr="001C6329" w:rsidRDefault="001C6329" w:rsidP="00873AF9">
            <w:pPr>
              <w:numPr>
                <w:ilvl w:val="0"/>
                <w:numId w:val="99"/>
              </w:numPr>
              <w:spacing w:before="100" w:beforeAutospacing="1" w:after="100" w:afterAutospacing="1" w:line="240" w:lineRule="auto"/>
              <w:ind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Retirement facility</w:t>
            </w:r>
            <w:r w:rsidRPr="001C6329">
              <w:rPr>
                <w:rFonts w:ascii="Arial" w:eastAsia="Times New Roman" w:hAnsi="Arial" w:cs="Arial"/>
                <w:bCs/>
                <w:sz w:val="20"/>
                <w:szCs w:val="20"/>
                <w:vertAlign w:val="superscript"/>
                <w:lang w:eastAsia="en-AU"/>
              </w:rPr>
              <w:t>(</w:t>
            </w:r>
            <w:hyperlink r:id="rId109" w:anchor="target-d412305e57199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1C6329">
                <w:rPr>
                  <w:rStyle w:val="Hyperlink"/>
                  <w:rFonts w:ascii="Arial" w:eastAsia="Times New Roman" w:hAnsi="Arial" w:cs="Arial"/>
                  <w:sz w:val="20"/>
                  <w:szCs w:val="20"/>
                  <w:vertAlign w:val="superscript"/>
                  <w:lang w:eastAsia="en-AU"/>
                </w:rPr>
                <w:t>67</w:t>
              </w:r>
            </w:hyperlink>
            <w:r w:rsidRPr="001C6329">
              <w:rPr>
                <w:rFonts w:ascii="Arial" w:eastAsia="Times New Roman" w:hAnsi="Arial" w:cs="Arial"/>
                <w:bCs/>
                <w:sz w:val="20"/>
                <w:szCs w:val="20"/>
                <w:vertAlign w:val="superscript"/>
                <w:lang w:eastAsia="en-AU"/>
              </w:rPr>
              <w:t>)</w:t>
            </w:r>
            <w:r w:rsidRPr="001C6329">
              <w:rPr>
                <w:rFonts w:ascii="Arial" w:eastAsia="Times New Roman" w:hAnsi="Arial" w:cs="Arial"/>
                <w:bCs/>
                <w:sz w:val="20"/>
                <w:szCs w:val="20"/>
                <w:lang w:eastAsia="en-AU"/>
              </w:rPr>
              <w:t>;</w:t>
            </w:r>
          </w:p>
          <w:p w14:paraId="28EA2468" w14:textId="77777777" w:rsidR="001C6329" w:rsidRPr="001C6329" w:rsidRDefault="001C6329" w:rsidP="00873AF9">
            <w:pPr>
              <w:numPr>
                <w:ilvl w:val="0"/>
                <w:numId w:val="99"/>
              </w:numPr>
              <w:spacing w:before="100" w:beforeAutospacing="1" w:after="100" w:afterAutospacing="1" w:line="240" w:lineRule="auto"/>
              <w:ind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Rural workers’ accommodation</w:t>
            </w:r>
            <w:r w:rsidRPr="001C6329">
              <w:rPr>
                <w:rFonts w:ascii="Arial" w:eastAsia="Times New Roman" w:hAnsi="Arial" w:cs="Arial"/>
                <w:bCs/>
                <w:sz w:val="20"/>
                <w:szCs w:val="20"/>
                <w:vertAlign w:val="superscript"/>
                <w:lang w:eastAsia="en-AU"/>
              </w:rPr>
              <w:t>(</w:t>
            </w:r>
            <w:hyperlink r:id="rId110" w:anchor="target-d412305e572138"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1C6329">
                <w:rPr>
                  <w:rStyle w:val="Hyperlink"/>
                  <w:rFonts w:ascii="Arial" w:eastAsia="Times New Roman" w:hAnsi="Arial" w:cs="Arial"/>
                  <w:sz w:val="20"/>
                  <w:szCs w:val="20"/>
                  <w:vertAlign w:val="superscript"/>
                  <w:lang w:eastAsia="en-AU"/>
                </w:rPr>
                <w:t>71</w:t>
              </w:r>
            </w:hyperlink>
            <w:r w:rsidRPr="001C6329">
              <w:rPr>
                <w:rFonts w:ascii="Arial" w:eastAsia="Times New Roman" w:hAnsi="Arial" w:cs="Arial"/>
                <w:bCs/>
                <w:sz w:val="20"/>
                <w:szCs w:val="20"/>
                <w:vertAlign w:val="superscript"/>
                <w:lang w:eastAsia="en-AU"/>
              </w:rPr>
              <w:t>)</w:t>
            </w:r>
            <w:r w:rsidRPr="001C6329">
              <w:rPr>
                <w:rFonts w:ascii="Arial" w:eastAsia="Times New Roman" w:hAnsi="Arial" w:cs="Arial"/>
                <w:bCs/>
                <w:sz w:val="20"/>
                <w:szCs w:val="20"/>
                <w:lang w:eastAsia="en-AU"/>
              </w:rPr>
              <w:t>;</w:t>
            </w:r>
          </w:p>
          <w:p w14:paraId="39838233" w14:textId="77777777" w:rsidR="001C6329" w:rsidRPr="001C6329" w:rsidRDefault="001C6329" w:rsidP="00873AF9">
            <w:pPr>
              <w:numPr>
                <w:ilvl w:val="0"/>
                <w:numId w:val="99"/>
              </w:numPr>
              <w:spacing w:before="100" w:beforeAutospacing="1" w:after="100" w:afterAutospacing="1" w:line="240" w:lineRule="auto"/>
              <w:ind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Short-term accommodation</w:t>
            </w:r>
            <w:r w:rsidRPr="001C6329">
              <w:rPr>
                <w:rFonts w:ascii="Arial" w:eastAsia="Times New Roman" w:hAnsi="Arial" w:cs="Arial"/>
                <w:bCs/>
                <w:sz w:val="20"/>
                <w:szCs w:val="20"/>
                <w:vertAlign w:val="superscript"/>
                <w:lang w:eastAsia="en-AU"/>
              </w:rPr>
              <w:t>(</w:t>
            </w:r>
            <w:hyperlink r:id="rId111" w:anchor="target-d412305e572265"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1C6329">
                <w:rPr>
                  <w:rStyle w:val="Hyperlink"/>
                  <w:rFonts w:ascii="Arial" w:eastAsia="Times New Roman" w:hAnsi="Arial" w:cs="Arial"/>
                  <w:sz w:val="20"/>
                  <w:szCs w:val="20"/>
                  <w:vertAlign w:val="superscript"/>
                  <w:lang w:eastAsia="en-AU"/>
                </w:rPr>
                <w:t>77</w:t>
              </w:r>
            </w:hyperlink>
            <w:r w:rsidRPr="001C6329">
              <w:rPr>
                <w:rFonts w:ascii="Arial" w:eastAsia="Times New Roman" w:hAnsi="Arial" w:cs="Arial"/>
                <w:bCs/>
                <w:sz w:val="20"/>
                <w:szCs w:val="20"/>
                <w:vertAlign w:val="superscript"/>
                <w:lang w:eastAsia="en-AU"/>
              </w:rPr>
              <w:t>)</w:t>
            </w:r>
            <w:r w:rsidRPr="001C6329">
              <w:rPr>
                <w:rFonts w:ascii="Arial" w:eastAsia="Times New Roman" w:hAnsi="Arial" w:cs="Arial"/>
                <w:bCs/>
                <w:sz w:val="20"/>
                <w:szCs w:val="20"/>
                <w:lang w:eastAsia="en-AU"/>
              </w:rPr>
              <w:t>;</w:t>
            </w:r>
          </w:p>
          <w:p w14:paraId="05269EE5" w14:textId="77777777" w:rsidR="001C6329" w:rsidRPr="001C6329" w:rsidRDefault="001C6329" w:rsidP="00873AF9">
            <w:pPr>
              <w:numPr>
                <w:ilvl w:val="0"/>
                <w:numId w:val="99"/>
              </w:numPr>
              <w:spacing w:before="100" w:beforeAutospacing="1" w:after="100" w:afterAutospacing="1" w:line="240" w:lineRule="auto"/>
              <w:ind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Tourist park</w:t>
            </w:r>
            <w:r w:rsidRPr="001C6329">
              <w:rPr>
                <w:rFonts w:ascii="Arial" w:eastAsia="Times New Roman" w:hAnsi="Arial" w:cs="Arial"/>
                <w:bCs/>
                <w:sz w:val="20"/>
                <w:szCs w:val="20"/>
                <w:vertAlign w:val="superscript"/>
                <w:lang w:eastAsia="en-AU"/>
              </w:rPr>
              <w:t>(</w:t>
            </w:r>
            <w:hyperlink r:id="rId112" w:anchor="target-d412305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1C6329">
                <w:rPr>
                  <w:rStyle w:val="Hyperlink"/>
                  <w:rFonts w:ascii="Arial" w:eastAsia="Times New Roman" w:hAnsi="Arial" w:cs="Arial"/>
                  <w:sz w:val="20"/>
                  <w:szCs w:val="20"/>
                  <w:vertAlign w:val="superscript"/>
                  <w:lang w:eastAsia="en-AU"/>
                </w:rPr>
                <w:t>84</w:t>
              </w:r>
            </w:hyperlink>
            <w:r w:rsidRPr="001C6329">
              <w:rPr>
                <w:rFonts w:ascii="Arial" w:eastAsia="Times New Roman" w:hAnsi="Arial" w:cs="Arial"/>
                <w:bCs/>
                <w:sz w:val="20"/>
                <w:szCs w:val="20"/>
                <w:vertAlign w:val="superscript"/>
                <w:lang w:eastAsia="en-AU"/>
              </w:rPr>
              <w:t>)</w:t>
            </w:r>
            <w:r w:rsidRPr="001C6329">
              <w:rPr>
                <w:rFonts w:ascii="Arial" w:eastAsia="Times New Roman" w:hAnsi="Arial" w:cs="Arial"/>
                <w:bCs/>
                <w:sz w:val="20"/>
                <w:szCs w:val="20"/>
                <w:lang w:eastAsia="en-AU"/>
              </w:rPr>
              <w:t>.</w:t>
            </w:r>
          </w:p>
          <w:p w14:paraId="71212234"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77" w:type="pct"/>
            <w:gridSpan w:val="3"/>
            <w:tcBorders>
              <w:top w:val="outset" w:sz="6" w:space="0" w:color="auto"/>
              <w:left w:val="outset" w:sz="6" w:space="0" w:color="auto"/>
              <w:bottom w:val="outset" w:sz="6" w:space="0" w:color="auto"/>
              <w:right w:val="outset" w:sz="6" w:space="0" w:color="auto"/>
            </w:tcBorders>
          </w:tcPr>
          <w:p w14:paraId="1F2A1762"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2CCFD30F"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25A30373" w14:textId="77777777" w:rsidTr="00EE6000">
        <w:trPr>
          <w:tblCellSpacing w:w="15" w:type="dxa"/>
        </w:trPr>
        <w:tc>
          <w:tcPr>
            <w:tcW w:w="1119" w:type="pct"/>
            <w:tcBorders>
              <w:top w:val="outset" w:sz="6" w:space="0" w:color="auto"/>
              <w:left w:val="outset" w:sz="6" w:space="0" w:color="auto"/>
              <w:bottom w:val="outset" w:sz="6" w:space="0" w:color="auto"/>
              <w:right w:val="outset" w:sz="6" w:space="0" w:color="auto"/>
            </w:tcBorders>
          </w:tcPr>
          <w:p w14:paraId="071858AF" w14:textId="77777777" w:rsidR="001C6329" w:rsidRPr="001C6329"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
                <w:bCs/>
                <w:sz w:val="20"/>
                <w:szCs w:val="20"/>
                <w:lang w:eastAsia="en-AU"/>
              </w:rPr>
              <w:t>PO111</w:t>
            </w:r>
          </w:p>
          <w:p w14:paraId="4C0EDFF4" w14:textId="77777777" w:rsidR="001C6329" w:rsidRPr="001C6329"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Habitable rooms within an Electricity supply substation buffer are located a sufficient distance from substations</w:t>
            </w:r>
            <w:r w:rsidRPr="001C6329">
              <w:rPr>
                <w:rFonts w:ascii="Arial" w:eastAsia="Times New Roman" w:hAnsi="Arial" w:cs="Arial"/>
                <w:bCs/>
                <w:sz w:val="20"/>
                <w:szCs w:val="20"/>
                <w:vertAlign w:val="superscript"/>
                <w:lang w:eastAsia="en-AU"/>
              </w:rPr>
              <w:t>(</w:t>
            </w:r>
            <w:hyperlink r:id="rId113" w:anchor="target-d412305e572400" w:tooltip="Substation - Premises forming part of a transmission grid or supply network under the Electricity Act 1994, and used for:" w:history="1">
              <w:r w:rsidRPr="001C6329">
                <w:rPr>
                  <w:rStyle w:val="Hyperlink"/>
                  <w:rFonts w:ascii="Arial" w:eastAsia="Times New Roman" w:hAnsi="Arial" w:cs="Arial"/>
                  <w:sz w:val="20"/>
                  <w:szCs w:val="20"/>
                  <w:vertAlign w:val="superscript"/>
                  <w:lang w:eastAsia="en-AU"/>
                </w:rPr>
                <w:t>80</w:t>
              </w:r>
            </w:hyperlink>
            <w:r w:rsidRPr="001C6329">
              <w:rPr>
                <w:rFonts w:ascii="Arial" w:eastAsia="Times New Roman" w:hAnsi="Arial" w:cs="Arial"/>
                <w:bCs/>
                <w:sz w:val="20"/>
                <w:szCs w:val="20"/>
                <w:vertAlign w:val="superscript"/>
                <w:lang w:eastAsia="en-AU"/>
              </w:rPr>
              <w:t>)</w:t>
            </w:r>
            <w:r w:rsidRPr="001C6329">
              <w:rPr>
                <w:rFonts w:ascii="Arial" w:eastAsia="Times New Roman" w:hAnsi="Arial" w:cs="Arial"/>
                <w:bCs/>
                <w:sz w:val="20"/>
                <w:szCs w:val="20"/>
                <w:lang w:eastAsia="en-AU"/>
              </w:rPr>
              <w:t xml:space="preserve"> to avoid any </w:t>
            </w:r>
            <w:r w:rsidRPr="001C6329">
              <w:rPr>
                <w:rFonts w:ascii="Arial" w:eastAsia="Times New Roman" w:hAnsi="Arial" w:cs="Arial"/>
                <w:bCs/>
                <w:sz w:val="20"/>
                <w:szCs w:val="20"/>
                <w:lang w:eastAsia="en-AU"/>
              </w:rPr>
              <w:lastRenderedPageBreak/>
              <w:t>potential adverse impacts on personal health and wellbeing from electromagnetic fields.</w:t>
            </w:r>
          </w:p>
          <w:tbl>
            <w:tblPr>
              <w:tblW w:w="333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37"/>
            </w:tblGrid>
            <w:tr w:rsidR="001C6329" w:rsidRPr="001C6329" w14:paraId="679FDC84" w14:textId="77777777" w:rsidTr="006850CB">
              <w:trPr>
                <w:trHeight w:val="160"/>
                <w:tblCellSpacing w:w="15" w:type="dxa"/>
              </w:trPr>
              <w:tc>
                <w:tcPr>
                  <w:tcW w:w="3277" w:type="dxa"/>
                  <w:tcBorders>
                    <w:top w:val="single" w:sz="6" w:space="0" w:color="CCCCCC"/>
                    <w:left w:val="single" w:sz="6" w:space="0" w:color="CCCCCC"/>
                    <w:bottom w:val="single" w:sz="6" w:space="0" w:color="CCCCCC"/>
                    <w:right w:val="single" w:sz="6" w:space="0" w:color="CCCCCC"/>
                  </w:tcBorders>
                  <w:vAlign w:val="center"/>
                  <w:hideMark/>
                </w:tcPr>
                <w:p w14:paraId="71B27E30" w14:textId="77777777" w:rsidR="001C6329" w:rsidRPr="001C6329"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EE6000">
                    <w:rPr>
                      <w:rFonts w:ascii="Arial" w:eastAsia="Times New Roman" w:hAnsi="Arial" w:cs="Arial"/>
                      <w:bCs/>
                      <w:sz w:val="18"/>
                      <w:szCs w:val="20"/>
                      <w:lang w:eastAsia="en-AU"/>
                    </w:rPr>
                    <w:t>Note - Habitable room is defined in the Building Code of Australia (Volume 1)</w:t>
                  </w:r>
                </w:p>
              </w:tc>
            </w:tr>
          </w:tbl>
          <w:p w14:paraId="36355FF7"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37010119" w14:textId="77777777" w:rsidR="001C6329" w:rsidRPr="001C6329"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
                <w:bCs/>
                <w:sz w:val="20"/>
                <w:szCs w:val="20"/>
                <w:lang w:eastAsia="en-AU"/>
              </w:rPr>
              <w:lastRenderedPageBreak/>
              <w:t>E111</w:t>
            </w:r>
          </w:p>
          <w:p w14:paraId="3C93DD7F" w14:textId="77777777" w:rsidR="001C6329" w:rsidRPr="001C6329"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Habitable rooms:</w:t>
            </w:r>
          </w:p>
          <w:p w14:paraId="0FA51A92" w14:textId="77777777" w:rsidR="001C6329" w:rsidRPr="001C6329" w:rsidRDefault="001C6329" w:rsidP="00873AF9">
            <w:pPr>
              <w:numPr>
                <w:ilvl w:val="0"/>
                <w:numId w:val="100"/>
              </w:numPr>
              <w:spacing w:before="100" w:beforeAutospacing="1" w:after="100" w:afterAutospacing="1" w:line="240" w:lineRule="auto"/>
              <w:ind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lastRenderedPageBreak/>
              <w:t>are not located within an Electricity supply substation buffer; and</w:t>
            </w:r>
          </w:p>
          <w:p w14:paraId="4BF906D0" w14:textId="77777777" w:rsidR="001C6329" w:rsidRPr="001C6329" w:rsidRDefault="001C6329" w:rsidP="00873AF9">
            <w:pPr>
              <w:numPr>
                <w:ilvl w:val="0"/>
                <w:numId w:val="100"/>
              </w:numPr>
              <w:spacing w:before="100" w:beforeAutospacing="1" w:after="100" w:afterAutospacing="1" w:line="240" w:lineRule="auto"/>
              <w:ind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 xml:space="preserve">proposed on a site subject to an Electricity supply </w:t>
            </w:r>
            <w:proofErr w:type="spellStart"/>
            <w:r w:rsidRPr="001C6329">
              <w:rPr>
                <w:rFonts w:ascii="Arial" w:eastAsia="Times New Roman" w:hAnsi="Arial" w:cs="Arial"/>
                <w:bCs/>
                <w:sz w:val="20"/>
                <w:szCs w:val="20"/>
                <w:lang w:eastAsia="en-AU"/>
              </w:rPr>
              <w:t>supply</w:t>
            </w:r>
            <w:proofErr w:type="spellEnd"/>
            <w:r w:rsidRPr="001C6329">
              <w:rPr>
                <w:rFonts w:ascii="Arial" w:eastAsia="Times New Roman" w:hAnsi="Arial" w:cs="Arial"/>
                <w:bCs/>
                <w:sz w:val="20"/>
                <w:szCs w:val="20"/>
                <w:lang w:eastAsia="en-AU"/>
              </w:rPr>
              <w:t xml:space="preserve"> substation</w:t>
            </w:r>
            <w:r w:rsidRPr="001C6329">
              <w:rPr>
                <w:rFonts w:ascii="Arial" w:eastAsia="Times New Roman" w:hAnsi="Arial" w:cs="Arial"/>
                <w:bCs/>
                <w:sz w:val="20"/>
                <w:szCs w:val="20"/>
                <w:vertAlign w:val="superscript"/>
                <w:lang w:eastAsia="en-AU"/>
              </w:rPr>
              <w:t>(</w:t>
            </w:r>
            <w:hyperlink r:id="rId114" w:anchor="target-d412305e572400" w:tooltip="Substation - Premises forming part of a transmission grid or supply network under the Electricity Act 1994, and used for:" w:history="1">
              <w:r w:rsidRPr="001C6329">
                <w:rPr>
                  <w:rStyle w:val="Hyperlink"/>
                  <w:rFonts w:ascii="Arial" w:eastAsia="Times New Roman" w:hAnsi="Arial" w:cs="Arial"/>
                  <w:sz w:val="20"/>
                  <w:szCs w:val="20"/>
                  <w:vertAlign w:val="superscript"/>
                  <w:lang w:eastAsia="en-AU"/>
                </w:rPr>
                <w:t>80</w:t>
              </w:r>
            </w:hyperlink>
            <w:r w:rsidRPr="001C6329">
              <w:rPr>
                <w:rFonts w:ascii="Arial" w:eastAsia="Times New Roman" w:hAnsi="Arial" w:cs="Arial"/>
                <w:bCs/>
                <w:sz w:val="20"/>
                <w:szCs w:val="20"/>
                <w:vertAlign w:val="superscript"/>
                <w:lang w:eastAsia="en-AU"/>
              </w:rPr>
              <w:t>)</w:t>
            </w:r>
            <w:r w:rsidRPr="001C6329">
              <w:rPr>
                <w:rFonts w:ascii="Arial" w:eastAsia="Times New Roman" w:hAnsi="Arial" w:cs="Arial"/>
                <w:bCs/>
                <w:sz w:val="20"/>
                <w:szCs w:val="20"/>
                <w:lang w:eastAsia="en-AU"/>
              </w:rPr>
              <w:t>are acoustically insulted to achieve the noise levels listed in Schedule 1, Acoustic Quality Objectives, Environmental Protection (Noise) Policy 2008.</w:t>
            </w:r>
          </w:p>
          <w:tbl>
            <w:tblPr>
              <w:tblW w:w="5155"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55"/>
            </w:tblGrid>
            <w:tr w:rsidR="001C6329" w:rsidRPr="001C6329" w14:paraId="7FBFC613" w14:textId="77777777" w:rsidTr="00EE6000">
              <w:trPr>
                <w:trHeight w:val="301"/>
                <w:tblCellSpacing w:w="15" w:type="dxa"/>
              </w:trPr>
              <w:tc>
                <w:tcPr>
                  <w:tcW w:w="5095" w:type="dxa"/>
                  <w:tcBorders>
                    <w:top w:val="single" w:sz="6" w:space="0" w:color="CCCCCC"/>
                    <w:left w:val="single" w:sz="6" w:space="0" w:color="CCCCCC"/>
                    <w:bottom w:val="single" w:sz="6" w:space="0" w:color="CCCCCC"/>
                    <w:right w:val="single" w:sz="6" w:space="0" w:color="CCCCCC"/>
                  </w:tcBorders>
                  <w:vAlign w:val="center"/>
                  <w:hideMark/>
                </w:tcPr>
                <w:p w14:paraId="2B87471C" w14:textId="77777777" w:rsidR="001C6329" w:rsidRPr="001C6329"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EE6000">
                    <w:rPr>
                      <w:rFonts w:ascii="Arial" w:eastAsia="Times New Roman" w:hAnsi="Arial" w:cs="Arial"/>
                      <w:bCs/>
                      <w:sz w:val="18"/>
                      <w:szCs w:val="20"/>
                      <w:lang w:eastAsia="en-AU"/>
                    </w:rPr>
                    <w:t>Note - Habitable room is defined in the Building Code of Australia (Volume 1)</w:t>
                  </w:r>
                </w:p>
              </w:tc>
            </w:tr>
          </w:tbl>
          <w:p w14:paraId="38AF4AC4"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77" w:type="pct"/>
            <w:gridSpan w:val="3"/>
            <w:tcBorders>
              <w:top w:val="outset" w:sz="6" w:space="0" w:color="auto"/>
              <w:left w:val="outset" w:sz="6" w:space="0" w:color="auto"/>
              <w:bottom w:val="outset" w:sz="6" w:space="0" w:color="auto"/>
              <w:right w:val="outset" w:sz="6" w:space="0" w:color="auto"/>
            </w:tcBorders>
          </w:tcPr>
          <w:p w14:paraId="37D41858"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5EB6CB52"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0B40E2F8" w14:textId="77777777" w:rsidTr="00EE6000">
        <w:trPr>
          <w:tblCellSpacing w:w="15" w:type="dxa"/>
        </w:trPr>
        <w:tc>
          <w:tcPr>
            <w:tcW w:w="1119" w:type="pct"/>
            <w:tcBorders>
              <w:top w:val="outset" w:sz="6" w:space="0" w:color="auto"/>
              <w:left w:val="outset" w:sz="6" w:space="0" w:color="auto"/>
              <w:bottom w:val="outset" w:sz="6" w:space="0" w:color="auto"/>
              <w:right w:val="outset" w:sz="6" w:space="0" w:color="auto"/>
            </w:tcBorders>
          </w:tcPr>
          <w:p w14:paraId="672EFCA7" w14:textId="77777777" w:rsidR="001C6329" w:rsidRPr="001C6329"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
                <w:bCs/>
                <w:sz w:val="20"/>
                <w:szCs w:val="20"/>
                <w:lang w:eastAsia="en-AU"/>
              </w:rPr>
              <w:t>PO112</w:t>
            </w:r>
          </w:p>
          <w:p w14:paraId="109F914D" w14:textId="77777777" w:rsidR="001C6329" w:rsidRPr="001C6329"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Habitable rooms within an Electricity supply substation buffer are acoustically insulated from the noise of a substation</w:t>
            </w:r>
            <w:r w:rsidRPr="001C6329">
              <w:rPr>
                <w:rFonts w:ascii="Arial" w:eastAsia="Times New Roman" w:hAnsi="Arial" w:cs="Arial"/>
                <w:bCs/>
                <w:sz w:val="20"/>
                <w:szCs w:val="20"/>
                <w:vertAlign w:val="superscript"/>
                <w:lang w:eastAsia="en-AU"/>
              </w:rPr>
              <w:t>(</w:t>
            </w:r>
            <w:hyperlink r:id="rId115" w:anchor="target-d412305e572400" w:tooltip="Substation - Premises forming part of a transmission grid or supply network under the Electricity Act 1994, and used for:" w:history="1">
              <w:r w:rsidRPr="001C6329">
                <w:rPr>
                  <w:rStyle w:val="Hyperlink"/>
                  <w:rFonts w:ascii="Arial" w:eastAsia="Times New Roman" w:hAnsi="Arial" w:cs="Arial"/>
                  <w:sz w:val="20"/>
                  <w:szCs w:val="20"/>
                  <w:vertAlign w:val="superscript"/>
                  <w:lang w:eastAsia="en-AU"/>
                </w:rPr>
                <w:t>80</w:t>
              </w:r>
            </w:hyperlink>
            <w:r w:rsidRPr="001C6329">
              <w:rPr>
                <w:rFonts w:ascii="Arial" w:eastAsia="Times New Roman" w:hAnsi="Arial" w:cs="Arial"/>
                <w:bCs/>
                <w:sz w:val="20"/>
                <w:szCs w:val="20"/>
                <w:vertAlign w:val="superscript"/>
                <w:lang w:eastAsia="en-AU"/>
              </w:rPr>
              <w:t>)</w:t>
            </w:r>
            <w:r w:rsidRPr="001C6329">
              <w:rPr>
                <w:rFonts w:ascii="Arial" w:eastAsia="Times New Roman" w:hAnsi="Arial" w:cs="Arial"/>
                <w:bCs/>
                <w:sz w:val="20"/>
                <w:szCs w:val="20"/>
                <w:lang w:eastAsia="en-AU"/>
              </w:rPr>
              <w:t> to achieve the noise levels listed in Schedule 1 Acoustic Quality Objectives, Environmental Protection (Noise) Policy 2008 and provides a safe, healthy and disturbance free living environment.</w:t>
            </w:r>
          </w:p>
          <w:tbl>
            <w:tblPr>
              <w:tblW w:w="333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37"/>
            </w:tblGrid>
            <w:tr w:rsidR="001C6329" w:rsidRPr="00EE6000" w14:paraId="1627D143" w14:textId="77777777" w:rsidTr="006850CB">
              <w:trPr>
                <w:trHeight w:val="229"/>
                <w:tblCellSpacing w:w="15" w:type="dxa"/>
              </w:trPr>
              <w:tc>
                <w:tcPr>
                  <w:tcW w:w="3277" w:type="dxa"/>
                  <w:tcBorders>
                    <w:top w:val="single" w:sz="6" w:space="0" w:color="CCCCCC"/>
                    <w:left w:val="single" w:sz="6" w:space="0" w:color="CCCCCC"/>
                    <w:bottom w:val="single" w:sz="6" w:space="0" w:color="CCCCCC"/>
                    <w:right w:val="single" w:sz="6" w:space="0" w:color="CCCCCC"/>
                  </w:tcBorders>
                  <w:vAlign w:val="center"/>
                  <w:hideMark/>
                </w:tcPr>
                <w:p w14:paraId="5495E966" w14:textId="77777777" w:rsidR="001C6329" w:rsidRPr="00EE6000" w:rsidRDefault="001C6329" w:rsidP="001C6329">
                  <w:pPr>
                    <w:spacing w:before="100" w:beforeAutospacing="1" w:after="100" w:afterAutospacing="1" w:line="240" w:lineRule="auto"/>
                    <w:ind w:left="150" w:right="150"/>
                    <w:rPr>
                      <w:rFonts w:ascii="Arial" w:eastAsia="Times New Roman" w:hAnsi="Arial" w:cs="Arial"/>
                      <w:bCs/>
                      <w:sz w:val="18"/>
                      <w:szCs w:val="20"/>
                      <w:lang w:eastAsia="en-AU"/>
                    </w:rPr>
                  </w:pPr>
                  <w:r w:rsidRPr="00EE6000">
                    <w:rPr>
                      <w:rFonts w:ascii="Arial" w:eastAsia="Times New Roman" w:hAnsi="Arial" w:cs="Arial"/>
                      <w:bCs/>
                      <w:sz w:val="18"/>
                      <w:szCs w:val="20"/>
                      <w:lang w:eastAsia="en-AU"/>
                    </w:rPr>
                    <w:t xml:space="preserve">Note - To demonstrate achievement of the performance outcome, a noise impact assessment report is prepared by a suitably qualified person. Guidance to preparing </w:t>
                  </w:r>
                  <w:proofErr w:type="gramStart"/>
                  <w:r w:rsidRPr="00EE6000">
                    <w:rPr>
                      <w:rFonts w:ascii="Arial" w:eastAsia="Times New Roman" w:hAnsi="Arial" w:cs="Arial"/>
                      <w:bCs/>
                      <w:sz w:val="18"/>
                      <w:szCs w:val="20"/>
                      <w:lang w:eastAsia="en-AU"/>
                    </w:rPr>
                    <w:t>an</w:t>
                  </w:r>
                  <w:proofErr w:type="gramEnd"/>
                  <w:r w:rsidRPr="00EE6000">
                    <w:rPr>
                      <w:rFonts w:ascii="Arial" w:eastAsia="Times New Roman" w:hAnsi="Arial" w:cs="Arial"/>
                      <w:bCs/>
                      <w:sz w:val="18"/>
                      <w:szCs w:val="20"/>
                      <w:lang w:eastAsia="en-AU"/>
                    </w:rPr>
                    <w:t xml:space="preserve"> noise impact assessment report is provided in Planning scheme policy – Noise.</w:t>
                  </w:r>
                </w:p>
              </w:tc>
            </w:tr>
          </w:tbl>
          <w:p w14:paraId="1093BDB3" w14:textId="77777777" w:rsidR="001C6329" w:rsidRPr="00EE6000" w:rsidRDefault="001C6329" w:rsidP="001C6329">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333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37"/>
            </w:tblGrid>
            <w:tr w:rsidR="001C6329" w:rsidRPr="00EE6000" w14:paraId="7321346A" w14:textId="77777777" w:rsidTr="006850CB">
              <w:trPr>
                <w:trHeight w:val="73"/>
                <w:tblCellSpacing w:w="15" w:type="dxa"/>
              </w:trPr>
              <w:tc>
                <w:tcPr>
                  <w:tcW w:w="3277" w:type="dxa"/>
                  <w:tcBorders>
                    <w:top w:val="single" w:sz="6" w:space="0" w:color="CCCCCC"/>
                    <w:left w:val="single" w:sz="6" w:space="0" w:color="CCCCCC"/>
                    <w:bottom w:val="single" w:sz="6" w:space="0" w:color="CCCCCC"/>
                    <w:right w:val="single" w:sz="6" w:space="0" w:color="CCCCCC"/>
                  </w:tcBorders>
                  <w:vAlign w:val="center"/>
                  <w:hideMark/>
                </w:tcPr>
                <w:p w14:paraId="0EE14503" w14:textId="77777777" w:rsidR="001C6329" w:rsidRPr="00EE6000" w:rsidRDefault="001C6329" w:rsidP="001C6329">
                  <w:pPr>
                    <w:spacing w:before="100" w:beforeAutospacing="1" w:after="100" w:afterAutospacing="1" w:line="240" w:lineRule="auto"/>
                    <w:ind w:left="150" w:right="150"/>
                    <w:rPr>
                      <w:rFonts w:ascii="Arial" w:eastAsia="Times New Roman" w:hAnsi="Arial" w:cs="Arial"/>
                      <w:bCs/>
                      <w:sz w:val="18"/>
                      <w:szCs w:val="20"/>
                      <w:lang w:eastAsia="en-AU"/>
                    </w:rPr>
                  </w:pPr>
                  <w:r w:rsidRPr="00EE6000">
                    <w:rPr>
                      <w:rFonts w:ascii="Arial" w:eastAsia="Times New Roman" w:hAnsi="Arial" w:cs="Arial"/>
                      <w:bCs/>
                      <w:sz w:val="18"/>
                      <w:szCs w:val="20"/>
                      <w:lang w:eastAsia="en-AU"/>
                    </w:rPr>
                    <w:t>Note - Habitable room is defined in the Building Code of Australia (Volume 1)</w:t>
                  </w:r>
                </w:p>
              </w:tc>
            </w:tr>
          </w:tbl>
          <w:p w14:paraId="79C81383"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0BA18666" w14:textId="6F5E35FD" w:rsidR="00CE77C4" w:rsidRPr="004D1851" w:rsidRDefault="001C6329" w:rsidP="009D2CAD">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No example provided.</w:t>
            </w:r>
          </w:p>
        </w:tc>
        <w:tc>
          <w:tcPr>
            <w:tcW w:w="877" w:type="pct"/>
            <w:gridSpan w:val="3"/>
            <w:tcBorders>
              <w:top w:val="outset" w:sz="6" w:space="0" w:color="auto"/>
              <w:left w:val="outset" w:sz="6" w:space="0" w:color="auto"/>
              <w:bottom w:val="outset" w:sz="6" w:space="0" w:color="auto"/>
              <w:right w:val="outset" w:sz="6" w:space="0" w:color="auto"/>
            </w:tcBorders>
          </w:tcPr>
          <w:p w14:paraId="4EADA9A1"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775176A0"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73B3DEDA" w14:textId="77777777" w:rsidTr="00EE6000">
        <w:trPr>
          <w:tblCellSpacing w:w="15" w:type="dxa"/>
        </w:trPr>
        <w:tc>
          <w:tcPr>
            <w:tcW w:w="1119" w:type="pct"/>
            <w:tcBorders>
              <w:top w:val="outset" w:sz="6" w:space="0" w:color="auto"/>
              <w:left w:val="outset" w:sz="6" w:space="0" w:color="auto"/>
              <w:bottom w:val="outset" w:sz="6" w:space="0" w:color="auto"/>
              <w:right w:val="outset" w:sz="6" w:space="0" w:color="auto"/>
            </w:tcBorders>
          </w:tcPr>
          <w:p w14:paraId="5E2B2DCE" w14:textId="77777777" w:rsidR="001C6329" w:rsidRPr="001C6329" w:rsidRDefault="001C6329" w:rsidP="001C6329">
            <w:pPr>
              <w:spacing w:before="100" w:beforeAutospacing="1" w:after="100" w:afterAutospacing="1" w:line="240" w:lineRule="auto"/>
              <w:ind w:left="150" w:right="150"/>
              <w:rPr>
                <w:rFonts w:ascii="Arial" w:eastAsia="Times New Roman" w:hAnsi="Arial" w:cs="Arial"/>
                <w:b/>
                <w:bCs/>
                <w:sz w:val="20"/>
                <w:szCs w:val="20"/>
                <w:lang w:eastAsia="en-AU"/>
              </w:rPr>
            </w:pPr>
            <w:r w:rsidRPr="001C6329">
              <w:rPr>
                <w:rFonts w:ascii="Arial" w:eastAsia="Times New Roman" w:hAnsi="Arial" w:cs="Arial"/>
                <w:b/>
                <w:bCs/>
                <w:sz w:val="20"/>
                <w:szCs w:val="20"/>
                <w:lang w:eastAsia="en-AU"/>
              </w:rPr>
              <w:t>PO113</w:t>
            </w:r>
          </w:p>
          <w:p w14:paraId="3FBF5D68" w14:textId="57AF10C5" w:rsidR="001C6329" w:rsidRPr="001C6329"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 xml:space="preserve">Development within a High voltage electricity line buffer provides adequate buffers to high voltage electricity lines to protect </w:t>
            </w:r>
            <w:r w:rsidRPr="001C6329">
              <w:rPr>
                <w:rFonts w:ascii="Arial" w:eastAsia="Times New Roman" w:hAnsi="Arial" w:cs="Arial"/>
                <w:bCs/>
                <w:sz w:val="20"/>
                <w:szCs w:val="20"/>
                <w:lang w:eastAsia="en-AU"/>
              </w:rPr>
              <w:lastRenderedPageBreak/>
              <w:t>amenity and health by ensuring development:</w:t>
            </w:r>
          </w:p>
          <w:p w14:paraId="66742B11" w14:textId="07D3E0B4" w:rsidR="001C6329" w:rsidRDefault="001C6329" w:rsidP="00873AF9">
            <w:pPr>
              <w:pStyle w:val="ListParagraph"/>
              <w:numPr>
                <w:ilvl w:val="0"/>
                <w:numId w:val="101"/>
              </w:numPr>
              <w:spacing w:before="100" w:beforeAutospacing="1" w:after="100" w:afterAutospacing="1" w:line="240" w:lineRule="auto"/>
              <w:ind w:left="510"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is located and designed to avoid any potential adverse impacts on personal health and wellbeing from electromagnetic fields in accordance with the principle of prudent avoidance;</w:t>
            </w:r>
          </w:p>
          <w:p w14:paraId="665FFB68" w14:textId="77777777" w:rsidR="001C6329" w:rsidRPr="001C6329" w:rsidRDefault="001C6329" w:rsidP="001C6329">
            <w:pPr>
              <w:pStyle w:val="ListParagraph"/>
              <w:spacing w:before="100" w:beforeAutospacing="1" w:after="100" w:afterAutospacing="1" w:line="240" w:lineRule="auto"/>
              <w:ind w:left="510" w:right="150"/>
              <w:rPr>
                <w:rFonts w:ascii="Arial" w:eastAsia="Times New Roman" w:hAnsi="Arial" w:cs="Arial"/>
                <w:bCs/>
                <w:sz w:val="20"/>
                <w:szCs w:val="20"/>
                <w:lang w:eastAsia="en-AU"/>
              </w:rPr>
            </w:pPr>
          </w:p>
          <w:p w14:paraId="105E3229" w14:textId="42854FEF" w:rsidR="001C6329" w:rsidRPr="001C6329" w:rsidRDefault="001C6329" w:rsidP="00873AF9">
            <w:pPr>
              <w:pStyle w:val="ListParagraph"/>
              <w:numPr>
                <w:ilvl w:val="0"/>
                <w:numId w:val="101"/>
              </w:numPr>
              <w:spacing w:before="100" w:beforeAutospacing="1" w:after="100" w:afterAutospacing="1" w:line="240" w:lineRule="auto"/>
              <w:ind w:left="510"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 xml:space="preserve">is located and designed in a manner that maintains a high level </w:t>
            </w:r>
            <w:proofErr w:type="gramStart"/>
            <w:r w:rsidRPr="001C6329">
              <w:rPr>
                <w:rFonts w:ascii="Arial" w:eastAsia="Times New Roman" w:hAnsi="Arial" w:cs="Arial"/>
                <w:bCs/>
                <w:sz w:val="20"/>
                <w:szCs w:val="20"/>
                <w:lang w:eastAsia="en-AU"/>
              </w:rPr>
              <w:t>of  security</w:t>
            </w:r>
            <w:proofErr w:type="gramEnd"/>
            <w:r w:rsidRPr="001C6329">
              <w:rPr>
                <w:rFonts w:ascii="Arial" w:eastAsia="Times New Roman" w:hAnsi="Arial" w:cs="Arial"/>
                <w:bCs/>
                <w:sz w:val="20"/>
                <w:szCs w:val="20"/>
                <w:lang w:eastAsia="en-AU"/>
              </w:rPr>
              <w:t xml:space="preserve"> of supply;</w:t>
            </w:r>
          </w:p>
          <w:p w14:paraId="3544181F" w14:textId="77777777" w:rsidR="001C6329" w:rsidRPr="001C6329" w:rsidRDefault="001C6329" w:rsidP="001C6329">
            <w:pPr>
              <w:pStyle w:val="ListParagraph"/>
              <w:spacing w:before="100" w:beforeAutospacing="1" w:after="100" w:afterAutospacing="1" w:line="240" w:lineRule="auto"/>
              <w:ind w:left="510" w:right="150"/>
              <w:rPr>
                <w:rFonts w:ascii="Arial" w:eastAsia="Times New Roman" w:hAnsi="Arial" w:cs="Arial"/>
                <w:bCs/>
                <w:sz w:val="20"/>
                <w:szCs w:val="20"/>
                <w:lang w:eastAsia="en-AU"/>
              </w:rPr>
            </w:pPr>
          </w:p>
          <w:p w14:paraId="53500DE6" w14:textId="4E80F7E7" w:rsidR="00CE77C4" w:rsidRPr="001C6329" w:rsidRDefault="001C6329" w:rsidP="00873AF9">
            <w:pPr>
              <w:pStyle w:val="ListParagraph"/>
              <w:numPr>
                <w:ilvl w:val="0"/>
                <w:numId w:val="101"/>
              </w:numPr>
              <w:spacing w:before="100" w:beforeAutospacing="1" w:after="100" w:afterAutospacing="1" w:line="240" w:lineRule="auto"/>
              <w:ind w:left="510"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is located and design so not to impede upon the functioning and maintenance of high voltage electrical infrastructure.</w:t>
            </w:r>
          </w:p>
        </w:tc>
        <w:tc>
          <w:tcPr>
            <w:tcW w:w="1684" w:type="pct"/>
            <w:gridSpan w:val="2"/>
            <w:tcBorders>
              <w:top w:val="outset" w:sz="6" w:space="0" w:color="auto"/>
              <w:left w:val="outset" w:sz="6" w:space="0" w:color="auto"/>
              <w:bottom w:val="outset" w:sz="6" w:space="0" w:color="auto"/>
              <w:right w:val="outset" w:sz="6" w:space="0" w:color="auto"/>
            </w:tcBorders>
          </w:tcPr>
          <w:p w14:paraId="341C866C" w14:textId="77777777" w:rsidR="001C6329" w:rsidRPr="001C6329" w:rsidRDefault="001C6329" w:rsidP="001C6329">
            <w:pPr>
              <w:spacing w:before="100" w:beforeAutospacing="1" w:after="100" w:afterAutospacing="1" w:line="240" w:lineRule="auto"/>
              <w:ind w:left="150" w:right="150"/>
              <w:rPr>
                <w:rFonts w:ascii="Arial" w:eastAsia="Times New Roman" w:hAnsi="Arial" w:cs="Arial"/>
                <w:b/>
                <w:bCs/>
                <w:sz w:val="20"/>
                <w:szCs w:val="20"/>
                <w:lang w:eastAsia="en-AU"/>
              </w:rPr>
            </w:pPr>
            <w:r w:rsidRPr="001C6329">
              <w:rPr>
                <w:rFonts w:ascii="Arial" w:eastAsia="Times New Roman" w:hAnsi="Arial" w:cs="Arial"/>
                <w:b/>
                <w:bCs/>
                <w:sz w:val="20"/>
                <w:szCs w:val="20"/>
                <w:lang w:eastAsia="en-AU"/>
              </w:rPr>
              <w:lastRenderedPageBreak/>
              <w:t>E113</w:t>
            </w:r>
          </w:p>
          <w:p w14:paraId="4132072C" w14:textId="362E521F" w:rsidR="00CE77C4" w:rsidRPr="004D1851"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Development does not involve the construction of any buildings or structures within a High voltage electricity line buffer.</w:t>
            </w:r>
          </w:p>
        </w:tc>
        <w:tc>
          <w:tcPr>
            <w:tcW w:w="877" w:type="pct"/>
            <w:gridSpan w:val="3"/>
            <w:tcBorders>
              <w:top w:val="outset" w:sz="6" w:space="0" w:color="auto"/>
              <w:left w:val="outset" w:sz="6" w:space="0" w:color="auto"/>
              <w:bottom w:val="outset" w:sz="6" w:space="0" w:color="auto"/>
              <w:right w:val="outset" w:sz="6" w:space="0" w:color="auto"/>
            </w:tcBorders>
          </w:tcPr>
          <w:p w14:paraId="3749FBED"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2C527DE1"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67CAECA3" w14:textId="77777777" w:rsidTr="00EE6000">
        <w:trPr>
          <w:tblCellSpacing w:w="15" w:type="dxa"/>
        </w:trPr>
        <w:tc>
          <w:tcPr>
            <w:tcW w:w="1119" w:type="pct"/>
            <w:tcBorders>
              <w:top w:val="outset" w:sz="6" w:space="0" w:color="auto"/>
              <w:left w:val="outset" w:sz="6" w:space="0" w:color="auto"/>
              <w:bottom w:val="outset" w:sz="6" w:space="0" w:color="auto"/>
              <w:right w:val="outset" w:sz="6" w:space="0" w:color="auto"/>
            </w:tcBorders>
          </w:tcPr>
          <w:p w14:paraId="2F6A1548" w14:textId="77777777" w:rsidR="001C6329" w:rsidRPr="001C6329"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
                <w:bCs/>
                <w:sz w:val="20"/>
                <w:szCs w:val="20"/>
                <w:lang w:eastAsia="en-AU"/>
              </w:rPr>
              <w:t>PO114</w:t>
            </w:r>
          </w:p>
          <w:p w14:paraId="13BF4586" w14:textId="77777777" w:rsidR="001C6329" w:rsidRPr="001C6329"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Development within a Pumping station buffer is located, designed and constructed to:</w:t>
            </w:r>
          </w:p>
          <w:p w14:paraId="2BDADB68" w14:textId="77777777" w:rsidR="001C6329" w:rsidRPr="001C6329" w:rsidRDefault="001C6329" w:rsidP="00873AF9">
            <w:pPr>
              <w:numPr>
                <w:ilvl w:val="0"/>
                <w:numId w:val="102"/>
              </w:numPr>
              <w:spacing w:before="100" w:beforeAutospacing="1" w:after="100" w:afterAutospacing="1" w:line="240" w:lineRule="auto"/>
              <w:ind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ensure that odour or other air pollutant impacts on the amenity of the development met the air quality of objectives in the Environmental Protection (Air) Policy 2008;</w:t>
            </w:r>
          </w:p>
          <w:p w14:paraId="061FE154" w14:textId="77777777" w:rsidR="001C6329" w:rsidRPr="001C6329" w:rsidRDefault="001C6329" w:rsidP="00873AF9">
            <w:pPr>
              <w:numPr>
                <w:ilvl w:val="0"/>
                <w:numId w:val="102"/>
              </w:numPr>
              <w:spacing w:before="100" w:beforeAutospacing="1" w:after="100" w:afterAutospacing="1" w:line="240" w:lineRule="auto"/>
              <w:ind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ensure that noise impacts on the amenity of the development met the indoor noise objectives set out in the Environmental Protection (Noise) Policy 2008.</w:t>
            </w:r>
          </w:p>
          <w:p w14:paraId="56794149"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26ACC8C3" w14:textId="77777777" w:rsidR="001C6329" w:rsidRPr="001C6329"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
                <w:bCs/>
                <w:sz w:val="20"/>
                <w:szCs w:val="20"/>
                <w:lang w:eastAsia="en-AU"/>
              </w:rPr>
              <w:lastRenderedPageBreak/>
              <w:t>E114</w:t>
            </w:r>
          </w:p>
          <w:p w14:paraId="4D9EBA14" w14:textId="77777777" w:rsidR="001C6329" w:rsidRPr="001C6329"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Development does not involve the construction of any buildings or structures within a Pumping station buffer.</w:t>
            </w:r>
          </w:p>
          <w:p w14:paraId="04CA8389"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77" w:type="pct"/>
            <w:gridSpan w:val="3"/>
            <w:tcBorders>
              <w:top w:val="outset" w:sz="6" w:space="0" w:color="auto"/>
              <w:left w:val="outset" w:sz="6" w:space="0" w:color="auto"/>
              <w:bottom w:val="outset" w:sz="6" w:space="0" w:color="auto"/>
              <w:right w:val="outset" w:sz="6" w:space="0" w:color="auto"/>
            </w:tcBorders>
          </w:tcPr>
          <w:p w14:paraId="6824D577"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681E26FF"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7085BD0C" w14:textId="77777777" w:rsidTr="00EE6000">
        <w:trPr>
          <w:tblCellSpacing w:w="15" w:type="dxa"/>
        </w:trPr>
        <w:tc>
          <w:tcPr>
            <w:tcW w:w="4980" w:type="pct"/>
            <w:gridSpan w:val="8"/>
            <w:tcBorders>
              <w:top w:val="outset" w:sz="6" w:space="0" w:color="auto"/>
              <w:left w:val="outset" w:sz="6" w:space="0" w:color="auto"/>
              <w:bottom w:val="outset" w:sz="6" w:space="0" w:color="auto"/>
              <w:right w:val="outset" w:sz="6" w:space="0" w:color="auto"/>
            </w:tcBorders>
            <w:shd w:val="clear" w:color="auto" w:fill="CCCCCC"/>
          </w:tcPr>
          <w:p w14:paraId="74663996" w14:textId="77777777" w:rsidR="00EE6000" w:rsidRPr="001C6329" w:rsidRDefault="00EE6000"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
                <w:bCs/>
                <w:sz w:val="20"/>
                <w:szCs w:val="20"/>
                <w:lang w:eastAsia="en-AU"/>
              </w:rPr>
              <w:t>Overland flow path (refer Overlay map - Overland flow path to determine if the following assessment criteria apply)</w:t>
            </w:r>
          </w:p>
          <w:tbl>
            <w:tblPr>
              <w:tblW w:w="14702"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4702"/>
            </w:tblGrid>
            <w:tr w:rsidR="00EE6000" w:rsidRPr="001C6329" w14:paraId="1ACCDC09" w14:textId="77777777" w:rsidTr="00EE6000">
              <w:trPr>
                <w:trHeight w:val="93"/>
                <w:tblCellSpacing w:w="15" w:type="dxa"/>
              </w:trPr>
              <w:tc>
                <w:tcPr>
                  <w:tcW w:w="14642" w:type="dxa"/>
                  <w:tcBorders>
                    <w:top w:val="single" w:sz="6" w:space="0" w:color="CCCCCC"/>
                    <w:left w:val="single" w:sz="6" w:space="0" w:color="CCCCCC"/>
                    <w:bottom w:val="single" w:sz="6" w:space="0" w:color="CCCCCC"/>
                    <w:right w:val="single" w:sz="6" w:space="0" w:color="CCCCCC"/>
                  </w:tcBorders>
                  <w:vAlign w:val="center"/>
                  <w:hideMark/>
                </w:tcPr>
                <w:p w14:paraId="10BC170C" w14:textId="77777777" w:rsidR="00EE6000" w:rsidRPr="001C6329" w:rsidRDefault="00EE6000"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Note - The applicable river and creek flood planning levels associated with defined flood event (DFE) within the inundation area can be obtained by requesting a flood check property report from Council.</w:t>
                  </w:r>
                </w:p>
              </w:tc>
            </w:tr>
          </w:tbl>
          <w:p w14:paraId="5D7BC6C8" w14:textId="77777777" w:rsidR="00EE6000" w:rsidRPr="009D2CAD" w:rsidRDefault="00EE6000"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557E68E2" w14:textId="77777777" w:rsidTr="00EE6000">
        <w:trPr>
          <w:tblCellSpacing w:w="15" w:type="dxa"/>
        </w:trPr>
        <w:tc>
          <w:tcPr>
            <w:tcW w:w="1119" w:type="pct"/>
            <w:tcBorders>
              <w:top w:val="outset" w:sz="6" w:space="0" w:color="auto"/>
              <w:left w:val="outset" w:sz="6" w:space="0" w:color="auto"/>
              <w:bottom w:val="outset" w:sz="6" w:space="0" w:color="auto"/>
              <w:right w:val="outset" w:sz="6" w:space="0" w:color="auto"/>
            </w:tcBorders>
          </w:tcPr>
          <w:p w14:paraId="731A8616" w14:textId="77777777" w:rsidR="001C6329" w:rsidRPr="001C6329"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
                <w:bCs/>
                <w:sz w:val="20"/>
                <w:szCs w:val="20"/>
                <w:lang w:eastAsia="en-AU"/>
              </w:rPr>
              <w:t>PO115</w:t>
            </w:r>
          </w:p>
          <w:p w14:paraId="5B96E67D" w14:textId="77777777" w:rsidR="001C6329" w:rsidRPr="001C6329"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Development:</w:t>
            </w:r>
          </w:p>
          <w:p w14:paraId="471523D9" w14:textId="77777777" w:rsidR="001C6329" w:rsidRPr="001C6329" w:rsidRDefault="001C6329" w:rsidP="00873AF9">
            <w:pPr>
              <w:numPr>
                <w:ilvl w:val="0"/>
                <w:numId w:val="103"/>
              </w:numPr>
              <w:spacing w:before="100" w:beforeAutospacing="1" w:after="100" w:afterAutospacing="1" w:line="240" w:lineRule="auto"/>
              <w:ind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minimises the risk to persons from overland flow;</w:t>
            </w:r>
          </w:p>
          <w:p w14:paraId="110D1EE4" w14:textId="77777777" w:rsidR="001C6329" w:rsidRPr="001C6329" w:rsidRDefault="001C6329" w:rsidP="00873AF9">
            <w:pPr>
              <w:numPr>
                <w:ilvl w:val="0"/>
                <w:numId w:val="103"/>
              </w:numPr>
              <w:spacing w:before="100" w:beforeAutospacing="1" w:after="100" w:afterAutospacing="1" w:line="240" w:lineRule="auto"/>
              <w:ind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does not increase the potential for damage from overland flow either on the premises or other premises, public land, watercourses, roads or infrastructure.</w:t>
            </w:r>
          </w:p>
          <w:p w14:paraId="55B25FC2"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37106C9E" w14:textId="15D8895A" w:rsidR="00CE77C4" w:rsidRPr="004D1851" w:rsidRDefault="001C6329" w:rsidP="009D2CAD">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No example provided.</w:t>
            </w:r>
            <w:r>
              <w:rPr>
                <w:rFonts w:ascii="Arial" w:eastAsia="Times New Roman" w:hAnsi="Arial" w:cs="Arial"/>
                <w:bCs/>
                <w:sz w:val="20"/>
                <w:szCs w:val="20"/>
                <w:lang w:eastAsia="en-AU"/>
              </w:rPr>
              <w:t xml:space="preserve"> </w:t>
            </w:r>
          </w:p>
        </w:tc>
        <w:tc>
          <w:tcPr>
            <w:tcW w:w="877" w:type="pct"/>
            <w:gridSpan w:val="3"/>
            <w:tcBorders>
              <w:top w:val="outset" w:sz="6" w:space="0" w:color="auto"/>
              <w:left w:val="outset" w:sz="6" w:space="0" w:color="auto"/>
              <w:bottom w:val="outset" w:sz="6" w:space="0" w:color="auto"/>
              <w:right w:val="outset" w:sz="6" w:space="0" w:color="auto"/>
            </w:tcBorders>
          </w:tcPr>
          <w:p w14:paraId="0C23CCC2"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5472DC68"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5EF5815F" w14:textId="77777777" w:rsidTr="00EE6000">
        <w:trPr>
          <w:tblCellSpacing w:w="15" w:type="dxa"/>
        </w:trPr>
        <w:tc>
          <w:tcPr>
            <w:tcW w:w="1119" w:type="pct"/>
            <w:tcBorders>
              <w:top w:val="outset" w:sz="6" w:space="0" w:color="auto"/>
              <w:left w:val="outset" w:sz="6" w:space="0" w:color="auto"/>
              <w:bottom w:val="outset" w:sz="6" w:space="0" w:color="auto"/>
              <w:right w:val="outset" w:sz="6" w:space="0" w:color="auto"/>
            </w:tcBorders>
          </w:tcPr>
          <w:p w14:paraId="389A5FF9" w14:textId="77777777" w:rsidR="001C6329" w:rsidRPr="001C6329"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
                <w:bCs/>
                <w:sz w:val="20"/>
                <w:szCs w:val="20"/>
                <w:lang w:eastAsia="en-AU"/>
              </w:rPr>
              <w:t>PO116</w:t>
            </w:r>
          </w:p>
          <w:p w14:paraId="1560B338" w14:textId="77777777" w:rsidR="001C6329" w:rsidRPr="001C6329"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Development:</w:t>
            </w:r>
          </w:p>
          <w:p w14:paraId="39C82411" w14:textId="77777777" w:rsidR="001C6329" w:rsidRPr="001C6329" w:rsidRDefault="001C6329" w:rsidP="00873AF9">
            <w:pPr>
              <w:numPr>
                <w:ilvl w:val="0"/>
                <w:numId w:val="104"/>
              </w:numPr>
              <w:spacing w:before="100" w:beforeAutospacing="1" w:after="100" w:afterAutospacing="1" w:line="240" w:lineRule="auto"/>
              <w:ind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maintains the conveyance of overland flow predominantly unimpeded through the premises for any event up to and including the 1% AEP for the fully developed upstream catchment;</w:t>
            </w:r>
          </w:p>
          <w:p w14:paraId="4E1C66E8" w14:textId="77777777" w:rsidR="001C6329" w:rsidRPr="001C6329" w:rsidRDefault="001C6329" w:rsidP="00873AF9">
            <w:pPr>
              <w:numPr>
                <w:ilvl w:val="0"/>
                <w:numId w:val="104"/>
              </w:numPr>
              <w:spacing w:before="100" w:beforeAutospacing="1" w:after="100" w:afterAutospacing="1" w:line="240" w:lineRule="auto"/>
              <w:ind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does not concentrate, intensify or divert overland flow onto an upstream, downstream or surrounding property.</w:t>
            </w:r>
          </w:p>
          <w:tbl>
            <w:tblPr>
              <w:tblW w:w="352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524"/>
            </w:tblGrid>
            <w:tr w:rsidR="001C6329" w:rsidRPr="00EE6000" w14:paraId="751DD3E4" w14:textId="77777777" w:rsidTr="00EE6000">
              <w:trPr>
                <w:trHeight w:val="184"/>
                <w:tblCellSpacing w:w="15" w:type="dxa"/>
              </w:trPr>
              <w:tc>
                <w:tcPr>
                  <w:tcW w:w="3464" w:type="dxa"/>
                  <w:tcBorders>
                    <w:top w:val="single" w:sz="6" w:space="0" w:color="CCCCCC"/>
                    <w:left w:val="single" w:sz="6" w:space="0" w:color="CCCCCC"/>
                    <w:bottom w:val="single" w:sz="6" w:space="0" w:color="CCCCCC"/>
                    <w:right w:val="single" w:sz="6" w:space="0" w:color="CCCCCC"/>
                  </w:tcBorders>
                  <w:vAlign w:val="center"/>
                  <w:hideMark/>
                </w:tcPr>
                <w:p w14:paraId="32A4BE1B" w14:textId="77777777" w:rsidR="001C6329" w:rsidRPr="00EE6000" w:rsidRDefault="001C6329" w:rsidP="001C6329">
                  <w:pPr>
                    <w:spacing w:before="100" w:beforeAutospacing="1" w:after="100" w:afterAutospacing="1" w:line="240" w:lineRule="auto"/>
                    <w:ind w:left="150" w:right="150"/>
                    <w:rPr>
                      <w:rFonts w:ascii="Arial" w:eastAsia="Times New Roman" w:hAnsi="Arial" w:cs="Arial"/>
                      <w:bCs/>
                      <w:sz w:val="18"/>
                      <w:szCs w:val="20"/>
                      <w:lang w:eastAsia="en-AU"/>
                    </w:rPr>
                  </w:pPr>
                  <w:r w:rsidRPr="00EE6000">
                    <w:rPr>
                      <w:rFonts w:ascii="Arial" w:eastAsia="Times New Roman" w:hAnsi="Arial" w:cs="Arial"/>
                      <w:bCs/>
                      <w:sz w:val="18"/>
                      <w:szCs w:val="20"/>
                      <w:lang w:eastAsia="en-AU"/>
                    </w:rPr>
                    <w:t xml:space="preserve">Note - A report from a suitably qualified Registered Professional Engineer Queensland is required </w:t>
                  </w:r>
                  <w:r w:rsidRPr="00EE6000">
                    <w:rPr>
                      <w:rFonts w:ascii="Arial" w:eastAsia="Times New Roman" w:hAnsi="Arial" w:cs="Arial"/>
                      <w:bCs/>
                      <w:sz w:val="18"/>
                      <w:szCs w:val="20"/>
                      <w:lang w:eastAsia="en-AU"/>
                    </w:rPr>
                    <w:lastRenderedPageBreak/>
                    <w:t xml:space="preserve">certifying that the development does not increase the potential for significant adverse impacts on an </w:t>
                  </w:r>
                  <w:proofErr w:type="gramStart"/>
                  <w:r w:rsidRPr="00EE6000">
                    <w:rPr>
                      <w:rFonts w:ascii="Arial" w:eastAsia="Times New Roman" w:hAnsi="Arial" w:cs="Arial"/>
                      <w:bCs/>
                      <w:sz w:val="18"/>
                      <w:szCs w:val="20"/>
                      <w:lang w:eastAsia="en-AU"/>
                    </w:rPr>
                    <w:t>upstream, downstream or surrounding premises</w:t>
                  </w:r>
                  <w:proofErr w:type="gramEnd"/>
                  <w:r w:rsidRPr="00EE6000">
                    <w:rPr>
                      <w:rFonts w:ascii="Arial" w:eastAsia="Times New Roman" w:hAnsi="Arial" w:cs="Arial"/>
                      <w:bCs/>
                      <w:sz w:val="18"/>
                      <w:szCs w:val="20"/>
                      <w:lang w:eastAsia="en-AU"/>
                    </w:rPr>
                    <w:t>.</w:t>
                  </w:r>
                </w:p>
              </w:tc>
            </w:tr>
          </w:tbl>
          <w:p w14:paraId="1456D9FA" w14:textId="77777777" w:rsidR="001C6329" w:rsidRPr="00EE6000" w:rsidRDefault="001C6329" w:rsidP="001C6329">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3503"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503"/>
            </w:tblGrid>
            <w:tr w:rsidR="001C6329" w:rsidRPr="00EE6000" w14:paraId="6C32156F" w14:textId="77777777" w:rsidTr="00EE6000">
              <w:trPr>
                <w:trHeight w:val="173"/>
                <w:tblCellSpacing w:w="15" w:type="dxa"/>
              </w:trPr>
              <w:tc>
                <w:tcPr>
                  <w:tcW w:w="3443" w:type="dxa"/>
                  <w:tcBorders>
                    <w:top w:val="single" w:sz="6" w:space="0" w:color="CCCCCC"/>
                    <w:left w:val="single" w:sz="6" w:space="0" w:color="CCCCCC"/>
                    <w:bottom w:val="single" w:sz="6" w:space="0" w:color="CCCCCC"/>
                    <w:right w:val="single" w:sz="6" w:space="0" w:color="CCCCCC"/>
                  </w:tcBorders>
                  <w:vAlign w:val="center"/>
                  <w:hideMark/>
                </w:tcPr>
                <w:p w14:paraId="62F500F1" w14:textId="77777777" w:rsidR="001C6329" w:rsidRPr="00EE6000" w:rsidRDefault="001C6329" w:rsidP="001C6329">
                  <w:pPr>
                    <w:spacing w:before="100" w:beforeAutospacing="1" w:after="100" w:afterAutospacing="1" w:line="240" w:lineRule="auto"/>
                    <w:ind w:left="150" w:right="150"/>
                    <w:rPr>
                      <w:rFonts w:ascii="Arial" w:eastAsia="Times New Roman" w:hAnsi="Arial" w:cs="Arial"/>
                      <w:bCs/>
                      <w:sz w:val="18"/>
                      <w:szCs w:val="20"/>
                      <w:lang w:eastAsia="en-AU"/>
                    </w:rPr>
                  </w:pPr>
                  <w:r w:rsidRPr="00EE6000">
                    <w:rPr>
                      <w:rFonts w:ascii="Arial" w:eastAsia="Times New Roman" w:hAnsi="Arial" w:cs="Arial"/>
                      <w:bCs/>
                      <w:sz w:val="18"/>
                      <w:szCs w:val="20"/>
                      <w:lang w:eastAsia="en-AU"/>
                    </w:rPr>
                    <w:t>Note - Reporting to be prepared in accordance with Planning scheme policy – Flood hazard, Coastal hazard and Overland flow.</w:t>
                  </w:r>
                </w:p>
              </w:tc>
            </w:tr>
          </w:tbl>
          <w:p w14:paraId="6D8A7D8A"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74FF165C" w14:textId="7EFB5228" w:rsidR="00CE77C4" w:rsidRPr="004D1851" w:rsidRDefault="001C6329" w:rsidP="009D2CAD">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lastRenderedPageBreak/>
              <w:t>No example provided.</w:t>
            </w:r>
          </w:p>
        </w:tc>
        <w:tc>
          <w:tcPr>
            <w:tcW w:w="877" w:type="pct"/>
            <w:gridSpan w:val="3"/>
            <w:tcBorders>
              <w:top w:val="outset" w:sz="6" w:space="0" w:color="auto"/>
              <w:left w:val="outset" w:sz="6" w:space="0" w:color="auto"/>
              <w:bottom w:val="outset" w:sz="6" w:space="0" w:color="auto"/>
              <w:right w:val="outset" w:sz="6" w:space="0" w:color="auto"/>
            </w:tcBorders>
          </w:tcPr>
          <w:p w14:paraId="7909B1BE"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03F4BCA4"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61F1B30B" w14:textId="77777777" w:rsidTr="00EE6000">
        <w:trPr>
          <w:tblCellSpacing w:w="15" w:type="dxa"/>
        </w:trPr>
        <w:tc>
          <w:tcPr>
            <w:tcW w:w="1119" w:type="pct"/>
            <w:tcBorders>
              <w:top w:val="outset" w:sz="6" w:space="0" w:color="auto"/>
              <w:left w:val="outset" w:sz="6" w:space="0" w:color="auto"/>
              <w:bottom w:val="outset" w:sz="6" w:space="0" w:color="auto"/>
              <w:right w:val="outset" w:sz="6" w:space="0" w:color="auto"/>
            </w:tcBorders>
          </w:tcPr>
          <w:p w14:paraId="4C868AC8" w14:textId="77777777" w:rsidR="001C6329" w:rsidRPr="001C6329"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
                <w:bCs/>
                <w:sz w:val="20"/>
                <w:szCs w:val="20"/>
                <w:lang w:eastAsia="en-AU"/>
              </w:rPr>
              <w:t>PO117</w:t>
            </w:r>
          </w:p>
          <w:p w14:paraId="6086E821" w14:textId="77777777" w:rsidR="001C6329" w:rsidRPr="001C6329"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Development does not:</w:t>
            </w:r>
          </w:p>
          <w:p w14:paraId="32843326" w14:textId="77777777" w:rsidR="001C6329" w:rsidRPr="001C6329" w:rsidRDefault="001C6329" w:rsidP="00873AF9">
            <w:pPr>
              <w:numPr>
                <w:ilvl w:val="0"/>
                <w:numId w:val="105"/>
              </w:numPr>
              <w:spacing w:before="100" w:beforeAutospacing="1" w:after="100" w:afterAutospacing="1" w:line="240" w:lineRule="auto"/>
              <w:ind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directly, indirectly or cumulatively cause any increase in overland flow velocity or level;</w:t>
            </w:r>
          </w:p>
          <w:p w14:paraId="7139DB9E" w14:textId="51EBCEC1" w:rsidR="003F2862" w:rsidRPr="003F2862" w:rsidRDefault="001C6329" w:rsidP="003F2862">
            <w:pPr>
              <w:numPr>
                <w:ilvl w:val="0"/>
                <w:numId w:val="105"/>
              </w:numPr>
              <w:spacing w:before="100" w:beforeAutospacing="1" w:after="100" w:afterAutospacing="1" w:line="240" w:lineRule="auto"/>
              <w:ind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increase the potential for flood damage from overland flow either on the premises or other premises, public lands, watercourses, roads or infrastructure.</w:t>
            </w:r>
          </w:p>
          <w:tbl>
            <w:tblPr>
              <w:tblW w:w="3479"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479"/>
            </w:tblGrid>
            <w:tr w:rsidR="001C6329" w:rsidRPr="001C6329" w14:paraId="2C963380" w14:textId="77777777" w:rsidTr="006850CB">
              <w:trPr>
                <w:trHeight w:val="312"/>
                <w:tblCellSpacing w:w="15" w:type="dxa"/>
              </w:trPr>
              <w:tc>
                <w:tcPr>
                  <w:tcW w:w="3419" w:type="dxa"/>
                  <w:tcBorders>
                    <w:top w:val="single" w:sz="6" w:space="0" w:color="CCCCCC"/>
                    <w:left w:val="single" w:sz="6" w:space="0" w:color="CCCCCC"/>
                    <w:bottom w:val="single" w:sz="6" w:space="0" w:color="CCCCCC"/>
                    <w:right w:val="single" w:sz="6" w:space="0" w:color="CCCCCC"/>
                  </w:tcBorders>
                  <w:vAlign w:val="center"/>
                  <w:hideMark/>
                </w:tcPr>
                <w:p w14:paraId="005088A1" w14:textId="77777777" w:rsidR="001C6329" w:rsidRPr="001C6329" w:rsidRDefault="001C6329" w:rsidP="006850CB">
                  <w:pPr>
                    <w:spacing w:before="100" w:beforeAutospacing="1" w:after="100" w:afterAutospacing="1" w:line="240" w:lineRule="auto"/>
                    <w:ind w:left="150" w:right="111"/>
                    <w:rPr>
                      <w:rFonts w:ascii="Arial" w:eastAsia="Times New Roman" w:hAnsi="Arial" w:cs="Arial"/>
                      <w:bCs/>
                      <w:sz w:val="20"/>
                      <w:szCs w:val="20"/>
                      <w:lang w:eastAsia="en-AU"/>
                    </w:rPr>
                  </w:pPr>
                  <w:r w:rsidRPr="00EE6000">
                    <w:rPr>
                      <w:rFonts w:ascii="Arial" w:eastAsia="Times New Roman" w:hAnsi="Arial" w:cs="Arial"/>
                      <w:bCs/>
                      <w:sz w:val="18"/>
                      <w:szCs w:val="20"/>
                      <w:lang w:eastAsia="en-AU"/>
                    </w:rPr>
                    <w:t>Note - Open concrete drains greater than 1m in width are not an acceptable outcome, nor are any other design options that may increase scouring.</w:t>
                  </w:r>
                </w:p>
              </w:tc>
            </w:tr>
          </w:tbl>
          <w:p w14:paraId="0B70F048"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7F9FD16F" w14:textId="77777777" w:rsidR="001C6329" w:rsidRPr="001C6329" w:rsidRDefault="001C6329" w:rsidP="001C6329">
            <w:pPr>
              <w:rPr>
                <w:rFonts w:ascii="Arial" w:eastAsia="Times New Roman" w:hAnsi="Arial" w:cs="Arial"/>
                <w:bCs/>
                <w:sz w:val="20"/>
                <w:szCs w:val="20"/>
                <w:lang w:eastAsia="en-AU"/>
              </w:rPr>
            </w:pPr>
            <w:r w:rsidRPr="001C6329">
              <w:rPr>
                <w:rFonts w:ascii="Arial" w:eastAsia="Times New Roman" w:hAnsi="Arial" w:cs="Arial"/>
                <w:bCs/>
                <w:sz w:val="20"/>
                <w:szCs w:val="20"/>
                <w:lang w:eastAsia="en-AU"/>
              </w:rPr>
              <w:t>No example provided.</w:t>
            </w:r>
          </w:p>
          <w:p w14:paraId="06BEBAAC"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77" w:type="pct"/>
            <w:gridSpan w:val="3"/>
            <w:tcBorders>
              <w:top w:val="outset" w:sz="6" w:space="0" w:color="auto"/>
              <w:left w:val="outset" w:sz="6" w:space="0" w:color="auto"/>
              <w:bottom w:val="outset" w:sz="6" w:space="0" w:color="auto"/>
              <w:right w:val="outset" w:sz="6" w:space="0" w:color="auto"/>
            </w:tcBorders>
          </w:tcPr>
          <w:p w14:paraId="5E0C1B05"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1175740C"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18EFB801" w14:textId="77777777" w:rsidTr="00EE6000">
        <w:trPr>
          <w:tblCellSpacing w:w="15" w:type="dxa"/>
        </w:trPr>
        <w:tc>
          <w:tcPr>
            <w:tcW w:w="1119" w:type="pct"/>
            <w:tcBorders>
              <w:top w:val="outset" w:sz="6" w:space="0" w:color="auto"/>
              <w:left w:val="outset" w:sz="6" w:space="0" w:color="auto"/>
              <w:bottom w:val="outset" w:sz="6" w:space="0" w:color="auto"/>
              <w:right w:val="outset" w:sz="6" w:space="0" w:color="auto"/>
            </w:tcBorders>
          </w:tcPr>
          <w:p w14:paraId="38D378AD" w14:textId="18F6BD6D" w:rsidR="001C6329" w:rsidRPr="001C6329" w:rsidRDefault="001C6329" w:rsidP="001C6329">
            <w:pPr>
              <w:spacing w:before="100" w:beforeAutospacing="1" w:after="100" w:afterAutospacing="1" w:line="240" w:lineRule="auto"/>
              <w:ind w:left="150" w:right="150"/>
              <w:rPr>
                <w:rFonts w:ascii="Arial" w:eastAsia="Times New Roman" w:hAnsi="Arial" w:cs="Arial"/>
                <w:b/>
                <w:bCs/>
                <w:sz w:val="20"/>
                <w:szCs w:val="20"/>
                <w:lang w:eastAsia="en-AU"/>
              </w:rPr>
            </w:pPr>
            <w:r w:rsidRPr="001C6329">
              <w:rPr>
                <w:rFonts w:ascii="Arial" w:eastAsia="Times New Roman" w:hAnsi="Arial" w:cs="Arial"/>
                <w:b/>
                <w:bCs/>
                <w:sz w:val="20"/>
                <w:szCs w:val="20"/>
                <w:lang w:eastAsia="en-AU"/>
              </w:rPr>
              <w:t>PO118</w:t>
            </w:r>
          </w:p>
          <w:p w14:paraId="106EA02A" w14:textId="23C96788" w:rsidR="00CE77C4" w:rsidRPr="004D1851"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Development ensures that public safety and the risk to the environment are not adversely affected by a detrimental impact of overland flow on a hazardous chemical located or stored on the premises.</w:t>
            </w:r>
          </w:p>
        </w:tc>
        <w:tc>
          <w:tcPr>
            <w:tcW w:w="1684" w:type="pct"/>
            <w:gridSpan w:val="2"/>
            <w:tcBorders>
              <w:top w:val="outset" w:sz="6" w:space="0" w:color="auto"/>
              <w:left w:val="outset" w:sz="6" w:space="0" w:color="auto"/>
              <w:bottom w:val="outset" w:sz="6" w:space="0" w:color="auto"/>
              <w:right w:val="outset" w:sz="6" w:space="0" w:color="auto"/>
            </w:tcBorders>
          </w:tcPr>
          <w:p w14:paraId="1FDAD01A" w14:textId="77777777" w:rsidR="001C6329" w:rsidRPr="001C6329"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
                <w:bCs/>
                <w:sz w:val="20"/>
                <w:szCs w:val="20"/>
                <w:lang w:eastAsia="en-AU"/>
              </w:rPr>
              <w:t>E118</w:t>
            </w:r>
          </w:p>
          <w:p w14:paraId="286E276D" w14:textId="77777777" w:rsidR="001C6329" w:rsidRPr="001C6329"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Development ensures that a hazardous chemical is not located or stored in an Overland flow path area.</w:t>
            </w:r>
          </w:p>
          <w:tbl>
            <w:tblPr>
              <w:tblW w:w="518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84"/>
            </w:tblGrid>
            <w:tr w:rsidR="001C6329" w:rsidRPr="001C6329" w14:paraId="6F1CA45B" w14:textId="77777777" w:rsidTr="00EE6000">
              <w:trPr>
                <w:trHeight w:val="664"/>
                <w:tblCellSpacing w:w="15" w:type="dxa"/>
              </w:trPr>
              <w:tc>
                <w:tcPr>
                  <w:tcW w:w="5124" w:type="dxa"/>
                  <w:tcBorders>
                    <w:top w:val="single" w:sz="6" w:space="0" w:color="CCCCCC"/>
                    <w:left w:val="single" w:sz="6" w:space="0" w:color="CCCCCC"/>
                    <w:bottom w:val="single" w:sz="6" w:space="0" w:color="CCCCCC"/>
                    <w:right w:val="single" w:sz="6" w:space="0" w:color="CCCCCC"/>
                  </w:tcBorders>
                  <w:vAlign w:val="center"/>
                  <w:hideMark/>
                </w:tcPr>
                <w:p w14:paraId="24EB39FF" w14:textId="77777777" w:rsidR="001C6329" w:rsidRPr="001C6329"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EE6000">
                    <w:rPr>
                      <w:rFonts w:ascii="Arial" w:eastAsia="Times New Roman" w:hAnsi="Arial" w:cs="Arial"/>
                      <w:bCs/>
                      <w:sz w:val="18"/>
                      <w:szCs w:val="20"/>
                      <w:lang w:eastAsia="en-AU"/>
                    </w:rPr>
                    <w:t>Note - Refer to the Work Health and Safety Act 2011 and associated Regulation and Guidelines, the Environmental Protection Act 1994 and the relevant building assessment provisions under the Building Act 1975 for requirements related to the manufacture and storage of hazardous substances.</w:t>
                  </w:r>
                </w:p>
              </w:tc>
            </w:tr>
          </w:tbl>
          <w:p w14:paraId="7F0325B3"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77" w:type="pct"/>
            <w:gridSpan w:val="3"/>
            <w:tcBorders>
              <w:top w:val="outset" w:sz="6" w:space="0" w:color="auto"/>
              <w:left w:val="outset" w:sz="6" w:space="0" w:color="auto"/>
              <w:bottom w:val="outset" w:sz="6" w:space="0" w:color="auto"/>
              <w:right w:val="outset" w:sz="6" w:space="0" w:color="auto"/>
            </w:tcBorders>
          </w:tcPr>
          <w:p w14:paraId="36CA37F1"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06D0F265"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391FF403" w14:textId="77777777" w:rsidTr="00EE6000">
        <w:trPr>
          <w:tblCellSpacing w:w="15" w:type="dxa"/>
        </w:trPr>
        <w:tc>
          <w:tcPr>
            <w:tcW w:w="1119" w:type="pct"/>
            <w:tcBorders>
              <w:top w:val="outset" w:sz="6" w:space="0" w:color="auto"/>
              <w:left w:val="outset" w:sz="6" w:space="0" w:color="auto"/>
              <w:bottom w:val="outset" w:sz="6" w:space="0" w:color="auto"/>
              <w:right w:val="outset" w:sz="6" w:space="0" w:color="auto"/>
            </w:tcBorders>
          </w:tcPr>
          <w:p w14:paraId="70AA9519" w14:textId="77777777" w:rsidR="001C6329" w:rsidRPr="001C6329"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
                <w:bCs/>
                <w:sz w:val="20"/>
                <w:szCs w:val="20"/>
                <w:lang w:eastAsia="en-AU"/>
              </w:rPr>
              <w:lastRenderedPageBreak/>
              <w:t>PO119</w:t>
            </w:r>
          </w:p>
          <w:p w14:paraId="3F72B164" w14:textId="1C759285" w:rsidR="00CE77C4" w:rsidRPr="004D1851"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Development which is not in a Rural zone ensures that overland flow is not conveyed from a road or public open space onto a private lot.</w:t>
            </w:r>
          </w:p>
        </w:tc>
        <w:tc>
          <w:tcPr>
            <w:tcW w:w="1684" w:type="pct"/>
            <w:gridSpan w:val="2"/>
            <w:tcBorders>
              <w:top w:val="outset" w:sz="6" w:space="0" w:color="auto"/>
              <w:left w:val="outset" w:sz="6" w:space="0" w:color="auto"/>
              <w:bottom w:val="outset" w:sz="6" w:space="0" w:color="auto"/>
              <w:right w:val="outset" w:sz="6" w:space="0" w:color="auto"/>
            </w:tcBorders>
          </w:tcPr>
          <w:p w14:paraId="4089B23F" w14:textId="77777777" w:rsidR="001C6329" w:rsidRPr="001C6329"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
                <w:bCs/>
                <w:sz w:val="20"/>
                <w:szCs w:val="20"/>
                <w:lang w:eastAsia="en-AU"/>
              </w:rPr>
              <w:t>E119</w:t>
            </w:r>
          </w:p>
          <w:p w14:paraId="2E0C178E" w14:textId="74B69B6D" w:rsidR="00CE77C4" w:rsidRPr="004D1851"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Development which is not in a Rural zone that an overland flow paths and drainage infrastructure is provided to convey overland flow from a road or public open space area away from a private lot.</w:t>
            </w:r>
          </w:p>
        </w:tc>
        <w:tc>
          <w:tcPr>
            <w:tcW w:w="877" w:type="pct"/>
            <w:gridSpan w:val="3"/>
            <w:tcBorders>
              <w:top w:val="outset" w:sz="6" w:space="0" w:color="auto"/>
              <w:left w:val="outset" w:sz="6" w:space="0" w:color="auto"/>
              <w:bottom w:val="outset" w:sz="6" w:space="0" w:color="auto"/>
              <w:right w:val="outset" w:sz="6" w:space="0" w:color="auto"/>
            </w:tcBorders>
          </w:tcPr>
          <w:p w14:paraId="20F06E57"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42C5CB95"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500D07CE" w14:textId="77777777" w:rsidTr="00EE6000">
        <w:trPr>
          <w:tblCellSpacing w:w="15" w:type="dxa"/>
        </w:trPr>
        <w:tc>
          <w:tcPr>
            <w:tcW w:w="1119" w:type="pct"/>
            <w:vMerge w:val="restart"/>
            <w:tcBorders>
              <w:top w:val="outset" w:sz="6" w:space="0" w:color="auto"/>
              <w:left w:val="outset" w:sz="6" w:space="0" w:color="auto"/>
              <w:right w:val="outset" w:sz="6" w:space="0" w:color="auto"/>
            </w:tcBorders>
          </w:tcPr>
          <w:p w14:paraId="4E3BDAC9" w14:textId="77777777" w:rsidR="00031761" w:rsidRPr="001C6329" w:rsidRDefault="00031761"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
                <w:bCs/>
                <w:sz w:val="20"/>
                <w:szCs w:val="20"/>
                <w:lang w:eastAsia="en-AU"/>
              </w:rPr>
              <w:t>PO120</w:t>
            </w:r>
          </w:p>
          <w:p w14:paraId="694533C6" w14:textId="77777777" w:rsidR="00031761" w:rsidRPr="001C6329" w:rsidRDefault="00031761"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 xml:space="preserve">Development ensures that inter-allotment drainage infrastructure, overland flow paths and open drains through private property cater for overland flows for a fully developed upstream catchment and </w:t>
            </w:r>
            <w:proofErr w:type="gramStart"/>
            <w:r w:rsidRPr="001C6329">
              <w:rPr>
                <w:rFonts w:ascii="Arial" w:eastAsia="Times New Roman" w:hAnsi="Arial" w:cs="Arial"/>
                <w:bCs/>
                <w:sz w:val="20"/>
                <w:szCs w:val="20"/>
                <w:lang w:eastAsia="en-AU"/>
              </w:rPr>
              <w:t>are able to</w:t>
            </w:r>
            <w:proofErr w:type="gramEnd"/>
            <w:r w:rsidRPr="001C6329">
              <w:rPr>
                <w:rFonts w:ascii="Arial" w:eastAsia="Times New Roman" w:hAnsi="Arial" w:cs="Arial"/>
                <w:bCs/>
                <w:sz w:val="20"/>
                <w:szCs w:val="20"/>
                <w:lang w:eastAsia="en-AU"/>
              </w:rPr>
              <w:t xml:space="preserve"> be easily maintained.</w:t>
            </w:r>
          </w:p>
          <w:tbl>
            <w:tblPr>
              <w:tblW w:w="351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516"/>
            </w:tblGrid>
            <w:tr w:rsidR="00031761" w:rsidRPr="001C6329" w14:paraId="16A6D89A" w14:textId="77777777" w:rsidTr="00EE6000">
              <w:trPr>
                <w:trHeight w:val="124"/>
                <w:tblCellSpacing w:w="15" w:type="dxa"/>
              </w:trPr>
              <w:tc>
                <w:tcPr>
                  <w:tcW w:w="3456" w:type="dxa"/>
                  <w:tcBorders>
                    <w:top w:val="single" w:sz="6" w:space="0" w:color="CCCCCC"/>
                    <w:left w:val="single" w:sz="6" w:space="0" w:color="CCCCCC"/>
                    <w:bottom w:val="single" w:sz="6" w:space="0" w:color="CCCCCC"/>
                    <w:right w:val="single" w:sz="6" w:space="0" w:color="CCCCCC"/>
                  </w:tcBorders>
                  <w:vAlign w:val="center"/>
                  <w:hideMark/>
                </w:tcPr>
                <w:p w14:paraId="1EE01C35" w14:textId="77777777" w:rsidR="00031761" w:rsidRPr="001C6329" w:rsidRDefault="00031761"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EE6000">
                    <w:rPr>
                      <w:rFonts w:ascii="Arial" w:eastAsia="Times New Roman" w:hAnsi="Arial" w:cs="Arial"/>
                      <w:bCs/>
                      <w:sz w:val="18"/>
                      <w:szCs w:val="20"/>
                      <w:lang w:eastAsia="en-AU"/>
                    </w:rPr>
                    <w:t xml:space="preserve">Note - A report from a suitably qualified Registered Professional Engineer Queensland is required certifying that the development does not increase the potential for significant adverse impacts on an </w:t>
                  </w:r>
                  <w:proofErr w:type="gramStart"/>
                  <w:r w:rsidRPr="00EE6000">
                    <w:rPr>
                      <w:rFonts w:ascii="Arial" w:eastAsia="Times New Roman" w:hAnsi="Arial" w:cs="Arial"/>
                      <w:bCs/>
                      <w:sz w:val="18"/>
                      <w:szCs w:val="20"/>
                      <w:lang w:eastAsia="en-AU"/>
                    </w:rPr>
                    <w:t>upstream, downstream or surrounding premises</w:t>
                  </w:r>
                  <w:proofErr w:type="gramEnd"/>
                  <w:r w:rsidRPr="00EE6000">
                    <w:rPr>
                      <w:rFonts w:ascii="Arial" w:eastAsia="Times New Roman" w:hAnsi="Arial" w:cs="Arial"/>
                      <w:bCs/>
                      <w:sz w:val="18"/>
                      <w:szCs w:val="20"/>
                      <w:lang w:eastAsia="en-AU"/>
                    </w:rPr>
                    <w:t>.</w:t>
                  </w:r>
                </w:p>
              </w:tc>
            </w:tr>
          </w:tbl>
          <w:p w14:paraId="19E0EB9D" w14:textId="18938325" w:rsidR="00EE6000" w:rsidRPr="00EE6000" w:rsidRDefault="00031761" w:rsidP="00EE6000">
            <w:pPr>
              <w:spacing w:before="100" w:beforeAutospacing="1" w:after="100" w:afterAutospacing="1" w:line="240" w:lineRule="auto"/>
              <w:ind w:left="150" w:right="150"/>
              <w:rPr>
                <w:rFonts w:ascii="Arial" w:eastAsia="Times New Roman" w:hAnsi="Arial" w:cs="Arial"/>
                <w:bCs/>
                <w:sz w:val="18"/>
                <w:szCs w:val="20"/>
                <w:lang w:eastAsia="en-AU"/>
              </w:rPr>
            </w:pPr>
            <w:r w:rsidRPr="00EE6000">
              <w:rPr>
                <w:rFonts w:ascii="Arial" w:eastAsia="Times New Roman" w:hAnsi="Arial" w:cs="Arial"/>
                <w:bCs/>
                <w:sz w:val="18"/>
                <w:szCs w:val="20"/>
                <w:lang w:eastAsia="en-AU"/>
              </w:rPr>
              <w:t xml:space="preserve">Note - Reporting to be prepared in accordance with Planning scheme policy – Flood hazard, Coastal hazard and Overland flow </w:t>
            </w:r>
          </w:p>
        </w:tc>
        <w:tc>
          <w:tcPr>
            <w:tcW w:w="1684" w:type="pct"/>
            <w:gridSpan w:val="2"/>
            <w:tcBorders>
              <w:top w:val="outset" w:sz="6" w:space="0" w:color="auto"/>
              <w:left w:val="outset" w:sz="6" w:space="0" w:color="auto"/>
              <w:bottom w:val="outset" w:sz="6" w:space="0" w:color="auto"/>
              <w:right w:val="outset" w:sz="6" w:space="0" w:color="auto"/>
            </w:tcBorders>
          </w:tcPr>
          <w:p w14:paraId="0C309D53" w14:textId="77777777" w:rsidR="00031761" w:rsidRPr="00031761" w:rsidRDefault="00031761" w:rsidP="00031761">
            <w:pPr>
              <w:spacing w:before="100" w:beforeAutospacing="1" w:after="100" w:afterAutospacing="1" w:line="240" w:lineRule="auto"/>
              <w:ind w:left="150" w:right="150"/>
              <w:rPr>
                <w:rFonts w:ascii="Arial" w:eastAsia="Times New Roman" w:hAnsi="Arial" w:cs="Arial"/>
                <w:bCs/>
                <w:sz w:val="20"/>
                <w:szCs w:val="20"/>
                <w:lang w:eastAsia="en-AU"/>
              </w:rPr>
            </w:pPr>
            <w:r w:rsidRPr="00031761">
              <w:rPr>
                <w:rFonts w:ascii="Arial" w:eastAsia="Times New Roman" w:hAnsi="Arial" w:cs="Arial"/>
                <w:b/>
                <w:bCs/>
                <w:sz w:val="20"/>
                <w:szCs w:val="20"/>
                <w:lang w:eastAsia="en-AU"/>
              </w:rPr>
              <w:t>E120.1</w:t>
            </w:r>
          </w:p>
          <w:p w14:paraId="40103997" w14:textId="77777777" w:rsidR="00031761" w:rsidRPr="00031761" w:rsidRDefault="00031761" w:rsidP="00031761">
            <w:pPr>
              <w:spacing w:before="100" w:beforeAutospacing="1" w:after="100" w:afterAutospacing="1" w:line="240" w:lineRule="auto"/>
              <w:ind w:left="150" w:right="150"/>
              <w:rPr>
                <w:rFonts w:ascii="Arial" w:eastAsia="Times New Roman" w:hAnsi="Arial" w:cs="Arial"/>
                <w:bCs/>
                <w:sz w:val="20"/>
                <w:szCs w:val="20"/>
                <w:lang w:eastAsia="en-AU"/>
              </w:rPr>
            </w:pPr>
            <w:r w:rsidRPr="00031761">
              <w:rPr>
                <w:rFonts w:ascii="Arial" w:eastAsia="Times New Roman" w:hAnsi="Arial" w:cs="Arial"/>
                <w:bCs/>
                <w:sz w:val="20"/>
                <w:szCs w:val="20"/>
                <w:lang w:eastAsia="en-AU"/>
              </w:rPr>
              <w:t>Development ensures that roof and allotment drainage infrastructure is provided in accordance with the following relevant level as identified in QUDM:</w:t>
            </w:r>
          </w:p>
          <w:p w14:paraId="497E37C9" w14:textId="77777777" w:rsidR="00031761" w:rsidRPr="00031761" w:rsidRDefault="00031761" w:rsidP="00873AF9">
            <w:pPr>
              <w:numPr>
                <w:ilvl w:val="0"/>
                <w:numId w:val="106"/>
              </w:numPr>
              <w:spacing w:before="100" w:beforeAutospacing="1" w:after="100" w:afterAutospacing="1" w:line="240" w:lineRule="auto"/>
              <w:ind w:right="150"/>
              <w:rPr>
                <w:rFonts w:ascii="Arial" w:eastAsia="Times New Roman" w:hAnsi="Arial" w:cs="Arial"/>
                <w:bCs/>
                <w:sz w:val="20"/>
                <w:szCs w:val="20"/>
                <w:lang w:eastAsia="en-AU"/>
              </w:rPr>
            </w:pPr>
            <w:r w:rsidRPr="00031761">
              <w:rPr>
                <w:rFonts w:ascii="Arial" w:eastAsia="Times New Roman" w:hAnsi="Arial" w:cs="Arial"/>
                <w:bCs/>
                <w:sz w:val="20"/>
                <w:szCs w:val="20"/>
                <w:lang w:eastAsia="en-AU"/>
              </w:rPr>
              <w:t>Urban area – Level III;</w:t>
            </w:r>
          </w:p>
          <w:p w14:paraId="0A2F035F" w14:textId="77777777" w:rsidR="00031761" w:rsidRPr="00031761" w:rsidRDefault="00031761" w:rsidP="00873AF9">
            <w:pPr>
              <w:numPr>
                <w:ilvl w:val="0"/>
                <w:numId w:val="106"/>
              </w:numPr>
              <w:spacing w:before="100" w:beforeAutospacing="1" w:after="100" w:afterAutospacing="1" w:line="240" w:lineRule="auto"/>
              <w:ind w:right="150"/>
              <w:rPr>
                <w:rFonts w:ascii="Arial" w:eastAsia="Times New Roman" w:hAnsi="Arial" w:cs="Arial"/>
                <w:bCs/>
                <w:sz w:val="20"/>
                <w:szCs w:val="20"/>
                <w:lang w:eastAsia="en-AU"/>
              </w:rPr>
            </w:pPr>
            <w:r w:rsidRPr="00031761">
              <w:rPr>
                <w:rFonts w:ascii="Arial" w:eastAsia="Times New Roman" w:hAnsi="Arial" w:cs="Arial"/>
                <w:bCs/>
                <w:sz w:val="20"/>
                <w:szCs w:val="20"/>
                <w:lang w:eastAsia="en-AU"/>
              </w:rPr>
              <w:t>Rural area – N/A;</w:t>
            </w:r>
          </w:p>
          <w:p w14:paraId="48A115D3" w14:textId="77777777" w:rsidR="00031761" w:rsidRPr="00031761" w:rsidRDefault="00031761" w:rsidP="00873AF9">
            <w:pPr>
              <w:numPr>
                <w:ilvl w:val="0"/>
                <w:numId w:val="106"/>
              </w:numPr>
              <w:spacing w:before="100" w:beforeAutospacing="1" w:after="100" w:afterAutospacing="1" w:line="240" w:lineRule="auto"/>
              <w:ind w:right="150"/>
              <w:rPr>
                <w:rFonts w:ascii="Arial" w:eastAsia="Times New Roman" w:hAnsi="Arial" w:cs="Arial"/>
                <w:bCs/>
                <w:sz w:val="20"/>
                <w:szCs w:val="20"/>
                <w:lang w:eastAsia="en-AU"/>
              </w:rPr>
            </w:pPr>
            <w:r w:rsidRPr="00031761">
              <w:rPr>
                <w:rFonts w:ascii="Arial" w:eastAsia="Times New Roman" w:hAnsi="Arial" w:cs="Arial"/>
                <w:bCs/>
                <w:sz w:val="20"/>
                <w:szCs w:val="20"/>
                <w:lang w:eastAsia="en-AU"/>
              </w:rPr>
              <w:t>Industrial area – Level V;</w:t>
            </w:r>
          </w:p>
          <w:p w14:paraId="66CF0FF9" w14:textId="77777777" w:rsidR="00031761" w:rsidRPr="00031761" w:rsidRDefault="00031761" w:rsidP="00873AF9">
            <w:pPr>
              <w:numPr>
                <w:ilvl w:val="0"/>
                <w:numId w:val="106"/>
              </w:numPr>
              <w:spacing w:before="100" w:beforeAutospacing="1" w:after="100" w:afterAutospacing="1" w:line="240" w:lineRule="auto"/>
              <w:ind w:right="150"/>
              <w:rPr>
                <w:rFonts w:ascii="Arial" w:eastAsia="Times New Roman" w:hAnsi="Arial" w:cs="Arial"/>
                <w:bCs/>
                <w:sz w:val="20"/>
                <w:szCs w:val="20"/>
                <w:lang w:eastAsia="en-AU"/>
              </w:rPr>
            </w:pPr>
            <w:r w:rsidRPr="00031761">
              <w:rPr>
                <w:rFonts w:ascii="Arial" w:eastAsia="Times New Roman" w:hAnsi="Arial" w:cs="Arial"/>
                <w:bCs/>
                <w:sz w:val="20"/>
                <w:szCs w:val="20"/>
                <w:lang w:eastAsia="en-AU"/>
              </w:rPr>
              <w:t>Commercial area – Level V.</w:t>
            </w:r>
          </w:p>
          <w:p w14:paraId="64BB9550" w14:textId="77777777" w:rsidR="00031761" w:rsidRPr="004D1851" w:rsidRDefault="00031761"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77" w:type="pct"/>
            <w:gridSpan w:val="3"/>
            <w:tcBorders>
              <w:top w:val="outset" w:sz="6" w:space="0" w:color="auto"/>
              <w:left w:val="outset" w:sz="6" w:space="0" w:color="auto"/>
              <w:bottom w:val="outset" w:sz="6" w:space="0" w:color="auto"/>
              <w:right w:val="outset" w:sz="6" w:space="0" w:color="auto"/>
            </w:tcBorders>
          </w:tcPr>
          <w:p w14:paraId="0B5C0F82" w14:textId="77777777" w:rsidR="00031761" w:rsidRPr="009D2CAD" w:rsidRDefault="0003176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65CBA1DA" w14:textId="77777777" w:rsidR="00031761" w:rsidRPr="009D2CAD" w:rsidRDefault="0003176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78C59321" w14:textId="77777777" w:rsidTr="006850CB">
        <w:trPr>
          <w:trHeight w:val="2638"/>
          <w:tblCellSpacing w:w="15" w:type="dxa"/>
        </w:trPr>
        <w:tc>
          <w:tcPr>
            <w:tcW w:w="1119" w:type="pct"/>
            <w:vMerge/>
            <w:tcBorders>
              <w:left w:val="outset" w:sz="6" w:space="0" w:color="auto"/>
              <w:bottom w:val="outset" w:sz="6" w:space="0" w:color="auto"/>
              <w:right w:val="outset" w:sz="6" w:space="0" w:color="auto"/>
            </w:tcBorders>
          </w:tcPr>
          <w:p w14:paraId="1EF13AFC" w14:textId="77777777" w:rsidR="00031761" w:rsidRPr="004D1851" w:rsidRDefault="00031761"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17AC89A4" w14:textId="39B18790" w:rsidR="00031761" w:rsidRPr="00031761" w:rsidRDefault="00031761" w:rsidP="00031761">
            <w:pPr>
              <w:spacing w:before="100" w:beforeAutospacing="1" w:after="100" w:afterAutospacing="1" w:line="240" w:lineRule="auto"/>
              <w:ind w:left="150" w:right="150"/>
              <w:rPr>
                <w:rFonts w:ascii="Arial" w:eastAsia="Times New Roman" w:hAnsi="Arial" w:cs="Arial"/>
                <w:b/>
                <w:bCs/>
                <w:sz w:val="20"/>
                <w:szCs w:val="20"/>
                <w:lang w:eastAsia="en-AU"/>
              </w:rPr>
            </w:pPr>
            <w:r w:rsidRPr="00031761">
              <w:rPr>
                <w:rFonts w:ascii="Arial" w:eastAsia="Times New Roman" w:hAnsi="Arial" w:cs="Arial"/>
                <w:b/>
                <w:bCs/>
                <w:sz w:val="20"/>
                <w:szCs w:val="20"/>
                <w:lang w:eastAsia="en-AU"/>
              </w:rPr>
              <w:t>E120.2</w:t>
            </w:r>
          </w:p>
          <w:p w14:paraId="2770A486" w14:textId="4ABA2BF3" w:rsidR="00031761" w:rsidRPr="00EE6000" w:rsidRDefault="00031761" w:rsidP="00EE6000">
            <w:pPr>
              <w:spacing w:before="100" w:beforeAutospacing="1" w:after="100" w:afterAutospacing="1" w:line="240" w:lineRule="auto"/>
              <w:ind w:left="150" w:right="150"/>
              <w:rPr>
                <w:rFonts w:ascii="Arial" w:eastAsia="Times New Roman" w:hAnsi="Arial" w:cs="Arial"/>
                <w:bCs/>
                <w:sz w:val="20"/>
                <w:szCs w:val="20"/>
                <w:lang w:eastAsia="en-AU"/>
              </w:rPr>
            </w:pPr>
            <w:r w:rsidRPr="00031761">
              <w:rPr>
                <w:rFonts w:ascii="Arial" w:eastAsia="Times New Roman" w:hAnsi="Arial" w:cs="Arial"/>
                <w:bCs/>
                <w:sz w:val="20"/>
                <w:szCs w:val="20"/>
                <w:lang w:eastAsia="en-AU"/>
              </w:rPr>
              <w:t>Development ensures that inter-allotment drainage infrastructure is designed to accommodate any event up to and including the 1% AEP for the fully developed upstream catchment.</w:t>
            </w:r>
          </w:p>
        </w:tc>
        <w:tc>
          <w:tcPr>
            <w:tcW w:w="877" w:type="pct"/>
            <w:gridSpan w:val="3"/>
            <w:tcBorders>
              <w:top w:val="outset" w:sz="6" w:space="0" w:color="auto"/>
              <w:left w:val="outset" w:sz="6" w:space="0" w:color="auto"/>
              <w:bottom w:val="outset" w:sz="6" w:space="0" w:color="auto"/>
              <w:right w:val="outset" w:sz="6" w:space="0" w:color="auto"/>
            </w:tcBorders>
          </w:tcPr>
          <w:p w14:paraId="27646D64" w14:textId="77777777" w:rsidR="00031761" w:rsidRPr="009D2CAD" w:rsidRDefault="0003176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52C55E75" w14:textId="77777777" w:rsidR="00031761" w:rsidRPr="009D2CAD" w:rsidRDefault="0003176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004FD127" w14:textId="77777777" w:rsidTr="00EE6000">
        <w:trPr>
          <w:trHeight w:val="1948"/>
          <w:tblCellSpacing w:w="15" w:type="dxa"/>
        </w:trPr>
        <w:tc>
          <w:tcPr>
            <w:tcW w:w="1119" w:type="pct"/>
            <w:tcBorders>
              <w:top w:val="outset" w:sz="6" w:space="0" w:color="auto"/>
              <w:left w:val="outset" w:sz="6" w:space="0" w:color="auto"/>
              <w:bottom w:val="outset" w:sz="6" w:space="0" w:color="auto"/>
              <w:right w:val="outset" w:sz="6" w:space="0" w:color="auto"/>
            </w:tcBorders>
          </w:tcPr>
          <w:p w14:paraId="5FFB968E" w14:textId="77777777" w:rsidR="00031761" w:rsidRPr="00031761" w:rsidRDefault="00031761" w:rsidP="00031761">
            <w:pPr>
              <w:spacing w:before="100" w:beforeAutospacing="1" w:after="100" w:afterAutospacing="1" w:line="240" w:lineRule="auto"/>
              <w:ind w:left="150" w:right="150"/>
              <w:rPr>
                <w:rFonts w:ascii="Arial" w:eastAsia="Times New Roman" w:hAnsi="Arial" w:cs="Arial"/>
                <w:bCs/>
                <w:sz w:val="20"/>
                <w:szCs w:val="20"/>
                <w:lang w:eastAsia="en-AU"/>
              </w:rPr>
            </w:pPr>
            <w:r w:rsidRPr="00031761">
              <w:rPr>
                <w:rFonts w:ascii="Arial" w:eastAsia="Times New Roman" w:hAnsi="Arial" w:cs="Arial"/>
                <w:b/>
                <w:bCs/>
                <w:sz w:val="20"/>
                <w:szCs w:val="20"/>
                <w:lang w:eastAsia="en-AU"/>
              </w:rPr>
              <w:t>PO121</w:t>
            </w:r>
          </w:p>
          <w:p w14:paraId="51CBA1D2" w14:textId="77777777" w:rsidR="00031761" w:rsidRPr="00031761" w:rsidRDefault="00031761" w:rsidP="00031761">
            <w:pPr>
              <w:spacing w:before="100" w:beforeAutospacing="1" w:after="100" w:afterAutospacing="1" w:line="240" w:lineRule="auto"/>
              <w:ind w:left="150" w:right="150"/>
              <w:rPr>
                <w:rFonts w:ascii="Arial" w:eastAsia="Times New Roman" w:hAnsi="Arial" w:cs="Arial"/>
                <w:bCs/>
                <w:sz w:val="20"/>
                <w:szCs w:val="20"/>
                <w:lang w:eastAsia="en-AU"/>
              </w:rPr>
            </w:pPr>
            <w:r w:rsidRPr="00031761">
              <w:rPr>
                <w:rFonts w:ascii="Arial" w:eastAsia="Times New Roman" w:hAnsi="Arial" w:cs="Arial"/>
                <w:bCs/>
                <w:sz w:val="20"/>
                <w:szCs w:val="20"/>
                <w:lang w:eastAsia="en-AU"/>
              </w:rPr>
              <w:t>Development protects the conveyance of overland flow such that an easement for drainage purposes is provided over:</w:t>
            </w:r>
          </w:p>
          <w:p w14:paraId="0C0BE622" w14:textId="77777777" w:rsidR="00031761" w:rsidRPr="00031761" w:rsidRDefault="00031761" w:rsidP="00873AF9">
            <w:pPr>
              <w:numPr>
                <w:ilvl w:val="0"/>
                <w:numId w:val="107"/>
              </w:numPr>
              <w:spacing w:before="100" w:beforeAutospacing="1" w:after="100" w:afterAutospacing="1" w:line="240" w:lineRule="auto"/>
              <w:ind w:right="150"/>
              <w:rPr>
                <w:rFonts w:ascii="Arial" w:eastAsia="Times New Roman" w:hAnsi="Arial" w:cs="Arial"/>
                <w:bCs/>
                <w:sz w:val="20"/>
                <w:szCs w:val="20"/>
                <w:lang w:eastAsia="en-AU"/>
              </w:rPr>
            </w:pPr>
            <w:r w:rsidRPr="00031761">
              <w:rPr>
                <w:rFonts w:ascii="Arial" w:eastAsia="Times New Roman" w:hAnsi="Arial" w:cs="Arial"/>
                <w:bCs/>
                <w:sz w:val="20"/>
                <w:szCs w:val="20"/>
                <w:lang w:eastAsia="en-AU"/>
              </w:rPr>
              <w:t>a stormwater pipe if the nominal pipe diameter exceeds 300mm;</w:t>
            </w:r>
          </w:p>
          <w:p w14:paraId="3F886EF5" w14:textId="77777777" w:rsidR="00031761" w:rsidRPr="00031761" w:rsidRDefault="00031761" w:rsidP="00873AF9">
            <w:pPr>
              <w:numPr>
                <w:ilvl w:val="0"/>
                <w:numId w:val="107"/>
              </w:numPr>
              <w:spacing w:before="100" w:beforeAutospacing="1" w:after="100" w:afterAutospacing="1" w:line="240" w:lineRule="auto"/>
              <w:ind w:right="150"/>
              <w:rPr>
                <w:rFonts w:ascii="Arial" w:eastAsia="Times New Roman" w:hAnsi="Arial" w:cs="Arial"/>
                <w:bCs/>
                <w:sz w:val="20"/>
                <w:szCs w:val="20"/>
                <w:lang w:eastAsia="en-AU"/>
              </w:rPr>
            </w:pPr>
            <w:r w:rsidRPr="00031761">
              <w:rPr>
                <w:rFonts w:ascii="Arial" w:eastAsia="Times New Roman" w:hAnsi="Arial" w:cs="Arial"/>
                <w:bCs/>
                <w:sz w:val="20"/>
                <w:szCs w:val="20"/>
                <w:lang w:eastAsia="en-AU"/>
              </w:rPr>
              <w:lastRenderedPageBreak/>
              <w:t>an overland flow path where it crosses more than one premises;</w:t>
            </w:r>
          </w:p>
          <w:p w14:paraId="70158737" w14:textId="77777777" w:rsidR="00031761" w:rsidRPr="00031761" w:rsidRDefault="00031761" w:rsidP="00873AF9">
            <w:pPr>
              <w:numPr>
                <w:ilvl w:val="0"/>
                <w:numId w:val="107"/>
              </w:numPr>
              <w:spacing w:before="100" w:beforeAutospacing="1" w:after="100" w:afterAutospacing="1" w:line="240" w:lineRule="auto"/>
              <w:ind w:right="150"/>
              <w:rPr>
                <w:rFonts w:ascii="Arial" w:eastAsia="Times New Roman" w:hAnsi="Arial" w:cs="Arial"/>
                <w:bCs/>
                <w:sz w:val="20"/>
                <w:szCs w:val="20"/>
                <w:lang w:eastAsia="en-AU"/>
              </w:rPr>
            </w:pPr>
            <w:r w:rsidRPr="00031761">
              <w:rPr>
                <w:rFonts w:ascii="Arial" w:eastAsia="Times New Roman" w:hAnsi="Arial" w:cs="Arial"/>
                <w:bCs/>
                <w:sz w:val="20"/>
                <w:szCs w:val="20"/>
                <w:lang w:eastAsia="en-AU"/>
              </w:rPr>
              <w:t>inter-allotment drainage infrastructure.</w:t>
            </w:r>
          </w:p>
          <w:p w14:paraId="241CBAEB" w14:textId="31A4106E" w:rsidR="00CE77C4" w:rsidRPr="00EE6000" w:rsidRDefault="00031761" w:rsidP="009D2CAD">
            <w:pPr>
              <w:spacing w:before="100" w:beforeAutospacing="1" w:after="100" w:afterAutospacing="1" w:line="240" w:lineRule="auto"/>
              <w:ind w:left="150" w:right="150"/>
              <w:rPr>
                <w:rFonts w:ascii="Arial" w:eastAsia="Times New Roman" w:hAnsi="Arial" w:cs="Arial"/>
                <w:bCs/>
                <w:sz w:val="18"/>
                <w:szCs w:val="20"/>
                <w:lang w:eastAsia="en-AU"/>
              </w:rPr>
            </w:pPr>
            <w:r w:rsidRPr="00EE6000">
              <w:rPr>
                <w:rFonts w:ascii="Arial" w:eastAsia="Times New Roman" w:hAnsi="Arial" w:cs="Arial"/>
                <w:bCs/>
                <w:sz w:val="18"/>
                <w:szCs w:val="20"/>
                <w:lang w:eastAsia="en-AU"/>
              </w:rPr>
              <w:t>Note - Refer to Planning scheme policy - Integrated design for details and examples.</w:t>
            </w:r>
          </w:p>
          <w:p w14:paraId="6FA711B0" w14:textId="37B9034B" w:rsidR="00031761" w:rsidRPr="00EE6000" w:rsidRDefault="00031761" w:rsidP="009D2CAD">
            <w:pPr>
              <w:spacing w:before="100" w:beforeAutospacing="1" w:after="100" w:afterAutospacing="1" w:line="240" w:lineRule="auto"/>
              <w:ind w:left="150" w:right="150"/>
              <w:rPr>
                <w:rFonts w:ascii="Arial" w:eastAsia="Times New Roman" w:hAnsi="Arial" w:cs="Arial"/>
                <w:bCs/>
                <w:sz w:val="18"/>
                <w:szCs w:val="20"/>
                <w:lang w:eastAsia="en-AU"/>
              </w:rPr>
            </w:pPr>
            <w:r w:rsidRPr="00EE6000">
              <w:rPr>
                <w:rFonts w:ascii="Arial" w:eastAsia="Times New Roman" w:hAnsi="Arial" w:cs="Arial"/>
                <w:bCs/>
                <w:sz w:val="18"/>
                <w:szCs w:val="20"/>
                <w:lang w:eastAsia="en-AU"/>
              </w:rPr>
              <w:t>Note - Stormwater Drainage easement dimensions are provided in accordance with Section 3.8.5 of QUDM.</w:t>
            </w:r>
          </w:p>
          <w:p w14:paraId="4EAA5704" w14:textId="7D3B8696" w:rsidR="00031761" w:rsidRPr="004D1851" w:rsidRDefault="00031761"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77D9225F" w14:textId="0F06D368" w:rsidR="00CE77C4" w:rsidRPr="004D1851" w:rsidRDefault="00031761" w:rsidP="009D2CAD">
            <w:pPr>
              <w:spacing w:before="100" w:beforeAutospacing="1" w:after="100" w:afterAutospacing="1" w:line="240" w:lineRule="auto"/>
              <w:ind w:left="150" w:right="150"/>
              <w:rPr>
                <w:rFonts w:ascii="Arial" w:eastAsia="Times New Roman" w:hAnsi="Arial" w:cs="Arial"/>
                <w:bCs/>
                <w:sz w:val="20"/>
                <w:szCs w:val="20"/>
                <w:lang w:eastAsia="en-AU"/>
              </w:rPr>
            </w:pPr>
            <w:r w:rsidRPr="00031761">
              <w:rPr>
                <w:rFonts w:ascii="Arial" w:eastAsia="Times New Roman" w:hAnsi="Arial" w:cs="Arial"/>
                <w:bCs/>
                <w:sz w:val="20"/>
                <w:szCs w:val="20"/>
                <w:lang w:eastAsia="en-AU"/>
              </w:rPr>
              <w:lastRenderedPageBreak/>
              <w:t>No example provided.</w:t>
            </w:r>
          </w:p>
        </w:tc>
        <w:tc>
          <w:tcPr>
            <w:tcW w:w="877" w:type="pct"/>
            <w:gridSpan w:val="3"/>
            <w:tcBorders>
              <w:top w:val="outset" w:sz="6" w:space="0" w:color="auto"/>
              <w:left w:val="outset" w:sz="6" w:space="0" w:color="auto"/>
              <w:bottom w:val="outset" w:sz="6" w:space="0" w:color="auto"/>
              <w:right w:val="outset" w:sz="6" w:space="0" w:color="auto"/>
            </w:tcBorders>
          </w:tcPr>
          <w:p w14:paraId="60088242"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4179FF9C"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0F57A43A" w14:textId="77777777" w:rsidTr="00EE6000">
        <w:trPr>
          <w:tblCellSpacing w:w="15" w:type="dxa"/>
        </w:trPr>
        <w:tc>
          <w:tcPr>
            <w:tcW w:w="4980" w:type="pct"/>
            <w:gridSpan w:val="8"/>
            <w:tcBorders>
              <w:top w:val="outset" w:sz="6" w:space="0" w:color="auto"/>
              <w:left w:val="outset" w:sz="6" w:space="0" w:color="auto"/>
              <w:bottom w:val="outset" w:sz="6" w:space="0" w:color="auto"/>
              <w:right w:val="outset" w:sz="6" w:space="0" w:color="auto"/>
            </w:tcBorders>
          </w:tcPr>
          <w:p w14:paraId="7A043AFB" w14:textId="4291AC37" w:rsidR="00EE6000" w:rsidRPr="009D2CAD" w:rsidRDefault="00EE6000" w:rsidP="009D2CAD">
            <w:pPr>
              <w:spacing w:before="100" w:beforeAutospacing="1" w:after="100" w:afterAutospacing="1" w:line="240" w:lineRule="auto"/>
              <w:ind w:left="150" w:right="150"/>
              <w:rPr>
                <w:rFonts w:ascii="Arial" w:eastAsia="Times New Roman" w:hAnsi="Arial" w:cs="Arial"/>
                <w:b/>
                <w:bCs/>
                <w:sz w:val="20"/>
                <w:szCs w:val="20"/>
                <w:lang w:eastAsia="en-AU"/>
              </w:rPr>
            </w:pPr>
            <w:r w:rsidRPr="00031761">
              <w:rPr>
                <w:rFonts w:ascii="Arial" w:eastAsia="Times New Roman" w:hAnsi="Arial" w:cs="Arial"/>
                <w:b/>
                <w:bCs/>
                <w:sz w:val="20"/>
                <w:szCs w:val="20"/>
                <w:lang w:eastAsia="en-AU"/>
              </w:rPr>
              <w:t>Additional criteria for development for a</w:t>
            </w:r>
            <w:r w:rsidRPr="00031761">
              <w:rPr>
                <w:rFonts w:ascii="Arial" w:eastAsia="Times New Roman" w:hAnsi="Arial" w:cs="Arial"/>
                <w:bCs/>
                <w:sz w:val="20"/>
                <w:szCs w:val="20"/>
                <w:lang w:eastAsia="en-AU"/>
              </w:rPr>
              <w:t xml:space="preserve"> </w:t>
            </w:r>
            <w:r w:rsidRPr="00031761">
              <w:rPr>
                <w:rFonts w:ascii="Arial" w:eastAsia="Times New Roman" w:hAnsi="Arial" w:cs="Arial"/>
                <w:b/>
                <w:bCs/>
                <w:sz w:val="20"/>
                <w:szCs w:val="20"/>
                <w:lang w:eastAsia="en-AU"/>
              </w:rPr>
              <w:t>Park</w:t>
            </w:r>
            <w:r>
              <w:rPr>
                <w:rFonts w:ascii="Arial" w:eastAsia="Times New Roman" w:hAnsi="Arial" w:cs="Arial"/>
                <w:b/>
                <w:bCs/>
                <w:sz w:val="20"/>
                <w:szCs w:val="20"/>
                <w:lang w:eastAsia="en-AU"/>
              </w:rPr>
              <w:t xml:space="preserve"> </w:t>
            </w:r>
          </w:p>
        </w:tc>
      </w:tr>
      <w:tr w:rsidR="00EE6000" w:rsidRPr="009D2CAD" w14:paraId="70AF3993" w14:textId="77777777" w:rsidTr="00EE6000">
        <w:trPr>
          <w:tblCellSpacing w:w="15" w:type="dxa"/>
        </w:trPr>
        <w:tc>
          <w:tcPr>
            <w:tcW w:w="1119" w:type="pct"/>
            <w:tcBorders>
              <w:top w:val="outset" w:sz="6" w:space="0" w:color="auto"/>
              <w:left w:val="outset" w:sz="6" w:space="0" w:color="auto"/>
              <w:bottom w:val="outset" w:sz="6" w:space="0" w:color="auto"/>
              <w:right w:val="outset" w:sz="6" w:space="0" w:color="auto"/>
            </w:tcBorders>
          </w:tcPr>
          <w:p w14:paraId="5191ECC9" w14:textId="7BFD1DFD" w:rsidR="00031761" w:rsidRPr="00031761" w:rsidRDefault="00031761" w:rsidP="00031761">
            <w:pPr>
              <w:spacing w:before="100" w:beforeAutospacing="1" w:after="100" w:afterAutospacing="1" w:line="240" w:lineRule="auto"/>
              <w:ind w:left="150" w:right="150"/>
              <w:rPr>
                <w:rFonts w:ascii="Arial" w:eastAsia="Times New Roman" w:hAnsi="Arial" w:cs="Arial"/>
                <w:b/>
                <w:bCs/>
                <w:sz w:val="20"/>
                <w:szCs w:val="20"/>
                <w:lang w:eastAsia="en-AU"/>
              </w:rPr>
            </w:pPr>
            <w:r w:rsidRPr="00031761">
              <w:rPr>
                <w:rFonts w:ascii="Arial" w:eastAsia="Times New Roman" w:hAnsi="Arial" w:cs="Arial"/>
                <w:b/>
                <w:bCs/>
                <w:sz w:val="20"/>
                <w:szCs w:val="20"/>
                <w:lang w:eastAsia="en-AU"/>
              </w:rPr>
              <w:t>PO122</w:t>
            </w:r>
          </w:p>
          <w:p w14:paraId="38286DE9" w14:textId="56A20A97" w:rsidR="00031761" w:rsidRPr="00031761" w:rsidRDefault="00031761" w:rsidP="003F2862">
            <w:pPr>
              <w:spacing w:before="100" w:beforeAutospacing="1" w:after="100" w:afterAutospacing="1" w:line="240" w:lineRule="auto"/>
              <w:ind w:left="150" w:right="150"/>
              <w:rPr>
                <w:rFonts w:ascii="Arial" w:eastAsia="Times New Roman" w:hAnsi="Arial" w:cs="Arial"/>
                <w:bCs/>
                <w:sz w:val="20"/>
                <w:szCs w:val="20"/>
                <w:lang w:eastAsia="en-AU"/>
              </w:rPr>
            </w:pPr>
            <w:r w:rsidRPr="00031761">
              <w:rPr>
                <w:rFonts w:ascii="Arial" w:eastAsia="Times New Roman" w:hAnsi="Arial" w:cs="Arial"/>
                <w:bCs/>
                <w:sz w:val="20"/>
                <w:szCs w:val="20"/>
                <w:lang w:eastAsia="en-AU"/>
              </w:rPr>
              <w:t xml:space="preserve">Development for a </w:t>
            </w:r>
            <w:proofErr w:type="gramStart"/>
            <w:r w:rsidRPr="00031761">
              <w:rPr>
                <w:rFonts w:ascii="Arial" w:eastAsia="Times New Roman" w:hAnsi="Arial" w:cs="Arial"/>
                <w:bCs/>
                <w:sz w:val="20"/>
                <w:szCs w:val="20"/>
                <w:lang w:eastAsia="en-AU"/>
              </w:rPr>
              <w:t>Park(</w:t>
            </w:r>
            <w:proofErr w:type="gramEnd"/>
            <w:r w:rsidRPr="00031761">
              <w:rPr>
                <w:rFonts w:ascii="Arial" w:eastAsia="Times New Roman" w:hAnsi="Arial" w:cs="Arial"/>
                <w:bCs/>
                <w:sz w:val="20"/>
                <w:szCs w:val="20"/>
                <w:lang w:eastAsia="en-AU"/>
              </w:rPr>
              <w:t>57) ensures that the design and layout responds to the nature of the overland flow affecting the premises such that:</w:t>
            </w:r>
          </w:p>
          <w:p w14:paraId="53E26593" w14:textId="6DC5C1A0" w:rsidR="00031761" w:rsidRPr="006850CB" w:rsidRDefault="00031761" w:rsidP="006850CB">
            <w:pPr>
              <w:pStyle w:val="ListParagraph"/>
              <w:numPr>
                <w:ilvl w:val="0"/>
                <w:numId w:val="114"/>
              </w:numPr>
              <w:spacing w:before="100" w:beforeAutospacing="1" w:after="100" w:afterAutospacing="1" w:line="240" w:lineRule="auto"/>
              <w:ind w:right="150"/>
              <w:rPr>
                <w:rFonts w:ascii="Arial" w:eastAsia="Times New Roman" w:hAnsi="Arial" w:cs="Arial"/>
                <w:bCs/>
                <w:sz w:val="20"/>
                <w:szCs w:val="20"/>
                <w:lang w:eastAsia="en-AU"/>
              </w:rPr>
            </w:pPr>
            <w:r w:rsidRPr="006850CB">
              <w:rPr>
                <w:rFonts w:ascii="Arial" w:eastAsia="Times New Roman" w:hAnsi="Arial" w:cs="Arial"/>
                <w:bCs/>
                <w:sz w:val="20"/>
                <w:szCs w:val="20"/>
                <w:lang w:eastAsia="en-AU"/>
              </w:rPr>
              <w:t xml:space="preserve">public benefit and enjoyment </w:t>
            </w:r>
            <w:proofErr w:type="gramStart"/>
            <w:r w:rsidRPr="006850CB">
              <w:rPr>
                <w:rFonts w:ascii="Arial" w:eastAsia="Times New Roman" w:hAnsi="Arial" w:cs="Arial"/>
                <w:bCs/>
                <w:sz w:val="20"/>
                <w:szCs w:val="20"/>
                <w:lang w:eastAsia="en-AU"/>
              </w:rPr>
              <w:t>is</w:t>
            </w:r>
            <w:proofErr w:type="gramEnd"/>
            <w:r w:rsidRPr="006850CB">
              <w:rPr>
                <w:rFonts w:ascii="Arial" w:eastAsia="Times New Roman" w:hAnsi="Arial" w:cs="Arial"/>
                <w:bCs/>
                <w:sz w:val="20"/>
                <w:szCs w:val="20"/>
                <w:lang w:eastAsia="en-AU"/>
              </w:rPr>
              <w:t xml:space="preserve"> maximised;</w:t>
            </w:r>
          </w:p>
          <w:p w14:paraId="014C13C3" w14:textId="217D1940" w:rsidR="00031761" w:rsidRPr="006850CB" w:rsidRDefault="00031761" w:rsidP="006850CB">
            <w:pPr>
              <w:pStyle w:val="ListParagraph"/>
              <w:numPr>
                <w:ilvl w:val="0"/>
                <w:numId w:val="114"/>
              </w:numPr>
              <w:spacing w:before="100" w:beforeAutospacing="1" w:after="100" w:afterAutospacing="1" w:line="240" w:lineRule="auto"/>
              <w:ind w:right="150"/>
              <w:rPr>
                <w:rFonts w:ascii="Arial" w:eastAsia="Times New Roman" w:hAnsi="Arial" w:cs="Arial"/>
                <w:bCs/>
                <w:sz w:val="20"/>
                <w:szCs w:val="20"/>
                <w:lang w:eastAsia="en-AU"/>
              </w:rPr>
            </w:pPr>
            <w:r w:rsidRPr="006850CB">
              <w:rPr>
                <w:rFonts w:ascii="Arial" w:eastAsia="Times New Roman" w:hAnsi="Arial" w:cs="Arial"/>
                <w:bCs/>
                <w:sz w:val="20"/>
                <w:szCs w:val="20"/>
                <w:lang w:eastAsia="en-AU"/>
              </w:rPr>
              <w:t>impacts on the asset life and integrity of park structures is minimised;</w:t>
            </w:r>
          </w:p>
          <w:p w14:paraId="759E8D41" w14:textId="77777777" w:rsidR="003F2862" w:rsidRPr="006850CB" w:rsidRDefault="00031761" w:rsidP="006850CB">
            <w:pPr>
              <w:pStyle w:val="ListParagraph"/>
              <w:numPr>
                <w:ilvl w:val="0"/>
                <w:numId w:val="114"/>
              </w:numPr>
              <w:spacing w:before="100" w:beforeAutospacing="1" w:after="100" w:afterAutospacing="1" w:line="240" w:lineRule="auto"/>
              <w:ind w:right="150"/>
              <w:rPr>
                <w:rFonts w:ascii="Arial" w:eastAsia="Times New Roman" w:hAnsi="Arial" w:cs="Arial"/>
                <w:bCs/>
                <w:sz w:val="20"/>
                <w:szCs w:val="20"/>
                <w:lang w:eastAsia="en-AU"/>
              </w:rPr>
            </w:pPr>
            <w:r w:rsidRPr="006850CB">
              <w:rPr>
                <w:rFonts w:ascii="Arial" w:eastAsia="Times New Roman" w:hAnsi="Arial" w:cs="Arial"/>
                <w:bCs/>
                <w:sz w:val="20"/>
                <w:szCs w:val="20"/>
                <w:lang w:eastAsia="en-AU"/>
              </w:rPr>
              <w:t>maintenance and replacement costs are minimised.</w:t>
            </w:r>
          </w:p>
          <w:p w14:paraId="340F2D48" w14:textId="047AC9DB" w:rsidR="003F2862" w:rsidRPr="004D1851" w:rsidRDefault="003F2862" w:rsidP="003F2862">
            <w:pPr>
              <w:spacing w:before="100" w:beforeAutospacing="1" w:after="100" w:afterAutospacing="1" w:line="240" w:lineRule="auto"/>
              <w:ind w:left="150" w:right="150"/>
              <w:rPr>
                <w:rFonts w:ascii="Arial" w:eastAsia="Times New Roman" w:hAnsi="Arial" w:cs="Arial"/>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7BC86933" w14:textId="3874718A" w:rsidR="00031761" w:rsidRPr="00031761" w:rsidRDefault="00031761" w:rsidP="00031761">
            <w:pPr>
              <w:spacing w:before="100" w:beforeAutospacing="1" w:after="100" w:afterAutospacing="1" w:line="240" w:lineRule="auto"/>
              <w:ind w:left="150" w:right="150"/>
              <w:rPr>
                <w:rFonts w:ascii="Arial" w:eastAsia="Times New Roman" w:hAnsi="Arial" w:cs="Arial"/>
                <w:b/>
                <w:bCs/>
                <w:sz w:val="20"/>
                <w:szCs w:val="20"/>
                <w:lang w:eastAsia="en-AU"/>
              </w:rPr>
            </w:pPr>
            <w:r w:rsidRPr="00031761">
              <w:rPr>
                <w:rFonts w:ascii="Arial" w:eastAsia="Times New Roman" w:hAnsi="Arial" w:cs="Arial"/>
                <w:b/>
                <w:bCs/>
                <w:sz w:val="20"/>
                <w:szCs w:val="20"/>
                <w:lang w:eastAsia="en-AU"/>
              </w:rPr>
              <w:t>E122</w:t>
            </w:r>
          </w:p>
          <w:p w14:paraId="4548E731" w14:textId="5278B679" w:rsidR="001C6329" w:rsidRPr="004D1851" w:rsidRDefault="00031761" w:rsidP="00031761">
            <w:pPr>
              <w:spacing w:before="100" w:beforeAutospacing="1" w:after="100" w:afterAutospacing="1" w:line="240" w:lineRule="auto"/>
              <w:ind w:left="150" w:right="150"/>
              <w:rPr>
                <w:rFonts w:ascii="Arial" w:eastAsia="Times New Roman" w:hAnsi="Arial" w:cs="Arial"/>
                <w:bCs/>
                <w:sz w:val="20"/>
                <w:szCs w:val="20"/>
                <w:lang w:eastAsia="en-AU"/>
              </w:rPr>
            </w:pPr>
            <w:r w:rsidRPr="00031761">
              <w:rPr>
                <w:rFonts w:ascii="Arial" w:eastAsia="Times New Roman" w:hAnsi="Arial" w:cs="Arial"/>
                <w:bCs/>
                <w:sz w:val="20"/>
                <w:szCs w:val="20"/>
                <w:lang w:eastAsia="en-AU"/>
              </w:rPr>
              <w:t xml:space="preserve">Development for a </w:t>
            </w:r>
            <w:proofErr w:type="gramStart"/>
            <w:r w:rsidRPr="00031761">
              <w:rPr>
                <w:rFonts w:ascii="Arial" w:eastAsia="Times New Roman" w:hAnsi="Arial" w:cs="Arial"/>
                <w:bCs/>
                <w:sz w:val="20"/>
                <w:szCs w:val="20"/>
                <w:lang w:eastAsia="en-AU"/>
              </w:rPr>
              <w:t>Park(</w:t>
            </w:r>
            <w:proofErr w:type="gramEnd"/>
            <w:r w:rsidRPr="00031761">
              <w:rPr>
                <w:rFonts w:ascii="Arial" w:eastAsia="Times New Roman" w:hAnsi="Arial" w:cs="Arial"/>
                <w:bCs/>
                <w:sz w:val="20"/>
                <w:szCs w:val="20"/>
                <w:lang w:eastAsia="en-AU"/>
              </w:rPr>
              <w:t>57) ensures works are provided in accordance with the requirements set out in Appendix B of the Planning scheme policy - Integrated design.</w:t>
            </w:r>
          </w:p>
        </w:tc>
        <w:tc>
          <w:tcPr>
            <w:tcW w:w="877" w:type="pct"/>
            <w:gridSpan w:val="3"/>
            <w:tcBorders>
              <w:top w:val="outset" w:sz="6" w:space="0" w:color="auto"/>
              <w:left w:val="outset" w:sz="6" w:space="0" w:color="auto"/>
              <w:bottom w:val="outset" w:sz="6" w:space="0" w:color="auto"/>
              <w:right w:val="outset" w:sz="6" w:space="0" w:color="auto"/>
            </w:tcBorders>
          </w:tcPr>
          <w:p w14:paraId="18DA19F2" w14:textId="77777777" w:rsidR="001C6329" w:rsidRPr="009D2CAD" w:rsidRDefault="001C6329"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022215E9" w14:textId="77777777" w:rsidR="001C6329" w:rsidRPr="009D2CAD" w:rsidRDefault="001C6329"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32475028" w14:textId="77777777" w:rsidTr="00EE6000">
        <w:trPr>
          <w:tblCellSpacing w:w="15" w:type="dxa"/>
        </w:trPr>
        <w:tc>
          <w:tcPr>
            <w:tcW w:w="4980" w:type="pct"/>
            <w:gridSpan w:val="8"/>
            <w:tcBorders>
              <w:top w:val="outset" w:sz="6" w:space="0" w:color="auto"/>
              <w:left w:val="outset" w:sz="6" w:space="0" w:color="auto"/>
              <w:bottom w:val="outset" w:sz="6" w:space="0" w:color="auto"/>
              <w:right w:val="outset" w:sz="6" w:space="0" w:color="auto"/>
            </w:tcBorders>
            <w:shd w:val="clear" w:color="auto" w:fill="CCCCCC"/>
          </w:tcPr>
          <w:p w14:paraId="3F657506" w14:textId="607F669B" w:rsidR="00EE6000" w:rsidRPr="009D2CAD" w:rsidRDefault="00EE6000" w:rsidP="009D2CAD">
            <w:pPr>
              <w:spacing w:before="100" w:beforeAutospacing="1" w:after="100" w:afterAutospacing="1" w:line="240" w:lineRule="auto"/>
              <w:ind w:left="150" w:right="150"/>
              <w:rPr>
                <w:rFonts w:ascii="Arial" w:eastAsia="Times New Roman" w:hAnsi="Arial" w:cs="Arial"/>
                <w:b/>
                <w:bCs/>
                <w:sz w:val="20"/>
                <w:szCs w:val="20"/>
                <w:lang w:eastAsia="en-AU"/>
              </w:rPr>
            </w:pPr>
            <w:r w:rsidRPr="00031761">
              <w:rPr>
                <w:rFonts w:ascii="Arial" w:eastAsia="Times New Roman" w:hAnsi="Arial" w:cs="Arial"/>
                <w:b/>
                <w:bCs/>
                <w:sz w:val="20"/>
                <w:szCs w:val="20"/>
                <w:lang w:eastAsia="en-AU"/>
              </w:rPr>
              <w:t>Riparian and wetland setbacks</w:t>
            </w:r>
          </w:p>
        </w:tc>
      </w:tr>
      <w:tr w:rsidR="00EE6000" w:rsidRPr="009D2CAD" w14:paraId="427007A0" w14:textId="77777777" w:rsidTr="00EE6000">
        <w:trPr>
          <w:tblCellSpacing w:w="15" w:type="dxa"/>
        </w:trPr>
        <w:tc>
          <w:tcPr>
            <w:tcW w:w="1119" w:type="pct"/>
            <w:tcBorders>
              <w:top w:val="outset" w:sz="6" w:space="0" w:color="auto"/>
              <w:left w:val="outset" w:sz="6" w:space="0" w:color="auto"/>
              <w:bottom w:val="outset" w:sz="6" w:space="0" w:color="auto"/>
              <w:right w:val="outset" w:sz="6" w:space="0" w:color="auto"/>
            </w:tcBorders>
          </w:tcPr>
          <w:p w14:paraId="41687D34" w14:textId="77777777" w:rsidR="00031761" w:rsidRPr="00031761" w:rsidRDefault="00031761" w:rsidP="00031761">
            <w:pPr>
              <w:spacing w:before="100" w:beforeAutospacing="1" w:after="100" w:afterAutospacing="1" w:line="240" w:lineRule="auto"/>
              <w:ind w:left="150" w:right="150"/>
              <w:rPr>
                <w:rFonts w:ascii="Arial" w:eastAsia="Times New Roman" w:hAnsi="Arial" w:cs="Arial"/>
                <w:bCs/>
                <w:sz w:val="20"/>
                <w:szCs w:val="20"/>
                <w:lang w:eastAsia="en-AU"/>
              </w:rPr>
            </w:pPr>
            <w:r w:rsidRPr="00031761">
              <w:rPr>
                <w:rFonts w:ascii="Arial" w:eastAsia="Times New Roman" w:hAnsi="Arial" w:cs="Arial"/>
                <w:b/>
                <w:bCs/>
                <w:sz w:val="20"/>
                <w:szCs w:val="20"/>
                <w:lang w:eastAsia="en-AU"/>
              </w:rPr>
              <w:t>PO123</w:t>
            </w:r>
          </w:p>
          <w:p w14:paraId="609800D7" w14:textId="77777777" w:rsidR="00031761" w:rsidRPr="00031761" w:rsidRDefault="00031761" w:rsidP="00031761">
            <w:pPr>
              <w:spacing w:before="100" w:beforeAutospacing="1" w:after="100" w:afterAutospacing="1" w:line="240" w:lineRule="auto"/>
              <w:ind w:left="150" w:right="150"/>
              <w:rPr>
                <w:rFonts w:ascii="Arial" w:eastAsia="Times New Roman" w:hAnsi="Arial" w:cs="Arial"/>
                <w:bCs/>
                <w:sz w:val="20"/>
                <w:szCs w:val="20"/>
                <w:lang w:eastAsia="en-AU"/>
              </w:rPr>
            </w:pPr>
            <w:r w:rsidRPr="00031761">
              <w:rPr>
                <w:rFonts w:ascii="Arial" w:eastAsia="Times New Roman" w:hAnsi="Arial" w:cs="Arial"/>
                <w:bCs/>
                <w:sz w:val="20"/>
                <w:szCs w:val="20"/>
                <w:lang w:eastAsia="en-AU"/>
              </w:rPr>
              <w:t xml:space="preserve">Development provides and maintains a suitable setback from waterways and wetlands that protects natural and </w:t>
            </w:r>
            <w:r w:rsidRPr="00031761">
              <w:rPr>
                <w:rFonts w:ascii="Arial" w:eastAsia="Times New Roman" w:hAnsi="Arial" w:cs="Arial"/>
                <w:bCs/>
                <w:sz w:val="20"/>
                <w:szCs w:val="20"/>
                <w:lang w:eastAsia="en-AU"/>
              </w:rPr>
              <w:lastRenderedPageBreak/>
              <w:t>environmental values.  This is achieved by recognising and responding to the following matters:</w:t>
            </w:r>
          </w:p>
          <w:p w14:paraId="426526DA" w14:textId="77777777" w:rsidR="00031761" w:rsidRPr="00031761" w:rsidRDefault="00031761" w:rsidP="00873AF9">
            <w:pPr>
              <w:numPr>
                <w:ilvl w:val="0"/>
                <w:numId w:val="108"/>
              </w:numPr>
              <w:spacing w:before="100" w:beforeAutospacing="1" w:after="100" w:afterAutospacing="1" w:line="240" w:lineRule="auto"/>
              <w:ind w:right="150"/>
              <w:rPr>
                <w:rFonts w:ascii="Arial" w:eastAsia="Times New Roman" w:hAnsi="Arial" w:cs="Arial"/>
                <w:bCs/>
                <w:sz w:val="20"/>
                <w:szCs w:val="20"/>
                <w:lang w:eastAsia="en-AU"/>
              </w:rPr>
            </w:pPr>
            <w:r w:rsidRPr="00031761">
              <w:rPr>
                <w:rFonts w:ascii="Arial" w:eastAsia="Times New Roman" w:hAnsi="Arial" w:cs="Arial"/>
                <w:bCs/>
                <w:sz w:val="20"/>
                <w:szCs w:val="20"/>
                <w:lang w:eastAsia="en-AU"/>
              </w:rPr>
              <w:t>impact on fauna habitats;</w:t>
            </w:r>
          </w:p>
          <w:p w14:paraId="3D903E81" w14:textId="77777777" w:rsidR="00031761" w:rsidRPr="00031761" w:rsidRDefault="00031761" w:rsidP="00873AF9">
            <w:pPr>
              <w:numPr>
                <w:ilvl w:val="0"/>
                <w:numId w:val="108"/>
              </w:numPr>
              <w:spacing w:before="100" w:beforeAutospacing="1" w:after="100" w:afterAutospacing="1" w:line="240" w:lineRule="auto"/>
              <w:ind w:right="150"/>
              <w:rPr>
                <w:rFonts w:ascii="Arial" w:eastAsia="Times New Roman" w:hAnsi="Arial" w:cs="Arial"/>
                <w:bCs/>
                <w:sz w:val="20"/>
                <w:szCs w:val="20"/>
                <w:lang w:eastAsia="en-AU"/>
              </w:rPr>
            </w:pPr>
            <w:r w:rsidRPr="00031761">
              <w:rPr>
                <w:rFonts w:ascii="Arial" w:eastAsia="Times New Roman" w:hAnsi="Arial" w:cs="Arial"/>
                <w:bCs/>
                <w:sz w:val="20"/>
                <w:szCs w:val="20"/>
                <w:lang w:eastAsia="en-AU"/>
              </w:rPr>
              <w:t>impact on wildlife corridors and connectivity;</w:t>
            </w:r>
          </w:p>
          <w:p w14:paraId="61BAB560" w14:textId="77777777" w:rsidR="00031761" w:rsidRPr="00031761" w:rsidRDefault="00031761" w:rsidP="00873AF9">
            <w:pPr>
              <w:numPr>
                <w:ilvl w:val="0"/>
                <w:numId w:val="108"/>
              </w:numPr>
              <w:spacing w:before="100" w:beforeAutospacing="1" w:after="100" w:afterAutospacing="1" w:line="240" w:lineRule="auto"/>
              <w:ind w:right="150"/>
              <w:rPr>
                <w:rFonts w:ascii="Arial" w:eastAsia="Times New Roman" w:hAnsi="Arial" w:cs="Arial"/>
                <w:bCs/>
                <w:sz w:val="20"/>
                <w:szCs w:val="20"/>
                <w:lang w:eastAsia="en-AU"/>
              </w:rPr>
            </w:pPr>
            <w:r w:rsidRPr="00031761">
              <w:rPr>
                <w:rFonts w:ascii="Arial" w:eastAsia="Times New Roman" w:hAnsi="Arial" w:cs="Arial"/>
                <w:bCs/>
                <w:sz w:val="20"/>
                <w:szCs w:val="20"/>
                <w:lang w:eastAsia="en-AU"/>
              </w:rPr>
              <w:t>impact on stream integrity;</w:t>
            </w:r>
          </w:p>
          <w:p w14:paraId="52CD0DE6" w14:textId="77777777" w:rsidR="00031761" w:rsidRPr="00031761" w:rsidRDefault="00031761" w:rsidP="00873AF9">
            <w:pPr>
              <w:numPr>
                <w:ilvl w:val="0"/>
                <w:numId w:val="108"/>
              </w:numPr>
              <w:spacing w:before="100" w:beforeAutospacing="1" w:after="100" w:afterAutospacing="1" w:line="240" w:lineRule="auto"/>
              <w:ind w:right="150"/>
              <w:rPr>
                <w:rFonts w:ascii="Arial" w:eastAsia="Times New Roman" w:hAnsi="Arial" w:cs="Arial"/>
                <w:bCs/>
                <w:sz w:val="20"/>
                <w:szCs w:val="20"/>
                <w:lang w:eastAsia="en-AU"/>
              </w:rPr>
            </w:pPr>
            <w:r w:rsidRPr="00031761">
              <w:rPr>
                <w:rFonts w:ascii="Arial" w:eastAsia="Times New Roman" w:hAnsi="Arial" w:cs="Arial"/>
                <w:bCs/>
                <w:sz w:val="20"/>
                <w:szCs w:val="20"/>
                <w:lang w:eastAsia="en-AU"/>
              </w:rPr>
              <w:t>impact of opportunities for revegetation and rehabilitation planting;</w:t>
            </w:r>
          </w:p>
          <w:p w14:paraId="1F9B0B38" w14:textId="77777777" w:rsidR="00031761" w:rsidRPr="00031761" w:rsidRDefault="00031761" w:rsidP="00873AF9">
            <w:pPr>
              <w:numPr>
                <w:ilvl w:val="0"/>
                <w:numId w:val="108"/>
              </w:numPr>
              <w:spacing w:before="100" w:beforeAutospacing="1" w:after="100" w:afterAutospacing="1" w:line="240" w:lineRule="auto"/>
              <w:ind w:right="150"/>
              <w:rPr>
                <w:rFonts w:ascii="Arial" w:eastAsia="Times New Roman" w:hAnsi="Arial" w:cs="Arial"/>
                <w:bCs/>
                <w:sz w:val="20"/>
                <w:szCs w:val="20"/>
                <w:lang w:eastAsia="en-AU"/>
              </w:rPr>
            </w:pPr>
            <w:r w:rsidRPr="00031761">
              <w:rPr>
                <w:rFonts w:ascii="Arial" w:eastAsia="Times New Roman" w:hAnsi="Arial" w:cs="Arial"/>
                <w:bCs/>
                <w:sz w:val="20"/>
                <w:szCs w:val="20"/>
                <w:lang w:eastAsia="en-AU"/>
              </w:rPr>
              <w:t>edge effects.</w:t>
            </w:r>
          </w:p>
          <w:p w14:paraId="74DAD45D" w14:textId="77777777" w:rsidR="001C6329" w:rsidRPr="004D1851" w:rsidRDefault="001C6329"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1704172E" w14:textId="77777777" w:rsidR="00031761" w:rsidRPr="00031761" w:rsidRDefault="00031761" w:rsidP="00031761">
            <w:pPr>
              <w:spacing w:before="100" w:beforeAutospacing="1" w:after="100" w:afterAutospacing="1" w:line="240" w:lineRule="auto"/>
              <w:ind w:left="150" w:right="150"/>
              <w:rPr>
                <w:rFonts w:ascii="Arial" w:eastAsia="Times New Roman" w:hAnsi="Arial" w:cs="Arial"/>
                <w:bCs/>
                <w:sz w:val="20"/>
                <w:szCs w:val="20"/>
                <w:lang w:eastAsia="en-AU"/>
              </w:rPr>
            </w:pPr>
            <w:r w:rsidRPr="00031761">
              <w:rPr>
                <w:rFonts w:ascii="Arial" w:eastAsia="Times New Roman" w:hAnsi="Arial" w:cs="Arial"/>
                <w:b/>
                <w:bCs/>
                <w:sz w:val="20"/>
                <w:szCs w:val="20"/>
                <w:lang w:eastAsia="en-AU"/>
              </w:rPr>
              <w:lastRenderedPageBreak/>
              <w:t>E123</w:t>
            </w:r>
          </w:p>
          <w:p w14:paraId="12F9F61D" w14:textId="77777777" w:rsidR="00031761" w:rsidRPr="00031761" w:rsidRDefault="00031761" w:rsidP="00031761">
            <w:pPr>
              <w:spacing w:before="100" w:beforeAutospacing="1" w:after="100" w:afterAutospacing="1" w:line="240" w:lineRule="auto"/>
              <w:ind w:left="150" w:right="150"/>
              <w:rPr>
                <w:rFonts w:ascii="Arial" w:eastAsia="Times New Roman" w:hAnsi="Arial" w:cs="Arial"/>
                <w:bCs/>
                <w:sz w:val="20"/>
                <w:szCs w:val="20"/>
                <w:lang w:eastAsia="en-AU"/>
              </w:rPr>
            </w:pPr>
            <w:r w:rsidRPr="00031761">
              <w:rPr>
                <w:rFonts w:ascii="Arial" w:eastAsia="Times New Roman" w:hAnsi="Arial" w:cs="Arial"/>
                <w:bCs/>
                <w:sz w:val="20"/>
                <w:szCs w:val="20"/>
                <w:lang w:eastAsia="en-AU"/>
              </w:rPr>
              <w:t>Development does not occur within:</w:t>
            </w:r>
          </w:p>
          <w:p w14:paraId="1A636511" w14:textId="77777777" w:rsidR="00031761" w:rsidRPr="00031761" w:rsidRDefault="00031761" w:rsidP="00873AF9">
            <w:pPr>
              <w:numPr>
                <w:ilvl w:val="0"/>
                <w:numId w:val="109"/>
              </w:numPr>
              <w:spacing w:before="100" w:beforeAutospacing="1" w:after="100" w:afterAutospacing="1" w:line="240" w:lineRule="auto"/>
              <w:ind w:right="150"/>
              <w:rPr>
                <w:rFonts w:ascii="Arial" w:eastAsia="Times New Roman" w:hAnsi="Arial" w:cs="Arial"/>
                <w:bCs/>
                <w:sz w:val="20"/>
                <w:szCs w:val="20"/>
                <w:lang w:eastAsia="en-AU"/>
              </w:rPr>
            </w:pPr>
            <w:r w:rsidRPr="00031761">
              <w:rPr>
                <w:rFonts w:ascii="Arial" w:eastAsia="Times New Roman" w:hAnsi="Arial" w:cs="Arial"/>
                <w:bCs/>
                <w:sz w:val="20"/>
                <w:szCs w:val="20"/>
                <w:lang w:eastAsia="en-AU"/>
              </w:rPr>
              <w:t>50m from top of bank for W1 waterway and drainage line</w:t>
            </w:r>
          </w:p>
          <w:p w14:paraId="72290F4B" w14:textId="77777777" w:rsidR="00031761" w:rsidRPr="00031761" w:rsidRDefault="00031761" w:rsidP="00873AF9">
            <w:pPr>
              <w:numPr>
                <w:ilvl w:val="0"/>
                <w:numId w:val="109"/>
              </w:numPr>
              <w:spacing w:before="100" w:beforeAutospacing="1" w:after="100" w:afterAutospacing="1" w:line="240" w:lineRule="auto"/>
              <w:ind w:right="150"/>
              <w:rPr>
                <w:rFonts w:ascii="Arial" w:eastAsia="Times New Roman" w:hAnsi="Arial" w:cs="Arial"/>
                <w:bCs/>
                <w:sz w:val="20"/>
                <w:szCs w:val="20"/>
                <w:lang w:eastAsia="en-AU"/>
              </w:rPr>
            </w:pPr>
            <w:r w:rsidRPr="00031761">
              <w:rPr>
                <w:rFonts w:ascii="Arial" w:eastAsia="Times New Roman" w:hAnsi="Arial" w:cs="Arial"/>
                <w:bCs/>
                <w:sz w:val="20"/>
                <w:szCs w:val="20"/>
                <w:lang w:eastAsia="en-AU"/>
              </w:rPr>
              <w:lastRenderedPageBreak/>
              <w:t>30m from top of bank for W2 waterway and drainage line</w:t>
            </w:r>
          </w:p>
          <w:p w14:paraId="2C3CB372" w14:textId="77777777" w:rsidR="00031761" w:rsidRPr="00031761" w:rsidRDefault="00031761" w:rsidP="00873AF9">
            <w:pPr>
              <w:numPr>
                <w:ilvl w:val="0"/>
                <w:numId w:val="109"/>
              </w:numPr>
              <w:spacing w:before="100" w:beforeAutospacing="1" w:after="100" w:afterAutospacing="1" w:line="240" w:lineRule="auto"/>
              <w:ind w:right="150"/>
              <w:rPr>
                <w:rFonts w:ascii="Arial" w:eastAsia="Times New Roman" w:hAnsi="Arial" w:cs="Arial"/>
                <w:bCs/>
                <w:sz w:val="20"/>
                <w:szCs w:val="20"/>
                <w:lang w:eastAsia="en-AU"/>
              </w:rPr>
            </w:pPr>
            <w:r w:rsidRPr="00031761">
              <w:rPr>
                <w:rFonts w:ascii="Arial" w:eastAsia="Times New Roman" w:hAnsi="Arial" w:cs="Arial"/>
                <w:bCs/>
                <w:sz w:val="20"/>
                <w:szCs w:val="20"/>
                <w:lang w:eastAsia="en-AU"/>
              </w:rPr>
              <w:t>20m from top of bank for W3 waterway and drainage line</w:t>
            </w:r>
          </w:p>
          <w:p w14:paraId="2FBCF85A" w14:textId="77777777" w:rsidR="00031761" w:rsidRPr="00031761" w:rsidRDefault="00031761" w:rsidP="00873AF9">
            <w:pPr>
              <w:numPr>
                <w:ilvl w:val="0"/>
                <w:numId w:val="109"/>
              </w:numPr>
              <w:spacing w:before="100" w:beforeAutospacing="1" w:after="100" w:afterAutospacing="1" w:line="240" w:lineRule="auto"/>
              <w:ind w:right="150"/>
              <w:rPr>
                <w:rFonts w:ascii="Arial" w:eastAsia="Times New Roman" w:hAnsi="Arial" w:cs="Arial"/>
                <w:bCs/>
                <w:sz w:val="20"/>
                <w:szCs w:val="20"/>
                <w:lang w:eastAsia="en-AU"/>
              </w:rPr>
            </w:pPr>
            <w:r w:rsidRPr="00031761">
              <w:rPr>
                <w:rFonts w:ascii="Arial" w:eastAsia="Times New Roman" w:hAnsi="Arial" w:cs="Arial"/>
                <w:bCs/>
                <w:sz w:val="20"/>
                <w:szCs w:val="20"/>
                <w:lang w:eastAsia="en-AU"/>
              </w:rPr>
              <w:t>100m from the edge of a Ramsar wetland, 50m from all other wetlands.</w:t>
            </w:r>
          </w:p>
          <w:p w14:paraId="0A11D8B8" w14:textId="37F6D1C9" w:rsidR="001C6329" w:rsidRPr="004D1851" w:rsidRDefault="00031761" w:rsidP="009D2CAD">
            <w:pPr>
              <w:spacing w:before="100" w:beforeAutospacing="1" w:after="100" w:afterAutospacing="1" w:line="240" w:lineRule="auto"/>
              <w:ind w:left="150" w:right="150"/>
              <w:rPr>
                <w:rFonts w:ascii="Arial" w:eastAsia="Times New Roman" w:hAnsi="Arial" w:cs="Arial"/>
                <w:bCs/>
                <w:sz w:val="20"/>
                <w:szCs w:val="20"/>
                <w:lang w:eastAsia="en-AU"/>
              </w:rPr>
            </w:pPr>
            <w:r w:rsidRPr="006850CB">
              <w:rPr>
                <w:rFonts w:ascii="Arial" w:eastAsia="Times New Roman" w:hAnsi="Arial" w:cs="Arial"/>
                <w:bCs/>
                <w:sz w:val="18"/>
                <w:szCs w:val="20"/>
                <w:lang w:eastAsia="en-AU"/>
              </w:rPr>
              <w:t xml:space="preserve">Note - W1, W2 and W3 waterway and drainage lines, and wetlands are mapped on Schedule 2, Section 2.5 Overlay Maps – Riparian and wetland setbacks. </w:t>
            </w:r>
          </w:p>
        </w:tc>
        <w:tc>
          <w:tcPr>
            <w:tcW w:w="877" w:type="pct"/>
            <w:gridSpan w:val="3"/>
            <w:tcBorders>
              <w:top w:val="outset" w:sz="6" w:space="0" w:color="auto"/>
              <w:left w:val="outset" w:sz="6" w:space="0" w:color="auto"/>
              <w:bottom w:val="outset" w:sz="6" w:space="0" w:color="auto"/>
              <w:right w:val="outset" w:sz="6" w:space="0" w:color="auto"/>
            </w:tcBorders>
          </w:tcPr>
          <w:p w14:paraId="69B3B1BB" w14:textId="77777777" w:rsidR="001C6329" w:rsidRPr="009D2CAD" w:rsidRDefault="001C6329"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2DB63730" w14:textId="77777777" w:rsidR="001C6329" w:rsidRPr="009D2CAD" w:rsidRDefault="001C6329"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06209D0E" w14:textId="77777777" w:rsidTr="00EE6000">
        <w:trPr>
          <w:tblCellSpacing w:w="15" w:type="dxa"/>
        </w:trPr>
        <w:tc>
          <w:tcPr>
            <w:tcW w:w="4980" w:type="pct"/>
            <w:gridSpan w:val="8"/>
            <w:tcBorders>
              <w:top w:val="outset" w:sz="6" w:space="0" w:color="auto"/>
              <w:left w:val="outset" w:sz="6" w:space="0" w:color="auto"/>
              <w:bottom w:val="outset" w:sz="6" w:space="0" w:color="auto"/>
              <w:right w:val="outset" w:sz="6" w:space="0" w:color="auto"/>
            </w:tcBorders>
            <w:shd w:val="clear" w:color="auto" w:fill="CCCCCC"/>
          </w:tcPr>
          <w:p w14:paraId="7BFF244D" w14:textId="2D30A357" w:rsidR="00EE6000" w:rsidRPr="00EE6000" w:rsidRDefault="00EE6000" w:rsidP="009D2CAD">
            <w:pPr>
              <w:spacing w:before="100" w:beforeAutospacing="1" w:after="100" w:afterAutospacing="1" w:line="240" w:lineRule="auto"/>
              <w:ind w:left="150" w:right="150"/>
              <w:rPr>
                <w:rFonts w:ascii="Arial" w:eastAsia="Times New Roman" w:hAnsi="Arial" w:cs="Arial"/>
                <w:b/>
                <w:bCs/>
                <w:sz w:val="20"/>
                <w:szCs w:val="20"/>
                <w:lang w:eastAsia="en-AU"/>
              </w:rPr>
            </w:pPr>
            <w:r w:rsidRPr="00EE6000">
              <w:rPr>
                <w:rFonts w:ascii="Arial" w:eastAsia="Times New Roman" w:hAnsi="Arial" w:cs="Arial"/>
                <w:b/>
                <w:bCs/>
                <w:sz w:val="20"/>
                <w:szCs w:val="20"/>
                <w:lang w:eastAsia="en-AU"/>
              </w:rPr>
              <w:t>Scenic amenity - Regionally significant (Hills) and Locally important (Coast) (refer Overlay map - Scenic amenity to determine if the following assessment criteria apply)</w:t>
            </w:r>
          </w:p>
        </w:tc>
      </w:tr>
      <w:tr w:rsidR="00EE6000" w:rsidRPr="009D2CAD" w14:paraId="2F4F8512" w14:textId="77777777" w:rsidTr="00EE6000">
        <w:trPr>
          <w:tblCellSpacing w:w="15" w:type="dxa"/>
        </w:trPr>
        <w:tc>
          <w:tcPr>
            <w:tcW w:w="1119" w:type="pct"/>
            <w:tcBorders>
              <w:top w:val="outset" w:sz="6" w:space="0" w:color="auto"/>
              <w:left w:val="outset" w:sz="6" w:space="0" w:color="auto"/>
              <w:bottom w:val="outset" w:sz="6" w:space="0" w:color="auto"/>
              <w:right w:val="outset" w:sz="6" w:space="0" w:color="auto"/>
            </w:tcBorders>
          </w:tcPr>
          <w:p w14:paraId="69DBDB6C" w14:textId="77777777" w:rsidR="003A0F3C" w:rsidRPr="003A0F3C" w:rsidRDefault="003A0F3C" w:rsidP="003A0F3C">
            <w:pPr>
              <w:spacing w:before="100" w:beforeAutospacing="1" w:after="100" w:afterAutospacing="1" w:line="240" w:lineRule="auto"/>
              <w:ind w:left="150" w:right="150"/>
              <w:rPr>
                <w:rFonts w:ascii="Arial" w:eastAsia="Times New Roman" w:hAnsi="Arial" w:cs="Arial"/>
                <w:bCs/>
                <w:sz w:val="20"/>
                <w:szCs w:val="20"/>
                <w:lang w:eastAsia="en-AU"/>
              </w:rPr>
            </w:pPr>
            <w:r w:rsidRPr="003A0F3C">
              <w:rPr>
                <w:rFonts w:ascii="Arial" w:eastAsia="Times New Roman" w:hAnsi="Arial" w:cs="Arial"/>
                <w:b/>
                <w:bCs/>
                <w:sz w:val="20"/>
                <w:szCs w:val="20"/>
                <w:lang w:eastAsia="en-AU"/>
              </w:rPr>
              <w:t>PO124</w:t>
            </w:r>
          </w:p>
          <w:p w14:paraId="327D9F88" w14:textId="77777777" w:rsidR="003A0F3C" w:rsidRPr="003A0F3C" w:rsidRDefault="003A0F3C" w:rsidP="003A0F3C">
            <w:pPr>
              <w:spacing w:before="100" w:beforeAutospacing="1" w:after="100" w:afterAutospacing="1" w:line="240" w:lineRule="auto"/>
              <w:ind w:left="150" w:right="150"/>
              <w:rPr>
                <w:rFonts w:ascii="Arial" w:eastAsia="Times New Roman" w:hAnsi="Arial" w:cs="Arial"/>
                <w:bCs/>
                <w:sz w:val="20"/>
                <w:szCs w:val="20"/>
                <w:lang w:eastAsia="en-AU"/>
              </w:rPr>
            </w:pPr>
            <w:r w:rsidRPr="003A0F3C">
              <w:rPr>
                <w:rFonts w:ascii="Arial" w:eastAsia="Times New Roman" w:hAnsi="Arial" w:cs="Arial"/>
                <w:bCs/>
                <w:sz w:val="20"/>
                <w:szCs w:val="20"/>
                <w:lang w:eastAsia="en-AU"/>
              </w:rPr>
              <w:t>Landscaping</w:t>
            </w:r>
          </w:p>
          <w:p w14:paraId="185DE5BF" w14:textId="77777777" w:rsidR="003A0F3C" w:rsidRPr="003A0F3C" w:rsidRDefault="003A0F3C" w:rsidP="00873AF9">
            <w:pPr>
              <w:numPr>
                <w:ilvl w:val="0"/>
                <w:numId w:val="110"/>
              </w:numPr>
              <w:spacing w:before="100" w:beforeAutospacing="1" w:after="100" w:afterAutospacing="1" w:line="240" w:lineRule="auto"/>
              <w:ind w:right="150"/>
              <w:rPr>
                <w:rFonts w:ascii="Arial" w:eastAsia="Times New Roman" w:hAnsi="Arial" w:cs="Arial"/>
                <w:bCs/>
                <w:sz w:val="20"/>
                <w:szCs w:val="20"/>
                <w:lang w:eastAsia="en-AU"/>
              </w:rPr>
            </w:pPr>
            <w:r w:rsidRPr="003A0F3C">
              <w:rPr>
                <w:rFonts w:ascii="Arial" w:eastAsia="Times New Roman" w:hAnsi="Arial" w:cs="Arial"/>
                <w:bCs/>
                <w:sz w:val="20"/>
                <w:szCs w:val="20"/>
                <w:lang w:eastAsia="en-AU"/>
              </w:rPr>
              <w:t>complements the coastal landscape character and amenity;</w:t>
            </w:r>
          </w:p>
          <w:p w14:paraId="654392D9" w14:textId="77777777" w:rsidR="003A0F3C" w:rsidRPr="003A0F3C" w:rsidRDefault="003A0F3C" w:rsidP="00873AF9">
            <w:pPr>
              <w:numPr>
                <w:ilvl w:val="0"/>
                <w:numId w:val="110"/>
              </w:numPr>
              <w:spacing w:before="100" w:beforeAutospacing="1" w:after="100" w:afterAutospacing="1" w:line="240" w:lineRule="auto"/>
              <w:ind w:right="150"/>
              <w:rPr>
                <w:rFonts w:ascii="Arial" w:eastAsia="Times New Roman" w:hAnsi="Arial" w:cs="Arial"/>
                <w:bCs/>
                <w:sz w:val="20"/>
                <w:szCs w:val="20"/>
                <w:lang w:eastAsia="en-AU"/>
              </w:rPr>
            </w:pPr>
            <w:r w:rsidRPr="003A0F3C">
              <w:rPr>
                <w:rFonts w:ascii="Arial" w:eastAsia="Times New Roman" w:hAnsi="Arial" w:cs="Arial"/>
                <w:bCs/>
                <w:sz w:val="20"/>
                <w:szCs w:val="20"/>
                <w:lang w:eastAsia="en-AU"/>
              </w:rPr>
              <w:t>has known resilience and robustness in the coastal environment;</w:t>
            </w:r>
          </w:p>
          <w:p w14:paraId="6C656D17" w14:textId="77777777" w:rsidR="003A0F3C" w:rsidRPr="003A0F3C" w:rsidRDefault="003A0F3C" w:rsidP="003A0F3C">
            <w:pPr>
              <w:spacing w:before="100" w:beforeAutospacing="1" w:after="100" w:afterAutospacing="1" w:line="240" w:lineRule="auto"/>
              <w:ind w:left="150" w:right="150"/>
              <w:rPr>
                <w:rFonts w:ascii="Arial" w:eastAsia="Times New Roman" w:hAnsi="Arial" w:cs="Arial"/>
                <w:bCs/>
                <w:sz w:val="20"/>
                <w:szCs w:val="20"/>
                <w:lang w:eastAsia="en-AU"/>
              </w:rPr>
            </w:pPr>
            <w:r w:rsidRPr="003A0F3C">
              <w:rPr>
                <w:rFonts w:ascii="Arial" w:eastAsia="Times New Roman" w:hAnsi="Arial" w:cs="Arial"/>
                <w:bCs/>
                <w:sz w:val="20"/>
                <w:szCs w:val="20"/>
                <w:lang w:eastAsia="en-AU"/>
              </w:rPr>
              <w:t>Fences and walls:</w:t>
            </w:r>
          </w:p>
          <w:p w14:paraId="0A16F888" w14:textId="77777777" w:rsidR="003A0F3C" w:rsidRPr="003A0F3C" w:rsidRDefault="003A0F3C" w:rsidP="00873AF9">
            <w:pPr>
              <w:numPr>
                <w:ilvl w:val="0"/>
                <w:numId w:val="111"/>
              </w:numPr>
              <w:spacing w:before="100" w:beforeAutospacing="1" w:after="100" w:afterAutospacing="1" w:line="240" w:lineRule="auto"/>
              <w:ind w:right="150"/>
              <w:rPr>
                <w:rFonts w:ascii="Arial" w:eastAsia="Times New Roman" w:hAnsi="Arial" w:cs="Arial"/>
                <w:bCs/>
                <w:sz w:val="20"/>
                <w:szCs w:val="20"/>
                <w:lang w:eastAsia="en-AU"/>
              </w:rPr>
            </w:pPr>
            <w:r w:rsidRPr="003A0F3C">
              <w:rPr>
                <w:rFonts w:ascii="Arial" w:eastAsia="Times New Roman" w:hAnsi="Arial" w:cs="Arial"/>
                <w:bCs/>
                <w:sz w:val="20"/>
                <w:szCs w:val="20"/>
                <w:lang w:eastAsia="en-AU"/>
              </w:rPr>
              <w:t>do not appear visually dominant or conspicuous within its setting;</w:t>
            </w:r>
          </w:p>
          <w:p w14:paraId="2E491F8C" w14:textId="77777777" w:rsidR="003A0F3C" w:rsidRPr="003A0F3C" w:rsidRDefault="003A0F3C" w:rsidP="00873AF9">
            <w:pPr>
              <w:numPr>
                <w:ilvl w:val="0"/>
                <w:numId w:val="111"/>
              </w:numPr>
              <w:spacing w:before="100" w:beforeAutospacing="1" w:after="100" w:afterAutospacing="1" w:line="240" w:lineRule="auto"/>
              <w:ind w:right="150"/>
              <w:rPr>
                <w:rFonts w:ascii="Arial" w:eastAsia="Times New Roman" w:hAnsi="Arial" w:cs="Arial"/>
                <w:bCs/>
                <w:sz w:val="20"/>
                <w:szCs w:val="20"/>
                <w:lang w:eastAsia="en-AU"/>
              </w:rPr>
            </w:pPr>
            <w:r w:rsidRPr="003A0F3C">
              <w:rPr>
                <w:rFonts w:ascii="Arial" w:eastAsia="Times New Roman" w:hAnsi="Arial" w:cs="Arial"/>
                <w:bCs/>
                <w:sz w:val="20"/>
                <w:szCs w:val="20"/>
                <w:lang w:eastAsia="en-AU"/>
              </w:rPr>
              <w:t xml:space="preserve">reduce visual appearance </w:t>
            </w:r>
            <w:proofErr w:type="gramStart"/>
            <w:r w:rsidRPr="003A0F3C">
              <w:rPr>
                <w:rFonts w:ascii="Arial" w:eastAsia="Times New Roman" w:hAnsi="Arial" w:cs="Arial"/>
                <w:bCs/>
                <w:sz w:val="20"/>
                <w:szCs w:val="20"/>
                <w:lang w:eastAsia="en-AU"/>
              </w:rPr>
              <w:t>through the use of</w:t>
            </w:r>
            <w:proofErr w:type="gramEnd"/>
            <w:r w:rsidRPr="003A0F3C">
              <w:rPr>
                <w:rFonts w:ascii="Arial" w:eastAsia="Times New Roman" w:hAnsi="Arial" w:cs="Arial"/>
                <w:bCs/>
                <w:sz w:val="20"/>
                <w:szCs w:val="20"/>
                <w:lang w:eastAsia="en-AU"/>
              </w:rPr>
              <w:t xml:space="preserve"> built form articulation, setbacks, and plant screening;</w:t>
            </w:r>
          </w:p>
          <w:p w14:paraId="464C02CB" w14:textId="77777777" w:rsidR="003A0F3C" w:rsidRPr="003A0F3C" w:rsidRDefault="003A0F3C" w:rsidP="00873AF9">
            <w:pPr>
              <w:numPr>
                <w:ilvl w:val="0"/>
                <w:numId w:val="111"/>
              </w:numPr>
              <w:spacing w:before="100" w:beforeAutospacing="1" w:after="100" w:afterAutospacing="1" w:line="240" w:lineRule="auto"/>
              <w:ind w:right="150"/>
              <w:rPr>
                <w:rFonts w:ascii="Arial" w:eastAsia="Times New Roman" w:hAnsi="Arial" w:cs="Arial"/>
                <w:bCs/>
                <w:sz w:val="20"/>
                <w:szCs w:val="20"/>
                <w:lang w:eastAsia="en-AU"/>
              </w:rPr>
            </w:pPr>
            <w:r w:rsidRPr="003A0F3C">
              <w:rPr>
                <w:rFonts w:ascii="Arial" w:eastAsia="Times New Roman" w:hAnsi="Arial" w:cs="Arial"/>
                <w:bCs/>
                <w:sz w:val="20"/>
                <w:szCs w:val="20"/>
                <w:lang w:eastAsia="en-AU"/>
              </w:rPr>
              <w:t>use materials and colours that are complementary to the coastal environment.</w:t>
            </w:r>
          </w:p>
          <w:p w14:paraId="6D1403C7" w14:textId="77777777" w:rsidR="003A0F3C" w:rsidRPr="003A0F3C" w:rsidRDefault="003A0F3C" w:rsidP="003A0F3C">
            <w:pPr>
              <w:spacing w:before="100" w:beforeAutospacing="1" w:after="100" w:afterAutospacing="1" w:line="240" w:lineRule="auto"/>
              <w:ind w:left="150" w:right="150"/>
              <w:rPr>
                <w:rFonts w:ascii="Arial" w:eastAsia="Times New Roman" w:hAnsi="Arial" w:cs="Arial"/>
                <w:bCs/>
                <w:sz w:val="20"/>
                <w:szCs w:val="20"/>
                <w:lang w:eastAsia="en-AU"/>
              </w:rPr>
            </w:pPr>
            <w:r w:rsidRPr="003A0F3C">
              <w:rPr>
                <w:rFonts w:ascii="Arial" w:eastAsia="Times New Roman" w:hAnsi="Arial" w:cs="Arial"/>
                <w:bCs/>
                <w:sz w:val="20"/>
                <w:szCs w:val="20"/>
                <w:lang w:eastAsia="en-AU"/>
              </w:rPr>
              <w:lastRenderedPageBreak/>
              <w:t xml:space="preserve">Building design responds to the bayside location and complements the </w:t>
            </w:r>
            <w:proofErr w:type="gramStart"/>
            <w:r w:rsidRPr="003A0F3C">
              <w:rPr>
                <w:rFonts w:ascii="Arial" w:eastAsia="Times New Roman" w:hAnsi="Arial" w:cs="Arial"/>
                <w:bCs/>
                <w:sz w:val="20"/>
                <w:szCs w:val="20"/>
                <w:lang w:eastAsia="en-AU"/>
              </w:rPr>
              <w:t>particular bayside</w:t>
            </w:r>
            <w:proofErr w:type="gramEnd"/>
            <w:r w:rsidRPr="003A0F3C">
              <w:rPr>
                <w:rFonts w:ascii="Arial" w:eastAsia="Times New Roman" w:hAnsi="Arial" w:cs="Arial"/>
                <w:bCs/>
                <w:sz w:val="20"/>
                <w:szCs w:val="20"/>
                <w:lang w:eastAsia="en-AU"/>
              </w:rPr>
              <w:t xml:space="preserve"> character and amenity by adopting and incorporating a range of architectural character elements.</w:t>
            </w:r>
          </w:p>
          <w:p w14:paraId="33E1E7EC" w14:textId="77777777" w:rsidR="003A0F3C" w:rsidRPr="003A0F3C" w:rsidRDefault="003A0F3C" w:rsidP="003A0F3C">
            <w:pPr>
              <w:spacing w:before="100" w:beforeAutospacing="1" w:after="100" w:afterAutospacing="1" w:line="240" w:lineRule="auto"/>
              <w:ind w:left="150" w:right="150"/>
              <w:rPr>
                <w:rFonts w:ascii="Arial" w:eastAsia="Times New Roman" w:hAnsi="Arial" w:cs="Arial"/>
                <w:bCs/>
                <w:sz w:val="20"/>
                <w:szCs w:val="20"/>
                <w:lang w:eastAsia="en-AU"/>
              </w:rPr>
            </w:pPr>
            <w:r w:rsidRPr="003A0F3C">
              <w:rPr>
                <w:rFonts w:ascii="Arial" w:eastAsia="Times New Roman" w:hAnsi="Arial" w:cs="Arial"/>
                <w:bCs/>
                <w:sz w:val="20"/>
                <w:szCs w:val="20"/>
                <w:lang w:eastAsia="en-AU"/>
              </w:rPr>
              <w:t>Vegetation that contributes to bayside character and identity are:</w:t>
            </w:r>
          </w:p>
          <w:p w14:paraId="7C8B21AC" w14:textId="77777777" w:rsidR="003A0F3C" w:rsidRPr="003A0F3C" w:rsidRDefault="003A0F3C" w:rsidP="00873AF9">
            <w:pPr>
              <w:numPr>
                <w:ilvl w:val="0"/>
                <w:numId w:val="112"/>
              </w:numPr>
              <w:spacing w:before="100" w:beforeAutospacing="1" w:after="100" w:afterAutospacing="1" w:line="240" w:lineRule="auto"/>
              <w:ind w:right="150"/>
              <w:rPr>
                <w:rFonts w:ascii="Arial" w:eastAsia="Times New Roman" w:hAnsi="Arial" w:cs="Arial"/>
                <w:bCs/>
                <w:sz w:val="20"/>
                <w:szCs w:val="20"/>
                <w:lang w:eastAsia="en-AU"/>
              </w:rPr>
            </w:pPr>
            <w:r w:rsidRPr="003A0F3C">
              <w:rPr>
                <w:rFonts w:ascii="Arial" w:eastAsia="Times New Roman" w:hAnsi="Arial" w:cs="Arial"/>
                <w:bCs/>
                <w:sz w:val="20"/>
                <w:szCs w:val="20"/>
                <w:lang w:eastAsia="en-AU"/>
              </w:rPr>
              <w:t>retained;</w:t>
            </w:r>
          </w:p>
          <w:p w14:paraId="0097B4A1" w14:textId="77777777" w:rsidR="003A0F3C" w:rsidRPr="003A0F3C" w:rsidRDefault="003A0F3C" w:rsidP="00873AF9">
            <w:pPr>
              <w:numPr>
                <w:ilvl w:val="0"/>
                <w:numId w:val="112"/>
              </w:numPr>
              <w:spacing w:before="100" w:beforeAutospacing="1" w:after="100" w:afterAutospacing="1" w:line="240" w:lineRule="auto"/>
              <w:ind w:right="150"/>
              <w:rPr>
                <w:rFonts w:ascii="Arial" w:eastAsia="Times New Roman" w:hAnsi="Arial" w:cs="Arial"/>
                <w:bCs/>
                <w:sz w:val="20"/>
                <w:szCs w:val="20"/>
                <w:lang w:eastAsia="en-AU"/>
              </w:rPr>
            </w:pPr>
            <w:r w:rsidRPr="003A0F3C">
              <w:rPr>
                <w:rFonts w:ascii="Arial" w:eastAsia="Times New Roman" w:hAnsi="Arial" w:cs="Arial"/>
                <w:bCs/>
                <w:sz w:val="20"/>
                <w:szCs w:val="20"/>
                <w:lang w:eastAsia="en-AU"/>
              </w:rPr>
              <w:t>protected from development diminishing their significance.</w:t>
            </w:r>
          </w:p>
          <w:p w14:paraId="2C35D7F6" w14:textId="77777777" w:rsidR="001C6329" w:rsidRPr="004D1851" w:rsidRDefault="001C6329"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84" w:type="pct"/>
            <w:gridSpan w:val="2"/>
            <w:tcBorders>
              <w:top w:val="outset" w:sz="6" w:space="0" w:color="auto"/>
              <w:left w:val="outset" w:sz="6" w:space="0" w:color="auto"/>
              <w:bottom w:val="outset" w:sz="6" w:space="0" w:color="auto"/>
              <w:right w:val="outset" w:sz="6" w:space="0" w:color="auto"/>
            </w:tcBorders>
          </w:tcPr>
          <w:p w14:paraId="76EE7DDF" w14:textId="77777777" w:rsidR="003A0F3C" w:rsidRPr="003A0F3C" w:rsidRDefault="003A0F3C" w:rsidP="003A0F3C">
            <w:pPr>
              <w:spacing w:before="100" w:beforeAutospacing="1" w:after="100" w:afterAutospacing="1" w:line="240" w:lineRule="auto"/>
              <w:ind w:left="150" w:right="150"/>
              <w:rPr>
                <w:rFonts w:ascii="Arial" w:eastAsia="Times New Roman" w:hAnsi="Arial" w:cs="Arial"/>
                <w:bCs/>
                <w:sz w:val="20"/>
                <w:szCs w:val="20"/>
                <w:lang w:eastAsia="en-AU"/>
              </w:rPr>
            </w:pPr>
            <w:r w:rsidRPr="003A0F3C">
              <w:rPr>
                <w:rFonts w:ascii="Arial" w:eastAsia="Times New Roman" w:hAnsi="Arial" w:cs="Arial"/>
                <w:b/>
                <w:bCs/>
                <w:sz w:val="20"/>
                <w:szCs w:val="20"/>
                <w:lang w:eastAsia="en-AU"/>
              </w:rPr>
              <w:lastRenderedPageBreak/>
              <w:t>E124</w:t>
            </w:r>
          </w:p>
          <w:p w14:paraId="365FDDE2" w14:textId="77777777" w:rsidR="003A0F3C" w:rsidRPr="003A0F3C" w:rsidRDefault="003A0F3C" w:rsidP="003A0F3C">
            <w:pPr>
              <w:spacing w:before="100" w:beforeAutospacing="1" w:after="100" w:afterAutospacing="1" w:line="240" w:lineRule="auto"/>
              <w:ind w:left="150" w:right="150"/>
              <w:rPr>
                <w:rFonts w:ascii="Arial" w:eastAsia="Times New Roman" w:hAnsi="Arial" w:cs="Arial"/>
                <w:bCs/>
                <w:sz w:val="20"/>
                <w:szCs w:val="20"/>
                <w:lang w:eastAsia="en-AU"/>
              </w:rPr>
            </w:pPr>
            <w:r w:rsidRPr="003A0F3C">
              <w:rPr>
                <w:rFonts w:ascii="Arial" w:eastAsia="Times New Roman" w:hAnsi="Arial" w:cs="Arial"/>
                <w:bCs/>
                <w:sz w:val="20"/>
                <w:szCs w:val="20"/>
                <w:lang w:eastAsia="en-AU"/>
              </w:rPr>
              <w:t>Where located in the Locally Important (Coast) scenic amenity overlay:</w:t>
            </w:r>
          </w:p>
          <w:p w14:paraId="16CFEE83" w14:textId="77777777" w:rsidR="003A0F3C" w:rsidRPr="003A0F3C" w:rsidRDefault="003A0F3C" w:rsidP="00873AF9">
            <w:pPr>
              <w:numPr>
                <w:ilvl w:val="0"/>
                <w:numId w:val="113"/>
              </w:numPr>
              <w:spacing w:before="100" w:beforeAutospacing="1" w:after="100" w:afterAutospacing="1" w:line="240" w:lineRule="auto"/>
              <w:ind w:right="150"/>
              <w:rPr>
                <w:rFonts w:ascii="Arial" w:eastAsia="Times New Roman" w:hAnsi="Arial" w:cs="Arial"/>
                <w:bCs/>
                <w:sz w:val="20"/>
                <w:szCs w:val="20"/>
                <w:lang w:eastAsia="en-AU"/>
              </w:rPr>
            </w:pPr>
            <w:r w:rsidRPr="003A0F3C">
              <w:rPr>
                <w:rFonts w:ascii="Arial" w:eastAsia="Times New Roman" w:hAnsi="Arial" w:cs="Arial"/>
                <w:bCs/>
                <w:sz w:val="20"/>
                <w:szCs w:val="20"/>
                <w:lang w:eastAsia="en-AU"/>
              </w:rPr>
              <w:t>landscaping comprises indigenous coastal species;</w:t>
            </w:r>
          </w:p>
          <w:p w14:paraId="41FDCF09" w14:textId="77777777" w:rsidR="003A0F3C" w:rsidRPr="003A0F3C" w:rsidRDefault="003A0F3C" w:rsidP="00873AF9">
            <w:pPr>
              <w:numPr>
                <w:ilvl w:val="0"/>
                <w:numId w:val="113"/>
              </w:numPr>
              <w:spacing w:before="100" w:beforeAutospacing="1" w:after="100" w:afterAutospacing="1" w:line="240" w:lineRule="auto"/>
              <w:ind w:right="150"/>
              <w:rPr>
                <w:rFonts w:ascii="Arial" w:eastAsia="Times New Roman" w:hAnsi="Arial" w:cs="Arial"/>
                <w:bCs/>
                <w:sz w:val="20"/>
                <w:szCs w:val="20"/>
                <w:lang w:eastAsia="en-AU"/>
              </w:rPr>
            </w:pPr>
            <w:r w:rsidRPr="003A0F3C">
              <w:rPr>
                <w:rFonts w:ascii="Arial" w:eastAsia="Times New Roman" w:hAnsi="Arial" w:cs="Arial"/>
                <w:bCs/>
                <w:sz w:val="20"/>
                <w:szCs w:val="20"/>
                <w:lang w:eastAsia="en-AU"/>
              </w:rPr>
              <w:t>fences and walls are no higher than 1m; and</w:t>
            </w:r>
          </w:p>
          <w:p w14:paraId="40FC75FE" w14:textId="77777777" w:rsidR="003A0F3C" w:rsidRPr="003A0F3C" w:rsidRDefault="003A0F3C" w:rsidP="00873AF9">
            <w:pPr>
              <w:numPr>
                <w:ilvl w:val="0"/>
                <w:numId w:val="113"/>
              </w:numPr>
              <w:spacing w:before="100" w:beforeAutospacing="1" w:after="100" w:afterAutospacing="1" w:line="240" w:lineRule="auto"/>
              <w:ind w:right="150"/>
              <w:rPr>
                <w:rFonts w:ascii="Arial" w:eastAsia="Times New Roman" w:hAnsi="Arial" w:cs="Arial"/>
                <w:bCs/>
                <w:sz w:val="20"/>
                <w:szCs w:val="20"/>
                <w:lang w:eastAsia="en-AU"/>
              </w:rPr>
            </w:pPr>
            <w:r w:rsidRPr="003A0F3C">
              <w:rPr>
                <w:rFonts w:ascii="Arial" w:eastAsia="Times New Roman" w:hAnsi="Arial" w:cs="Arial"/>
                <w:bCs/>
                <w:sz w:val="20"/>
                <w:szCs w:val="20"/>
                <w:lang w:eastAsia="en-AU"/>
              </w:rPr>
              <w:t>existing pine trees, palm trees, mature fig and cotton trees are retained.</w:t>
            </w:r>
          </w:p>
          <w:p w14:paraId="3047766E" w14:textId="77777777" w:rsidR="003A0F3C" w:rsidRPr="003A0F3C" w:rsidRDefault="003A0F3C" w:rsidP="00873AF9">
            <w:pPr>
              <w:numPr>
                <w:ilvl w:val="0"/>
                <w:numId w:val="113"/>
              </w:numPr>
              <w:spacing w:before="100" w:beforeAutospacing="1" w:after="100" w:afterAutospacing="1" w:line="240" w:lineRule="auto"/>
              <w:ind w:right="150"/>
              <w:rPr>
                <w:rFonts w:ascii="Arial" w:eastAsia="Times New Roman" w:hAnsi="Arial" w:cs="Arial"/>
                <w:bCs/>
                <w:sz w:val="20"/>
                <w:szCs w:val="20"/>
                <w:lang w:eastAsia="en-AU"/>
              </w:rPr>
            </w:pPr>
            <w:r w:rsidRPr="003A0F3C">
              <w:rPr>
                <w:rFonts w:ascii="Arial" w:eastAsia="Times New Roman" w:hAnsi="Arial" w:cs="Arial"/>
                <w:bCs/>
                <w:sz w:val="20"/>
                <w:szCs w:val="20"/>
                <w:lang w:eastAsia="en-AU"/>
              </w:rPr>
              <w:t>where over 12m in height, the building design includes the following architectural character elements:</w:t>
            </w:r>
          </w:p>
          <w:p w14:paraId="409715AE" w14:textId="77777777" w:rsidR="003A0F3C" w:rsidRPr="003A0F3C" w:rsidRDefault="003A0F3C" w:rsidP="00873AF9">
            <w:pPr>
              <w:numPr>
                <w:ilvl w:val="1"/>
                <w:numId w:val="113"/>
              </w:numPr>
              <w:spacing w:before="100" w:beforeAutospacing="1" w:after="100" w:afterAutospacing="1" w:line="240" w:lineRule="auto"/>
              <w:ind w:right="150"/>
              <w:rPr>
                <w:rFonts w:ascii="Arial" w:eastAsia="Times New Roman" w:hAnsi="Arial" w:cs="Arial"/>
                <w:bCs/>
                <w:sz w:val="20"/>
                <w:szCs w:val="20"/>
                <w:lang w:eastAsia="en-AU"/>
              </w:rPr>
            </w:pPr>
            <w:r w:rsidRPr="003A0F3C">
              <w:rPr>
                <w:rFonts w:ascii="Arial" w:eastAsia="Times New Roman" w:hAnsi="Arial" w:cs="Arial"/>
                <w:bCs/>
                <w:sz w:val="20"/>
                <w:szCs w:val="20"/>
                <w:lang w:eastAsia="en-AU"/>
              </w:rPr>
              <w:t>curving balcony edges and walls, strong vertical blades and wall planes;</w:t>
            </w:r>
          </w:p>
          <w:p w14:paraId="7F278521" w14:textId="77777777" w:rsidR="003A0F3C" w:rsidRPr="003A0F3C" w:rsidRDefault="003A0F3C" w:rsidP="00873AF9">
            <w:pPr>
              <w:numPr>
                <w:ilvl w:val="1"/>
                <w:numId w:val="113"/>
              </w:numPr>
              <w:spacing w:before="100" w:beforeAutospacing="1" w:after="100" w:afterAutospacing="1" w:line="240" w:lineRule="auto"/>
              <w:ind w:right="150"/>
              <w:rPr>
                <w:rFonts w:ascii="Arial" w:eastAsia="Times New Roman" w:hAnsi="Arial" w:cs="Arial"/>
                <w:bCs/>
                <w:sz w:val="20"/>
                <w:szCs w:val="20"/>
                <w:lang w:eastAsia="en-AU"/>
              </w:rPr>
            </w:pPr>
            <w:r w:rsidRPr="003A0F3C">
              <w:rPr>
                <w:rFonts w:ascii="Arial" w:eastAsia="Times New Roman" w:hAnsi="Arial" w:cs="Arial"/>
                <w:bCs/>
                <w:sz w:val="20"/>
                <w:szCs w:val="20"/>
                <w:lang w:eastAsia="en-AU"/>
              </w:rPr>
              <w:t>balcony roofs, wall articulation expressed with different colours, curves in plan and section, and window awnings;</w:t>
            </w:r>
          </w:p>
          <w:p w14:paraId="2A2B49C9" w14:textId="77777777" w:rsidR="003A0F3C" w:rsidRPr="003A0F3C" w:rsidRDefault="003A0F3C" w:rsidP="00873AF9">
            <w:pPr>
              <w:numPr>
                <w:ilvl w:val="1"/>
                <w:numId w:val="113"/>
              </w:numPr>
              <w:spacing w:before="100" w:beforeAutospacing="1" w:after="100" w:afterAutospacing="1" w:line="240" w:lineRule="auto"/>
              <w:ind w:right="150"/>
              <w:rPr>
                <w:rFonts w:ascii="Arial" w:eastAsia="Times New Roman" w:hAnsi="Arial" w:cs="Arial"/>
                <w:bCs/>
                <w:sz w:val="20"/>
                <w:szCs w:val="20"/>
                <w:lang w:eastAsia="en-AU"/>
              </w:rPr>
            </w:pPr>
            <w:r w:rsidRPr="003A0F3C">
              <w:rPr>
                <w:rFonts w:ascii="Arial" w:eastAsia="Times New Roman" w:hAnsi="Arial" w:cs="Arial"/>
                <w:bCs/>
                <w:sz w:val="20"/>
                <w:szCs w:val="20"/>
                <w:lang w:eastAsia="en-AU"/>
              </w:rPr>
              <w:t>roof top outlooks, tensile structures as shading devices;</w:t>
            </w:r>
          </w:p>
          <w:p w14:paraId="59BA752A" w14:textId="77777777" w:rsidR="003A0F3C" w:rsidRPr="003A0F3C" w:rsidRDefault="003A0F3C" w:rsidP="00873AF9">
            <w:pPr>
              <w:numPr>
                <w:ilvl w:val="1"/>
                <w:numId w:val="113"/>
              </w:numPr>
              <w:spacing w:before="100" w:beforeAutospacing="1" w:after="100" w:afterAutospacing="1" w:line="240" w:lineRule="auto"/>
              <w:ind w:right="150"/>
              <w:rPr>
                <w:rFonts w:ascii="Arial" w:eastAsia="Times New Roman" w:hAnsi="Arial" w:cs="Arial"/>
                <w:bCs/>
                <w:sz w:val="20"/>
                <w:szCs w:val="20"/>
                <w:lang w:eastAsia="en-AU"/>
              </w:rPr>
            </w:pPr>
            <w:r w:rsidRPr="003A0F3C">
              <w:rPr>
                <w:rFonts w:ascii="Arial" w:eastAsia="Times New Roman" w:hAnsi="Arial" w:cs="Arial"/>
                <w:bCs/>
                <w:sz w:val="20"/>
                <w:szCs w:val="20"/>
                <w:lang w:eastAsia="en-AU"/>
              </w:rPr>
              <w:t>lightweight structures use white frame elements in steel and timber, bold colour contrast.</w:t>
            </w:r>
          </w:p>
          <w:p w14:paraId="28AAC2D9" w14:textId="77777777" w:rsidR="001C6329" w:rsidRPr="004D1851" w:rsidRDefault="001C6329"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77" w:type="pct"/>
            <w:gridSpan w:val="3"/>
            <w:tcBorders>
              <w:top w:val="outset" w:sz="6" w:space="0" w:color="auto"/>
              <w:left w:val="outset" w:sz="6" w:space="0" w:color="auto"/>
              <w:bottom w:val="outset" w:sz="6" w:space="0" w:color="auto"/>
              <w:right w:val="outset" w:sz="6" w:space="0" w:color="auto"/>
            </w:tcBorders>
          </w:tcPr>
          <w:p w14:paraId="3A01C770" w14:textId="77777777" w:rsidR="001C6329" w:rsidRPr="009D2CAD" w:rsidRDefault="001C6329"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71" w:type="pct"/>
            <w:gridSpan w:val="2"/>
            <w:tcBorders>
              <w:top w:val="outset" w:sz="6" w:space="0" w:color="auto"/>
              <w:left w:val="outset" w:sz="6" w:space="0" w:color="auto"/>
              <w:bottom w:val="outset" w:sz="6" w:space="0" w:color="auto"/>
              <w:right w:val="outset" w:sz="6" w:space="0" w:color="auto"/>
            </w:tcBorders>
          </w:tcPr>
          <w:p w14:paraId="714CEDE6" w14:textId="77777777" w:rsidR="001C6329" w:rsidRPr="009D2CAD" w:rsidRDefault="001C6329"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bl>
    <w:p w14:paraId="4F75D422" w14:textId="77777777" w:rsidR="00963844" w:rsidRDefault="00963844" w:rsidP="005E2DEC">
      <w:pPr>
        <w:spacing w:after="100" w:afterAutospacing="1" w:line="240" w:lineRule="auto"/>
        <w:rPr>
          <w:rFonts w:ascii="Arial" w:eastAsia="Times New Roman" w:hAnsi="Arial" w:cs="Arial"/>
          <w:sz w:val="20"/>
          <w:szCs w:val="20"/>
          <w:lang w:eastAsia="en-AU"/>
        </w:rPr>
      </w:pPr>
    </w:p>
    <w:tbl>
      <w:tblPr>
        <w:tblW w:w="4990" w:type="pct"/>
        <w:tblCellSpacing w:w="15" w:type="dxa"/>
        <w:tblInd w:w="16"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1414"/>
        <w:gridCol w:w="1399"/>
        <w:gridCol w:w="1399"/>
        <w:gridCol w:w="1574"/>
        <w:gridCol w:w="1400"/>
        <w:gridCol w:w="1400"/>
        <w:gridCol w:w="1580"/>
        <w:gridCol w:w="1421"/>
        <w:gridCol w:w="1400"/>
        <w:gridCol w:w="1400"/>
        <w:gridCol w:w="980"/>
      </w:tblGrid>
      <w:tr w:rsidR="009D2CAD" w:rsidRPr="009D2CAD" w14:paraId="0DEDBEF9" w14:textId="77777777" w:rsidTr="00443785">
        <w:trPr>
          <w:tblCellSpacing w:w="15" w:type="dxa"/>
        </w:trPr>
        <w:tc>
          <w:tcPr>
            <w:tcW w:w="0" w:type="auto"/>
            <w:gridSpan w:val="11"/>
            <w:tcBorders>
              <w:top w:val="nil"/>
              <w:left w:val="nil"/>
              <w:bottom w:val="nil"/>
              <w:right w:val="nil"/>
            </w:tcBorders>
            <w:shd w:val="clear" w:color="auto" w:fill="CCCCCC"/>
            <w:vAlign w:val="center"/>
            <w:hideMark/>
          </w:tcPr>
          <w:p w14:paraId="13FDE2AD" w14:textId="77777777" w:rsidR="009D2CAD" w:rsidRPr="009D2CAD" w:rsidRDefault="00E612FA" w:rsidP="009D2CAD">
            <w:pPr>
              <w:spacing w:before="100" w:beforeAutospacing="1" w:after="100" w:afterAutospacing="1" w:line="240" w:lineRule="auto"/>
              <w:jc w:val="center"/>
              <w:rPr>
                <w:rFonts w:ascii="Arial" w:eastAsia="Times New Roman" w:hAnsi="Arial" w:cs="Arial"/>
                <w:sz w:val="20"/>
                <w:szCs w:val="20"/>
                <w:lang w:eastAsia="en-AU"/>
              </w:rPr>
            </w:pPr>
            <w:r>
              <w:rPr>
                <w:rFonts w:ascii="Arial" w:eastAsia="Times New Roman" w:hAnsi="Arial" w:cs="Arial"/>
                <w:sz w:val="20"/>
                <w:szCs w:val="20"/>
                <w:lang w:eastAsia="en-AU"/>
              </w:rPr>
              <w:br w:type="page"/>
            </w:r>
            <w:r w:rsidR="009D2CAD" w:rsidRPr="009D2CAD">
              <w:rPr>
                <w:rFonts w:ascii="Arial" w:eastAsia="Times New Roman" w:hAnsi="Arial" w:cs="Arial"/>
                <w:b/>
                <w:bCs/>
                <w:sz w:val="20"/>
                <w:szCs w:val="20"/>
                <w:lang w:eastAsia="en-AU"/>
              </w:rPr>
              <w:t>Table 6.2.6.3.3 Setbacks</w:t>
            </w:r>
          </w:p>
        </w:tc>
      </w:tr>
      <w:tr w:rsidR="009D2CAD" w:rsidRPr="009D2CAD" w14:paraId="2005C444" w14:textId="77777777" w:rsidTr="00443785">
        <w:trPr>
          <w:tblCellSpacing w:w="15" w:type="dxa"/>
        </w:trPr>
        <w:tc>
          <w:tcPr>
            <w:tcW w:w="0" w:type="auto"/>
            <w:gridSpan w:val="11"/>
            <w:tcBorders>
              <w:top w:val="outset" w:sz="6" w:space="0" w:color="auto"/>
              <w:left w:val="outset" w:sz="6" w:space="0" w:color="auto"/>
              <w:bottom w:val="outset" w:sz="6" w:space="0" w:color="auto"/>
              <w:right w:val="outset" w:sz="6" w:space="0" w:color="auto"/>
            </w:tcBorders>
            <w:shd w:val="clear" w:color="auto" w:fill="CCCCCC"/>
            <w:hideMark/>
          </w:tcPr>
          <w:p w14:paraId="74C40BCE" w14:textId="77777777" w:rsidR="009D2CAD" w:rsidRPr="009D2CAD" w:rsidRDefault="009D2CAD" w:rsidP="009D2CAD">
            <w:pPr>
              <w:spacing w:before="100" w:beforeAutospacing="1" w:after="100" w:afterAutospacing="1" w:line="240" w:lineRule="auto"/>
              <w:ind w:left="150" w:right="150"/>
              <w:jc w:val="center"/>
              <w:rPr>
                <w:rFonts w:ascii="Arial" w:eastAsia="Times New Roman" w:hAnsi="Arial" w:cs="Arial"/>
                <w:sz w:val="20"/>
                <w:szCs w:val="20"/>
                <w:lang w:eastAsia="en-AU"/>
              </w:rPr>
            </w:pPr>
            <w:r w:rsidRPr="009D2CAD">
              <w:rPr>
                <w:rFonts w:ascii="Arial" w:eastAsia="Times New Roman" w:hAnsi="Arial" w:cs="Arial"/>
                <w:b/>
                <w:bCs/>
                <w:sz w:val="20"/>
                <w:szCs w:val="20"/>
                <w:lang w:eastAsia="en-AU"/>
              </w:rPr>
              <w:t>Residential uses</w:t>
            </w:r>
          </w:p>
        </w:tc>
      </w:tr>
      <w:tr w:rsidR="009D2CAD" w:rsidRPr="009D2CAD" w14:paraId="6B5F5D2D" w14:textId="77777777" w:rsidTr="0002762D">
        <w:trPr>
          <w:tblCellSpacing w:w="15" w:type="dxa"/>
        </w:trPr>
        <w:tc>
          <w:tcPr>
            <w:tcW w:w="450" w:type="pct"/>
            <w:vMerge w:val="restart"/>
            <w:tcBorders>
              <w:top w:val="outset" w:sz="6" w:space="0" w:color="auto"/>
              <w:left w:val="outset" w:sz="6" w:space="0" w:color="auto"/>
              <w:bottom w:val="outset" w:sz="6" w:space="0" w:color="auto"/>
              <w:right w:val="outset" w:sz="6" w:space="0" w:color="auto"/>
            </w:tcBorders>
            <w:shd w:val="clear" w:color="auto" w:fill="CCCCCC"/>
            <w:hideMark/>
          </w:tcPr>
          <w:p w14:paraId="184723DF" w14:textId="77777777" w:rsidR="009D2CAD" w:rsidRPr="009D2CAD" w:rsidRDefault="009D2CAD" w:rsidP="009D2CAD">
            <w:pPr>
              <w:spacing w:before="100" w:beforeAutospacing="1" w:after="100" w:afterAutospacing="1" w:line="240" w:lineRule="auto"/>
              <w:ind w:left="150" w:right="150"/>
              <w:jc w:val="center"/>
              <w:rPr>
                <w:rFonts w:ascii="Arial" w:eastAsia="Times New Roman" w:hAnsi="Arial" w:cs="Arial"/>
                <w:sz w:val="20"/>
                <w:szCs w:val="20"/>
                <w:lang w:eastAsia="en-AU"/>
              </w:rPr>
            </w:pPr>
            <w:r w:rsidRPr="009D2CAD">
              <w:rPr>
                <w:rFonts w:ascii="Arial" w:eastAsia="Times New Roman" w:hAnsi="Arial" w:cs="Arial"/>
                <w:b/>
                <w:bCs/>
                <w:sz w:val="20"/>
                <w:szCs w:val="20"/>
                <w:lang w:eastAsia="en-AU"/>
              </w:rPr>
              <w:t>Height of wall</w:t>
            </w:r>
          </w:p>
        </w:tc>
        <w:tc>
          <w:tcPr>
            <w:tcW w:w="1407"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7C37DA34" w14:textId="77777777" w:rsidR="009D2CAD" w:rsidRPr="009D2CAD" w:rsidRDefault="009D2CAD" w:rsidP="009D2CAD">
            <w:pPr>
              <w:spacing w:before="100" w:beforeAutospacing="1" w:after="100" w:afterAutospacing="1" w:line="240" w:lineRule="auto"/>
              <w:ind w:left="150" w:right="150"/>
              <w:jc w:val="center"/>
              <w:rPr>
                <w:rFonts w:ascii="Arial" w:eastAsia="Times New Roman" w:hAnsi="Arial" w:cs="Arial"/>
                <w:sz w:val="20"/>
                <w:szCs w:val="20"/>
                <w:lang w:eastAsia="en-AU"/>
              </w:rPr>
            </w:pPr>
            <w:r w:rsidRPr="009D2CAD">
              <w:rPr>
                <w:rFonts w:ascii="Arial" w:eastAsia="Times New Roman" w:hAnsi="Arial" w:cs="Arial"/>
                <w:b/>
                <w:bCs/>
                <w:sz w:val="20"/>
                <w:szCs w:val="20"/>
                <w:lang w:eastAsia="en-AU"/>
              </w:rPr>
              <w:t>Frontage</w:t>
            </w:r>
          </w:p>
          <w:p w14:paraId="05BB05F0" w14:textId="77777777" w:rsidR="009D2CAD" w:rsidRPr="009D2CAD" w:rsidRDefault="009D2CAD" w:rsidP="009D2CAD">
            <w:pPr>
              <w:spacing w:before="100" w:beforeAutospacing="1" w:after="100" w:afterAutospacing="1" w:line="240" w:lineRule="auto"/>
              <w:ind w:left="150" w:right="150"/>
              <w:jc w:val="center"/>
              <w:rPr>
                <w:rFonts w:ascii="Arial" w:eastAsia="Times New Roman" w:hAnsi="Arial" w:cs="Arial"/>
                <w:sz w:val="20"/>
                <w:szCs w:val="20"/>
                <w:lang w:eastAsia="en-AU"/>
              </w:rPr>
            </w:pPr>
            <w:r w:rsidRPr="009D2CAD">
              <w:rPr>
                <w:rFonts w:ascii="Arial" w:eastAsia="Times New Roman" w:hAnsi="Arial" w:cs="Arial"/>
                <w:b/>
                <w:bCs/>
                <w:sz w:val="20"/>
                <w:szCs w:val="20"/>
                <w:lang w:eastAsia="en-AU"/>
              </w:rPr>
              <w:t>primary</w:t>
            </w:r>
          </w:p>
        </w:tc>
        <w:tc>
          <w:tcPr>
            <w:tcW w:w="1409"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72DF8434" w14:textId="77777777" w:rsidR="009D2CAD" w:rsidRPr="009D2CAD" w:rsidRDefault="009D2CAD" w:rsidP="009D2CAD">
            <w:pPr>
              <w:spacing w:before="100" w:beforeAutospacing="1" w:after="100" w:afterAutospacing="1" w:line="240" w:lineRule="auto"/>
              <w:ind w:left="150" w:right="150"/>
              <w:jc w:val="center"/>
              <w:rPr>
                <w:rFonts w:ascii="Arial" w:eastAsia="Times New Roman" w:hAnsi="Arial" w:cs="Arial"/>
                <w:sz w:val="20"/>
                <w:szCs w:val="20"/>
                <w:lang w:eastAsia="en-AU"/>
              </w:rPr>
            </w:pPr>
            <w:r w:rsidRPr="009D2CAD">
              <w:rPr>
                <w:rFonts w:ascii="Arial" w:eastAsia="Times New Roman" w:hAnsi="Arial" w:cs="Arial"/>
                <w:b/>
                <w:bCs/>
                <w:sz w:val="20"/>
                <w:szCs w:val="20"/>
                <w:lang w:eastAsia="en-AU"/>
              </w:rPr>
              <w:t>Frontage</w:t>
            </w:r>
          </w:p>
          <w:p w14:paraId="03DFABB1" w14:textId="77777777" w:rsidR="009D2CAD" w:rsidRPr="009D2CAD" w:rsidRDefault="009D2CAD" w:rsidP="009D2CAD">
            <w:pPr>
              <w:spacing w:before="100" w:beforeAutospacing="1" w:after="100" w:afterAutospacing="1" w:line="240" w:lineRule="auto"/>
              <w:ind w:left="150" w:right="150"/>
              <w:jc w:val="center"/>
              <w:rPr>
                <w:rFonts w:ascii="Arial" w:eastAsia="Times New Roman" w:hAnsi="Arial" w:cs="Arial"/>
                <w:sz w:val="20"/>
                <w:szCs w:val="20"/>
                <w:lang w:eastAsia="en-AU"/>
              </w:rPr>
            </w:pPr>
            <w:r w:rsidRPr="009D2CAD">
              <w:rPr>
                <w:rFonts w:ascii="Arial" w:eastAsia="Times New Roman" w:hAnsi="Arial" w:cs="Arial"/>
                <w:b/>
                <w:bCs/>
                <w:sz w:val="20"/>
                <w:szCs w:val="20"/>
                <w:lang w:eastAsia="en-AU"/>
              </w:rPr>
              <w:t>secondary to street</w:t>
            </w:r>
          </w:p>
        </w:tc>
        <w:tc>
          <w:tcPr>
            <w:tcW w:w="453" w:type="pct"/>
            <w:tcBorders>
              <w:top w:val="outset" w:sz="6" w:space="0" w:color="auto"/>
              <w:left w:val="outset" w:sz="6" w:space="0" w:color="auto"/>
              <w:bottom w:val="outset" w:sz="6" w:space="0" w:color="auto"/>
              <w:right w:val="outset" w:sz="6" w:space="0" w:color="auto"/>
            </w:tcBorders>
            <w:shd w:val="clear" w:color="auto" w:fill="CCCCCC"/>
            <w:hideMark/>
          </w:tcPr>
          <w:p w14:paraId="36CA4EE3" w14:textId="77777777" w:rsidR="009D2CAD" w:rsidRPr="009D2CAD" w:rsidRDefault="009D2CAD" w:rsidP="009D2CAD">
            <w:pPr>
              <w:spacing w:before="100" w:beforeAutospacing="1" w:after="100" w:afterAutospacing="1" w:line="240" w:lineRule="auto"/>
              <w:ind w:left="150" w:right="150"/>
              <w:jc w:val="center"/>
              <w:rPr>
                <w:rFonts w:ascii="Arial" w:eastAsia="Times New Roman" w:hAnsi="Arial" w:cs="Arial"/>
                <w:sz w:val="20"/>
                <w:szCs w:val="20"/>
                <w:lang w:eastAsia="en-AU"/>
              </w:rPr>
            </w:pPr>
            <w:r w:rsidRPr="009D2CAD">
              <w:rPr>
                <w:rFonts w:ascii="Arial" w:eastAsia="Times New Roman" w:hAnsi="Arial" w:cs="Arial"/>
                <w:b/>
                <w:bCs/>
                <w:sz w:val="20"/>
                <w:szCs w:val="20"/>
                <w:lang w:eastAsia="en-AU"/>
              </w:rPr>
              <w:t>Frontage secondary to lane</w:t>
            </w:r>
          </w:p>
        </w:tc>
        <w:tc>
          <w:tcPr>
            <w:tcW w:w="450" w:type="pct"/>
            <w:vMerge w:val="restart"/>
            <w:tcBorders>
              <w:top w:val="outset" w:sz="6" w:space="0" w:color="auto"/>
              <w:left w:val="outset" w:sz="6" w:space="0" w:color="auto"/>
              <w:bottom w:val="outset" w:sz="6" w:space="0" w:color="auto"/>
              <w:right w:val="outset" w:sz="6" w:space="0" w:color="auto"/>
            </w:tcBorders>
            <w:shd w:val="clear" w:color="auto" w:fill="CCCCCC"/>
            <w:hideMark/>
          </w:tcPr>
          <w:p w14:paraId="0A412D0A" w14:textId="77777777" w:rsidR="009D2CAD" w:rsidRPr="009D2CAD" w:rsidRDefault="009D2CAD" w:rsidP="009D2CAD">
            <w:pPr>
              <w:spacing w:before="100" w:beforeAutospacing="1" w:after="100" w:afterAutospacing="1" w:line="240" w:lineRule="auto"/>
              <w:ind w:left="150" w:right="150"/>
              <w:jc w:val="center"/>
              <w:rPr>
                <w:rFonts w:ascii="Arial" w:eastAsia="Times New Roman" w:hAnsi="Arial" w:cs="Arial"/>
                <w:sz w:val="20"/>
                <w:szCs w:val="20"/>
                <w:lang w:eastAsia="en-AU"/>
              </w:rPr>
            </w:pPr>
            <w:r w:rsidRPr="009D2CAD">
              <w:rPr>
                <w:rFonts w:ascii="Arial" w:eastAsia="Times New Roman" w:hAnsi="Arial" w:cs="Arial"/>
                <w:b/>
                <w:bCs/>
                <w:sz w:val="20"/>
                <w:szCs w:val="20"/>
                <w:lang w:eastAsia="en-AU"/>
              </w:rPr>
              <w:t>Side</w:t>
            </w:r>
          </w:p>
          <w:p w14:paraId="0169928E" w14:textId="77777777" w:rsidR="009D2CAD" w:rsidRPr="009D2CAD" w:rsidRDefault="009D2CAD" w:rsidP="009D2CAD">
            <w:pPr>
              <w:spacing w:before="100" w:beforeAutospacing="1" w:after="100" w:afterAutospacing="1" w:line="240" w:lineRule="auto"/>
              <w:ind w:left="150" w:right="150"/>
              <w:jc w:val="center"/>
              <w:rPr>
                <w:rFonts w:ascii="Arial" w:eastAsia="Times New Roman" w:hAnsi="Arial" w:cs="Arial"/>
                <w:sz w:val="20"/>
                <w:szCs w:val="20"/>
                <w:lang w:eastAsia="en-AU"/>
              </w:rPr>
            </w:pPr>
            <w:r w:rsidRPr="009D2CAD">
              <w:rPr>
                <w:rFonts w:ascii="Arial" w:eastAsia="Times New Roman" w:hAnsi="Arial" w:cs="Arial"/>
                <w:b/>
                <w:bCs/>
                <w:sz w:val="20"/>
                <w:szCs w:val="20"/>
                <w:lang w:eastAsia="en-AU"/>
              </w:rPr>
              <w:t>non-built to boundary wall</w:t>
            </w:r>
          </w:p>
          <w:p w14:paraId="4A2814B9" w14:textId="77777777" w:rsidR="009D2CAD" w:rsidRPr="009D2CAD" w:rsidRDefault="009D2CAD" w:rsidP="009D2CAD">
            <w:pPr>
              <w:spacing w:before="100" w:beforeAutospacing="1" w:after="100" w:afterAutospacing="1" w:line="240" w:lineRule="auto"/>
              <w:ind w:left="150" w:right="150"/>
              <w:jc w:val="center"/>
              <w:rPr>
                <w:rFonts w:ascii="Arial" w:eastAsia="Times New Roman" w:hAnsi="Arial" w:cs="Arial"/>
                <w:sz w:val="20"/>
                <w:szCs w:val="20"/>
                <w:lang w:eastAsia="en-AU"/>
              </w:rPr>
            </w:pPr>
            <w:r w:rsidRPr="009D2CAD">
              <w:rPr>
                <w:rFonts w:ascii="Arial" w:eastAsia="Times New Roman" w:hAnsi="Arial" w:cs="Arial"/>
                <w:b/>
                <w:bCs/>
                <w:sz w:val="20"/>
                <w:szCs w:val="20"/>
                <w:lang w:eastAsia="en-AU"/>
              </w:rPr>
              <w:t>To OMP and wall</w:t>
            </w:r>
          </w:p>
        </w:tc>
        <w:tc>
          <w:tcPr>
            <w:tcW w:w="450" w:type="pct"/>
            <w:vMerge w:val="restart"/>
            <w:tcBorders>
              <w:top w:val="outset" w:sz="6" w:space="0" w:color="auto"/>
              <w:left w:val="outset" w:sz="6" w:space="0" w:color="auto"/>
              <w:bottom w:val="outset" w:sz="6" w:space="0" w:color="auto"/>
              <w:right w:val="outset" w:sz="6" w:space="0" w:color="auto"/>
            </w:tcBorders>
            <w:shd w:val="clear" w:color="auto" w:fill="CCCCCC"/>
            <w:hideMark/>
          </w:tcPr>
          <w:p w14:paraId="7EAFCD74" w14:textId="77777777" w:rsidR="009D2CAD" w:rsidRPr="009D2CAD" w:rsidRDefault="009D2CAD" w:rsidP="009D2CAD">
            <w:pPr>
              <w:spacing w:before="100" w:beforeAutospacing="1" w:after="100" w:afterAutospacing="1" w:line="240" w:lineRule="auto"/>
              <w:ind w:left="150" w:right="150"/>
              <w:jc w:val="center"/>
              <w:rPr>
                <w:rFonts w:ascii="Arial" w:eastAsia="Times New Roman" w:hAnsi="Arial" w:cs="Arial"/>
                <w:sz w:val="20"/>
                <w:szCs w:val="20"/>
                <w:lang w:eastAsia="en-AU"/>
              </w:rPr>
            </w:pPr>
            <w:r w:rsidRPr="009D2CAD">
              <w:rPr>
                <w:rFonts w:ascii="Arial" w:eastAsia="Times New Roman" w:hAnsi="Arial" w:cs="Arial"/>
                <w:b/>
                <w:bCs/>
                <w:sz w:val="20"/>
                <w:szCs w:val="20"/>
                <w:lang w:eastAsia="en-AU"/>
              </w:rPr>
              <w:t>Rear</w:t>
            </w:r>
          </w:p>
          <w:p w14:paraId="3969D50D" w14:textId="77777777" w:rsidR="009D2CAD" w:rsidRPr="009D2CAD" w:rsidRDefault="009D2CAD" w:rsidP="009D2CAD">
            <w:pPr>
              <w:spacing w:before="100" w:beforeAutospacing="1" w:after="100" w:afterAutospacing="1" w:line="240" w:lineRule="auto"/>
              <w:ind w:left="150" w:right="150"/>
              <w:jc w:val="center"/>
              <w:rPr>
                <w:rFonts w:ascii="Arial" w:eastAsia="Times New Roman" w:hAnsi="Arial" w:cs="Arial"/>
                <w:sz w:val="20"/>
                <w:szCs w:val="20"/>
                <w:lang w:eastAsia="en-AU"/>
              </w:rPr>
            </w:pPr>
            <w:r w:rsidRPr="009D2CAD">
              <w:rPr>
                <w:rFonts w:ascii="Arial" w:eastAsia="Times New Roman" w:hAnsi="Arial" w:cs="Arial"/>
                <w:b/>
                <w:bCs/>
                <w:sz w:val="20"/>
                <w:szCs w:val="20"/>
                <w:lang w:eastAsia="en-AU"/>
              </w:rPr>
              <w:t>To OMP and wall</w:t>
            </w:r>
          </w:p>
        </w:tc>
        <w:tc>
          <w:tcPr>
            <w:tcW w:w="304" w:type="pct"/>
            <w:vMerge w:val="restart"/>
            <w:tcBorders>
              <w:top w:val="outset" w:sz="6" w:space="0" w:color="auto"/>
              <w:left w:val="outset" w:sz="6" w:space="0" w:color="auto"/>
              <w:bottom w:val="outset" w:sz="6" w:space="0" w:color="auto"/>
              <w:right w:val="outset" w:sz="6" w:space="0" w:color="auto"/>
            </w:tcBorders>
            <w:shd w:val="clear" w:color="auto" w:fill="CCCCCC"/>
            <w:hideMark/>
          </w:tcPr>
          <w:p w14:paraId="2C1F1B95" w14:textId="77777777" w:rsidR="009D2CAD" w:rsidRPr="009D2CAD" w:rsidRDefault="009D2CAD" w:rsidP="009D2CAD">
            <w:pPr>
              <w:spacing w:before="100" w:beforeAutospacing="1" w:after="100" w:afterAutospacing="1" w:line="240" w:lineRule="auto"/>
              <w:ind w:left="150" w:right="150"/>
              <w:jc w:val="center"/>
              <w:rPr>
                <w:rFonts w:ascii="Arial" w:eastAsia="Times New Roman" w:hAnsi="Arial" w:cs="Arial"/>
                <w:sz w:val="20"/>
                <w:szCs w:val="20"/>
                <w:lang w:eastAsia="en-AU"/>
              </w:rPr>
            </w:pPr>
            <w:r w:rsidRPr="009D2CAD">
              <w:rPr>
                <w:rFonts w:ascii="Arial" w:eastAsia="Times New Roman" w:hAnsi="Arial" w:cs="Arial"/>
                <w:b/>
                <w:bCs/>
                <w:sz w:val="20"/>
                <w:szCs w:val="20"/>
                <w:lang w:eastAsia="en-AU"/>
              </w:rPr>
              <w:t>Canal</w:t>
            </w:r>
          </w:p>
          <w:p w14:paraId="4071DE06" w14:textId="77777777" w:rsidR="009D2CAD" w:rsidRPr="009D2CAD" w:rsidRDefault="009D2CAD" w:rsidP="009D2CAD">
            <w:pPr>
              <w:spacing w:before="100" w:beforeAutospacing="1" w:after="100" w:afterAutospacing="1" w:line="240" w:lineRule="auto"/>
              <w:ind w:left="150" w:right="150"/>
              <w:jc w:val="center"/>
              <w:rPr>
                <w:rFonts w:ascii="Arial" w:eastAsia="Times New Roman" w:hAnsi="Arial" w:cs="Arial"/>
                <w:sz w:val="20"/>
                <w:szCs w:val="20"/>
                <w:lang w:eastAsia="en-AU"/>
              </w:rPr>
            </w:pPr>
            <w:r w:rsidRPr="009D2CAD">
              <w:rPr>
                <w:rFonts w:ascii="Arial" w:eastAsia="Times New Roman" w:hAnsi="Arial" w:cs="Arial"/>
                <w:b/>
                <w:bCs/>
                <w:sz w:val="20"/>
                <w:szCs w:val="20"/>
                <w:lang w:eastAsia="en-AU"/>
              </w:rPr>
              <w:t>To OMP and wall</w:t>
            </w:r>
          </w:p>
        </w:tc>
      </w:tr>
      <w:tr w:rsidR="009D2CAD" w:rsidRPr="009D2CAD" w14:paraId="06CBF950" w14:textId="77777777" w:rsidTr="0002762D">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44866EC0" w14:textId="77777777" w:rsidR="009D2CAD" w:rsidRPr="009D2CAD" w:rsidRDefault="009D2CAD" w:rsidP="009D2CAD">
            <w:pPr>
              <w:spacing w:before="100" w:beforeAutospacing="1" w:after="100" w:afterAutospacing="1" w:line="240" w:lineRule="auto"/>
              <w:rPr>
                <w:rFonts w:ascii="Arial" w:eastAsia="Times New Roman" w:hAnsi="Arial" w:cs="Arial"/>
                <w:sz w:val="20"/>
                <w:szCs w:val="20"/>
                <w:lang w:eastAsia="en-AU"/>
              </w:rPr>
            </w:pPr>
          </w:p>
        </w:tc>
        <w:tc>
          <w:tcPr>
            <w:tcW w:w="450" w:type="pct"/>
            <w:tcBorders>
              <w:top w:val="outset" w:sz="6" w:space="0" w:color="auto"/>
              <w:left w:val="outset" w:sz="6" w:space="0" w:color="auto"/>
              <w:bottom w:val="outset" w:sz="6" w:space="0" w:color="auto"/>
              <w:right w:val="outset" w:sz="6" w:space="0" w:color="auto"/>
            </w:tcBorders>
            <w:shd w:val="clear" w:color="auto" w:fill="CCCCCC"/>
            <w:hideMark/>
          </w:tcPr>
          <w:p w14:paraId="745388B3" w14:textId="77777777" w:rsidR="009D2CAD" w:rsidRPr="009D2CAD" w:rsidRDefault="009D2CAD" w:rsidP="009D2CAD">
            <w:pPr>
              <w:spacing w:before="100" w:beforeAutospacing="1" w:after="100" w:afterAutospacing="1" w:line="240" w:lineRule="auto"/>
              <w:ind w:left="150" w:right="150"/>
              <w:jc w:val="center"/>
              <w:rPr>
                <w:rFonts w:ascii="Arial" w:eastAsia="Times New Roman" w:hAnsi="Arial" w:cs="Arial"/>
                <w:sz w:val="20"/>
                <w:szCs w:val="20"/>
                <w:lang w:eastAsia="en-AU"/>
              </w:rPr>
            </w:pPr>
            <w:r w:rsidRPr="009D2CAD">
              <w:rPr>
                <w:rFonts w:ascii="Arial" w:eastAsia="Times New Roman" w:hAnsi="Arial" w:cs="Arial"/>
                <w:b/>
                <w:bCs/>
                <w:sz w:val="20"/>
                <w:szCs w:val="20"/>
                <w:lang w:eastAsia="en-AU"/>
              </w:rPr>
              <w:t>To wall</w:t>
            </w:r>
          </w:p>
        </w:tc>
        <w:tc>
          <w:tcPr>
            <w:tcW w:w="450" w:type="pct"/>
            <w:tcBorders>
              <w:top w:val="outset" w:sz="6" w:space="0" w:color="auto"/>
              <w:left w:val="outset" w:sz="6" w:space="0" w:color="auto"/>
              <w:bottom w:val="outset" w:sz="6" w:space="0" w:color="auto"/>
              <w:right w:val="outset" w:sz="6" w:space="0" w:color="auto"/>
            </w:tcBorders>
            <w:shd w:val="clear" w:color="auto" w:fill="CCCCCC"/>
            <w:hideMark/>
          </w:tcPr>
          <w:p w14:paraId="43B029C5" w14:textId="77777777" w:rsidR="009D2CAD" w:rsidRPr="009D2CAD" w:rsidRDefault="009D2CAD" w:rsidP="009D2CAD">
            <w:pPr>
              <w:spacing w:before="100" w:beforeAutospacing="1" w:after="100" w:afterAutospacing="1" w:line="240" w:lineRule="auto"/>
              <w:ind w:left="150" w:right="150"/>
              <w:jc w:val="center"/>
              <w:rPr>
                <w:rFonts w:ascii="Arial" w:eastAsia="Times New Roman" w:hAnsi="Arial" w:cs="Arial"/>
                <w:sz w:val="20"/>
                <w:szCs w:val="20"/>
                <w:lang w:eastAsia="en-AU"/>
              </w:rPr>
            </w:pPr>
            <w:r w:rsidRPr="009D2CAD">
              <w:rPr>
                <w:rFonts w:ascii="Arial" w:eastAsia="Times New Roman" w:hAnsi="Arial" w:cs="Arial"/>
                <w:b/>
                <w:bCs/>
                <w:sz w:val="20"/>
                <w:szCs w:val="20"/>
                <w:lang w:eastAsia="en-AU"/>
              </w:rPr>
              <w:t>To OMP</w:t>
            </w:r>
          </w:p>
        </w:tc>
        <w:tc>
          <w:tcPr>
            <w:tcW w:w="488" w:type="pct"/>
            <w:tcBorders>
              <w:top w:val="outset" w:sz="6" w:space="0" w:color="auto"/>
              <w:left w:val="outset" w:sz="6" w:space="0" w:color="auto"/>
              <w:bottom w:val="outset" w:sz="6" w:space="0" w:color="auto"/>
              <w:right w:val="outset" w:sz="6" w:space="0" w:color="auto"/>
            </w:tcBorders>
            <w:shd w:val="clear" w:color="auto" w:fill="CCCCCC"/>
            <w:hideMark/>
          </w:tcPr>
          <w:p w14:paraId="583F5663" w14:textId="77777777" w:rsidR="009D2CAD" w:rsidRPr="009D2CAD" w:rsidRDefault="009D2CAD" w:rsidP="009D2CAD">
            <w:pPr>
              <w:spacing w:before="100" w:beforeAutospacing="1" w:after="100" w:afterAutospacing="1" w:line="240" w:lineRule="auto"/>
              <w:ind w:left="150" w:right="150"/>
              <w:jc w:val="center"/>
              <w:rPr>
                <w:rFonts w:ascii="Arial" w:eastAsia="Times New Roman" w:hAnsi="Arial" w:cs="Arial"/>
                <w:sz w:val="20"/>
                <w:szCs w:val="20"/>
                <w:lang w:eastAsia="en-AU"/>
              </w:rPr>
            </w:pPr>
            <w:r w:rsidRPr="009D2CAD">
              <w:rPr>
                <w:rFonts w:ascii="Arial" w:eastAsia="Times New Roman" w:hAnsi="Arial" w:cs="Arial"/>
                <w:b/>
                <w:bCs/>
                <w:sz w:val="20"/>
                <w:szCs w:val="20"/>
                <w:lang w:eastAsia="en-AU"/>
              </w:rPr>
              <w:t>To covered car parking space</w:t>
            </w:r>
          </w:p>
        </w:tc>
        <w:tc>
          <w:tcPr>
            <w:tcW w:w="450" w:type="pct"/>
            <w:tcBorders>
              <w:top w:val="outset" w:sz="6" w:space="0" w:color="auto"/>
              <w:left w:val="outset" w:sz="6" w:space="0" w:color="auto"/>
              <w:bottom w:val="outset" w:sz="6" w:space="0" w:color="auto"/>
              <w:right w:val="outset" w:sz="6" w:space="0" w:color="auto"/>
            </w:tcBorders>
            <w:shd w:val="clear" w:color="auto" w:fill="CCCCCC"/>
            <w:hideMark/>
          </w:tcPr>
          <w:p w14:paraId="10E1FC6B" w14:textId="77777777" w:rsidR="009D2CAD" w:rsidRPr="009D2CAD" w:rsidRDefault="009D2CAD" w:rsidP="009D2CAD">
            <w:pPr>
              <w:spacing w:before="100" w:beforeAutospacing="1" w:after="100" w:afterAutospacing="1" w:line="240" w:lineRule="auto"/>
              <w:ind w:left="150" w:right="150"/>
              <w:jc w:val="center"/>
              <w:rPr>
                <w:rFonts w:ascii="Arial" w:eastAsia="Times New Roman" w:hAnsi="Arial" w:cs="Arial"/>
                <w:sz w:val="20"/>
                <w:szCs w:val="20"/>
                <w:lang w:eastAsia="en-AU"/>
              </w:rPr>
            </w:pPr>
            <w:r w:rsidRPr="009D2CAD">
              <w:rPr>
                <w:rFonts w:ascii="Arial" w:eastAsia="Times New Roman" w:hAnsi="Arial" w:cs="Arial"/>
                <w:b/>
                <w:bCs/>
                <w:sz w:val="20"/>
                <w:szCs w:val="20"/>
                <w:lang w:eastAsia="en-AU"/>
              </w:rPr>
              <w:t>To wall</w:t>
            </w:r>
          </w:p>
        </w:tc>
        <w:tc>
          <w:tcPr>
            <w:tcW w:w="450" w:type="pct"/>
            <w:tcBorders>
              <w:top w:val="outset" w:sz="6" w:space="0" w:color="auto"/>
              <w:left w:val="outset" w:sz="6" w:space="0" w:color="auto"/>
              <w:bottom w:val="outset" w:sz="6" w:space="0" w:color="auto"/>
              <w:right w:val="outset" w:sz="6" w:space="0" w:color="auto"/>
            </w:tcBorders>
            <w:shd w:val="clear" w:color="auto" w:fill="CCCCCC"/>
            <w:hideMark/>
          </w:tcPr>
          <w:p w14:paraId="489D504A" w14:textId="77777777" w:rsidR="009D2CAD" w:rsidRPr="009D2CAD" w:rsidRDefault="009D2CAD" w:rsidP="009D2CAD">
            <w:pPr>
              <w:spacing w:before="100" w:beforeAutospacing="1" w:after="100" w:afterAutospacing="1" w:line="240" w:lineRule="auto"/>
              <w:ind w:left="150" w:right="150"/>
              <w:jc w:val="center"/>
              <w:rPr>
                <w:rFonts w:ascii="Arial" w:eastAsia="Times New Roman" w:hAnsi="Arial" w:cs="Arial"/>
                <w:sz w:val="20"/>
                <w:szCs w:val="20"/>
                <w:lang w:eastAsia="en-AU"/>
              </w:rPr>
            </w:pPr>
            <w:r w:rsidRPr="009D2CAD">
              <w:rPr>
                <w:rFonts w:ascii="Arial" w:eastAsia="Times New Roman" w:hAnsi="Arial" w:cs="Arial"/>
                <w:b/>
                <w:bCs/>
                <w:sz w:val="20"/>
                <w:szCs w:val="20"/>
                <w:lang w:eastAsia="en-AU"/>
              </w:rPr>
              <w:t>To OMP</w:t>
            </w:r>
          </w:p>
        </w:tc>
        <w:tc>
          <w:tcPr>
            <w:tcW w:w="489" w:type="pct"/>
            <w:tcBorders>
              <w:top w:val="outset" w:sz="6" w:space="0" w:color="auto"/>
              <w:left w:val="outset" w:sz="6" w:space="0" w:color="auto"/>
              <w:bottom w:val="outset" w:sz="6" w:space="0" w:color="auto"/>
              <w:right w:val="outset" w:sz="6" w:space="0" w:color="auto"/>
            </w:tcBorders>
            <w:shd w:val="clear" w:color="auto" w:fill="CCCCCC"/>
            <w:hideMark/>
          </w:tcPr>
          <w:p w14:paraId="561E024B" w14:textId="77777777" w:rsidR="009D2CAD" w:rsidRPr="009D2CAD" w:rsidRDefault="009D2CAD" w:rsidP="009D2CAD">
            <w:pPr>
              <w:spacing w:before="100" w:beforeAutospacing="1" w:after="100" w:afterAutospacing="1" w:line="240" w:lineRule="auto"/>
              <w:ind w:left="150" w:right="150"/>
              <w:jc w:val="center"/>
              <w:rPr>
                <w:rFonts w:ascii="Arial" w:eastAsia="Times New Roman" w:hAnsi="Arial" w:cs="Arial"/>
                <w:sz w:val="20"/>
                <w:szCs w:val="20"/>
                <w:lang w:eastAsia="en-AU"/>
              </w:rPr>
            </w:pPr>
            <w:r w:rsidRPr="009D2CAD">
              <w:rPr>
                <w:rFonts w:ascii="Arial" w:eastAsia="Times New Roman" w:hAnsi="Arial" w:cs="Arial"/>
                <w:b/>
                <w:bCs/>
                <w:sz w:val="20"/>
                <w:szCs w:val="20"/>
                <w:lang w:eastAsia="en-AU"/>
              </w:rPr>
              <w:t>To covered car parking space</w:t>
            </w:r>
          </w:p>
        </w:tc>
        <w:tc>
          <w:tcPr>
            <w:tcW w:w="453" w:type="pct"/>
            <w:tcBorders>
              <w:top w:val="outset" w:sz="6" w:space="0" w:color="auto"/>
              <w:left w:val="outset" w:sz="6" w:space="0" w:color="auto"/>
              <w:bottom w:val="outset" w:sz="6" w:space="0" w:color="auto"/>
              <w:right w:val="outset" w:sz="6" w:space="0" w:color="auto"/>
            </w:tcBorders>
            <w:shd w:val="clear" w:color="auto" w:fill="CCCCCC"/>
            <w:hideMark/>
          </w:tcPr>
          <w:p w14:paraId="584AE829" w14:textId="77777777" w:rsidR="009D2CAD" w:rsidRPr="009D2CAD" w:rsidRDefault="009D2CAD" w:rsidP="009D2CAD">
            <w:pPr>
              <w:spacing w:before="100" w:beforeAutospacing="1" w:after="100" w:afterAutospacing="1" w:line="240" w:lineRule="auto"/>
              <w:ind w:left="150" w:right="150"/>
              <w:jc w:val="center"/>
              <w:rPr>
                <w:rFonts w:ascii="Arial" w:eastAsia="Times New Roman" w:hAnsi="Arial" w:cs="Arial"/>
                <w:sz w:val="20"/>
                <w:szCs w:val="20"/>
                <w:lang w:eastAsia="en-AU"/>
              </w:rPr>
            </w:pPr>
            <w:r w:rsidRPr="009D2CAD">
              <w:rPr>
                <w:rFonts w:ascii="Arial" w:eastAsia="Times New Roman" w:hAnsi="Arial" w:cs="Arial"/>
                <w:b/>
                <w:bCs/>
                <w:sz w:val="20"/>
                <w:szCs w:val="20"/>
                <w:lang w:eastAsia="en-AU"/>
              </w:rPr>
              <w:t>To OMP, wall and covered car parking space</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CB962D5" w14:textId="77777777" w:rsidR="009D2CAD" w:rsidRPr="009D2CAD" w:rsidRDefault="009D2CAD" w:rsidP="009D2CAD">
            <w:pPr>
              <w:spacing w:before="100" w:beforeAutospacing="1" w:after="100" w:afterAutospacing="1" w:line="240" w:lineRule="auto"/>
              <w:rPr>
                <w:rFonts w:ascii="Arial" w:eastAsia="Times New Roman" w:hAnsi="Arial" w:cs="Arial"/>
                <w:sz w:val="20"/>
                <w:szCs w:val="20"/>
                <w:lang w:eastAsia="en-A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F115B78" w14:textId="77777777" w:rsidR="009D2CAD" w:rsidRPr="009D2CAD" w:rsidRDefault="009D2CAD" w:rsidP="009D2CAD">
            <w:pPr>
              <w:spacing w:before="100" w:beforeAutospacing="1" w:after="100" w:afterAutospacing="1" w:line="240" w:lineRule="auto"/>
              <w:rPr>
                <w:rFonts w:ascii="Arial" w:eastAsia="Times New Roman" w:hAnsi="Arial" w:cs="Arial"/>
                <w:sz w:val="20"/>
                <w:szCs w:val="20"/>
                <w:lang w:eastAsia="en-A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7EEFF7B" w14:textId="77777777" w:rsidR="009D2CAD" w:rsidRPr="009D2CAD" w:rsidRDefault="009D2CAD" w:rsidP="009D2CAD">
            <w:pPr>
              <w:spacing w:before="100" w:beforeAutospacing="1" w:after="100" w:afterAutospacing="1" w:line="240" w:lineRule="auto"/>
              <w:rPr>
                <w:rFonts w:ascii="Arial" w:eastAsia="Times New Roman" w:hAnsi="Arial" w:cs="Arial"/>
                <w:sz w:val="20"/>
                <w:szCs w:val="20"/>
                <w:lang w:eastAsia="en-AU"/>
              </w:rPr>
            </w:pPr>
          </w:p>
        </w:tc>
      </w:tr>
      <w:tr w:rsidR="009D2CAD" w:rsidRPr="009D2CAD" w14:paraId="24B997AE" w14:textId="77777777" w:rsidTr="0002762D">
        <w:trPr>
          <w:tblCellSpacing w:w="15" w:type="dxa"/>
        </w:trPr>
        <w:tc>
          <w:tcPr>
            <w:tcW w:w="450" w:type="pct"/>
            <w:tcBorders>
              <w:top w:val="outset" w:sz="6" w:space="0" w:color="auto"/>
              <w:left w:val="outset" w:sz="6" w:space="0" w:color="auto"/>
              <w:bottom w:val="outset" w:sz="6" w:space="0" w:color="auto"/>
              <w:right w:val="outset" w:sz="6" w:space="0" w:color="auto"/>
            </w:tcBorders>
            <w:hideMark/>
          </w:tcPr>
          <w:p w14:paraId="5A282D8E" w14:textId="77777777"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Less than 4.5m</w:t>
            </w:r>
          </w:p>
        </w:tc>
        <w:tc>
          <w:tcPr>
            <w:tcW w:w="450" w:type="pct"/>
            <w:tcBorders>
              <w:top w:val="outset" w:sz="6" w:space="0" w:color="auto"/>
              <w:left w:val="outset" w:sz="6" w:space="0" w:color="auto"/>
              <w:bottom w:val="outset" w:sz="6" w:space="0" w:color="auto"/>
              <w:right w:val="outset" w:sz="6" w:space="0" w:color="auto"/>
            </w:tcBorders>
            <w:hideMark/>
          </w:tcPr>
          <w:p w14:paraId="526882F7" w14:textId="77777777"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Min 3m</w:t>
            </w:r>
          </w:p>
        </w:tc>
        <w:tc>
          <w:tcPr>
            <w:tcW w:w="450" w:type="pct"/>
            <w:tcBorders>
              <w:top w:val="outset" w:sz="6" w:space="0" w:color="auto"/>
              <w:left w:val="outset" w:sz="6" w:space="0" w:color="auto"/>
              <w:bottom w:val="outset" w:sz="6" w:space="0" w:color="auto"/>
              <w:right w:val="outset" w:sz="6" w:space="0" w:color="auto"/>
            </w:tcBorders>
            <w:hideMark/>
          </w:tcPr>
          <w:p w14:paraId="0E752A88" w14:textId="77777777"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Min 2m</w:t>
            </w:r>
          </w:p>
        </w:tc>
        <w:tc>
          <w:tcPr>
            <w:tcW w:w="488" w:type="pct"/>
            <w:tcBorders>
              <w:top w:val="outset" w:sz="6" w:space="0" w:color="auto"/>
              <w:left w:val="outset" w:sz="6" w:space="0" w:color="auto"/>
              <w:bottom w:val="outset" w:sz="6" w:space="0" w:color="auto"/>
              <w:right w:val="outset" w:sz="6" w:space="0" w:color="auto"/>
            </w:tcBorders>
            <w:hideMark/>
          </w:tcPr>
          <w:p w14:paraId="3FED4CFE" w14:textId="77777777"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Min 5.4m</w:t>
            </w:r>
          </w:p>
        </w:tc>
        <w:tc>
          <w:tcPr>
            <w:tcW w:w="450" w:type="pct"/>
            <w:tcBorders>
              <w:top w:val="outset" w:sz="6" w:space="0" w:color="auto"/>
              <w:left w:val="outset" w:sz="6" w:space="0" w:color="auto"/>
              <w:bottom w:val="outset" w:sz="6" w:space="0" w:color="auto"/>
              <w:right w:val="outset" w:sz="6" w:space="0" w:color="auto"/>
            </w:tcBorders>
            <w:hideMark/>
          </w:tcPr>
          <w:p w14:paraId="0DAF7ED9" w14:textId="77777777"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Min 2m</w:t>
            </w:r>
          </w:p>
        </w:tc>
        <w:tc>
          <w:tcPr>
            <w:tcW w:w="450" w:type="pct"/>
            <w:tcBorders>
              <w:top w:val="outset" w:sz="6" w:space="0" w:color="auto"/>
              <w:left w:val="outset" w:sz="6" w:space="0" w:color="auto"/>
              <w:bottom w:val="outset" w:sz="6" w:space="0" w:color="auto"/>
              <w:right w:val="outset" w:sz="6" w:space="0" w:color="auto"/>
            </w:tcBorders>
            <w:hideMark/>
          </w:tcPr>
          <w:p w14:paraId="20A204C1" w14:textId="77777777"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Min 1m</w:t>
            </w:r>
          </w:p>
        </w:tc>
        <w:tc>
          <w:tcPr>
            <w:tcW w:w="489" w:type="pct"/>
            <w:tcBorders>
              <w:top w:val="outset" w:sz="6" w:space="0" w:color="auto"/>
              <w:left w:val="outset" w:sz="6" w:space="0" w:color="auto"/>
              <w:bottom w:val="outset" w:sz="6" w:space="0" w:color="auto"/>
              <w:right w:val="outset" w:sz="6" w:space="0" w:color="auto"/>
            </w:tcBorders>
            <w:hideMark/>
          </w:tcPr>
          <w:p w14:paraId="029D2341" w14:textId="77777777"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Min 5.4m</w:t>
            </w:r>
          </w:p>
        </w:tc>
        <w:tc>
          <w:tcPr>
            <w:tcW w:w="453" w:type="pct"/>
            <w:tcBorders>
              <w:top w:val="outset" w:sz="6" w:space="0" w:color="auto"/>
              <w:left w:val="outset" w:sz="6" w:space="0" w:color="auto"/>
              <w:bottom w:val="outset" w:sz="6" w:space="0" w:color="auto"/>
              <w:right w:val="outset" w:sz="6" w:space="0" w:color="auto"/>
            </w:tcBorders>
            <w:hideMark/>
          </w:tcPr>
          <w:p w14:paraId="615E1E7F" w14:textId="77777777"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Min 0.5m</w:t>
            </w:r>
          </w:p>
        </w:tc>
        <w:tc>
          <w:tcPr>
            <w:tcW w:w="450" w:type="pct"/>
            <w:tcBorders>
              <w:top w:val="outset" w:sz="6" w:space="0" w:color="auto"/>
              <w:left w:val="outset" w:sz="6" w:space="0" w:color="auto"/>
              <w:bottom w:val="outset" w:sz="6" w:space="0" w:color="auto"/>
              <w:right w:val="outset" w:sz="6" w:space="0" w:color="auto"/>
            </w:tcBorders>
            <w:hideMark/>
          </w:tcPr>
          <w:p w14:paraId="72C4DC95" w14:textId="77777777"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Min 1.5m</w:t>
            </w:r>
          </w:p>
        </w:tc>
        <w:tc>
          <w:tcPr>
            <w:tcW w:w="450" w:type="pct"/>
            <w:tcBorders>
              <w:top w:val="outset" w:sz="6" w:space="0" w:color="auto"/>
              <w:left w:val="outset" w:sz="6" w:space="0" w:color="auto"/>
              <w:bottom w:val="outset" w:sz="6" w:space="0" w:color="auto"/>
              <w:right w:val="outset" w:sz="6" w:space="0" w:color="auto"/>
            </w:tcBorders>
            <w:hideMark/>
          </w:tcPr>
          <w:p w14:paraId="054F26EF" w14:textId="77777777"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Min 1.5m</w:t>
            </w:r>
          </w:p>
        </w:tc>
        <w:tc>
          <w:tcPr>
            <w:tcW w:w="304" w:type="pct"/>
            <w:tcBorders>
              <w:top w:val="outset" w:sz="6" w:space="0" w:color="auto"/>
              <w:left w:val="outset" w:sz="6" w:space="0" w:color="auto"/>
              <w:bottom w:val="outset" w:sz="6" w:space="0" w:color="auto"/>
              <w:right w:val="outset" w:sz="6" w:space="0" w:color="auto"/>
            </w:tcBorders>
            <w:hideMark/>
          </w:tcPr>
          <w:p w14:paraId="48955A64" w14:textId="77777777"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Min 4.5m</w:t>
            </w:r>
          </w:p>
        </w:tc>
      </w:tr>
      <w:tr w:rsidR="009D2CAD" w:rsidRPr="009D2CAD" w14:paraId="2FA1A69C" w14:textId="77777777" w:rsidTr="0002762D">
        <w:trPr>
          <w:tblCellSpacing w:w="15" w:type="dxa"/>
        </w:trPr>
        <w:tc>
          <w:tcPr>
            <w:tcW w:w="450" w:type="pct"/>
            <w:tcBorders>
              <w:top w:val="outset" w:sz="6" w:space="0" w:color="auto"/>
              <w:left w:val="outset" w:sz="6" w:space="0" w:color="auto"/>
              <w:bottom w:val="outset" w:sz="6" w:space="0" w:color="auto"/>
              <w:right w:val="outset" w:sz="6" w:space="0" w:color="auto"/>
            </w:tcBorders>
            <w:hideMark/>
          </w:tcPr>
          <w:p w14:paraId="7EFCB085" w14:textId="77777777"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4.5m to 8.5m</w:t>
            </w:r>
          </w:p>
        </w:tc>
        <w:tc>
          <w:tcPr>
            <w:tcW w:w="450" w:type="pct"/>
            <w:tcBorders>
              <w:top w:val="outset" w:sz="6" w:space="0" w:color="auto"/>
              <w:left w:val="outset" w:sz="6" w:space="0" w:color="auto"/>
              <w:bottom w:val="outset" w:sz="6" w:space="0" w:color="auto"/>
              <w:right w:val="outset" w:sz="6" w:space="0" w:color="auto"/>
            </w:tcBorders>
            <w:hideMark/>
          </w:tcPr>
          <w:p w14:paraId="3F0CD501" w14:textId="77777777"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Min 3m</w:t>
            </w:r>
          </w:p>
        </w:tc>
        <w:tc>
          <w:tcPr>
            <w:tcW w:w="450" w:type="pct"/>
            <w:tcBorders>
              <w:top w:val="outset" w:sz="6" w:space="0" w:color="auto"/>
              <w:left w:val="outset" w:sz="6" w:space="0" w:color="auto"/>
              <w:bottom w:val="outset" w:sz="6" w:space="0" w:color="auto"/>
              <w:right w:val="outset" w:sz="6" w:space="0" w:color="auto"/>
            </w:tcBorders>
            <w:hideMark/>
          </w:tcPr>
          <w:p w14:paraId="6A545669" w14:textId="77777777"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Min 2m</w:t>
            </w:r>
          </w:p>
        </w:tc>
        <w:tc>
          <w:tcPr>
            <w:tcW w:w="488" w:type="pct"/>
            <w:tcBorders>
              <w:top w:val="outset" w:sz="6" w:space="0" w:color="auto"/>
              <w:left w:val="outset" w:sz="6" w:space="0" w:color="auto"/>
              <w:bottom w:val="outset" w:sz="6" w:space="0" w:color="auto"/>
              <w:right w:val="outset" w:sz="6" w:space="0" w:color="auto"/>
            </w:tcBorders>
            <w:hideMark/>
          </w:tcPr>
          <w:p w14:paraId="4083EC30" w14:textId="77777777"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N/A</w:t>
            </w:r>
          </w:p>
        </w:tc>
        <w:tc>
          <w:tcPr>
            <w:tcW w:w="450" w:type="pct"/>
            <w:tcBorders>
              <w:top w:val="outset" w:sz="6" w:space="0" w:color="auto"/>
              <w:left w:val="outset" w:sz="6" w:space="0" w:color="auto"/>
              <w:bottom w:val="outset" w:sz="6" w:space="0" w:color="auto"/>
              <w:right w:val="outset" w:sz="6" w:space="0" w:color="auto"/>
            </w:tcBorders>
            <w:hideMark/>
          </w:tcPr>
          <w:p w14:paraId="2008B273" w14:textId="77777777"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Min 2m</w:t>
            </w:r>
          </w:p>
        </w:tc>
        <w:tc>
          <w:tcPr>
            <w:tcW w:w="450" w:type="pct"/>
            <w:tcBorders>
              <w:top w:val="outset" w:sz="6" w:space="0" w:color="auto"/>
              <w:left w:val="outset" w:sz="6" w:space="0" w:color="auto"/>
              <w:bottom w:val="outset" w:sz="6" w:space="0" w:color="auto"/>
              <w:right w:val="outset" w:sz="6" w:space="0" w:color="auto"/>
            </w:tcBorders>
            <w:hideMark/>
          </w:tcPr>
          <w:p w14:paraId="08B2A46C" w14:textId="77777777"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Min 1m</w:t>
            </w:r>
          </w:p>
        </w:tc>
        <w:tc>
          <w:tcPr>
            <w:tcW w:w="489" w:type="pct"/>
            <w:tcBorders>
              <w:top w:val="outset" w:sz="6" w:space="0" w:color="auto"/>
              <w:left w:val="outset" w:sz="6" w:space="0" w:color="auto"/>
              <w:bottom w:val="outset" w:sz="6" w:space="0" w:color="auto"/>
              <w:right w:val="outset" w:sz="6" w:space="0" w:color="auto"/>
            </w:tcBorders>
            <w:hideMark/>
          </w:tcPr>
          <w:p w14:paraId="485A7104" w14:textId="77777777"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N/A</w:t>
            </w:r>
          </w:p>
        </w:tc>
        <w:tc>
          <w:tcPr>
            <w:tcW w:w="453" w:type="pct"/>
            <w:tcBorders>
              <w:top w:val="outset" w:sz="6" w:space="0" w:color="auto"/>
              <w:left w:val="outset" w:sz="6" w:space="0" w:color="auto"/>
              <w:bottom w:val="outset" w:sz="6" w:space="0" w:color="auto"/>
              <w:right w:val="outset" w:sz="6" w:space="0" w:color="auto"/>
            </w:tcBorders>
            <w:hideMark/>
          </w:tcPr>
          <w:p w14:paraId="50AE7F9E" w14:textId="77777777"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Min 0.5m</w:t>
            </w:r>
          </w:p>
        </w:tc>
        <w:tc>
          <w:tcPr>
            <w:tcW w:w="450" w:type="pct"/>
            <w:tcBorders>
              <w:top w:val="outset" w:sz="6" w:space="0" w:color="auto"/>
              <w:left w:val="outset" w:sz="6" w:space="0" w:color="auto"/>
              <w:bottom w:val="outset" w:sz="6" w:space="0" w:color="auto"/>
              <w:right w:val="outset" w:sz="6" w:space="0" w:color="auto"/>
            </w:tcBorders>
            <w:hideMark/>
          </w:tcPr>
          <w:p w14:paraId="5162B015" w14:textId="77777777"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Min 2m</w:t>
            </w:r>
          </w:p>
        </w:tc>
        <w:tc>
          <w:tcPr>
            <w:tcW w:w="450" w:type="pct"/>
            <w:tcBorders>
              <w:top w:val="outset" w:sz="6" w:space="0" w:color="auto"/>
              <w:left w:val="outset" w:sz="6" w:space="0" w:color="auto"/>
              <w:bottom w:val="outset" w:sz="6" w:space="0" w:color="auto"/>
              <w:right w:val="outset" w:sz="6" w:space="0" w:color="auto"/>
            </w:tcBorders>
            <w:hideMark/>
          </w:tcPr>
          <w:p w14:paraId="5209EDBE" w14:textId="77777777"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Min 2m</w:t>
            </w:r>
          </w:p>
        </w:tc>
        <w:tc>
          <w:tcPr>
            <w:tcW w:w="304" w:type="pct"/>
            <w:tcBorders>
              <w:top w:val="outset" w:sz="6" w:space="0" w:color="auto"/>
              <w:left w:val="outset" w:sz="6" w:space="0" w:color="auto"/>
              <w:bottom w:val="outset" w:sz="6" w:space="0" w:color="auto"/>
              <w:right w:val="outset" w:sz="6" w:space="0" w:color="auto"/>
            </w:tcBorders>
            <w:hideMark/>
          </w:tcPr>
          <w:p w14:paraId="61F2833D" w14:textId="77777777"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Min 4.5m</w:t>
            </w:r>
          </w:p>
        </w:tc>
      </w:tr>
      <w:tr w:rsidR="009D2CAD" w:rsidRPr="009D2CAD" w14:paraId="3D90B96C" w14:textId="77777777" w:rsidTr="0002762D">
        <w:trPr>
          <w:tblCellSpacing w:w="15" w:type="dxa"/>
        </w:trPr>
        <w:tc>
          <w:tcPr>
            <w:tcW w:w="450" w:type="pct"/>
            <w:tcBorders>
              <w:top w:val="outset" w:sz="6" w:space="0" w:color="auto"/>
              <w:left w:val="outset" w:sz="6" w:space="0" w:color="auto"/>
              <w:bottom w:val="outset" w:sz="6" w:space="0" w:color="auto"/>
              <w:right w:val="outset" w:sz="6" w:space="0" w:color="auto"/>
            </w:tcBorders>
            <w:hideMark/>
          </w:tcPr>
          <w:p w14:paraId="67817447" w14:textId="77777777"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Greater than 8.5m</w:t>
            </w:r>
          </w:p>
        </w:tc>
        <w:tc>
          <w:tcPr>
            <w:tcW w:w="450" w:type="pct"/>
            <w:tcBorders>
              <w:top w:val="outset" w:sz="6" w:space="0" w:color="auto"/>
              <w:left w:val="outset" w:sz="6" w:space="0" w:color="auto"/>
              <w:bottom w:val="outset" w:sz="6" w:space="0" w:color="auto"/>
              <w:right w:val="outset" w:sz="6" w:space="0" w:color="auto"/>
            </w:tcBorders>
            <w:hideMark/>
          </w:tcPr>
          <w:p w14:paraId="6C56BE2D" w14:textId="77777777"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Min 6m</w:t>
            </w:r>
          </w:p>
        </w:tc>
        <w:tc>
          <w:tcPr>
            <w:tcW w:w="450" w:type="pct"/>
            <w:tcBorders>
              <w:top w:val="outset" w:sz="6" w:space="0" w:color="auto"/>
              <w:left w:val="outset" w:sz="6" w:space="0" w:color="auto"/>
              <w:bottom w:val="outset" w:sz="6" w:space="0" w:color="auto"/>
              <w:right w:val="outset" w:sz="6" w:space="0" w:color="auto"/>
            </w:tcBorders>
            <w:hideMark/>
          </w:tcPr>
          <w:p w14:paraId="56CAC440" w14:textId="77777777"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Min 5m</w:t>
            </w:r>
          </w:p>
        </w:tc>
        <w:tc>
          <w:tcPr>
            <w:tcW w:w="488" w:type="pct"/>
            <w:tcBorders>
              <w:top w:val="outset" w:sz="6" w:space="0" w:color="auto"/>
              <w:left w:val="outset" w:sz="6" w:space="0" w:color="auto"/>
              <w:bottom w:val="outset" w:sz="6" w:space="0" w:color="auto"/>
              <w:right w:val="outset" w:sz="6" w:space="0" w:color="auto"/>
            </w:tcBorders>
            <w:hideMark/>
          </w:tcPr>
          <w:p w14:paraId="3BD7A77D" w14:textId="77777777"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N/A</w:t>
            </w:r>
          </w:p>
        </w:tc>
        <w:tc>
          <w:tcPr>
            <w:tcW w:w="450" w:type="pct"/>
            <w:tcBorders>
              <w:top w:val="outset" w:sz="6" w:space="0" w:color="auto"/>
              <w:left w:val="outset" w:sz="6" w:space="0" w:color="auto"/>
              <w:bottom w:val="outset" w:sz="6" w:space="0" w:color="auto"/>
              <w:right w:val="outset" w:sz="6" w:space="0" w:color="auto"/>
            </w:tcBorders>
            <w:hideMark/>
          </w:tcPr>
          <w:p w14:paraId="5B4130E3" w14:textId="77777777"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Min 3m</w:t>
            </w:r>
          </w:p>
        </w:tc>
        <w:tc>
          <w:tcPr>
            <w:tcW w:w="450" w:type="pct"/>
            <w:tcBorders>
              <w:top w:val="outset" w:sz="6" w:space="0" w:color="auto"/>
              <w:left w:val="outset" w:sz="6" w:space="0" w:color="auto"/>
              <w:bottom w:val="outset" w:sz="6" w:space="0" w:color="auto"/>
              <w:right w:val="outset" w:sz="6" w:space="0" w:color="auto"/>
            </w:tcBorders>
            <w:hideMark/>
          </w:tcPr>
          <w:p w14:paraId="6EFD636E" w14:textId="77777777"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Min 2m</w:t>
            </w:r>
          </w:p>
        </w:tc>
        <w:tc>
          <w:tcPr>
            <w:tcW w:w="489" w:type="pct"/>
            <w:tcBorders>
              <w:top w:val="outset" w:sz="6" w:space="0" w:color="auto"/>
              <w:left w:val="outset" w:sz="6" w:space="0" w:color="auto"/>
              <w:bottom w:val="outset" w:sz="6" w:space="0" w:color="auto"/>
              <w:right w:val="outset" w:sz="6" w:space="0" w:color="auto"/>
            </w:tcBorders>
            <w:hideMark/>
          </w:tcPr>
          <w:p w14:paraId="09DC738B" w14:textId="77777777"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N/A</w:t>
            </w:r>
          </w:p>
        </w:tc>
        <w:tc>
          <w:tcPr>
            <w:tcW w:w="453" w:type="pct"/>
            <w:tcBorders>
              <w:top w:val="outset" w:sz="6" w:space="0" w:color="auto"/>
              <w:left w:val="outset" w:sz="6" w:space="0" w:color="auto"/>
              <w:bottom w:val="outset" w:sz="6" w:space="0" w:color="auto"/>
              <w:right w:val="outset" w:sz="6" w:space="0" w:color="auto"/>
            </w:tcBorders>
            <w:hideMark/>
          </w:tcPr>
          <w:p w14:paraId="69494348" w14:textId="77777777"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Min 0.5m</w:t>
            </w:r>
          </w:p>
        </w:tc>
        <w:tc>
          <w:tcPr>
            <w:tcW w:w="450" w:type="pct"/>
            <w:tcBorders>
              <w:top w:val="outset" w:sz="6" w:space="0" w:color="auto"/>
              <w:left w:val="outset" w:sz="6" w:space="0" w:color="auto"/>
              <w:bottom w:val="outset" w:sz="6" w:space="0" w:color="auto"/>
              <w:right w:val="outset" w:sz="6" w:space="0" w:color="auto"/>
            </w:tcBorders>
            <w:hideMark/>
          </w:tcPr>
          <w:p w14:paraId="3AA70C4E" w14:textId="6B7FBD45" w:rsidR="009D2CAD" w:rsidRPr="009D2CAD" w:rsidRDefault="00963844" w:rsidP="009D2CAD">
            <w:pPr>
              <w:spacing w:before="100" w:beforeAutospacing="1" w:after="100" w:afterAutospacing="1" w:line="240" w:lineRule="auto"/>
              <w:ind w:left="150" w:right="150"/>
              <w:rPr>
                <w:rFonts w:ascii="Arial" w:eastAsia="Times New Roman" w:hAnsi="Arial" w:cs="Arial"/>
                <w:sz w:val="20"/>
                <w:szCs w:val="20"/>
                <w:lang w:eastAsia="en-AU"/>
              </w:rPr>
            </w:pPr>
            <w:r w:rsidRPr="00963844">
              <w:rPr>
                <w:rFonts w:ascii="Arial" w:eastAsia="Times New Roman" w:hAnsi="Arial" w:cs="Arial"/>
                <w:sz w:val="20"/>
                <w:szCs w:val="20"/>
                <w:lang w:eastAsia="en-AU"/>
              </w:rPr>
              <w:t xml:space="preserve">Min 2m up to 8.5m in height; plus 0.5m for every 3m in </w:t>
            </w:r>
            <w:r w:rsidRPr="00963844">
              <w:rPr>
                <w:rFonts w:ascii="Arial" w:eastAsia="Times New Roman" w:hAnsi="Arial" w:cs="Arial"/>
                <w:sz w:val="20"/>
                <w:szCs w:val="20"/>
                <w:lang w:eastAsia="en-AU"/>
              </w:rPr>
              <w:lastRenderedPageBreak/>
              <w:t>height (or storey) or part thereof over 8.5m</w:t>
            </w:r>
            <w:r>
              <w:rPr>
                <w:rFonts w:ascii="Arial" w:eastAsia="Times New Roman" w:hAnsi="Arial" w:cs="Arial"/>
                <w:sz w:val="20"/>
                <w:szCs w:val="20"/>
                <w:lang w:eastAsia="en-AU"/>
              </w:rPr>
              <w:t xml:space="preserve"> </w:t>
            </w:r>
          </w:p>
        </w:tc>
        <w:tc>
          <w:tcPr>
            <w:tcW w:w="450" w:type="pct"/>
            <w:tcBorders>
              <w:top w:val="outset" w:sz="6" w:space="0" w:color="auto"/>
              <w:left w:val="outset" w:sz="6" w:space="0" w:color="auto"/>
              <w:bottom w:val="outset" w:sz="6" w:space="0" w:color="auto"/>
              <w:right w:val="outset" w:sz="6" w:space="0" w:color="auto"/>
            </w:tcBorders>
            <w:hideMark/>
          </w:tcPr>
          <w:p w14:paraId="358FDC6F" w14:textId="77777777"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lastRenderedPageBreak/>
              <w:t>Min 5m</w:t>
            </w:r>
          </w:p>
        </w:tc>
        <w:tc>
          <w:tcPr>
            <w:tcW w:w="304" w:type="pct"/>
            <w:tcBorders>
              <w:top w:val="outset" w:sz="6" w:space="0" w:color="auto"/>
              <w:left w:val="outset" w:sz="6" w:space="0" w:color="auto"/>
              <w:bottom w:val="outset" w:sz="6" w:space="0" w:color="auto"/>
              <w:right w:val="outset" w:sz="6" w:space="0" w:color="auto"/>
            </w:tcBorders>
            <w:hideMark/>
          </w:tcPr>
          <w:p w14:paraId="6B086ED4" w14:textId="77777777"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Min 4.5m</w:t>
            </w:r>
          </w:p>
        </w:tc>
      </w:tr>
    </w:tbl>
    <w:p w14:paraId="2A8B88DF" w14:textId="19B3181A" w:rsidR="009D2CAD" w:rsidRPr="009D2CAD" w:rsidRDefault="0002762D" w:rsidP="009D2CAD">
      <w:pPr>
        <w:shd w:val="clear" w:color="auto" w:fill="FFFFFF"/>
        <w:spacing w:before="100" w:beforeAutospacing="1" w:after="100" w:afterAutospacing="1" w:line="240" w:lineRule="auto"/>
        <w:rPr>
          <w:rFonts w:ascii="Arial" w:eastAsia="Times New Roman" w:hAnsi="Arial" w:cs="Arial"/>
          <w:sz w:val="20"/>
          <w:szCs w:val="20"/>
          <w:lang w:eastAsia="en-AU"/>
        </w:rPr>
      </w:pPr>
      <w:r w:rsidRPr="0002762D">
        <w:rPr>
          <w:rFonts w:ascii="Arial" w:eastAsia="Times New Roman" w:hAnsi="Arial" w:cs="Arial"/>
          <w:sz w:val="20"/>
          <w:szCs w:val="20"/>
          <w:lang w:eastAsia="en-AU"/>
        </w:rPr>
        <w:t>Note - * Does not apply to basement car parking areas.</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5137"/>
        <w:gridCol w:w="5123"/>
        <w:gridCol w:w="5138"/>
      </w:tblGrid>
      <w:tr w:rsidR="009D2CAD" w:rsidRPr="009D2CAD" w14:paraId="3780AD1E" w14:textId="77777777" w:rsidTr="009D2CAD">
        <w:trPr>
          <w:trHeight w:val="450"/>
          <w:tblCellSpacing w:w="15" w:type="dxa"/>
        </w:trPr>
        <w:tc>
          <w:tcPr>
            <w:tcW w:w="0" w:type="auto"/>
            <w:gridSpan w:val="3"/>
            <w:vMerge w:val="restart"/>
            <w:tcBorders>
              <w:top w:val="nil"/>
              <w:left w:val="nil"/>
              <w:bottom w:val="nil"/>
              <w:right w:val="nil"/>
            </w:tcBorders>
            <w:shd w:val="clear" w:color="auto" w:fill="CCCCCC"/>
            <w:vAlign w:val="center"/>
            <w:hideMark/>
          </w:tcPr>
          <w:p w14:paraId="460E8E94" w14:textId="77777777" w:rsidR="009D2CAD" w:rsidRPr="009D2CAD" w:rsidRDefault="009D2CAD" w:rsidP="009D2CAD">
            <w:pPr>
              <w:spacing w:before="100" w:beforeAutospacing="1" w:after="100" w:afterAutospacing="1" w:line="240" w:lineRule="auto"/>
              <w:jc w:val="center"/>
              <w:rPr>
                <w:rFonts w:ascii="Arial" w:eastAsia="Times New Roman" w:hAnsi="Arial" w:cs="Arial"/>
                <w:sz w:val="20"/>
                <w:szCs w:val="20"/>
                <w:lang w:eastAsia="en-AU"/>
              </w:rPr>
            </w:pPr>
            <w:r w:rsidRPr="009D2CAD">
              <w:rPr>
                <w:rFonts w:ascii="Arial" w:eastAsia="Times New Roman" w:hAnsi="Arial" w:cs="Arial"/>
                <w:b/>
                <w:bCs/>
                <w:sz w:val="20"/>
                <w:szCs w:val="20"/>
                <w:lang w:eastAsia="en-AU"/>
              </w:rPr>
              <w:t>Table 6.2.6.3.4 Built to boundary walls (Residential uses)</w:t>
            </w:r>
          </w:p>
        </w:tc>
      </w:tr>
      <w:tr w:rsidR="009D2CAD" w:rsidRPr="009D2CAD" w14:paraId="14AC7CA0" w14:textId="77777777" w:rsidTr="009D2CAD">
        <w:trPr>
          <w:tblCellSpacing w:w="15" w:type="dxa"/>
        </w:trPr>
        <w:tc>
          <w:tcPr>
            <w:tcW w:w="1000" w:type="pct"/>
            <w:vMerge w:val="restart"/>
            <w:tcBorders>
              <w:top w:val="outset" w:sz="6" w:space="0" w:color="auto"/>
              <w:left w:val="outset" w:sz="6" w:space="0" w:color="auto"/>
              <w:bottom w:val="outset" w:sz="6" w:space="0" w:color="auto"/>
              <w:right w:val="outset" w:sz="6" w:space="0" w:color="auto"/>
            </w:tcBorders>
            <w:shd w:val="clear" w:color="auto" w:fill="CCCCCC"/>
            <w:hideMark/>
          </w:tcPr>
          <w:p w14:paraId="5E7E1A35" w14:textId="77777777"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Lot frontage width</w:t>
            </w:r>
          </w:p>
        </w:tc>
        <w:tc>
          <w:tcPr>
            <w:tcW w:w="1000" w:type="pct"/>
            <w:vMerge w:val="restart"/>
            <w:tcBorders>
              <w:top w:val="outset" w:sz="6" w:space="0" w:color="auto"/>
              <w:left w:val="outset" w:sz="6" w:space="0" w:color="auto"/>
              <w:bottom w:val="outset" w:sz="6" w:space="0" w:color="auto"/>
              <w:right w:val="outset" w:sz="6" w:space="0" w:color="auto"/>
            </w:tcBorders>
            <w:shd w:val="clear" w:color="auto" w:fill="CCCCCC"/>
            <w:hideMark/>
          </w:tcPr>
          <w:p w14:paraId="26C059F1" w14:textId="77777777"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Mandatory / optional</w:t>
            </w:r>
          </w:p>
        </w:tc>
        <w:tc>
          <w:tcPr>
            <w:tcW w:w="1000" w:type="pct"/>
            <w:tcBorders>
              <w:top w:val="outset" w:sz="6" w:space="0" w:color="auto"/>
              <w:left w:val="outset" w:sz="6" w:space="0" w:color="auto"/>
              <w:bottom w:val="outset" w:sz="6" w:space="0" w:color="auto"/>
              <w:right w:val="outset" w:sz="6" w:space="0" w:color="auto"/>
            </w:tcBorders>
            <w:shd w:val="clear" w:color="auto" w:fill="CCCCCC"/>
            <w:hideMark/>
          </w:tcPr>
          <w:p w14:paraId="3C47419A" w14:textId="77777777"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Length and height of built to boundary wall</w:t>
            </w:r>
          </w:p>
        </w:tc>
      </w:tr>
      <w:tr w:rsidR="009D2CAD" w:rsidRPr="009D2CAD" w14:paraId="1DE97B0F" w14:textId="77777777" w:rsidTr="009D2CAD">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835CB22" w14:textId="77777777" w:rsidR="009D2CAD" w:rsidRPr="009D2CAD" w:rsidRDefault="009D2CAD" w:rsidP="009D2CAD">
            <w:pPr>
              <w:spacing w:before="100" w:beforeAutospacing="1" w:after="100" w:afterAutospacing="1" w:line="240" w:lineRule="auto"/>
              <w:rPr>
                <w:rFonts w:ascii="Arial" w:eastAsia="Times New Roman" w:hAnsi="Arial" w:cs="Arial"/>
                <w:sz w:val="20"/>
                <w:szCs w:val="20"/>
                <w:lang w:eastAsia="en-A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2BEBC5C" w14:textId="77777777" w:rsidR="009D2CAD" w:rsidRPr="009D2CAD" w:rsidRDefault="009D2CAD" w:rsidP="009D2CAD">
            <w:pPr>
              <w:spacing w:before="100" w:beforeAutospacing="1" w:after="100" w:afterAutospacing="1" w:line="240" w:lineRule="auto"/>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shd w:val="clear" w:color="auto" w:fill="CCCCCC"/>
            <w:hideMark/>
          </w:tcPr>
          <w:p w14:paraId="6A4CC333" w14:textId="77777777"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 Next generation neighbourhood</w:t>
            </w:r>
          </w:p>
        </w:tc>
      </w:tr>
      <w:tr w:rsidR="009D2CAD" w:rsidRPr="009D2CAD" w14:paraId="12772B4C" w14:textId="77777777" w:rsidTr="009D2CAD">
        <w:trPr>
          <w:tblCellSpacing w:w="15" w:type="dxa"/>
        </w:trPr>
        <w:tc>
          <w:tcPr>
            <w:tcW w:w="1000" w:type="pct"/>
            <w:tcBorders>
              <w:top w:val="outset" w:sz="6" w:space="0" w:color="auto"/>
              <w:left w:val="outset" w:sz="6" w:space="0" w:color="auto"/>
              <w:bottom w:val="outset" w:sz="6" w:space="0" w:color="auto"/>
              <w:right w:val="outset" w:sz="6" w:space="0" w:color="auto"/>
            </w:tcBorders>
            <w:hideMark/>
          </w:tcPr>
          <w:p w14:paraId="2122BEC6" w14:textId="77777777"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Less than 7.5m</w:t>
            </w:r>
          </w:p>
        </w:tc>
        <w:tc>
          <w:tcPr>
            <w:tcW w:w="1000" w:type="pct"/>
            <w:tcBorders>
              <w:top w:val="outset" w:sz="6" w:space="0" w:color="auto"/>
              <w:left w:val="outset" w:sz="6" w:space="0" w:color="auto"/>
              <w:bottom w:val="outset" w:sz="6" w:space="0" w:color="auto"/>
              <w:right w:val="outset" w:sz="6" w:space="0" w:color="auto"/>
            </w:tcBorders>
            <w:hideMark/>
          </w:tcPr>
          <w:p w14:paraId="4CFD80FB" w14:textId="77777777"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Mandatory - both sides unless a corner lot</w:t>
            </w:r>
          </w:p>
        </w:tc>
        <w:tc>
          <w:tcPr>
            <w:tcW w:w="0" w:type="auto"/>
            <w:tcBorders>
              <w:top w:val="outset" w:sz="6" w:space="0" w:color="auto"/>
              <w:left w:val="outset" w:sz="6" w:space="0" w:color="auto"/>
              <w:bottom w:val="outset" w:sz="6" w:space="0" w:color="auto"/>
              <w:right w:val="outset" w:sz="6" w:space="0" w:color="auto"/>
            </w:tcBorders>
            <w:hideMark/>
          </w:tcPr>
          <w:p w14:paraId="75550D00" w14:textId="77777777" w:rsidR="0002762D" w:rsidRPr="0002762D" w:rsidRDefault="0002762D" w:rsidP="0002762D">
            <w:pPr>
              <w:spacing w:before="100" w:beforeAutospacing="1" w:after="100" w:afterAutospacing="1" w:line="240" w:lineRule="auto"/>
              <w:ind w:left="150" w:right="150"/>
              <w:rPr>
                <w:rFonts w:ascii="Arial" w:eastAsia="Times New Roman" w:hAnsi="Arial" w:cs="Arial"/>
                <w:sz w:val="20"/>
                <w:szCs w:val="20"/>
                <w:lang w:eastAsia="en-AU"/>
              </w:rPr>
            </w:pPr>
            <w:r w:rsidRPr="0002762D">
              <w:rPr>
                <w:rFonts w:ascii="Arial" w:eastAsia="Times New Roman" w:hAnsi="Arial" w:cs="Arial"/>
                <w:sz w:val="20"/>
                <w:szCs w:val="20"/>
                <w:lang w:eastAsia="en-AU"/>
              </w:rPr>
              <w:t>Max Length: 80% of the length of the boundary</w:t>
            </w:r>
          </w:p>
          <w:p w14:paraId="3449E8DD" w14:textId="5AE0C14B" w:rsidR="009D2CAD" w:rsidRPr="009D2CAD" w:rsidRDefault="0002762D" w:rsidP="0002762D">
            <w:pPr>
              <w:spacing w:before="100" w:beforeAutospacing="1" w:after="100" w:afterAutospacing="1" w:line="240" w:lineRule="auto"/>
              <w:ind w:left="150" w:right="150"/>
              <w:rPr>
                <w:rFonts w:ascii="Arial" w:eastAsia="Times New Roman" w:hAnsi="Arial" w:cs="Arial"/>
                <w:sz w:val="20"/>
                <w:szCs w:val="20"/>
                <w:lang w:eastAsia="en-AU"/>
              </w:rPr>
            </w:pPr>
            <w:r w:rsidRPr="0002762D">
              <w:rPr>
                <w:rFonts w:ascii="Arial" w:eastAsia="Times New Roman" w:hAnsi="Arial" w:cs="Arial"/>
                <w:sz w:val="20"/>
                <w:szCs w:val="20"/>
                <w:lang w:eastAsia="en-AU"/>
              </w:rPr>
              <w:t>Max Height: 7.5m</w:t>
            </w:r>
          </w:p>
        </w:tc>
      </w:tr>
      <w:tr w:rsidR="009D2CAD" w:rsidRPr="009D2CAD" w14:paraId="0FD2B3BF" w14:textId="77777777" w:rsidTr="009D2CAD">
        <w:trPr>
          <w:tblCellSpacing w:w="15" w:type="dxa"/>
        </w:trPr>
        <w:tc>
          <w:tcPr>
            <w:tcW w:w="1000" w:type="pct"/>
            <w:tcBorders>
              <w:top w:val="outset" w:sz="6" w:space="0" w:color="auto"/>
              <w:left w:val="outset" w:sz="6" w:space="0" w:color="auto"/>
              <w:bottom w:val="outset" w:sz="6" w:space="0" w:color="auto"/>
              <w:right w:val="outset" w:sz="6" w:space="0" w:color="auto"/>
            </w:tcBorders>
            <w:hideMark/>
          </w:tcPr>
          <w:p w14:paraId="00C4C141" w14:textId="77777777"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7.5m to 12.5m</w:t>
            </w:r>
          </w:p>
        </w:tc>
        <w:tc>
          <w:tcPr>
            <w:tcW w:w="1000" w:type="pct"/>
            <w:tcBorders>
              <w:top w:val="outset" w:sz="6" w:space="0" w:color="auto"/>
              <w:left w:val="outset" w:sz="6" w:space="0" w:color="auto"/>
              <w:bottom w:val="outset" w:sz="6" w:space="0" w:color="auto"/>
              <w:right w:val="outset" w:sz="6" w:space="0" w:color="auto"/>
            </w:tcBorders>
            <w:hideMark/>
          </w:tcPr>
          <w:p w14:paraId="17368866" w14:textId="77777777"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Mandatory - one side</w:t>
            </w:r>
          </w:p>
        </w:tc>
        <w:tc>
          <w:tcPr>
            <w:tcW w:w="0" w:type="auto"/>
            <w:tcBorders>
              <w:top w:val="outset" w:sz="6" w:space="0" w:color="auto"/>
              <w:left w:val="outset" w:sz="6" w:space="0" w:color="auto"/>
              <w:bottom w:val="outset" w:sz="6" w:space="0" w:color="auto"/>
              <w:right w:val="outset" w:sz="6" w:space="0" w:color="auto"/>
            </w:tcBorders>
            <w:hideMark/>
          </w:tcPr>
          <w:p w14:paraId="389C4779" w14:textId="5B276238" w:rsidR="0002762D" w:rsidRPr="0002762D" w:rsidRDefault="0002762D" w:rsidP="0002762D">
            <w:pPr>
              <w:spacing w:before="100" w:beforeAutospacing="1" w:after="100" w:afterAutospacing="1" w:line="240" w:lineRule="auto"/>
              <w:ind w:left="150" w:right="150"/>
              <w:rPr>
                <w:rFonts w:ascii="Arial" w:eastAsia="Times New Roman" w:hAnsi="Arial" w:cs="Arial"/>
                <w:sz w:val="20"/>
                <w:szCs w:val="20"/>
                <w:lang w:eastAsia="en-AU"/>
              </w:rPr>
            </w:pPr>
            <w:r w:rsidRPr="0002762D">
              <w:rPr>
                <w:rFonts w:ascii="Arial" w:eastAsia="Times New Roman" w:hAnsi="Arial" w:cs="Arial"/>
                <w:sz w:val="20"/>
                <w:szCs w:val="20"/>
                <w:lang w:eastAsia="en-AU"/>
              </w:rPr>
              <w:t>Max Length: 60% of the length of the boundary OR 80% if the lot adjoining that boundary has a frontage of 7.5m or less.</w:t>
            </w:r>
          </w:p>
          <w:p w14:paraId="221B63DC" w14:textId="5E6ECA3E" w:rsidR="009D2CAD" w:rsidRPr="009D2CAD" w:rsidRDefault="0002762D" w:rsidP="0002762D">
            <w:pPr>
              <w:spacing w:before="100" w:beforeAutospacing="1" w:after="100" w:afterAutospacing="1" w:line="240" w:lineRule="auto"/>
              <w:ind w:left="150" w:right="150"/>
              <w:rPr>
                <w:rFonts w:ascii="Arial" w:eastAsia="Times New Roman" w:hAnsi="Arial" w:cs="Arial"/>
                <w:sz w:val="20"/>
                <w:szCs w:val="20"/>
                <w:lang w:eastAsia="en-AU"/>
              </w:rPr>
            </w:pPr>
            <w:r w:rsidRPr="0002762D">
              <w:rPr>
                <w:rFonts w:ascii="Arial" w:eastAsia="Times New Roman" w:hAnsi="Arial" w:cs="Arial"/>
                <w:sz w:val="20"/>
                <w:szCs w:val="20"/>
                <w:lang w:eastAsia="en-AU"/>
              </w:rPr>
              <w:t>Max Height: 7.5m</w:t>
            </w:r>
          </w:p>
        </w:tc>
      </w:tr>
      <w:tr w:rsidR="009D2CAD" w:rsidRPr="009D2CAD" w14:paraId="4F9987ED" w14:textId="77777777" w:rsidTr="009D2CAD">
        <w:trPr>
          <w:tblCellSpacing w:w="15" w:type="dxa"/>
        </w:trPr>
        <w:tc>
          <w:tcPr>
            <w:tcW w:w="1000" w:type="pct"/>
            <w:tcBorders>
              <w:top w:val="outset" w:sz="6" w:space="0" w:color="auto"/>
              <w:left w:val="outset" w:sz="6" w:space="0" w:color="auto"/>
              <w:bottom w:val="outset" w:sz="6" w:space="0" w:color="auto"/>
              <w:right w:val="outset" w:sz="6" w:space="0" w:color="auto"/>
            </w:tcBorders>
            <w:hideMark/>
          </w:tcPr>
          <w:p w14:paraId="214666CA" w14:textId="0DEF9498" w:rsidR="009D2CAD" w:rsidRPr="009D2CAD" w:rsidRDefault="0002762D" w:rsidP="009D2CAD">
            <w:pPr>
              <w:spacing w:before="100" w:beforeAutospacing="1" w:after="100" w:afterAutospacing="1" w:line="240" w:lineRule="auto"/>
              <w:ind w:left="150" w:right="150"/>
              <w:rPr>
                <w:rFonts w:ascii="Arial" w:eastAsia="Times New Roman" w:hAnsi="Arial" w:cs="Arial"/>
                <w:sz w:val="20"/>
                <w:szCs w:val="20"/>
                <w:lang w:eastAsia="en-AU"/>
              </w:rPr>
            </w:pPr>
            <w:r w:rsidRPr="0002762D">
              <w:rPr>
                <w:rFonts w:ascii="Arial" w:eastAsia="Times New Roman" w:hAnsi="Arial" w:cs="Arial"/>
                <w:b/>
                <w:bCs/>
                <w:sz w:val="20"/>
                <w:szCs w:val="20"/>
                <w:lang w:eastAsia="en-AU"/>
              </w:rPr>
              <w:t>Greater than 12.5m to 18m</w:t>
            </w:r>
          </w:p>
        </w:tc>
        <w:tc>
          <w:tcPr>
            <w:tcW w:w="1000" w:type="pct"/>
            <w:tcBorders>
              <w:top w:val="outset" w:sz="6" w:space="0" w:color="auto"/>
              <w:left w:val="outset" w:sz="6" w:space="0" w:color="auto"/>
              <w:bottom w:val="outset" w:sz="6" w:space="0" w:color="auto"/>
              <w:right w:val="outset" w:sz="6" w:space="0" w:color="auto"/>
            </w:tcBorders>
            <w:hideMark/>
          </w:tcPr>
          <w:p w14:paraId="24E21EA6" w14:textId="77777777"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Optional:</w:t>
            </w:r>
          </w:p>
          <w:p w14:paraId="11BE9E89" w14:textId="77777777" w:rsidR="009D2CAD" w:rsidRPr="009D2CAD" w:rsidRDefault="009D2CAD" w:rsidP="00873AF9">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on 1 boundary only;</w:t>
            </w:r>
          </w:p>
          <w:p w14:paraId="58D4AFE4" w14:textId="77777777" w:rsidR="009D2CAD" w:rsidRPr="009D2CAD" w:rsidRDefault="009D2CAD" w:rsidP="00873AF9">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where the built to boundary wall adjoins a lot with a frontage less than 18m.</w:t>
            </w:r>
          </w:p>
        </w:tc>
        <w:tc>
          <w:tcPr>
            <w:tcW w:w="0" w:type="auto"/>
            <w:tcBorders>
              <w:top w:val="outset" w:sz="6" w:space="0" w:color="auto"/>
              <w:left w:val="outset" w:sz="6" w:space="0" w:color="auto"/>
              <w:bottom w:val="outset" w:sz="6" w:space="0" w:color="auto"/>
              <w:right w:val="outset" w:sz="6" w:space="0" w:color="auto"/>
            </w:tcBorders>
            <w:hideMark/>
          </w:tcPr>
          <w:p w14:paraId="36CD563A" w14:textId="77777777" w:rsidR="0002762D" w:rsidRPr="0002762D" w:rsidRDefault="0002762D" w:rsidP="0002762D">
            <w:pPr>
              <w:spacing w:before="100" w:beforeAutospacing="1" w:after="100" w:afterAutospacing="1" w:line="240" w:lineRule="auto"/>
              <w:ind w:left="150" w:right="150"/>
              <w:rPr>
                <w:rFonts w:ascii="Arial" w:eastAsia="Times New Roman" w:hAnsi="Arial" w:cs="Arial"/>
                <w:sz w:val="20"/>
                <w:szCs w:val="20"/>
                <w:lang w:eastAsia="en-AU"/>
              </w:rPr>
            </w:pPr>
            <w:r w:rsidRPr="0002762D">
              <w:rPr>
                <w:rFonts w:ascii="Arial" w:eastAsia="Times New Roman" w:hAnsi="Arial" w:cs="Arial"/>
                <w:sz w:val="20"/>
                <w:szCs w:val="20"/>
                <w:lang w:eastAsia="en-AU"/>
              </w:rPr>
              <w:t>Max Length: the lesser of 15m or 60% of the length of the boundary</w:t>
            </w:r>
          </w:p>
          <w:p w14:paraId="726CB646" w14:textId="7E71B9EC" w:rsidR="009D2CAD" w:rsidRPr="009D2CAD" w:rsidRDefault="0002762D" w:rsidP="0002762D">
            <w:pPr>
              <w:spacing w:before="100" w:beforeAutospacing="1" w:after="100" w:afterAutospacing="1" w:line="240" w:lineRule="auto"/>
              <w:ind w:left="150" w:right="150"/>
              <w:rPr>
                <w:rFonts w:ascii="Arial" w:eastAsia="Times New Roman" w:hAnsi="Arial" w:cs="Arial"/>
                <w:sz w:val="20"/>
                <w:szCs w:val="20"/>
                <w:lang w:eastAsia="en-AU"/>
              </w:rPr>
            </w:pPr>
            <w:r w:rsidRPr="0002762D">
              <w:rPr>
                <w:rFonts w:ascii="Arial" w:eastAsia="Times New Roman" w:hAnsi="Arial" w:cs="Arial"/>
                <w:sz w:val="20"/>
                <w:szCs w:val="20"/>
                <w:lang w:eastAsia="en-AU"/>
              </w:rPr>
              <w:t>Max Height: 7.5m</w:t>
            </w:r>
          </w:p>
        </w:tc>
      </w:tr>
      <w:tr w:rsidR="009D2CAD" w:rsidRPr="009D2CAD" w14:paraId="60E3706F" w14:textId="77777777" w:rsidTr="009D2CAD">
        <w:trPr>
          <w:tblCellSpacing w:w="15" w:type="dxa"/>
        </w:trPr>
        <w:tc>
          <w:tcPr>
            <w:tcW w:w="1000" w:type="pct"/>
            <w:tcBorders>
              <w:top w:val="outset" w:sz="6" w:space="0" w:color="auto"/>
              <w:left w:val="outset" w:sz="6" w:space="0" w:color="auto"/>
              <w:bottom w:val="outset" w:sz="6" w:space="0" w:color="auto"/>
              <w:right w:val="outset" w:sz="6" w:space="0" w:color="auto"/>
            </w:tcBorders>
            <w:hideMark/>
          </w:tcPr>
          <w:p w14:paraId="50006989" w14:textId="77777777"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Greater than 18m</w:t>
            </w:r>
          </w:p>
        </w:tc>
        <w:tc>
          <w:tcPr>
            <w:tcW w:w="1000" w:type="pct"/>
            <w:gridSpan w:val="2"/>
            <w:tcBorders>
              <w:top w:val="outset" w:sz="6" w:space="0" w:color="auto"/>
              <w:left w:val="outset" w:sz="6" w:space="0" w:color="auto"/>
              <w:bottom w:val="outset" w:sz="6" w:space="0" w:color="auto"/>
              <w:right w:val="outset" w:sz="6" w:space="0" w:color="auto"/>
            </w:tcBorders>
            <w:hideMark/>
          </w:tcPr>
          <w:p w14:paraId="3ADD8FD3" w14:textId="4A501D57" w:rsidR="009D2CAD" w:rsidRPr="009D2CAD" w:rsidRDefault="0002762D" w:rsidP="009D2CAD">
            <w:pPr>
              <w:spacing w:before="100" w:beforeAutospacing="1" w:after="100" w:afterAutospacing="1" w:line="240" w:lineRule="auto"/>
              <w:ind w:left="150" w:right="150"/>
              <w:rPr>
                <w:rFonts w:ascii="Arial" w:eastAsia="Times New Roman" w:hAnsi="Arial" w:cs="Arial"/>
                <w:sz w:val="20"/>
                <w:szCs w:val="20"/>
                <w:lang w:eastAsia="en-AU"/>
              </w:rPr>
            </w:pPr>
            <w:r w:rsidRPr="0002762D">
              <w:rPr>
                <w:rFonts w:ascii="Arial" w:eastAsia="Times New Roman" w:hAnsi="Arial" w:cs="Arial"/>
                <w:sz w:val="20"/>
                <w:szCs w:val="20"/>
                <w:lang w:eastAsia="en-AU"/>
              </w:rPr>
              <w:t>Not permitted.</w:t>
            </w:r>
          </w:p>
        </w:tc>
      </w:tr>
    </w:tbl>
    <w:p w14:paraId="7FA92DF2" w14:textId="77777777" w:rsidR="005E2DEC" w:rsidRDefault="005E2DEC" w:rsidP="009D2CAD">
      <w:pPr>
        <w:shd w:val="clear" w:color="auto" w:fill="FFFFFF"/>
        <w:spacing w:before="100" w:beforeAutospacing="1" w:after="100" w:afterAutospacing="1" w:line="240" w:lineRule="auto"/>
        <w:ind w:left="3450" w:right="150"/>
        <w:rPr>
          <w:rFonts w:ascii="Arial" w:eastAsia="Times New Roman" w:hAnsi="Arial" w:cs="Arial"/>
          <w:b/>
          <w:bCs/>
          <w:sz w:val="20"/>
          <w:szCs w:val="20"/>
          <w:lang w:eastAsia="en-AU"/>
        </w:rPr>
      </w:pPr>
    </w:p>
    <w:p w14:paraId="7E8177A5" w14:textId="77777777" w:rsidR="005E2DEC" w:rsidRDefault="005E2DEC" w:rsidP="009D2CAD">
      <w:pPr>
        <w:shd w:val="clear" w:color="auto" w:fill="FFFFFF"/>
        <w:spacing w:before="100" w:beforeAutospacing="1" w:after="100" w:afterAutospacing="1" w:line="240" w:lineRule="auto"/>
        <w:ind w:left="3450" w:right="150"/>
        <w:rPr>
          <w:rFonts w:ascii="Arial" w:eastAsia="Times New Roman" w:hAnsi="Arial" w:cs="Arial"/>
          <w:b/>
          <w:bCs/>
          <w:sz w:val="20"/>
          <w:szCs w:val="20"/>
          <w:lang w:eastAsia="en-AU"/>
        </w:rPr>
      </w:pPr>
    </w:p>
    <w:p w14:paraId="436B782F" w14:textId="77777777" w:rsidR="005E2DEC" w:rsidRDefault="005E2DEC" w:rsidP="009D2CAD">
      <w:pPr>
        <w:shd w:val="clear" w:color="auto" w:fill="FFFFFF"/>
        <w:spacing w:before="100" w:beforeAutospacing="1" w:after="100" w:afterAutospacing="1" w:line="240" w:lineRule="auto"/>
        <w:ind w:left="3450" w:right="150"/>
        <w:rPr>
          <w:rFonts w:ascii="Arial" w:eastAsia="Times New Roman" w:hAnsi="Arial" w:cs="Arial"/>
          <w:b/>
          <w:bCs/>
          <w:sz w:val="20"/>
          <w:szCs w:val="20"/>
          <w:lang w:eastAsia="en-AU"/>
        </w:rPr>
      </w:pPr>
    </w:p>
    <w:p w14:paraId="35F87AA3" w14:textId="77777777" w:rsidR="005E2DEC" w:rsidRDefault="005E2DEC" w:rsidP="009D2CAD">
      <w:pPr>
        <w:shd w:val="clear" w:color="auto" w:fill="FFFFFF"/>
        <w:spacing w:before="100" w:beforeAutospacing="1" w:after="100" w:afterAutospacing="1" w:line="240" w:lineRule="auto"/>
        <w:ind w:left="3450" w:right="150"/>
        <w:rPr>
          <w:rFonts w:ascii="Arial" w:eastAsia="Times New Roman" w:hAnsi="Arial" w:cs="Arial"/>
          <w:b/>
          <w:bCs/>
          <w:sz w:val="20"/>
          <w:szCs w:val="20"/>
          <w:lang w:eastAsia="en-AU"/>
        </w:rPr>
      </w:pPr>
    </w:p>
    <w:p w14:paraId="547F0B99" w14:textId="77777777" w:rsidR="005E2DEC" w:rsidRDefault="005E2DEC" w:rsidP="009D2CAD">
      <w:pPr>
        <w:shd w:val="clear" w:color="auto" w:fill="FFFFFF"/>
        <w:spacing w:before="100" w:beforeAutospacing="1" w:after="100" w:afterAutospacing="1" w:line="240" w:lineRule="auto"/>
        <w:ind w:left="3450" w:right="150"/>
        <w:rPr>
          <w:rFonts w:ascii="Arial" w:eastAsia="Times New Roman" w:hAnsi="Arial" w:cs="Arial"/>
          <w:b/>
          <w:bCs/>
          <w:sz w:val="20"/>
          <w:szCs w:val="20"/>
          <w:lang w:eastAsia="en-AU"/>
        </w:rPr>
      </w:pPr>
    </w:p>
    <w:p w14:paraId="765F109F" w14:textId="77777777" w:rsidR="005E2DEC" w:rsidRDefault="005E2DEC" w:rsidP="009D2CAD">
      <w:pPr>
        <w:shd w:val="clear" w:color="auto" w:fill="FFFFFF"/>
        <w:spacing w:before="100" w:beforeAutospacing="1" w:after="100" w:afterAutospacing="1" w:line="240" w:lineRule="auto"/>
        <w:ind w:left="3450" w:right="150"/>
        <w:rPr>
          <w:rFonts w:ascii="Arial" w:eastAsia="Times New Roman" w:hAnsi="Arial" w:cs="Arial"/>
          <w:b/>
          <w:bCs/>
          <w:sz w:val="20"/>
          <w:szCs w:val="20"/>
          <w:lang w:eastAsia="en-AU"/>
        </w:rPr>
      </w:pPr>
    </w:p>
    <w:p w14:paraId="7A449B58" w14:textId="77777777" w:rsidR="005E2DEC" w:rsidRDefault="005E2DEC" w:rsidP="009D2CAD">
      <w:pPr>
        <w:shd w:val="clear" w:color="auto" w:fill="FFFFFF"/>
        <w:spacing w:before="100" w:beforeAutospacing="1" w:after="100" w:afterAutospacing="1" w:line="240" w:lineRule="auto"/>
        <w:ind w:left="3450" w:right="150"/>
        <w:rPr>
          <w:rFonts w:ascii="Arial" w:eastAsia="Times New Roman" w:hAnsi="Arial" w:cs="Arial"/>
          <w:b/>
          <w:bCs/>
          <w:sz w:val="20"/>
          <w:szCs w:val="20"/>
          <w:lang w:eastAsia="en-AU"/>
        </w:rPr>
      </w:pPr>
    </w:p>
    <w:p w14:paraId="105D49EA" w14:textId="380D88C4" w:rsidR="009D2CAD" w:rsidRPr="009D2CAD" w:rsidRDefault="009D2CAD" w:rsidP="009D2CAD">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 </w:t>
      </w:r>
    </w:p>
    <w:tbl>
      <w:tblPr>
        <w:tblW w:w="4971" w:type="pct"/>
        <w:tblCellSpacing w:w="15" w:type="dxa"/>
        <w:tblInd w:w="4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4446"/>
        <w:gridCol w:w="3056"/>
        <w:gridCol w:w="3915"/>
        <w:gridCol w:w="3892"/>
      </w:tblGrid>
      <w:tr w:rsidR="009D2CAD" w:rsidRPr="009D2CAD" w14:paraId="411F7272" w14:textId="77777777" w:rsidTr="00E612FA">
        <w:trPr>
          <w:tblCellSpacing w:w="15" w:type="dxa"/>
        </w:trPr>
        <w:tc>
          <w:tcPr>
            <w:tcW w:w="0" w:type="auto"/>
            <w:gridSpan w:val="4"/>
            <w:tcBorders>
              <w:top w:val="nil"/>
              <w:left w:val="nil"/>
              <w:bottom w:val="nil"/>
              <w:right w:val="nil"/>
            </w:tcBorders>
            <w:shd w:val="clear" w:color="auto" w:fill="CCCCCC"/>
            <w:vAlign w:val="center"/>
            <w:hideMark/>
          </w:tcPr>
          <w:p w14:paraId="65E94596" w14:textId="77777777" w:rsidR="009D2CAD" w:rsidRPr="009D2CAD" w:rsidRDefault="009D2CAD" w:rsidP="009D2CAD">
            <w:pPr>
              <w:spacing w:before="100" w:beforeAutospacing="1" w:after="100" w:afterAutospacing="1" w:line="240" w:lineRule="auto"/>
              <w:jc w:val="center"/>
              <w:rPr>
                <w:rFonts w:ascii="Arial" w:eastAsia="Times New Roman" w:hAnsi="Arial" w:cs="Arial"/>
                <w:sz w:val="20"/>
                <w:szCs w:val="20"/>
                <w:lang w:eastAsia="en-AU"/>
              </w:rPr>
            </w:pPr>
            <w:r w:rsidRPr="009D2CAD">
              <w:rPr>
                <w:rFonts w:ascii="Arial" w:eastAsia="Times New Roman" w:hAnsi="Arial" w:cs="Arial"/>
                <w:b/>
                <w:bCs/>
                <w:sz w:val="20"/>
                <w:szCs w:val="20"/>
                <w:lang w:eastAsia="en-AU"/>
              </w:rPr>
              <w:t>Table 6.2.6.3.5 Car parking spaces</w:t>
            </w:r>
          </w:p>
        </w:tc>
      </w:tr>
      <w:tr w:rsidR="009D2CAD" w:rsidRPr="009D2CAD" w14:paraId="2884ED53" w14:textId="77777777" w:rsidTr="00E612F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CCCCCC"/>
            <w:hideMark/>
          </w:tcPr>
          <w:p w14:paraId="6E7648EB" w14:textId="77777777"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Site proximity</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14:paraId="4AD8407A" w14:textId="77777777"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Land use</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14:paraId="652E71BE" w14:textId="77777777"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Maximum number of car spaces to be provided</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14:paraId="41CE75AB" w14:textId="77777777"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Minimum number of car spaces to be provided</w:t>
            </w:r>
          </w:p>
        </w:tc>
      </w:tr>
      <w:tr w:rsidR="009D2CAD" w:rsidRPr="009D2CAD" w14:paraId="7251A1F0" w14:textId="77777777" w:rsidTr="00E612FA">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hideMark/>
          </w:tcPr>
          <w:p w14:paraId="78FFEDEB" w14:textId="5483A4FC" w:rsidR="009D2CAD" w:rsidRPr="0002762D" w:rsidRDefault="0002762D" w:rsidP="009D2CAD">
            <w:pPr>
              <w:spacing w:before="100" w:beforeAutospacing="1" w:after="100" w:afterAutospacing="1" w:line="240" w:lineRule="auto"/>
              <w:ind w:left="150" w:right="150"/>
              <w:rPr>
                <w:rFonts w:ascii="Arial" w:eastAsia="Times New Roman" w:hAnsi="Arial" w:cs="Arial"/>
                <w:b/>
                <w:sz w:val="20"/>
                <w:szCs w:val="20"/>
                <w:lang w:eastAsia="en-AU"/>
              </w:rPr>
            </w:pPr>
            <w:r w:rsidRPr="0002762D">
              <w:rPr>
                <w:rFonts w:ascii="Arial" w:eastAsia="Times New Roman" w:hAnsi="Arial" w:cs="Arial"/>
                <w:b/>
                <w:sz w:val="20"/>
                <w:szCs w:val="20"/>
                <w:lang w:eastAsia="en-AU"/>
              </w:rPr>
              <w:t>Within 800m walking distance of a higher order centre</w:t>
            </w:r>
          </w:p>
        </w:tc>
        <w:tc>
          <w:tcPr>
            <w:tcW w:w="0" w:type="auto"/>
            <w:tcBorders>
              <w:top w:val="outset" w:sz="6" w:space="0" w:color="auto"/>
              <w:left w:val="outset" w:sz="6" w:space="0" w:color="auto"/>
              <w:bottom w:val="outset" w:sz="6" w:space="0" w:color="auto"/>
              <w:right w:val="outset" w:sz="6" w:space="0" w:color="auto"/>
            </w:tcBorders>
            <w:hideMark/>
          </w:tcPr>
          <w:p w14:paraId="0D574D81" w14:textId="77777777"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Non-residential</w:t>
            </w:r>
          </w:p>
        </w:tc>
        <w:tc>
          <w:tcPr>
            <w:tcW w:w="0" w:type="auto"/>
            <w:tcBorders>
              <w:top w:val="outset" w:sz="6" w:space="0" w:color="auto"/>
              <w:left w:val="outset" w:sz="6" w:space="0" w:color="auto"/>
              <w:bottom w:val="outset" w:sz="6" w:space="0" w:color="auto"/>
              <w:right w:val="outset" w:sz="6" w:space="0" w:color="auto"/>
            </w:tcBorders>
            <w:hideMark/>
          </w:tcPr>
          <w:p w14:paraId="69450E86" w14:textId="77777777"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1 per 30m</w:t>
            </w:r>
            <w:r w:rsidRPr="009D2CAD">
              <w:rPr>
                <w:rFonts w:ascii="Arial" w:eastAsia="Times New Roman" w:hAnsi="Arial" w:cs="Arial"/>
                <w:sz w:val="20"/>
                <w:szCs w:val="20"/>
                <w:vertAlign w:val="superscript"/>
                <w:lang w:eastAsia="en-AU"/>
              </w:rPr>
              <w:t>2</w:t>
            </w:r>
            <w:r w:rsidRPr="009D2CAD">
              <w:rPr>
                <w:rFonts w:ascii="Arial" w:eastAsia="Times New Roman" w:hAnsi="Arial" w:cs="Arial"/>
                <w:sz w:val="20"/>
                <w:szCs w:val="20"/>
                <w:lang w:eastAsia="en-AU"/>
              </w:rPr>
              <w:t xml:space="preserve"> GFA </w:t>
            </w:r>
          </w:p>
        </w:tc>
        <w:tc>
          <w:tcPr>
            <w:tcW w:w="0" w:type="auto"/>
            <w:tcBorders>
              <w:top w:val="outset" w:sz="6" w:space="0" w:color="auto"/>
              <w:left w:val="outset" w:sz="6" w:space="0" w:color="auto"/>
              <w:bottom w:val="outset" w:sz="6" w:space="0" w:color="auto"/>
              <w:right w:val="outset" w:sz="6" w:space="0" w:color="auto"/>
            </w:tcBorders>
            <w:hideMark/>
          </w:tcPr>
          <w:p w14:paraId="194B2185" w14:textId="77777777"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1 per 50m</w:t>
            </w:r>
            <w:r w:rsidRPr="009D2CAD">
              <w:rPr>
                <w:rFonts w:ascii="Arial" w:eastAsia="Times New Roman" w:hAnsi="Arial" w:cs="Arial"/>
                <w:sz w:val="20"/>
                <w:szCs w:val="20"/>
                <w:vertAlign w:val="superscript"/>
                <w:lang w:eastAsia="en-AU"/>
              </w:rPr>
              <w:t>2</w:t>
            </w:r>
            <w:r w:rsidRPr="009D2CAD">
              <w:rPr>
                <w:rFonts w:ascii="Arial" w:eastAsia="Times New Roman" w:hAnsi="Arial" w:cs="Arial"/>
                <w:sz w:val="20"/>
                <w:szCs w:val="20"/>
                <w:lang w:eastAsia="en-AU"/>
              </w:rPr>
              <w:t xml:space="preserve"> GFA </w:t>
            </w:r>
          </w:p>
        </w:tc>
      </w:tr>
      <w:tr w:rsidR="009D2CAD" w:rsidRPr="009D2CAD" w14:paraId="7D4A0501" w14:textId="77777777" w:rsidTr="00E612FA">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40BE5DFD" w14:textId="77777777" w:rsidR="009D2CAD" w:rsidRPr="009D2CAD" w:rsidRDefault="009D2CAD" w:rsidP="009D2CAD">
            <w:pPr>
              <w:spacing w:before="100" w:beforeAutospacing="1" w:after="100" w:afterAutospacing="1" w:line="240" w:lineRule="auto"/>
              <w:rPr>
                <w:rFonts w:ascii="Arial" w:eastAsia="Times New Roman" w:hAnsi="Arial" w:cs="Arial"/>
                <w:sz w:val="20"/>
                <w:szCs w:val="20"/>
                <w:lang w:eastAsia="en-AU"/>
              </w:rPr>
            </w:pPr>
          </w:p>
        </w:tc>
        <w:tc>
          <w:tcPr>
            <w:tcW w:w="0" w:type="auto"/>
            <w:tcBorders>
              <w:top w:val="outset" w:sz="6" w:space="0" w:color="auto"/>
              <w:left w:val="outset" w:sz="6" w:space="0" w:color="auto"/>
              <w:bottom w:val="outset" w:sz="6" w:space="0" w:color="auto"/>
              <w:right w:val="outset" w:sz="6" w:space="0" w:color="auto"/>
            </w:tcBorders>
            <w:hideMark/>
          </w:tcPr>
          <w:p w14:paraId="622878AB" w14:textId="77777777"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Residential – permanent/long term</w:t>
            </w:r>
          </w:p>
        </w:tc>
        <w:tc>
          <w:tcPr>
            <w:tcW w:w="0" w:type="auto"/>
            <w:tcBorders>
              <w:top w:val="outset" w:sz="6" w:space="0" w:color="auto"/>
              <w:left w:val="outset" w:sz="6" w:space="0" w:color="auto"/>
              <w:bottom w:val="outset" w:sz="6" w:space="0" w:color="auto"/>
              <w:right w:val="outset" w:sz="6" w:space="0" w:color="auto"/>
            </w:tcBorders>
            <w:hideMark/>
          </w:tcPr>
          <w:p w14:paraId="45AA1615" w14:textId="77777777"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N/A</w:t>
            </w:r>
          </w:p>
        </w:tc>
        <w:tc>
          <w:tcPr>
            <w:tcW w:w="0" w:type="auto"/>
            <w:tcBorders>
              <w:top w:val="outset" w:sz="6" w:space="0" w:color="auto"/>
              <w:left w:val="outset" w:sz="6" w:space="0" w:color="auto"/>
              <w:bottom w:val="outset" w:sz="6" w:space="0" w:color="auto"/>
              <w:right w:val="outset" w:sz="6" w:space="0" w:color="auto"/>
            </w:tcBorders>
            <w:hideMark/>
          </w:tcPr>
          <w:p w14:paraId="291DF4EE" w14:textId="727E552C"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1 per dwelling</w:t>
            </w:r>
            <w:r w:rsidR="0002762D">
              <w:rPr>
                <w:rFonts w:ascii="Arial" w:eastAsia="Times New Roman" w:hAnsi="Arial" w:cs="Arial"/>
                <w:sz w:val="20"/>
                <w:szCs w:val="20"/>
                <w:lang w:eastAsia="en-AU"/>
              </w:rPr>
              <w:t>*</w:t>
            </w:r>
          </w:p>
        </w:tc>
      </w:tr>
      <w:tr w:rsidR="009D2CAD" w:rsidRPr="009D2CAD" w14:paraId="111907A3" w14:textId="77777777" w:rsidTr="00E612FA">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1BAF008F" w14:textId="77777777" w:rsidR="009D2CAD" w:rsidRPr="009D2CAD" w:rsidRDefault="009D2CAD" w:rsidP="009D2CAD">
            <w:pPr>
              <w:spacing w:before="100" w:beforeAutospacing="1" w:after="100" w:afterAutospacing="1" w:line="240" w:lineRule="auto"/>
              <w:rPr>
                <w:rFonts w:ascii="Arial" w:eastAsia="Times New Roman" w:hAnsi="Arial" w:cs="Arial"/>
                <w:sz w:val="20"/>
                <w:szCs w:val="20"/>
                <w:lang w:eastAsia="en-AU"/>
              </w:rPr>
            </w:pPr>
          </w:p>
        </w:tc>
        <w:tc>
          <w:tcPr>
            <w:tcW w:w="0" w:type="auto"/>
            <w:tcBorders>
              <w:top w:val="outset" w:sz="6" w:space="0" w:color="auto"/>
              <w:left w:val="outset" w:sz="6" w:space="0" w:color="auto"/>
              <w:bottom w:val="outset" w:sz="6" w:space="0" w:color="auto"/>
              <w:right w:val="outset" w:sz="6" w:space="0" w:color="auto"/>
            </w:tcBorders>
            <w:hideMark/>
          </w:tcPr>
          <w:p w14:paraId="23B537E8" w14:textId="77777777"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Residential – serviced/short term </w:t>
            </w:r>
          </w:p>
        </w:tc>
        <w:tc>
          <w:tcPr>
            <w:tcW w:w="0" w:type="auto"/>
            <w:tcBorders>
              <w:top w:val="outset" w:sz="6" w:space="0" w:color="auto"/>
              <w:left w:val="outset" w:sz="6" w:space="0" w:color="auto"/>
              <w:bottom w:val="outset" w:sz="6" w:space="0" w:color="auto"/>
              <w:right w:val="outset" w:sz="6" w:space="0" w:color="auto"/>
            </w:tcBorders>
            <w:hideMark/>
          </w:tcPr>
          <w:p w14:paraId="7A2E7D78" w14:textId="68B87F55"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3 per 4 dwellings</w:t>
            </w:r>
            <w:r w:rsidR="0002762D">
              <w:rPr>
                <w:rFonts w:ascii="Arial" w:eastAsia="Times New Roman" w:hAnsi="Arial" w:cs="Arial"/>
                <w:sz w:val="20"/>
                <w:szCs w:val="20"/>
                <w:lang w:eastAsia="en-AU"/>
              </w:rPr>
              <w:t>*</w:t>
            </w:r>
            <w:r w:rsidRPr="009D2CAD">
              <w:rPr>
                <w:rFonts w:ascii="Arial" w:eastAsia="Times New Roman" w:hAnsi="Arial" w:cs="Arial"/>
                <w:sz w:val="20"/>
                <w:szCs w:val="20"/>
                <w:lang w:eastAsia="en-AU"/>
              </w:rPr>
              <w:t xml:space="preserve"> + staff spaces</w:t>
            </w:r>
          </w:p>
        </w:tc>
        <w:tc>
          <w:tcPr>
            <w:tcW w:w="0" w:type="auto"/>
            <w:tcBorders>
              <w:top w:val="outset" w:sz="6" w:space="0" w:color="auto"/>
              <w:left w:val="outset" w:sz="6" w:space="0" w:color="auto"/>
              <w:bottom w:val="outset" w:sz="6" w:space="0" w:color="auto"/>
              <w:right w:val="outset" w:sz="6" w:space="0" w:color="auto"/>
            </w:tcBorders>
            <w:hideMark/>
          </w:tcPr>
          <w:p w14:paraId="64905BA7" w14:textId="7396719E"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1 per 5 dwellings</w:t>
            </w:r>
            <w:r w:rsidR="0002762D">
              <w:rPr>
                <w:rFonts w:ascii="Arial" w:eastAsia="Times New Roman" w:hAnsi="Arial" w:cs="Arial"/>
                <w:sz w:val="20"/>
                <w:szCs w:val="20"/>
                <w:lang w:eastAsia="en-AU"/>
              </w:rPr>
              <w:t>*</w:t>
            </w:r>
            <w:r w:rsidRPr="009D2CAD">
              <w:rPr>
                <w:rFonts w:ascii="Arial" w:eastAsia="Times New Roman" w:hAnsi="Arial" w:cs="Arial"/>
                <w:sz w:val="20"/>
                <w:szCs w:val="20"/>
                <w:lang w:eastAsia="en-AU"/>
              </w:rPr>
              <w:t xml:space="preserve"> + staff spaces</w:t>
            </w:r>
          </w:p>
        </w:tc>
      </w:tr>
      <w:tr w:rsidR="009D2CAD" w:rsidRPr="009D2CAD" w14:paraId="5E51503B" w14:textId="77777777" w:rsidTr="00E612FA">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hideMark/>
          </w:tcPr>
          <w:p w14:paraId="0846B642" w14:textId="77777777"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Other (Wider catchment)</w:t>
            </w:r>
          </w:p>
        </w:tc>
        <w:tc>
          <w:tcPr>
            <w:tcW w:w="0" w:type="auto"/>
            <w:tcBorders>
              <w:top w:val="outset" w:sz="6" w:space="0" w:color="auto"/>
              <w:left w:val="outset" w:sz="6" w:space="0" w:color="auto"/>
              <w:bottom w:val="outset" w:sz="6" w:space="0" w:color="auto"/>
              <w:right w:val="outset" w:sz="6" w:space="0" w:color="auto"/>
            </w:tcBorders>
            <w:hideMark/>
          </w:tcPr>
          <w:p w14:paraId="1BCAC4BD" w14:textId="77777777"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Non-residential</w:t>
            </w:r>
          </w:p>
        </w:tc>
        <w:tc>
          <w:tcPr>
            <w:tcW w:w="0" w:type="auto"/>
            <w:tcBorders>
              <w:top w:val="outset" w:sz="6" w:space="0" w:color="auto"/>
              <w:left w:val="outset" w:sz="6" w:space="0" w:color="auto"/>
              <w:bottom w:val="outset" w:sz="6" w:space="0" w:color="auto"/>
              <w:right w:val="outset" w:sz="6" w:space="0" w:color="auto"/>
            </w:tcBorders>
            <w:hideMark/>
          </w:tcPr>
          <w:p w14:paraId="4CEA5A6E" w14:textId="77777777"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1 per 20m</w:t>
            </w:r>
            <w:r w:rsidRPr="009D2CAD">
              <w:rPr>
                <w:rFonts w:ascii="Arial" w:eastAsia="Times New Roman" w:hAnsi="Arial" w:cs="Arial"/>
                <w:sz w:val="20"/>
                <w:szCs w:val="20"/>
                <w:vertAlign w:val="superscript"/>
                <w:lang w:eastAsia="en-AU"/>
              </w:rPr>
              <w:t>2</w:t>
            </w:r>
            <w:r w:rsidRPr="009D2CAD">
              <w:rPr>
                <w:rFonts w:ascii="Arial" w:eastAsia="Times New Roman" w:hAnsi="Arial" w:cs="Arial"/>
                <w:sz w:val="20"/>
                <w:szCs w:val="20"/>
                <w:lang w:eastAsia="en-AU"/>
              </w:rPr>
              <w:t xml:space="preserve"> GFA </w:t>
            </w:r>
          </w:p>
        </w:tc>
        <w:tc>
          <w:tcPr>
            <w:tcW w:w="0" w:type="auto"/>
            <w:tcBorders>
              <w:top w:val="outset" w:sz="6" w:space="0" w:color="auto"/>
              <w:left w:val="outset" w:sz="6" w:space="0" w:color="auto"/>
              <w:bottom w:val="outset" w:sz="6" w:space="0" w:color="auto"/>
              <w:right w:val="outset" w:sz="6" w:space="0" w:color="auto"/>
            </w:tcBorders>
            <w:hideMark/>
          </w:tcPr>
          <w:p w14:paraId="559C0AA5" w14:textId="77777777"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1 per 30m</w:t>
            </w:r>
            <w:r w:rsidRPr="009D2CAD">
              <w:rPr>
                <w:rFonts w:ascii="Arial" w:eastAsia="Times New Roman" w:hAnsi="Arial" w:cs="Arial"/>
                <w:sz w:val="20"/>
                <w:szCs w:val="20"/>
                <w:vertAlign w:val="superscript"/>
                <w:lang w:eastAsia="en-AU"/>
              </w:rPr>
              <w:t>2</w:t>
            </w:r>
            <w:r w:rsidRPr="009D2CAD">
              <w:rPr>
                <w:rFonts w:ascii="Arial" w:eastAsia="Times New Roman" w:hAnsi="Arial" w:cs="Arial"/>
                <w:sz w:val="20"/>
                <w:szCs w:val="20"/>
                <w:lang w:eastAsia="en-AU"/>
              </w:rPr>
              <w:t xml:space="preserve"> GFA </w:t>
            </w:r>
          </w:p>
        </w:tc>
      </w:tr>
      <w:tr w:rsidR="009D2CAD" w:rsidRPr="009D2CAD" w14:paraId="598B94C9" w14:textId="77777777" w:rsidTr="00E612FA">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707FBDAC" w14:textId="77777777" w:rsidR="009D2CAD" w:rsidRPr="009D2CAD" w:rsidRDefault="009D2CAD" w:rsidP="009D2CAD">
            <w:pPr>
              <w:spacing w:before="100" w:beforeAutospacing="1" w:after="100" w:afterAutospacing="1" w:line="240" w:lineRule="auto"/>
              <w:rPr>
                <w:rFonts w:ascii="Arial" w:eastAsia="Times New Roman" w:hAnsi="Arial" w:cs="Arial"/>
                <w:sz w:val="20"/>
                <w:szCs w:val="20"/>
                <w:lang w:eastAsia="en-AU"/>
              </w:rPr>
            </w:pPr>
          </w:p>
        </w:tc>
        <w:tc>
          <w:tcPr>
            <w:tcW w:w="0" w:type="auto"/>
            <w:tcBorders>
              <w:top w:val="outset" w:sz="6" w:space="0" w:color="auto"/>
              <w:left w:val="outset" w:sz="6" w:space="0" w:color="auto"/>
              <w:bottom w:val="outset" w:sz="6" w:space="0" w:color="auto"/>
              <w:right w:val="outset" w:sz="6" w:space="0" w:color="auto"/>
            </w:tcBorders>
            <w:hideMark/>
          </w:tcPr>
          <w:p w14:paraId="6F9C724E" w14:textId="77777777"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Residential – permanent/long term </w:t>
            </w:r>
          </w:p>
        </w:tc>
        <w:tc>
          <w:tcPr>
            <w:tcW w:w="0" w:type="auto"/>
            <w:tcBorders>
              <w:top w:val="outset" w:sz="6" w:space="0" w:color="auto"/>
              <w:left w:val="outset" w:sz="6" w:space="0" w:color="auto"/>
              <w:bottom w:val="outset" w:sz="6" w:space="0" w:color="auto"/>
              <w:right w:val="outset" w:sz="6" w:space="0" w:color="auto"/>
            </w:tcBorders>
            <w:hideMark/>
          </w:tcPr>
          <w:p w14:paraId="5FDA203B" w14:textId="77777777"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N/A</w:t>
            </w:r>
          </w:p>
        </w:tc>
        <w:tc>
          <w:tcPr>
            <w:tcW w:w="0" w:type="auto"/>
            <w:tcBorders>
              <w:top w:val="outset" w:sz="6" w:space="0" w:color="auto"/>
              <w:left w:val="outset" w:sz="6" w:space="0" w:color="auto"/>
              <w:bottom w:val="outset" w:sz="6" w:space="0" w:color="auto"/>
              <w:right w:val="outset" w:sz="6" w:space="0" w:color="auto"/>
            </w:tcBorders>
            <w:hideMark/>
          </w:tcPr>
          <w:p w14:paraId="4E13680D" w14:textId="34AF4FB2"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1 per dwelling</w:t>
            </w:r>
            <w:r w:rsidR="0002762D">
              <w:rPr>
                <w:rFonts w:ascii="Arial" w:eastAsia="Times New Roman" w:hAnsi="Arial" w:cs="Arial"/>
                <w:sz w:val="20"/>
                <w:szCs w:val="20"/>
                <w:lang w:eastAsia="en-AU"/>
              </w:rPr>
              <w:t>*</w:t>
            </w:r>
          </w:p>
        </w:tc>
      </w:tr>
      <w:tr w:rsidR="009D2CAD" w:rsidRPr="009D2CAD" w14:paraId="27C1070A" w14:textId="77777777" w:rsidTr="00E612FA">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5AD7C998" w14:textId="77777777" w:rsidR="009D2CAD" w:rsidRPr="009D2CAD" w:rsidRDefault="009D2CAD" w:rsidP="009D2CAD">
            <w:pPr>
              <w:spacing w:before="100" w:beforeAutospacing="1" w:after="100" w:afterAutospacing="1" w:line="240" w:lineRule="auto"/>
              <w:rPr>
                <w:rFonts w:ascii="Arial" w:eastAsia="Times New Roman" w:hAnsi="Arial" w:cs="Arial"/>
                <w:sz w:val="20"/>
                <w:szCs w:val="20"/>
                <w:lang w:eastAsia="en-AU"/>
              </w:rPr>
            </w:pPr>
          </w:p>
        </w:tc>
        <w:tc>
          <w:tcPr>
            <w:tcW w:w="0" w:type="auto"/>
            <w:tcBorders>
              <w:top w:val="outset" w:sz="6" w:space="0" w:color="auto"/>
              <w:left w:val="outset" w:sz="6" w:space="0" w:color="auto"/>
              <w:bottom w:val="outset" w:sz="6" w:space="0" w:color="auto"/>
              <w:right w:val="outset" w:sz="6" w:space="0" w:color="auto"/>
            </w:tcBorders>
            <w:hideMark/>
          </w:tcPr>
          <w:p w14:paraId="235DBF9C" w14:textId="77777777"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Residential – serviced/short term</w:t>
            </w:r>
          </w:p>
        </w:tc>
        <w:tc>
          <w:tcPr>
            <w:tcW w:w="0" w:type="auto"/>
            <w:tcBorders>
              <w:top w:val="outset" w:sz="6" w:space="0" w:color="auto"/>
              <w:left w:val="outset" w:sz="6" w:space="0" w:color="auto"/>
              <w:bottom w:val="outset" w:sz="6" w:space="0" w:color="auto"/>
              <w:right w:val="outset" w:sz="6" w:space="0" w:color="auto"/>
            </w:tcBorders>
            <w:hideMark/>
          </w:tcPr>
          <w:p w14:paraId="5E8C9305" w14:textId="08F9CEC7"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1 per dwelling</w:t>
            </w:r>
            <w:r w:rsidR="0002762D">
              <w:rPr>
                <w:rFonts w:ascii="Arial" w:eastAsia="Times New Roman" w:hAnsi="Arial" w:cs="Arial"/>
                <w:sz w:val="20"/>
                <w:szCs w:val="20"/>
                <w:lang w:eastAsia="en-AU"/>
              </w:rPr>
              <w:t>*</w:t>
            </w:r>
            <w:r w:rsidRPr="009D2CAD">
              <w:rPr>
                <w:rFonts w:ascii="Arial" w:eastAsia="Times New Roman" w:hAnsi="Arial" w:cs="Arial"/>
                <w:sz w:val="20"/>
                <w:szCs w:val="20"/>
                <w:lang w:eastAsia="en-AU"/>
              </w:rPr>
              <w:t xml:space="preserve"> + staff spaces</w:t>
            </w:r>
          </w:p>
        </w:tc>
        <w:tc>
          <w:tcPr>
            <w:tcW w:w="0" w:type="auto"/>
            <w:tcBorders>
              <w:top w:val="outset" w:sz="6" w:space="0" w:color="auto"/>
              <w:left w:val="outset" w:sz="6" w:space="0" w:color="auto"/>
              <w:bottom w:val="outset" w:sz="6" w:space="0" w:color="auto"/>
              <w:right w:val="outset" w:sz="6" w:space="0" w:color="auto"/>
            </w:tcBorders>
            <w:hideMark/>
          </w:tcPr>
          <w:p w14:paraId="51F10E5E" w14:textId="44912F03"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1 per 5 dwellings</w:t>
            </w:r>
            <w:r w:rsidR="0002762D">
              <w:rPr>
                <w:rFonts w:ascii="Arial" w:eastAsia="Times New Roman" w:hAnsi="Arial" w:cs="Arial"/>
                <w:sz w:val="20"/>
                <w:szCs w:val="20"/>
                <w:lang w:eastAsia="en-AU"/>
              </w:rPr>
              <w:t>*</w:t>
            </w:r>
            <w:r w:rsidRPr="009D2CAD">
              <w:rPr>
                <w:rFonts w:ascii="Arial" w:eastAsia="Times New Roman" w:hAnsi="Arial" w:cs="Arial"/>
                <w:sz w:val="20"/>
                <w:szCs w:val="20"/>
                <w:lang w:eastAsia="en-AU"/>
              </w:rPr>
              <w:t xml:space="preserve"> + staff spaces</w:t>
            </w:r>
          </w:p>
        </w:tc>
      </w:tr>
    </w:tbl>
    <w:p w14:paraId="3337CAC6" w14:textId="77777777" w:rsidR="00E612FA" w:rsidRDefault="00E612FA"/>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15398"/>
      </w:tblGrid>
      <w:tr w:rsidR="009D2CAD" w:rsidRPr="009D2CAD" w14:paraId="32AA83E6" w14:textId="77777777" w:rsidTr="009D2CAD">
        <w:trPr>
          <w:tblCellSpacing w:w="15" w:type="dxa"/>
        </w:trPr>
        <w:tc>
          <w:tcPr>
            <w:tcW w:w="0" w:type="auto"/>
            <w:vAlign w:val="center"/>
            <w:hideMark/>
          </w:tcPr>
          <w:p w14:paraId="6AACBAF9" w14:textId="76E828F9" w:rsidR="0002762D" w:rsidRPr="0002762D" w:rsidRDefault="0002762D" w:rsidP="0002762D">
            <w:pPr>
              <w:spacing w:before="100" w:beforeAutospacing="1" w:after="100" w:afterAutospacing="1" w:line="240" w:lineRule="auto"/>
              <w:ind w:left="150" w:right="150"/>
              <w:rPr>
                <w:rFonts w:ascii="Arial" w:eastAsia="Times New Roman" w:hAnsi="Arial" w:cs="Arial"/>
                <w:sz w:val="20"/>
                <w:szCs w:val="20"/>
                <w:lang w:eastAsia="en-AU"/>
              </w:rPr>
            </w:pPr>
            <w:r w:rsidRPr="0002762D">
              <w:rPr>
                <w:rFonts w:ascii="Arial" w:eastAsia="Times New Roman" w:hAnsi="Arial" w:cs="Arial"/>
                <w:sz w:val="20"/>
                <w:szCs w:val="20"/>
                <w:lang w:eastAsia="en-AU"/>
              </w:rPr>
              <w:t>Note - Car parking rates are to be rounded up to the nearest whole number.</w:t>
            </w:r>
          </w:p>
          <w:p w14:paraId="5F204786" w14:textId="713957C2" w:rsidR="0002762D" w:rsidRPr="0002762D" w:rsidRDefault="0002762D" w:rsidP="0002762D">
            <w:pPr>
              <w:spacing w:before="100" w:beforeAutospacing="1" w:after="100" w:afterAutospacing="1" w:line="240" w:lineRule="auto"/>
              <w:ind w:left="150" w:right="150"/>
              <w:rPr>
                <w:rFonts w:ascii="Arial" w:eastAsia="Times New Roman" w:hAnsi="Arial" w:cs="Arial"/>
                <w:sz w:val="20"/>
                <w:szCs w:val="20"/>
                <w:lang w:eastAsia="en-AU"/>
              </w:rPr>
            </w:pPr>
            <w:r w:rsidRPr="0002762D">
              <w:rPr>
                <w:rFonts w:ascii="Arial" w:eastAsia="Times New Roman" w:hAnsi="Arial" w:cs="Arial"/>
                <w:sz w:val="20"/>
                <w:szCs w:val="20"/>
                <w:lang w:eastAsia="en-AU"/>
              </w:rPr>
              <w:t>Note -* Where Dwellings are not being established (e.g. beds and communal area) the car parking rate specified above is to be provided per Non-residential GFA.</w:t>
            </w:r>
          </w:p>
          <w:p w14:paraId="0B4FB694" w14:textId="3FE8A058" w:rsidR="0002762D" w:rsidRPr="0002762D" w:rsidRDefault="0002762D" w:rsidP="0002762D">
            <w:pPr>
              <w:spacing w:before="100" w:beforeAutospacing="1" w:after="100" w:afterAutospacing="1" w:line="240" w:lineRule="auto"/>
              <w:ind w:left="150" w:right="150"/>
              <w:rPr>
                <w:rFonts w:ascii="Arial" w:eastAsia="Times New Roman" w:hAnsi="Arial" w:cs="Arial"/>
                <w:sz w:val="20"/>
                <w:szCs w:val="20"/>
                <w:lang w:eastAsia="en-AU"/>
              </w:rPr>
            </w:pPr>
            <w:r w:rsidRPr="0002762D">
              <w:rPr>
                <w:rFonts w:ascii="Arial" w:eastAsia="Times New Roman" w:hAnsi="Arial" w:cs="Arial"/>
                <w:sz w:val="20"/>
                <w:szCs w:val="20"/>
                <w:lang w:eastAsia="en-AU"/>
              </w:rPr>
              <w:t>Note - Allocation of car parking spaces to dwellings is at the discretion of the developer.</w:t>
            </w:r>
          </w:p>
          <w:p w14:paraId="3E0A18CB" w14:textId="5A5C14FA" w:rsidR="0002762D" w:rsidRPr="0002762D" w:rsidRDefault="0002762D" w:rsidP="0002762D">
            <w:pPr>
              <w:spacing w:before="100" w:beforeAutospacing="1" w:after="100" w:afterAutospacing="1" w:line="240" w:lineRule="auto"/>
              <w:ind w:left="150" w:right="150"/>
              <w:rPr>
                <w:rFonts w:ascii="Arial" w:eastAsia="Times New Roman" w:hAnsi="Arial" w:cs="Arial"/>
                <w:sz w:val="20"/>
                <w:szCs w:val="20"/>
                <w:lang w:eastAsia="en-AU"/>
              </w:rPr>
            </w:pPr>
            <w:r w:rsidRPr="0002762D">
              <w:rPr>
                <w:rFonts w:ascii="Arial" w:eastAsia="Times New Roman" w:hAnsi="Arial" w:cs="Arial"/>
                <w:sz w:val="20"/>
                <w:szCs w:val="20"/>
                <w:lang w:eastAsia="en-AU"/>
              </w:rPr>
              <w:t xml:space="preserve">Note - Residential - Permanent/long term includes: Multiple </w:t>
            </w:r>
            <w:proofErr w:type="gramStart"/>
            <w:r w:rsidRPr="0002762D">
              <w:rPr>
                <w:rFonts w:ascii="Arial" w:eastAsia="Times New Roman" w:hAnsi="Arial" w:cs="Arial"/>
                <w:sz w:val="20"/>
                <w:szCs w:val="20"/>
                <w:lang w:eastAsia="en-AU"/>
              </w:rPr>
              <w:t>dwelling</w:t>
            </w:r>
            <w:r w:rsidRPr="0002762D">
              <w:rPr>
                <w:rFonts w:ascii="Arial" w:eastAsia="Times New Roman" w:hAnsi="Arial" w:cs="Arial"/>
                <w:sz w:val="20"/>
                <w:szCs w:val="20"/>
                <w:vertAlign w:val="superscript"/>
                <w:lang w:eastAsia="en-AU"/>
              </w:rPr>
              <w:t>(</w:t>
            </w:r>
            <w:proofErr w:type="gramEnd"/>
            <w:r w:rsidRPr="0002762D">
              <w:rPr>
                <w:rFonts w:ascii="Arial" w:eastAsia="Times New Roman" w:hAnsi="Arial" w:cs="Arial"/>
                <w:sz w:val="20"/>
                <w:szCs w:val="20"/>
                <w:vertAlign w:val="superscript"/>
                <w:lang w:eastAsia="en-AU"/>
              </w:rPr>
              <w:t>49)</w:t>
            </w:r>
            <w:r w:rsidRPr="0002762D">
              <w:rPr>
                <w:rFonts w:ascii="Arial" w:eastAsia="Times New Roman" w:hAnsi="Arial" w:cs="Arial"/>
                <w:sz w:val="20"/>
                <w:szCs w:val="20"/>
                <w:lang w:eastAsia="en-AU"/>
              </w:rPr>
              <w:t>, Relocatable home park</w:t>
            </w:r>
            <w:r w:rsidRPr="0002762D">
              <w:rPr>
                <w:rFonts w:ascii="Arial" w:eastAsia="Times New Roman" w:hAnsi="Arial" w:cs="Arial"/>
                <w:sz w:val="20"/>
                <w:szCs w:val="20"/>
                <w:vertAlign w:val="superscript"/>
                <w:lang w:eastAsia="en-AU"/>
              </w:rPr>
              <w:t>(62)</w:t>
            </w:r>
            <w:r w:rsidRPr="0002762D">
              <w:rPr>
                <w:rFonts w:ascii="Arial" w:eastAsia="Times New Roman" w:hAnsi="Arial" w:cs="Arial"/>
                <w:sz w:val="20"/>
                <w:szCs w:val="20"/>
                <w:lang w:eastAsia="en-AU"/>
              </w:rPr>
              <w:t>, Residential care facility</w:t>
            </w:r>
            <w:r w:rsidRPr="0002762D">
              <w:rPr>
                <w:rFonts w:ascii="Arial" w:eastAsia="Times New Roman" w:hAnsi="Arial" w:cs="Arial"/>
                <w:sz w:val="20"/>
                <w:szCs w:val="20"/>
                <w:vertAlign w:val="superscript"/>
                <w:lang w:eastAsia="en-AU"/>
              </w:rPr>
              <w:t>(65)</w:t>
            </w:r>
            <w:r w:rsidRPr="0002762D">
              <w:rPr>
                <w:rFonts w:ascii="Arial" w:eastAsia="Times New Roman" w:hAnsi="Arial" w:cs="Arial"/>
                <w:sz w:val="20"/>
                <w:szCs w:val="20"/>
                <w:lang w:eastAsia="en-AU"/>
              </w:rPr>
              <w:t>, Retirement facility</w:t>
            </w:r>
            <w:r w:rsidRPr="0002762D">
              <w:rPr>
                <w:rFonts w:ascii="Arial" w:eastAsia="Times New Roman" w:hAnsi="Arial" w:cs="Arial"/>
                <w:sz w:val="20"/>
                <w:szCs w:val="20"/>
                <w:vertAlign w:val="superscript"/>
                <w:lang w:eastAsia="en-AU"/>
              </w:rPr>
              <w:t>(67)</w:t>
            </w:r>
            <w:r w:rsidRPr="0002762D">
              <w:rPr>
                <w:rFonts w:ascii="Arial" w:eastAsia="Times New Roman" w:hAnsi="Arial" w:cs="Arial"/>
                <w:sz w:val="20"/>
                <w:szCs w:val="20"/>
                <w:lang w:eastAsia="en-AU"/>
              </w:rPr>
              <w:t>.</w:t>
            </w:r>
          </w:p>
          <w:p w14:paraId="3007B4A9" w14:textId="2465E636" w:rsidR="009D2CAD" w:rsidRPr="009D2CAD" w:rsidRDefault="0002762D" w:rsidP="0002762D">
            <w:pPr>
              <w:spacing w:before="100" w:beforeAutospacing="1" w:after="100" w:afterAutospacing="1" w:line="240" w:lineRule="auto"/>
              <w:ind w:left="150" w:right="150"/>
              <w:rPr>
                <w:rFonts w:ascii="Arial" w:eastAsia="Times New Roman" w:hAnsi="Arial" w:cs="Arial"/>
                <w:sz w:val="20"/>
                <w:szCs w:val="20"/>
                <w:lang w:eastAsia="en-AU"/>
              </w:rPr>
            </w:pPr>
            <w:r w:rsidRPr="0002762D">
              <w:rPr>
                <w:rFonts w:ascii="Arial" w:eastAsia="Times New Roman" w:hAnsi="Arial" w:cs="Arial"/>
                <w:sz w:val="20"/>
                <w:szCs w:val="20"/>
                <w:lang w:eastAsia="en-AU"/>
              </w:rPr>
              <w:t xml:space="preserve">Note - Residential - Serviced/short term includes: Rooming </w:t>
            </w:r>
            <w:proofErr w:type="gramStart"/>
            <w:r w:rsidRPr="0002762D">
              <w:rPr>
                <w:rFonts w:ascii="Arial" w:eastAsia="Times New Roman" w:hAnsi="Arial" w:cs="Arial"/>
                <w:sz w:val="20"/>
                <w:szCs w:val="20"/>
                <w:lang w:eastAsia="en-AU"/>
              </w:rPr>
              <w:t>accommodation</w:t>
            </w:r>
            <w:r w:rsidRPr="0002762D">
              <w:rPr>
                <w:rFonts w:ascii="Arial" w:eastAsia="Times New Roman" w:hAnsi="Arial" w:cs="Arial"/>
                <w:sz w:val="20"/>
                <w:szCs w:val="20"/>
                <w:vertAlign w:val="superscript"/>
                <w:lang w:eastAsia="en-AU"/>
              </w:rPr>
              <w:t>(</w:t>
            </w:r>
            <w:proofErr w:type="gramEnd"/>
            <w:r w:rsidRPr="0002762D">
              <w:rPr>
                <w:rFonts w:ascii="Arial" w:eastAsia="Times New Roman" w:hAnsi="Arial" w:cs="Arial"/>
                <w:sz w:val="20"/>
                <w:szCs w:val="20"/>
                <w:vertAlign w:val="superscript"/>
                <w:lang w:eastAsia="en-AU"/>
              </w:rPr>
              <w:t>69)</w:t>
            </w:r>
            <w:r w:rsidRPr="0002762D">
              <w:rPr>
                <w:rFonts w:ascii="Arial" w:eastAsia="Times New Roman" w:hAnsi="Arial" w:cs="Arial"/>
                <w:sz w:val="20"/>
                <w:szCs w:val="20"/>
                <w:lang w:eastAsia="en-AU"/>
              </w:rPr>
              <w:t xml:space="preserve"> or Short-term accommodation</w:t>
            </w:r>
            <w:r w:rsidRPr="0002762D">
              <w:rPr>
                <w:rFonts w:ascii="Arial" w:eastAsia="Times New Roman" w:hAnsi="Arial" w:cs="Arial"/>
                <w:sz w:val="20"/>
                <w:szCs w:val="20"/>
                <w:vertAlign w:val="superscript"/>
                <w:lang w:eastAsia="en-AU"/>
              </w:rPr>
              <w:t>(77)</w:t>
            </w:r>
            <w:r w:rsidRPr="0002762D">
              <w:rPr>
                <w:rFonts w:ascii="Arial" w:eastAsia="Times New Roman" w:hAnsi="Arial" w:cs="Arial"/>
                <w:sz w:val="20"/>
                <w:szCs w:val="20"/>
                <w:lang w:eastAsia="en-AU"/>
              </w:rPr>
              <w:t>.</w:t>
            </w:r>
          </w:p>
        </w:tc>
      </w:tr>
    </w:tbl>
    <w:p w14:paraId="0C4F16DA" w14:textId="77777777" w:rsidR="00151EA0" w:rsidRDefault="00151EA0" w:rsidP="00EE6000">
      <w:pPr>
        <w:shd w:val="clear" w:color="auto" w:fill="FFFFFF"/>
        <w:spacing w:before="100" w:beforeAutospacing="1" w:after="100" w:afterAutospacing="1" w:line="240" w:lineRule="auto"/>
        <w:jc w:val="center"/>
        <w:rPr>
          <w:rFonts w:ascii="Arial" w:eastAsia="Times New Roman" w:hAnsi="Arial" w:cs="Arial"/>
          <w:b/>
          <w:bCs/>
          <w:sz w:val="20"/>
          <w:szCs w:val="20"/>
          <w:lang w:eastAsia="en-AU"/>
        </w:rPr>
      </w:pPr>
    </w:p>
    <w:p w14:paraId="5292D37D" w14:textId="4AC16477" w:rsidR="009D2CAD" w:rsidRDefault="0002762D" w:rsidP="00EE6000">
      <w:pPr>
        <w:shd w:val="clear" w:color="auto" w:fill="FFFFFF"/>
        <w:spacing w:before="100" w:beforeAutospacing="1" w:after="100" w:afterAutospacing="1" w:line="240" w:lineRule="auto"/>
        <w:jc w:val="center"/>
        <w:rPr>
          <w:rFonts w:ascii="Arial" w:eastAsia="Times New Roman" w:hAnsi="Arial" w:cs="Arial"/>
          <w:b/>
          <w:bCs/>
          <w:sz w:val="20"/>
          <w:szCs w:val="20"/>
          <w:lang w:eastAsia="en-AU"/>
        </w:rPr>
      </w:pPr>
      <w:r w:rsidRPr="0002762D">
        <w:rPr>
          <w:rFonts w:ascii="Arial" w:eastAsia="Times New Roman" w:hAnsi="Arial" w:cs="Arial"/>
          <w:b/>
          <w:bCs/>
          <w:sz w:val="20"/>
          <w:szCs w:val="20"/>
          <w:lang w:eastAsia="en-AU"/>
        </w:rPr>
        <w:t>Movement network figures</w:t>
      </w:r>
    </w:p>
    <w:p w14:paraId="1B1344D4" w14:textId="3DF713DA" w:rsidR="0002762D" w:rsidRDefault="0002762D" w:rsidP="00EE6000">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02762D">
        <w:rPr>
          <w:rFonts w:ascii="Arial" w:eastAsia="Times New Roman" w:hAnsi="Arial" w:cs="Arial"/>
          <w:b/>
          <w:bCs/>
          <w:sz w:val="20"/>
          <w:szCs w:val="20"/>
          <w:lang w:eastAsia="en-AU"/>
        </w:rPr>
        <w:t>Figure 6.2.6.3.1 - Dakabin</w:t>
      </w:r>
    </w:p>
    <w:p w14:paraId="5431DE32" w14:textId="61333A4B" w:rsidR="0002762D" w:rsidRPr="009D2CAD" w:rsidRDefault="0002762D" w:rsidP="00EE6000">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02762D">
        <w:rPr>
          <w:rFonts w:ascii="Arial" w:eastAsia="Times New Roman" w:hAnsi="Arial" w:cs="Arial"/>
          <w:noProof/>
          <w:sz w:val="20"/>
          <w:szCs w:val="20"/>
          <w:lang w:eastAsia="en-AU"/>
        </w:rPr>
        <w:lastRenderedPageBreak/>
        <w:drawing>
          <wp:inline distT="0" distB="0" distL="0" distR="0" wp14:anchorId="12BFB965" wp14:editId="3C5B669B">
            <wp:extent cx="8143875" cy="4662174"/>
            <wp:effectExtent l="0" t="0" r="0" b="5080"/>
            <wp:docPr id="15" name="Picture 15" descr="MN Dakabin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N Dakabin - ticked.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8191727" cy="4689568"/>
                    </a:xfrm>
                    <a:prstGeom prst="rect">
                      <a:avLst/>
                    </a:prstGeom>
                    <a:noFill/>
                    <a:ln>
                      <a:noFill/>
                    </a:ln>
                  </pic:spPr>
                </pic:pic>
              </a:graphicData>
            </a:graphic>
          </wp:inline>
        </w:drawing>
      </w:r>
    </w:p>
    <w:p w14:paraId="2399F435" w14:textId="6E90B41B" w:rsidR="009D2CAD" w:rsidRPr="0002762D" w:rsidRDefault="00E612FA" w:rsidP="00EE6000">
      <w:pPr>
        <w:jc w:val="center"/>
        <w:rPr>
          <w:rFonts w:ascii="Arial" w:eastAsia="Times New Roman" w:hAnsi="Arial" w:cs="Arial"/>
          <w:b/>
          <w:sz w:val="20"/>
          <w:szCs w:val="20"/>
          <w:lang w:eastAsia="en-AU"/>
        </w:rPr>
      </w:pPr>
      <w:r>
        <w:rPr>
          <w:rFonts w:ascii="Arial" w:eastAsia="Times New Roman" w:hAnsi="Arial" w:cs="Arial"/>
          <w:b/>
          <w:bCs/>
          <w:sz w:val="20"/>
          <w:szCs w:val="20"/>
          <w:lang w:eastAsia="en-AU"/>
        </w:rPr>
        <w:br w:type="page"/>
      </w:r>
      <w:r w:rsidR="0002762D" w:rsidRPr="0002762D">
        <w:rPr>
          <w:rFonts w:ascii="Arial" w:eastAsia="Times New Roman" w:hAnsi="Arial" w:cs="Arial"/>
          <w:b/>
          <w:sz w:val="20"/>
          <w:szCs w:val="20"/>
          <w:lang w:eastAsia="en-AU"/>
        </w:rPr>
        <w:lastRenderedPageBreak/>
        <w:t>Figure 6.2.6.3.2 - Griffin</w:t>
      </w:r>
    </w:p>
    <w:p w14:paraId="0BD69487" w14:textId="6F752DDF" w:rsidR="0002762D" w:rsidRPr="009D2CAD" w:rsidRDefault="0002762D" w:rsidP="00EE6000">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02762D">
        <w:rPr>
          <w:rFonts w:ascii="Arial" w:eastAsia="Times New Roman" w:hAnsi="Arial" w:cs="Arial"/>
          <w:noProof/>
          <w:sz w:val="20"/>
          <w:szCs w:val="20"/>
          <w:lang w:eastAsia="en-AU"/>
        </w:rPr>
        <w:drawing>
          <wp:inline distT="0" distB="0" distL="0" distR="0" wp14:anchorId="660531F0" wp14:editId="77288322">
            <wp:extent cx="7010400" cy="5315191"/>
            <wp:effectExtent l="0" t="0" r="0" b="0"/>
            <wp:docPr id="16" name="Picture 16" descr="MN Griffin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N Griffin - ticked.pn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7075674" cy="5364681"/>
                    </a:xfrm>
                    <a:prstGeom prst="rect">
                      <a:avLst/>
                    </a:prstGeom>
                    <a:noFill/>
                    <a:ln>
                      <a:noFill/>
                    </a:ln>
                  </pic:spPr>
                </pic:pic>
              </a:graphicData>
            </a:graphic>
          </wp:inline>
        </w:drawing>
      </w:r>
    </w:p>
    <w:p w14:paraId="0B0BA218" w14:textId="77777777" w:rsidR="00B14A90" w:rsidRDefault="00B14A90" w:rsidP="009D2CAD">
      <w:pPr>
        <w:shd w:val="clear" w:color="auto" w:fill="FFFFFF"/>
        <w:spacing w:before="100" w:beforeAutospacing="1" w:after="100" w:afterAutospacing="1" w:line="240" w:lineRule="auto"/>
        <w:rPr>
          <w:rFonts w:ascii="Arial" w:eastAsia="Times New Roman" w:hAnsi="Arial" w:cs="Arial"/>
          <w:b/>
          <w:bCs/>
          <w:sz w:val="20"/>
          <w:szCs w:val="20"/>
          <w:lang w:eastAsia="en-AU"/>
        </w:rPr>
      </w:pPr>
    </w:p>
    <w:p w14:paraId="79AE38BC" w14:textId="77777777" w:rsidR="00B14A90" w:rsidRDefault="00B14A90" w:rsidP="009D2CAD">
      <w:pPr>
        <w:shd w:val="clear" w:color="auto" w:fill="FFFFFF"/>
        <w:spacing w:before="100" w:beforeAutospacing="1" w:after="100" w:afterAutospacing="1" w:line="240" w:lineRule="auto"/>
        <w:rPr>
          <w:rFonts w:ascii="Arial" w:eastAsia="Times New Roman" w:hAnsi="Arial" w:cs="Arial"/>
          <w:b/>
          <w:bCs/>
          <w:sz w:val="20"/>
          <w:szCs w:val="20"/>
          <w:lang w:eastAsia="en-AU"/>
        </w:rPr>
      </w:pPr>
    </w:p>
    <w:p w14:paraId="643A5B9C" w14:textId="405A5C88" w:rsidR="009D2CAD" w:rsidRDefault="0002762D" w:rsidP="00EE6000">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02762D">
        <w:rPr>
          <w:rFonts w:ascii="Arial" w:eastAsia="Times New Roman" w:hAnsi="Arial" w:cs="Arial"/>
          <w:b/>
          <w:bCs/>
          <w:sz w:val="20"/>
          <w:szCs w:val="20"/>
          <w:lang w:eastAsia="en-AU"/>
        </w:rPr>
        <w:lastRenderedPageBreak/>
        <w:t>Figure 6.2.6.3.3 - Mango Hill East</w:t>
      </w:r>
    </w:p>
    <w:p w14:paraId="0021AE72" w14:textId="19E6527B" w:rsidR="0002762D" w:rsidRPr="009D2CAD" w:rsidRDefault="0002762D" w:rsidP="00EE6000">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02762D">
        <w:rPr>
          <w:rFonts w:ascii="Arial" w:eastAsia="Times New Roman" w:hAnsi="Arial" w:cs="Arial"/>
          <w:noProof/>
          <w:sz w:val="20"/>
          <w:szCs w:val="20"/>
          <w:lang w:eastAsia="en-AU"/>
        </w:rPr>
        <w:drawing>
          <wp:inline distT="0" distB="0" distL="0" distR="0" wp14:anchorId="19274864" wp14:editId="71CCD310">
            <wp:extent cx="7877175" cy="4920740"/>
            <wp:effectExtent l="0" t="0" r="0" b="0"/>
            <wp:docPr id="17" name="Picture 17" descr="MN Mango Hill East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N Mango Hill East - ticked.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7910506" cy="4941562"/>
                    </a:xfrm>
                    <a:prstGeom prst="rect">
                      <a:avLst/>
                    </a:prstGeom>
                    <a:noFill/>
                    <a:ln>
                      <a:noFill/>
                    </a:ln>
                  </pic:spPr>
                </pic:pic>
              </a:graphicData>
            </a:graphic>
          </wp:inline>
        </w:drawing>
      </w:r>
    </w:p>
    <w:p w14:paraId="2DD95F04" w14:textId="77777777" w:rsidR="00E612FA" w:rsidRDefault="00E612FA">
      <w:pPr>
        <w:rPr>
          <w:rFonts w:ascii="Arial" w:eastAsia="Times New Roman" w:hAnsi="Arial" w:cs="Arial"/>
          <w:b/>
          <w:bCs/>
          <w:sz w:val="20"/>
          <w:szCs w:val="20"/>
          <w:lang w:eastAsia="en-AU"/>
        </w:rPr>
      </w:pPr>
      <w:r>
        <w:rPr>
          <w:rFonts w:ascii="Arial" w:eastAsia="Times New Roman" w:hAnsi="Arial" w:cs="Arial"/>
          <w:b/>
          <w:bCs/>
          <w:sz w:val="20"/>
          <w:szCs w:val="20"/>
          <w:lang w:eastAsia="en-AU"/>
        </w:rPr>
        <w:br w:type="page"/>
      </w:r>
    </w:p>
    <w:p w14:paraId="4962B259" w14:textId="659C9676" w:rsidR="009D2CAD" w:rsidRPr="00B14A90" w:rsidRDefault="00B14A90" w:rsidP="00EE6000">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B14A90">
        <w:rPr>
          <w:rFonts w:ascii="Arial" w:eastAsia="Times New Roman" w:hAnsi="Arial" w:cs="Arial"/>
          <w:b/>
          <w:bCs/>
          <w:iCs/>
          <w:sz w:val="20"/>
          <w:szCs w:val="20"/>
          <w:lang w:eastAsia="en-AU"/>
        </w:rPr>
        <w:lastRenderedPageBreak/>
        <w:t>Figure 6.2.6.3.4 - Caboolture - Pumicestone Road</w:t>
      </w:r>
    </w:p>
    <w:p w14:paraId="795F8F7E" w14:textId="24333328" w:rsidR="00B14A90" w:rsidRPr="009D2CAD" w:rsidRDefault="00B14A90" w:rsidP="00EE6000">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B14A90">
        <w:rPr>
          <w:rFonts w:ascii="Arial" w:eastAsia="Times New Roman" w:hAnsi="Arial" w:cs="Arial"/>
          <w:noProof/>
          <w:sz w:val="20"/>
          <w:szCs w:val="20"/>
          <w:lang w:eastAsia="en-AU"/>
        </w:rPr>
        <w:drawing>
          <wp:inline distT="0" distB="0" distL="0" distR="0" wp14:anchorId="19828544" wp14:editId="23B12EDB">
            <wp:extent cx="8368585" cy="5133975"/>
            <wp:effectExtent l="0" t="0" r="0" b="0"/>
            <wp:docPr id="18" name="Picture 18" descr="MN Caboolture - Pumicestone Road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N Caboolture - Pumicestone Road - ticked.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8386384" cy="5144894"/>
                    </a:xfrm>
                    <a:prstGeom prst="rect">
                      <a:avLst/>
                    </a:prstGeom>
                    <a:noFill/>
                    <a:ln>
                      <a:noFill/>
                    </a:ln>
                  </pic:spPr>
                </pic:pic>
              </a:graphicData>
            </a:graphic>
          </wp:inline>
        </w:drawing>
      </w:r>
    </w:p>
    <w:p w14:paraId="6A60ED5A" w14:textId="77777777" w:rsidR="009D2CAD" w:rsidRPr="009D2CAD" w:rsidRDefault="009D2CAD" w:rsidP="009D2CAD">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  </w:t>
      </w:r>
    </w:p>
    <w:p w14:paraId="2B54D16C" w14:textId="15AEA81B" w:rsidR="00B14A90" w:rsidRDefault="00E612FA" w:rsidP="00EE6000">
      <w:pPr>
        <w:jc w:val="center"/>
        <w:rPr>
          <w:rFonts w:ascii="Arial" w:eastAsia="Times New Roman" w:hAnsi="Arial" w:cs="Arial"/>
          <w:b/>
          <w:bCs/>
          <w:sz w:val="20"/>
          <w:szCs w:val="20"/>
          <w:lang w:eastAsia="en-AU"/>
        </w:rPr>
      </w:pPr>
      <w:r>
        <w:rPr>
          <w:rFonts w:ascii="Arial" w:eastAsia="Times New Roman" w:hAnsi="Arial" w:cs="Arial"/>
          <w:b/>
          <w:bCs/>
          <w:sz w:val="20"/>
          <w:szCs w:val="20"/>
          <w:lang w:eastAsia="en-AU"/>
        </w:rPr>
        <w:br w:type="page"/>
      </w:r>
      <w:r w:rsidR="00B14A90" w:rsidRPr="00B14A90">
        <w:rPr>
          <w:rFonts w:ascii="Arial" w:eastAsia="Times New Roman" w:hAnsi="Arial" w:cs="Arial"/>
          <w:b/>
          <w:bCs/>
          <w:sz w:val="20"/>
          <w:szCs w:val="20"/>
          <w:lang w:eastAsia="en-AU"/>
        </w:rPr>
        <w:lastRenderedPageBreak/>
        <w:t>Figure 6.2.6.3.5 - Caboolture - Smiths Road</w:t>
      </w:r>
    </w:p>
    <w:p w14:paraId="237E7A8D" w14:textId="6873DD29" w:rsidR="009D2CAD" w:rsidRPr="009D2CAD" w:rsidRDefault="00B14A90" w:rsidP="00EE6000">
      <w:pPr>
        <w:jc w:val="center"/>
        <w:rPr>
          <w:rFonts w:ascii="Arial" w:eastAsia="Times New Roman" w:hAnsi="Arial" w:cs="Arial"/>
          <w:sz w:val="20"/>
          <w:szCs w:val="20"/>
          <w:lang w:eastAsia="en-AU"/>
        </w:rPr>
      </w:pPr>
      <w:r w:rsidRPr="00B14A90">
        <w:rPr>
          <w:rFonts w:ascii="Arial" w:eastAsia="Times New Roman" w:hAnsi="Arial" w:cs="Arial"/>
          <w:noProof/>
          <w:sz w:val="20"/>
          <w:szCs w:val="20"/>
          <w:lang w:eastAsia="en-AU"/>
        </w:rPr>
        <w:drawing>
          <wp:inline distT="0" distB="0" distL="0" distR="0" wp14:anchorId="3450F268" wp14:editId="1A9E70F4">
            <wp:extent cx="8315325" cy="3753484"/>
            <wp:effectExtent l="0" t="0" r="0" b="0"/>
            <wp:docPr id="19" name="Picture 19" descr="MN Caboolture - Smiths Road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N Caboolture - Smiths Road - ticked.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8423557" cy="3802339"/>
                    </a:xfrm>
                    <a:prstGeom prst="rect">
                      <a:avLst/>
                    </a:prstGeom>
                    <a:noFill/>
                    <a:ln>
                      <a:noFill/>
                    </a:ln>
                  </pic:spPr>
                </pic:pic>
              </a:graphicData>
            </a:graphic>
          </wp:inline>
        </w:drawing>
      </w:r>
    </w:p>
    <w:p w14:paraId="4A8EC9EA" w14:textId="62E5044D" w:rsidR="00151EA0" w:rsidRPr="00151EA0" w:rsidRDefault="00151EA0" w:rsidP="00151EA0">
      <w:pPr>
        <w:rPr>
          <w:rFonts w:ascii="Arial" w:eastAsia="Times New Roman" w:hAnsi="Arial" w:cs="Arial"/>
          <w:sz w:val="20"/>
          <w:szCs w:val="20"/>
          <w:lang w:eastAsia="en-AU"/>
        </w:rPr>
      </w:pPr>
    </w:p>
    <w:p w14:paraId="06E2E634" w14:textId="49A5FF67" w:rsidR="00151EA0" w:rsidRPr="00151EA0" w:rsidRDefault="00151EA0" w:rsidP="00151EA0">
      <w:pPr>
        <w:rPr>
          <w:rFonts w:ascii="Arial" w:eastAsia="Times New Roman" w:hAnsi="Arial" w:cs="Arial"/>
          <w:sz w:val="20"/>
          <w:szCs w:val="20"/>
          <w:lang w:eastAsia="en-AU"/>
        </w:rPr>
      </w:pPr>
    </w:p>
    <w:p w14:paraId="0043FA33" w14:textId="4AE21998" w:rsidR="00151EA0" w:rsidRPr="00151EA0" w:rsidRDefault="00151EA0" w:rsidP="00151EA0">
      <w:pPr>
        <w:rPr>
          <w:rFonts w:ascii="Arial" w:eastAsia="Times New Roman" w:hAnsi="Arial" w:cs="Arial"/>
          <w:sz w:val="20"/>
          <w:szCs w:val="20"/>
          <w:lang w:eastAsia="en-AU"/>
        </w:rPr>
      </w:pPr>
    </w:p>
    <w:p w14:paraId="5EFCB65B" w14:textId="1FECBCFE" w:rsidR="00151EA0" w:rsidRPr="00151EA0" w:rsidRDefault="00151EA0" w:rsidP="00151EA0">
      <w:pPr>
        <w:rPr>
          <w:rFonts w:ascii="Arial" w:eastAsia="Times New Roman" w:hAnsi="Arial" w:cs="Arial"/>
          <w:sz w:val="20"/>
          <w:szCs w:val="20"/>
          <w:lang w:eastAsia="en-AU"/>
        </w:rPr>
      </w:pPr>
    </w:p>
    <w:p w14:paraId="581B2062" w14:textId="23B62DB7" w:rsidR="00151EA0" w:rsidRPr="00151EA0" w:rsidRDefault="00151EA0" w:rsidP="00151EA0">
      <w:pPr>
        <w:rPr>
          <w:rFonts w:ascii="Arial" w:eastAsia="Times New Roman" w:hAnsi="Arial" w:cs="Arial"/>
          <w:sz w:val="20"/>
          <w:szCs w:val="20"/>
          <w:lang w:eastAsia="en-AU"/>
        </w:rPr>
      </w:pPr>
    </w:p>
    <w:p w14:paraId="1F047E5A" w14:textId="0A70175E" w:rsidR="00151EA0" w:rsidRPr="00151EA0" w:rsidRDefault="00151EA0" w:rsidP="00151EA0">
      <w:pPr>
        <w:rPr>
          <w:rFonts w:ascii="Arial" w:eastAsia="Times New Roman" w:hAnsi="Arial" w:cs="Arial"/>
          <w:sz w:val="20"/>
          <w:szCs w:val="20"/>
          <w:lang w:eastAsia="en-AU"/>
        </w:rPr>
      </w:pPr>
    </w:p>
    <w:p w14:paraId="093D2E5E" w14:textId="0B288EFD" w:rsidR="00151EA0" w:rsidRPr="00151EA0" w:rsidRDefault="00151EA0" w:rsidP="00151EA0">
      <w:pPr>
        <w:tabs>
          <w:tab w:val="left" w:pos="12165"/>
        </w:tabs>
        <w:rPr>
          <w:rFonts w:ascii="Arial" w:eastAsia="Times New Roman" w:hAnsi="Arial" w:cs="Arial"/>
          <w:sz w:val="20"/>
          <w:szCs w:val="20"/>
          <w:lang w:eastAsia="en-AU"/>
        </w:rPr>
      </w:pPr>
      <w:r>
        <w:rPr>
          <w:rFonts w:ascii="Arial" w:eastAsia="Times New Roman" w:hAnsi="Arial" w:cs="Arial"/>
          <w:sz w:val="20"/>
          <w:szCs w:val="20"/>
          <w:lang w:eastAsia="en-AU"/>
        </w:rPr>
        <w:tab/>
      </w:r>
    </w:p>
    <w:p w14:paraId="64FDE78C" w14:textId="37A4B244" w:rsidR="00B14A90" w:rsidRDefault="00B14A90" w:rsidP="00B14A90">
      <w:pPr>
        <w:shd w:val="clear" w:color="auto" w:fill="FFFFFF"/>
        <w:spacing w:before="100" w:beforeAutospacing="1" w:after="100" w:afterAutospacing="1" w:line="240" w:lineRule="auto"/>
        <w:rPr>
          <w:rFonts w:ascii="Arial" w:eastAsia="Times New Roman" w:hAnsi="Arial" w:cs="Arial"/>
          <w:sz w:val="20"/>
          <w:szCs w:val="20"/>
          <w:lang w:eastAsia="en-AU"/>
        </w:rPr>
      </w:pPr>
    </w:p>
    <w:p w14:paraId="4457A33C" w14:textId="77777777" w:rsidR="00EE6000" w:rsidRPr="009D2CAD" w:rsidRDefault="00EE6000" w:rsidP="00B14A90">
      <w:pPr>
        <w:shd w:val="clear" w:color="auto" w:fill="FFFFFF"/>
        <w:spacing w:before="100" w:beforeAutospacing="1" w:after="100" w:afterAutospacing="1" w:line="240" w:lineRule="auto"/>
        <w:rPr>
          <w:rFonts w:ascii="Arial" w:eastAsia="Times New Roman" w:hAnsi="Arial" w:cs="Arial"/>
          <w:sz w:val="20"/>
          <w:szCs w:val="20"/>
          <w:lang w:eastAsia="en-AU"/>
        </w:rPr>
      </w:pPr>
    </w:p>
    <w:p w14:paraId="4318125E" w14:textId="3FF8676E" w:rsidR="009D2CAD" w:rsidRPr="00151EA0" w:rsidRDefault="00151EA0" w:rsidP="00EE6000">
      <w:pPr>
        <w:shd w:val="clear" w:color="auto" w:fill="FFFFFF"/>
        <w:spacing w:before="100" w:beforeAutospacing="1" w:after="100" w:afterAutospacing="1" w:line="240" w:lineRule="auto"/>
        <w:jc w:val="center"/>
        <w:rPr>
          <w:rFonts w:ascii="Arial" w:eastAsia="Times New Roman" w:hAnsi="Arial" w:cs="Arial"/>
          <w:b/>
          <w:bCs/>
          <w:iCs/>
          <w:sz w:val="20"/>
          <w:szCs w:val="20"/>
          <w:lang w:eastAsia="en-AU"/>
        </w:rPr>
      </w:pPr>
      <w:r w:rsidRPr="00151EA0">
        <w:rPr>
          <w:rFonts w:ascii="Arial" w:eastAsia="Times New Roman" w:hAnsi="Arial" w:cs="Arial"/>
          <w:b/>
          <w:bCs/>
          <w:iCs/>
          <w:sz w:val="20"/>
          <w:szCs w:val="20"/>
          <w:lang w:eastAsia="en-AU"/>
        </w:rPr>
        <w:lastRenderedPageBreak/>
        <w:t>Figure 6.2.6.3.6 - Caboolture South - River Drive</w:t>
      </w:r>
    </w:p>
    <w:p w14:paraId="0D857F16" w14:textId="1F32F819" w:rsidR="009D2CAD" w:rsidRPr="009D2CAD" w:rsidRDefault="00151EA0" w:rsidP="00EE6000">
      <w:pPr>
        <w:jc w:val="center"/>
        <w:rPr>
          <w:rFonts w:ascii="Arial" w:eastAsia="Times New Roman" w:hAnsi="Arial" w:cs="Arial"/>
          <w:sz w:val="20"/>
          <w:szCs w:val="20"/>
          <w:lang w:eastAsia="en-AU"/>
        </w:rPr>
      </w:pPr>
      <w:r w:rsidRPr="00B14A90">
        <w:rPr>
          <w:rFonts w:ascii="Arial" w:eastAsia="Times New Roman" w:hAnsi="Arial" w:cs="Arial"/>
          <w:noProof/>
          <w:sz w:val="20"/>
          <w:szCs w:val="20"/>
          <w:lang w:eastAsia="en-AU"/>
        </w:rPr>
        <w:drawing>
          <wp:inline distT="0" distB="0" distL="0" distR="0" wp14:anchorId="14CFE54C" wp14:editId="2DD98CFC">
            <wp:extent cx="8639175" cy="4085729"/>
            <wp:effectExtent l="0" t="0" r="0" b="0"/>
            <wp:docPr id="20" name="Picture 20" descr="MN Caboolture South - River Drive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N Caboolture South - River Drive - ticked.png"/>
                    <pic:cNvPicPr>
                      <a:picLocks noChangeAspect="1" noChangeArrowheads="1"/>
                    </pic:cNvPicPr>
                  </pic:nvPicPr>
                  <pic:blipFill rotWithShape="1">
                    <a:blip r:embed="rId121">
                      <a:extLst>
                        <a:ext uri="{28A0092B-C50C-407E-A947-70E740481C1C}">
                          <a14:useLocalDpi xmlns:a14="http://schemas.microsoft.com/office/drawing/2010/main" val="0"/>
                        </a:ext>
                      </a:extLst>
                    </a:blip>
                    <a:srcRect t="6000"/>
                    <a:stretch/>
                  </pic:blipFill>
                  <pic:spPr bwMode="auto">
                    <a:xfrm>
                      <a:off x="0" y="0"/>
                      <a:ext cx="8666861" cy="4098822"/>
                    </a:xfrm>
                    <a:prstGeom prst="rect">
                      <a:avLst/>
                    </a:prstGeom>
                    <a:noFill/>
                    <a:ln>
                      <a:noFill/>
                    </a:ln>
                    <a:extLst>
                      <a:ext uri="{53640926-AAD7-44D8-BBD7-CCE9431645EC}">
                        <a14:shadowObscured xmlns:a14="http://schemas.microsoft.com/office/drawing/2010/main"/>
                      </a:ext>
                    </a:extLst>
                  </pic:spPr>
                </pic:pic>
              </a:graphicData>
            </a:graphic>
          </wp:inline>
        </w:drawing>
      </w:r>
      <w:r w:rsidR="00E612FA">
        <w:rPr>
          <w:rFonts w:ascii="Arial" w:eastAsia="Times New Roman" w:hAnsi="Arial" w:cs="Arial"/>
          <w:b/>
          <w:bCs/>
          <w:sz w:val="20"/>
          <w:szCs w:val="20"/>
          <w:lang w:eastAsia="en-AU"/>
        </w:rPr>
        <w:br w:type="page"/>
      </w:r>
      <w:r w:rsidR="00B14A90" w:rsidRPr="00151EA0">
        <w:rPr>
          <w:rFonts w:ascii="Arial" w:eastAsia="Times New Roman" w:hAnsi="Arial" w:cs="Arial"/>
          <w:b/>
          <w:sz w:val="20"/>
          <w:szCs w:val="20"/>
          <w:lang w:eastAsia="en-AU"/>
        </w:rPr>
        <w:lastRenderedPageBreak/>
        <w:t xml:space="preserve">Figure 6.2.6.3.7 - Morayfield - </w:t>
      </w:r>
      <w:proofErr w:type="spellStart"/>
      <w:r w:rsidR="00B14A90" w:rsidRPr="00151EA0">
        <w:rPr>
          <w:rFonts w:ascii="Arial" w:eastAsia="Times New Roman" w:hAnsi="Arial" w:cs="Arial"/>
          <w:b/>
          <w:sz w:val="20"/>
          <w:szCs w:val="20"/>
          <w:lang w:eastAsia="en-AU"/>
        </w:rPr>
        <w:t>Visentin</w:t>
      </w:r>
      <w:proofErr w:type="spellEnd"/>
      <w:r w:rsidR="00B14A90" w:rsidRPr="00151EA0">
        <w:rPr>
          <w:rFonts w:ascii="Arial" w:eastAsia="Times New Roman" w:hAnsi="Arial" w:cs="Arial"/>
          <w:b/>
          <w:sz w:val="20"/>
          <w:szCs w:val="20"/>
          <w:lang w:eastAsia="en-AU"/>
        </w:rPr>
        <w:t xml:space="preserve"> Road</w:t>
      </w:r>
    </w:p>
    <w:p w14:paraId="556927C9" w14:textId="4473497A" w:rsidR="009D2CAD" w:rsidRPr="009D2CAD" w:rsidRDefault="00B14A90" w:rsidP="00B14A90">
      <w:pPr>
        <w:shd w:val="clear" w:color="auto" w:fill="FFFFFF"/>
        <w:spacing w:before="100" w:beforeAutospacing="1" w:after="100" w:afterAutospacing="1" w:line="240" w:lineRule="auto"/>
        <w:rPr>
          <w:rFonts w:ascii="Arial" w:eastAsia="Times New Roman" w:hAnsi="Arial" w:cs="Arial"/>
          <w:sz w:val="20"/>
          <w:szCs w:val="20"/>
          <w:lang w:eastAsia="en-AU"/>
        </w:rPr>
      </w:pPr>
      <w:r w:rsidRPr="00B14A90">
        <w:rPr>
          <w:rFonts w:ascii="Arial" w:eastAsia="Times New Roman" w:hAnsi="Arial" w:cs="Arial"/>
          <w:noProof/>
          <w:sz w:val="20"/>
          <w:szCs w:val="20"/>
          <w:lang w:eastAsia="en-AU"/>
        </w:rPr>
        <w:drawing>
          <wp:inline distT="0" distB="0" distL="0" distR="0" wp14:anchorId="5584AEE6" wp14:editId="4CAA2274">
            <wp:extent cx="9009906" cy="4381804"/>
            <wp:effectExtent l="0" t="0" r="1270" b="0"/>
            <wp:docPr id="21" name="Picture 21" descr="MN Morayfield - Visentin Road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N Morayfield - Visentin Road - ticked.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9100026" cy="4425632"/>
                    </a:xfrm>
                    <a:prstGeom prst="rect">
                      <a:avLst/>
                    </a:prstGeom>
                    <a:noFill/>
                    <a:ln>
                      <a:noFill/>
                    </a:ln>
                  </pic:spPr>
                </pic:pic>
              </a:graphicData>
            </a:graphic>
          </wp:inline>
        </w:drawing>
      </w:r>
    </w:p>
    <w:p w14:paraId="4784812F" w14:textId="77777777" w:rsidR="00151EA0" w:rsidRDefault="00151EA0" w:rsidP="009D2CAD">
      <w:pPr>
        <w:shd w:val="clear" w:color="auto" w:fill="FFFFFF"/>
        <w:spacing w:before="100" w:beforeAutospacing="1" w:after="100" w:afterAutospacing="1" w:line="240" w:lineRule="auto"/>
        <w:rPr>
          <w:rFonts w:ascii="Arial" w:eastAsia="Times New Roman" w:hAnsi="Arial" w:cs="Arial"/>
          <w:b/>
          <w:bCs/>
          <w:iCs/>
          <w:sz w:val="20"/>
          <w:szCs w:val="20"/>
          <w:lang w:eastAsia="en-AU"/>
        </w:rPr>
      </w:pPr>
    </w:p>
    <w:p w14:paraId="2070A9B2" w14:textId="77777777" w:rsidR="00151EA0" w:rsidRDefault="00151EA0" w:rsidP="009D2CAD">
      <w:pPr>
        <w:shd w:val="clear" w:color="auto" w:fill="FFFFFF"/>
        <w:spacing w:before="100" w:beforeAutospacing="1" w:after="100" w:afterAutospacing="1" w:line="240" w:lineRule="auto"/>
        <w:rPr>
          <w:rFonts w:ascii="Arial" w:eastAsia="Times New Roman" w:hAnsi="Arial" w:cs="Arial"/>
          <w:b/>
          <w:bCs/>
          <w:iCs/>
          <w:sz w:val="20"/>
          <w:szCs w:val="20"/>
          <w:lang w:eastAsia="en-AU"/>
        </w:rPr>
      </w:pPr>
    </w:p>
    <w:p w14:paraId="110717A5" w14:textId="77777777" w:rsidR="00151EA0" w:rsidRDefault="00151EA0" w:rsidP="009D2CAD">
      <w:pPr>
        <w:shd w:val="clear" w:color="auto" w:fill="FFFFFF"/>
        <w:spacing w:before="100" w:beforeAutospacing="1" w:after="100" w:afterAutospacing="1" w:line="240" w:lineRule="auto"/>
        <w:rPr>
          <w:rFonts w:ascii="Arial" w:eastAsia="Times New Roman" w:hAnsi="Arial" w:cs="Arial"/>
          <w:b/>
          <w:bCs/>
          <w:iCs/>
          <w:sz w:val="20"/>
          <w:szCs w:val="20"/>
          <w:lang w:eastAsia="en-AU"/>
        </w:rPr>
      </w:pPr>
    </w:p>
    <w:p w14:paraId="4997C0BB" w14:textId="77777777" w:rsidR="00151EA0" w:rsidRDefault="00151EA0" w:rsidP="009D2CAD">
      <w:pPr>
        <w:shd w:val="clear" w:color="auto" w:fill="FFFFFF"/>
        <w:spacing w:before="100" w:beforeAutospacing="1" w:after="100" w:afterAutospacing="1" w:line="240" w:lineRule="auto"/>
        <w:rPr>
          <w:rFonts w:ascii="Arial" w:eastAsia="Times New Roman" w:hAnsi="Arial" w:cs="Arial"/>
          <w:b/>
          <w:bCs/>
          <w:iCs/>
          <w:sz w:val="20"/>
          <w:szCs w:val="20"/>
          <w:lang w:eastAsia="en-AU"/>
        </w:rPr>
      </w:pPr>
    </w:p>
    <w:p w14:paraId="1DCC2088" w14:textId="77777777" w:rsidR="00151EA0" w:rsidRDefault="00151EA0" w:rsidP="009D2CAD">
      <w:pPr>
        <w:shd w:val="clear" w:color="auto" w:fill="FFFFFF"/>
        <w:spacing w:before="100" w:beforeAutospacing="1" w:after="100" w:afterAutospacing="1" w:line="240" w:lineRule="auto"/>
        <w:rPr>
          <w:rFonts w:ascii="Arial" w:eastAsia="Times New Roman" w:hAnsi="Arial" w:cs="Arial"/>
          <w:b/>
          <w:bCs/>
          <w:iCs/>
          <w:sz w:val="20"/>
          <w:szCs w:val="20"/>
          <w:lang w:eastAsia="en-AU"/>
        </w:rPr>
      </w:pPr>
    </w:p>
    <w:p w14:paraId="5A0FBCC1" w14:textId="19A7F8C2" w:rsidR="00151EA0" w:rsidRDefault="00EE6000" w:rsidP="00EE6000">
      <w:pPr>
        <w:shd w:val="clear" w:color="auto" w:fill="FFFFFF"/>
        <w:tabs>
          <w:tab w:val="left" w:pos="12637"/>
        </w:tabs>
        <w:spacing w:before="100" w:beforeAutospacing="1" w:after="100" w:afterAutospacing="1" w:line="240" w:lineRule="auto"/>
        <w:rPr>
          <w:rFonts w:ascii="Arial" w:eastAsia="Times New Roman" w:hAnsi="Arial" w:cs="Arial"/>
          <w:b/>
          <w:bCs/>
          <w:iCs/>
          <w:sz w:val="20"/>
          <w:szCs w:val="20"/>
          <w:lang w:eastAsia="en-AU"/>
        </w:rPr>
      </w:pPr>
      <w:r>
        <w:rPr>
          <w:rFonts w:ascii="Arial" w:eastAsia="Times New Roman" w:hAnsi="Arial" w:cs="Arial"/>
          <w:b/>
          <w:bCs/>
          <w:iCs/>
          <w:sz w:val="20"/>
          <w:szCs w:val="20"/>
          <w:lang w:eastAsia="en-AU"/>
        </w:rPr>
        <w:lastRenderedPageBreak/>
        <w:tab/>
      </w:r>
    </w:p>
    <w:p w14:paraId="3E283E15" w14:textId="35F89694" w:rsidR="009D2CAD" w:rsidRPr="00B14A90" w:rsidRDefault="00B14A90" w:rsidP="00EE6000">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B14A90">
        <w:rPr>
          <w:rFonts w:ascii="Arial" w:eastAsia="Times New Roman" w:hAnsi="Arial" w:cs="Arial"/>
          <w:b/>
          <w:bCs/>
          <w:iCs/>
          <w:sz w:val="20"/>
          <w:szCs w:val="20"/>
          <w:lang w:eastAsia="en-AU"/>
        </w:rPr>
        <w:t>Figure 6.2.6.3.8 - Morayfield - Caboolture River Road</w:t>
      </w:r>
    </w:p>
    <w:p w14:paraId="28CF5B74" w14:textId="465FA2B6" w:rsidR="00B14A90" w:rsidRDefault="00B14A90" w:rsidP="00EE6000">
      <w:pPr>
        <w:jc w:val="center"/>
        <w:rPr>
          <w:rFonts w:ascii="Arial" w:eastAsia="Times New Roman" w:hAnsi="Arial" w:cs="Arial"/>
          <w:b/>
          <w:bCs/>
          <w:sz w:val="20"/>
          <w:szCs w:val="20"/>
          <w:lang w:eastAsia="en-AU"/>
        </w:rPr>
      </w:pPr>
      <w:r w:rsidRPr="00B14A90">
        <w:rPr>
          <w:rFonts w:ascii="Arial" w:eastAsia="Times New Roman" w:hAnsi="Arial" w:cs="Arial"/>
          <w:b/>
          <w:bCs/>
          <w:noProof/>
          <w:sz w:val="20"/>
          <w:szCs w:val="20"/>
          <w:lang w:eastAsia="en-AU"/>
        </w:rPr>
        <w:drawing>
          <wp:inline distT="0" distB="0" distL="0" distR="0" wp14:anchorId="18118C28" wp14:editId="2E372990">
            <wp:extent cx="8524875" cy="4113516"/>
            <wp:effectExtent l="0" t="0" r="0" b="1905"/>
            <wp:docPr id="22" name="Picture 22" descr="MN Morayfield - Caboolture River Road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N Morayfield - Caboolture River Road - ticked.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563558" cy="4132182"/>
                    </a:xfrm>
                    <a:prstGeom prst="rect">
                      <a:avLst/>
                    </a:prstGeom>
                    <a:noFill/>
                    <a:ln>
                      <a:noFill/>
                    </a:ln>
                  </pic:spPr>
                </pic:pic>
              </a:graphicData>
            </a:graphic>
          </wp:inline>
        </w:drawing>
      </w:r>
    </w:p>
    <w:p w14:paraId="1A3230EF" w14:textId="7C34ED12" w:rsidR="009D2CAD" w:rsidRPr="00B14A90" w:rsidRDefault="00E612FA" w:rsidP="00EE6000">
      <w:pPr>
        <w:jc w:val="center"/>
        <w:rPr>
          <w:rFonts w:ascii="Arial" w:eastAsia="Times New Roman" w:hAnsi="Arial" w:cs="Arial"/>
          <w:sz w:val="20"/>
          <w:szCs w:val="20"/>
          <w:lang w:eastAsia="en-AU"/>
        </w:rPr>
      </w:pPr>
      <w:r w:rsidRPr="00B14A90">
        <w:rPr>
          <w:rFonts w:ascii="Arial" w:eastAsia="Times New Roman" w:hAnsi="Arial" w:cs="Arial"/>
          <w:sz w:val="20"/>
          <w:szCs w:val="20"/>
          <w:lang w:eastAsia="en-AU"/>
        </w:rPr>
        <w:br w:type="page"/>
      </w:r>
      <w:r w:rsidR="00B14A90" w:rsidRPr="00B14A90">
        <w:rPr>
          <w:rFonts w:ascii="Arial" w:eastAsia="Times New Roman" w:hAnsi="Arial" w:cs="Arial"/>
          <w:b/>
          <w:bCs/>
          <w:iCs/>
          <w:sz w:val="20"/>
          <w:szCs w:val="20"/>
          <w:lang w:eastAsia="en-AU"/>
        </w:rPr>
        <w:lastRenderedPageBreak/>
        <w:t>Figure 6.2.6.3.9 - Morayfield - Anderson Road</w:t>
      </w:r>
    </w:p>
    <w:p w14:paraId="128BFECB" w14:textId="25796579" w:rsidR="00B273A6" w:rsidRDefault="00B14A90" w:rsidP="00EE6000">
      <w:pPr>
        <w:spacing w:before="100" w:beforeAutospacing="1" w:after="100" w:afterAutospacing="1" w:line="240" w:lineRule="auto"/>
        <w:jc w:val="center"/>
        <w:rPr>
          <w:rFonts w:ascii="Arial" w:hAnsi="Arial" w:cs="Arial"/>
          <w:sz w:val="20"/>
          <w:szCs w:val="20"/>
        </w:rPr>
      </w:pPr>
      <w:r w:rsidRPr="00B14A90">
        <w:rPr>
          <w:rFonts w:ascii="Arial" w:hAnsi="Arial" w:cs="Arial"/>
          <w:noProof/>
          <w:sz w:val="20"/>
          <w:szCs w:val="20"/>
        </w:rPr>
        <w:drawing>
          <wp:inline distT="0" distB="0" distL="0" distR="0" wp14:anchorId="481D49CD" wp14:editId="0C398D54">
            <wp:extent cx="8498566" cy="4048125"/>
            <wp:effectExtent l="0" t="0" r="0" b="0"/>
            <wp:docPr id="23" name="Picture 23" descr="MN Morayfield - Anderson Road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N Morayfield - Anderson Road - ticked.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8534673" cy="4065324"/>
                    </a:xfrm>
                    <a:prstGeom prst="rect">
                      <a:avLst/>
                    </a:prstGeom>
                    <a:noFill/>
                    <a:ln>
                      <a:noFill/>
                    </a:ln>
                  </pic:spPr>
                </pic:pic>
              </a:graphicData>
            </a:graphic>
          </wp:inline>
        </w:drawing>
      </w:r>
    </w:p>
    <w:p w14:paraId="19A9B89C" w14:textId="77777777" w:rsidR="00151EA0" w:rsidRDefault="00151EA0" w:rsidP="00B14A90">
      <w:pPr>
        <w:rPr>
          <w:rFonts w:ascii="Arial" w:hAnsi="Arial" w:cs="Arial"/>
          <w:b/>
          <w:bCs/>
          <w:iCs/>
          <w:sz w:val="20"/>
          <w:szCs w:val="20"/>
        </w:rPr>
      </w:pPr>
    </w:p>
    <w:p w14:paraId="0CC684E9" w14:textId="77777777" w:rsidR="00151EA0" w:rsidRDefault="00151EA0" w:rsidP="00B14A90">
      <w:pPr>
        <w:rPr>
          <w:rFonts w:ascii="Arial" w:hAnsi="Arial" w:cs="Arial"/>
          <w:b/>
          <w:bCs/>
          <w:iCs/>
          <w:sz w:val="20"/>
          <w:szCs w:val="20"/>
        </w:rPr>
      </w:pPr>
    </w:p>
    <w:p w14:paraId="23035FD4" w14:textId="77777777" w:rsidR="00151EA0" w:rsidRDefault="00151EA0" w:rsidP="00B14A90">
      <w:pPr>
        <w:rPr>
          <w:rFonts w:ascii="Arial" w:hAnsi="Arial" w:cs="Arial"/>
          <w:b/>
          <w:bCs/>
          <w:iCs/>
          <w:sz w:val="20"/>
          <w:szCs w:val="20"/>
        </w:rPr>
      </w:pPr>
    </w:p>
    <w:p w14:paraId="72AE821C" w14:textId="77777777" w:rsidR="00151EA0" w:rsidRDefault="00151EA0" w:rsidP="00B14A90">
      <w:pPr>
        <w:rPr>
          <w:rFonts w:ascii="Arial" w:hAnsi="Arial" w:cs="Arial"/>
          <w:b/>
          <w:bCs/>
          <w:iCs/>
          <w:sz w:val="20"/>
          <w:szCs w:val="20"/>
        </w:rPr>
      </w:pPr>
    </w:p>
    <w:p w14:paraId="5D87E7D3" w14:textId="77777777" w:rsidR="00151EA0" w:rsidRDefault="00151EA0" w:rsidP="00B14A90">
      <w:pPr>
        <w:rPr>
          <w:rFonts w:ascii="Arial" w:hAnsi="Arial" w:cs="Arial"/>
          <w:b/>
          <w:bCs/>
          <w:iCs/>
          <w:sz w:val="20"/>
          <w:szCs w:val="20"/>
        </w:rPr>
      </w:pPr>
    </w:p>
    <w:p w14:paraId="37501128" w14:textId="77777777" w:rsidR="00151EA0" w:rsidRDefault="00151EA0" w:rsidP="00B14A90">
      <w:pPr>
        <w:rPr>
          <w:rFonts w:ascii="Arial" w:hAnsi="Arial" w:cs="Arial"/>
          <w:b/>
          <w:bCs/>
          <w:iCs/>
          <w:sz w:val="20"/>
          <w:szCs w:val="20"/>
        </w:rPr>
      </w:pPr>
    </w:p>
    <w:p w14:paraId="72FB66E2" w14:textId="77777777" w:rsidR="00151EA0" w:rsidRDefault="00151EA0" w:rsidP="00B14A90">
      <w:pPr>
        <w:rPr>
          <w:rFonts w:ascii="Arial" w:hAnsi="Arial" w:cs="Arial"/>
          <w:b/>
          <w:bCs/>
          <w:iCs/>
          <w:sz w:val="20"/>
          <w:szCs w:val="20"/>
        </w:rPr>
      </w:pPr>
    </w:p>
    <w:p w14:paraId="6B93605B" w14:textId="77777777" w:rsidR="00151EA0" w:rsidRDefault="00151EA0" w:rsidP="00B14A90">
      <w:pPr>
        <w:rPr>
          <w:rFonts w:ascii="Arial" w:hAnsi="Arial" w:cs="Arial"/>
          <w:b/>
          <w:bCs/>
          <w:iCs/>
          <w:sz w:val="20"/>
          <w:szCs w:val="20"/>
        </w:rPr>
      </w:pPr>
    </w:p>
    <w:p w14:paraId="3D368DDA" w14:textId="1577C321" w:rsidR="00B14A90" w:rsidRDefault="00B14A90" w:rsidP="00EE6000">
      <w:pPr>
        <w:jc w:val="center"/>
        <w:rPr>
          <w:rFonts w:ascii="Arial" w:hAnsi="Arial" w:cs="Arial"/>
          <w:sz w:val="20"/>
          <w:szCs w:val="20"/>
        </w:rPr>
      </w:pPr>
      <w:r w:rsidRPr="00B14A90">
        <w:rPr>
          <w:rFonts w:ascii="Arial" w:hAnsi="Arial" w:cs="Arial"/>
          <w:b/>
          <w:bCs/>
          <w:iCs/>
          <w:sz w:val="20"/>
          <w:szCs w:val="20"/>
        </w:rPr>
        <w:t>Figure 6.2.6.3.10 - Deception Bay - Bailey Road / Park Road</w:t>
      </w:r>
    </w:p>
    <w:p w14:paraId="020D6A38" w14:textId="138CFBAA" w:rsidR="00B14A90" w:rsidRDefault="00B14A90" w:rsidP="00EE6000">
      <w:pPr>
        <w:jc w:val="center"/>
        <w:rPr>
          <w:rFonts w:ascii="Arial" w:hAnsi="Arial" w:cs="Arial"/>
          <w:sz w:val="20"/>
          <w:szCs w:val="20"/>
        </w:rPr>
      </w:pPr>
      <w:r w:rsidRPr="00B14A90">
        <w:rPr>
          <w:rFonts w:ascii="Arial" w:hAnsi="Arial" w:cs="Arial"/>
          <w:noProof/>
          <w:sz w:val="20"/>
          <w:szCs w:val="20"/>
        </w:rPr>
        <w:drawing>
          <wp:inline distT="0" distB="0" distL="0" distR="0" wp14:anchorId="43D83918" wp14:editId="6CBE6009">
            <wp:extent cx="8615634" cy="4114800"/>
            <wp:effectExtent l="0" t="0" r="0" b="0"/>
            <wp:docPr id="24" name="Picture 24" descr="MN Deception Bay - Bailey Road_Park Road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N Deception Bay - Bailey Road_Park Road - ticked.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688665" cy="4149679"/>
                    </a:xfrm>
                    <a:prstGeom prst="rect">
                      <a:avLst/>
                    </a:prstGeom>
                    <a:noFill/>
                    <a:ln>
                      <a:noFill/>
                    </a:ln>
                  </pic:spPr>
                </pic:pic>
              </a:graphicData>
            </a:graphic>
          </wp:inline>
        </w:drawing>
      </w:r>
    </w:p>
    <w:p w14:paraId="4837B43C" w14:textId="1C0A4754" w:rsidR="00B14A90" w:rsidRDefault="00B14A90" w:rsidP="00B14A90">
      <w:pPr>
        <w:rPr>
          <w:rFonts w:ascii="Arial" w:hAnsi="Arial" w:cs="Arial"/>
          <w:sz w:val="20"/>
          <w:szCs w:val="20"/>
        </w:rPr>
      </w:pPr>
    </w:p>
    <w:p w14:paraId="1D0F2BF1" w14:textId="77777777" w:rsidR="00151EA0" w:rsidRDefault="00151EA0" w:rsidP="00B14A90">
      <w:pPr>
        <w:rPr>
          <w:rFonts w:ascii="Arial" w:hAnsi="Arial" w:cs="Arial"/>
          <w:b/>
          <w:bCs/>
          <w:iCs/>
          <w:sz w:val="20"/>
          <w:szCs w:val="20"/>
        </w:rPr>
      </w:pPr>
    </w:p>
    <w:p w14:paraId="52CB15F9" w14:textId="77777777" w:rsidR="00151EA0" w:rsidRDefault="00151EA0" w:rsidP="00B14A90">
      <w:pPr>
        <w:rPr>
          <w:rFonts w:ascii="Arial" w:hAnsi="Arial" w:cs="Arial"/>
          <w:b/>
          <w:bCs/>
          <w:iCs/>
          <w:sz w:val="20"/>
          <w:szCs w:val="20"/>
        </w:rPr>
      </w:pPr>
    </w:p>
    <w:p w14:paraId="0C001793" w14:textId="77777777" w:rsidR="00151EA0" w:rsidRDefault="00151EA0" w:rsidP="00B14A90">
      <w:pPr>
        <w:rPr>
          <w:rFonts w:ascii="Arial" w:hAnsi="Arial" w:cs="Arial"/>
          <w:b/>
          <w:bCs/>
          <w:iCs/>
          <w:sz w:val="20"/>
          <w:szCs w:val="20"/>
        </w:rPr>
      </w:pPr>
    </w:p>
    <w:p w14:paraId="45442119" w14:textId="77777777" w:rsidR="00151EA0" w:rsidRDefault="00151EA0" w:rsidP="00B14A90">
      <w:pPr>
        <w:rPr>
          <w:rFonts w:ascii="Arial" w:hAnsi="Arial" w:cs="Arial"/>
          <w:b/>
          <w:bCs/>
          <w:iCs/>
          <w:sz w:val="20"/>
          <w:szCs w:val="20"/>
        </w:rPr>
      </w:pPr>
    </w:p>
    <w:p w14:paraId="361DBF56" w14:textId="77777777" w:rsidR="00151EA0" w:rsidRDefault="00151EA0" w:rsidP="00B14A90">
      <w:pPr>
        <w:rPr>
          <w:rFonts w:ascii="Arial" w:hAnsi="Arial" w:cs="Arial"/>
          <w:b/>
          <w:bCs/>
          <w:iCs/>
          <w:sz w:val="20"/>
          <w:szCs w:val="20"/>
        </w:rPr>
      </w:pPr>
    </w:p>
    <w:p w14:paraId="38BBE3FA" w14:textId="77777777" w:rsidR="00151EA0" w:rsidRDefault="00151EA0" w:rsidP="00B14A90">
      <w:pPr>
        <w:rPr>
          <w:rFonts w:ascii="Arial" w:hAnsi="Arial" w:cs="Arial"/>
          <w:b/>
          <w:bCs/>
          <w:iCs/>
          <w:sz w:val="20"/>
          <w:szCs w:val="20"/>
        </w:rPr>
      </w:pPr>
    </w:p>
    <w:p w14:paraId="10A09024" w14:textId="77777777" w:rsidR="00151EA0" w:rsidRDefault="00151EA0" w:rsidP="00B14A90">
      <w:pPr>
        <w:rPr>
          <w:rFonts w:ascii="Arial" w:hAnsi="Arial" w:cs="Arial"/>
          <w:b/>
          <w:bCs/>
          <w:iCs/>
          <w:sz w:val="20"/>
          <w:szCs w:val="20"/>
        </w:rPr>
      </w:pPr>
    </w:p>
    <w:p w14:paraId="2C43779E" w14:textId="77777777" w:rsidR="00151EA0" w:rsidRDefault="00151EA0" w:rsidP="00B14A90">
      <w:pPr>
        <w:rPr>
          <w:rFonts w:ascii="Arial" w:hAnsi="Arial" w:cs="Arial"/>
          <w:b/>
          <w:bCs/>
          <w:iCs/>
          <w:sz w:val="20"/>
          <w:szCs w:val="20"/>
        </w:rPr>
      </w:pPr>
    </w:p>
    <w:p w14:paraId="38C317AA" w14:textId="77777777" w:rsidR="00151EA0" w:rsidRDefault="00151EA0" w:rsidP="00B14A90">
      <w:pPr>
        <w:rPr>
          <w:rFonts w:ascii="Arial" w:hAnsi="Arial" w:cs="Arial"/>
          <w:b/>
          <w:bCs/>
          <w:iCs/>
          <w:sz w:val="20"/>
          <w:szCs w:val="20"/>
        </w:rPr>
      </w:pPr>
    </w:p>
    <w:p w14:paraId="515F19B6" w14:textId="2E857892" w:rsidR="00B14A90" w:rsidRDefault="00B14A90" w:rsidP="00EE6000">
      <w:pPr>
        <w:jc w:val="center"/>
        <w:rPr>
          <w:rFonts w:ascii="Arial" w:hAnsi="Arial" w:cs="Arial"/>
          <w:sz w:val="20"/>
          <w:szCs w:val="20"/>
        </w:rPr>
      </w:pPr>
      <w:r w:rsidRPr="00B14A90">
        <w:rPr>
          <w:rFonts w:ascii="Arial" w:hAnsi="Arial" w:cs="Arial"/>
          <w:b/>
          <w:bCs/>
          <w:iCs/>
          <w:sz w:val="20"/>
          <w:szCs w:val="20"/>
        </w:rPr>
        <w:t>Figure 6.2.6.3.11 - Lawnton - Akers Road / Isis Road</w:t>
      </w:r>
    </w:p>
    <w:p w14:paraId="7A8F2C90" w14:textId="5AB83548" w:rsidR="00B14A90" w:rsidRDefault="00B14A90" w:rsidP="00EE6000">
      <w:pPr>
        <w:jc w:val="center"/>
        <w:rPr>
          <w:rFonts w:ascii="Arial" w:hAnsi="Arial" w:cs="Arial"/>
          <w:sz w:val="20"/>
          <w:szCs w:val="20"/>
        </w:rPr>
      </w:pPr>
      <w:r w:rsidRPr="00B14A90">
        <w:rPr>
          <w:rFonts w:ascii="Arial" w:hAnsi="Arial" w:cs="Arial"/>
          <w:noProof/>
          <w:sz w:val="20"/>
          <w:szCs w:val="20"/>
        </w:rPr>
        <w:drawing>
          <wp:inline distT="0" distB="0" distL="0" distR="0" wp14:anchorId="3A0F7E1E" wp14:editId="4706B983">
            <wp:extent cx="4381500" cy="5241972"/>
            <wp:effectExtent l="0" t="0" r="0" b="0"/>
            <wp:docPr id="25" name="Picture 25" descr="MN Lawnton - Akers Road_Isis Road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N Lawnton - Akers Road_Isis Road - ticked.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398732" cy="5262588"/>
                    </a:xfrm>
                    <a:prstGeom prst="rect">
                      <a:avLst/>
                    </a:prstGeom>
                    <a:noFill/>
                    <a:ln>
                      <a:noFill/>
                    </a:ln>
                  </pic:spPr>
                </pic:pic>
              </a:graphicData>
            </a:graphic>
          </wp:inline>
        </w:drawing>
      </w:r>
    </w:p>
    <w:p w14:paraId="67E0E525" w14:textId="7FB38A9E" w:rsidR="00B14A90" w:rsidRDefault="00B14A90" w:rsidP="00B14A90">
      <w:pPr>
        <w:rPr>
          <w:rFonts w:ascii="Arial" w:hAnsi="Arial" w:cs="Arial"/>
          <w:sz w:val="20"/>
          <w:szCs w:val="20"/>
        </w:rPr>
      </w:pPr>
    </w:p>
    <w:p w14:paraId="25D9BEE5" w14:textId="516F39A0" w:rsidR="00B14A90" w:rsidRDefault="00B14A90" w:rsidP="00EE6000">
      <w:pPr>
        <w:jc w:val="center"/>
        <w:rPr>
          <w:rFonts w:ascii="Arial" w:hAnsi="Arial" w:cs="Arial"/>
          <w:b/>
          <w:sz w:val="20"/>
          <w:szCs w:val="20"/>
        </w:rPr>
      </w:pPr>
      <w:r w:rsidRPr="00B14A90">
        <w:rPr>
          <w:rFonts w:ascii="Arial" w:hAnsi="Arial" w:cs="Arial"/>
          <w:b/>
          <w:bCs/>
          <w:iCs/>
          <w:sz w:val="20"/>
          <w:szCs w:val="20"/>
        </w:rPr>
        <w:t>Figure 6.2.6.3.12 - Bray Park - Samsonvale Road</w:t>
      </w:r>
    </w:p>
    <w:p w14:paraId="098E39EA" w14:textId="2EE92A28" w:rsidR="00B14A90" w:rsidRDefault="00B14A90" w:rsidP="00EE6000">
      <w:pPr>
        <w:jc w:val="center"/>
        <w:rPr>
          <w:rFonts w:ascii="Arial" w:hAnsi="Arial" w:cs="Arial"/>
          <w:b/>
          <w:sz w:val="20"/>
          <w:szCs w:val="20"/>
        </w:rPr>
      </w:pPr>
      <w:r w:rsidRPr="00B14A90">
        <w:rPr>
          <w:rFonts w:ascii="Arial" w:hAnsi="Arial" w:cs="Arial"/>
          <w:b/>
          <w:noProof/>
          <w:sz w:val="20"/>
          <w:szCs w:val="20"/>
        </w:rPr>
        <w:drawing>
          <wp:inline distT="0" distB="0" distL="0" distR="0" wp14:anchorId="42403C08" wp14:editId="797AB08D">
            <wp:extent cx="8382000" cy="5309310"/>
            <wp:effectExtent l="0" t="0" r="0" b="5715"/>
            <wp:docPr id="26" name="Picture 26" descr="MN Bray Park - Samsonvale Road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N Bray Park - Samsonvale Road - ticked.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8460368" cy="5358950"/>
                    </a:xfrm>
                    <a:prstGeom prst="rect">
                      <a:avLst/>
                    </a:prstGeom>
                    <a:noFill/>
                    <a:ln>
                      <a:noFill/>
                    </a:ln>
                  </pic:spPr>
                </pic:pic>
              </a:graphicData>
            </a:graphic>
          </wp:inline>
        </w:drawing>
      </w:r>
    </w:p>
    <w:p w14:paraId="48BF419C" w14:textId="77777777" w:rsidR="00151EA0" w:rsidRDefault="00151EA0" w:rsidP="00B14A90">
      <w:pPr>
        <w:rPr>
          <w:rFonts w:ascii="Arial" w:hAnsi="Arial" w:cs="Arial"/>
          <w:b/>
          <w:bCs/>
          <w:sz w:val="20"/>
          <w:szCs w:val="20"/>
        </w:rPr>
      </w:pPr>
    </w:p>
    <w:p w14:paraId="26B95D86" w14:textId="77777777" w:rsidR="00151EA0" w:rsidRDefault="00151EA0" w:rsidP="00B14A90">
      <w:pPr>
        <w:rPr>
          <w:rFonts w:ascii="Arial" w:hAnsi="Arial" w:cs="Arial"/>
          <w:b/>
          <w:bCs/>
          <w:sz w:val="20"/>
          <w:szCs w:val="20"/>
        </w:rPr>
      </w:pPr>
    </w:p>
    <w:p w14:paraId="7BAFD13B" w14:textId="77777777" w:rsidR="00151EA0" w:rsidRDefault="00151EA0" w:rsidP="00B14A90">
      <w:pPr>
        <w:rPr>
          <w:rFonts w:ascii="Arial" w:hAnsi="Arial" w:cs="Arial"/>
          <w:b/>
          <w:bCs/>
          <w:sz w:val="20"/>
          <w:szCs w:val="20"/>
        </w:rPr>
      </w:pPr>
    </w:p>
    <w:p w14:paraId="4202FC66" w14:textId="33029EFE" w:rsidR="00B14A90" w:rsidRDefault="00B14A90" w:rsidP="00EE6000">
      <w:pPr>
        <w:jc w:val="center"/>
        <w:rPr>
          <w:rFonts w:ascii="Arial" w:hAnsi="Arial" w:cs="Arial"/>
          <w:sz w:val="20"/>
          <w:szCs w:val="20"/>
        </w:rPr>
      </w:pPr>
      <w:r w:rsidRPr="00B14A90">
        <w:rPr>
          <w:rFonts w:ascii="Arial" w:hAnsi="Arial" w:cs="Arial"/>
          <w:b/>
          <w:bCs/>
          <w:sz w:val="20"/>
          <w:szCs w:val="20"/>
        </w:rPr>
        <w:t>Figure 6.2.6.3.13 - Rothwell - Whitlock Drive</w:t>
      </w:r>
    </w:p>
    <w:p w14:paraId="3711C0D2" w14:textId="0774F8BB" w:rsidR="00B14A90" w:rsidRPr="00B14A90" w:rsidRDefault="00B14A90" w:rsidP="00EE6000">
      <w:pPr>
        <w:jc w:val="center"/>
        <w:rPr>
          <w:rFonts w:ascii="Arial" w:hAnsi="Arial" w:cs="Arial"/>
          <w:sz w:val="20"/>
          <w:szCs w:val="20"/>
        </w:rPr>
      </w:pPr>
      <w:r w:rsidRPr="00B14A90">
        <w:rPr>
          <w:rFonts w:ascii="Arial" w:hAnsi="Arial" w:cs="Arial"/>
          <w:noProof/>
          <w:sz w:val="20"/>
          <w:szCs w:val="20"/>
        </w:rPr>
        <w:drawing>
          <wp:inline distT="0" distB="0" distL="0" distR="0" wp14:anchorId="6ADD5749" wp14:editId="465D758A">
            <wp:extent cx="8410575" cy="3918492"/>
            <wp:effectExtent l="0" t="0" r="0" b="6350"/>
            <wp:docPr id="27" name="Picture 27" descr="MN Rothwell - Whitlock Drive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N Rothwell - Whitlock Drive - ticked.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8555177" cy="3985862"/>
                    </a:xfrm>
                    <a:prstGeom prst="rect">
                      <a:avLst/>
                    </a:prstGeom>
                    <a:noFill/>
                    <a:ln>
                      <a:noFill/>
                    </a:ln>
                  </pic:spPr>
                </pic:pic>
              </a:graphicData>
            </a:graphic>
          </wp:inline>
        </w:drawing>
      </w:r>
    </w:p>
    <w:sectPr w:rsidR="00B14A90" w:rsidRPr="00B14A90" w:rsidSect="009D2CAD">
      <w:footerReference w:type="default" r:id="rId129"/>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45E253" w14:textId="77777777" w:rsidR="008F7EF6" w:rsidRDefault="008F7EF6" w:rsidP="009D2CAD">
      <w:pPr>
        <w:spacing w:after="0" w:line="240" w:lineRule="auto"/>
      </w:pPr>
      <w:r>
        <w:separator/>
      </w:r>
    </w:p>
  </w:endnote>
  <w:endnote w:type="continuationSeparator" w:id="0">
    <w:p w14:paraId="62A647D1" w14:textId="77777777" w:rsidR="008F7EF6" w:rsidRDefault="008F7EF6" w:rsidP="009D2C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DF53A" w14:textId="15665B83" w:rsidR="00F309AC" w:rsidRPr="009D2CAD" w:rsidRDefault="00F309AC" w:rsidP="009D2CAD">
    <w:pPr>
      <w:pStyle w:val="Footer"/>
      <w:jc w:val="center"/>
      <w:rPr>
        <w:rFonts w:ascii="Arial" w:hAnsi="Arial" w:cs="Arial"/>
        <w:i/>
        <w:sz w:val="20"/>
        <w:szCs w:val="20"/>
      </w:rPr>
    </w:pPr>
    <w:r w:rsidRPr="009D2CAD">
      <w:rPr>
        <w:rFonts w:ascii="Arial" w:hAnsi="Arial" w:cs="Arial"/>
        <w:i/>
        <w:sz w:val="20"/>
        <w:szCs w:val="20"/>
      </w:rPr>
      <w:t>MBRC Planning Scheme</w:t>
    </w:r>
    <w:r>
      <w:rPr>
        <w:rFonts w:ascii="Arial" w:hAnsi="Arial" w:cs="Arial"/>
        <w:i/>
        <w:sz w:val="20"/>
        <w:szCs w:val="20"/>
      </w:rPr>
      <w:t xml:space="preserve"> V</w:t>
    </w:r>
    <w:r w:rsidR="007578AB">
      <w:rPr>
        <w:rFonts w:ascii="Arial" w:hAnsi="Arial" w:cs="Arial"/>
        <w:i/>
        <w:sz w:val="20"/>
        <w:szCs w:val="20"/>
      </w:rPr>
      <w:t>ersion 6</w:t>
    </w:r>
    <w:r w:rsidRPr="009D2CAD">
      <w:rPr>
        <w:rFonts w:ascii="Arial" w:hAnsi="Arial" w:cs="Arial"/>
        <w:i/>
        <w:sz w:val="20"/>
        <w:szCs w:val="20"/>
      </w:rPr>
      <w:t xml:space="preserve"> - General residential zone - Next generation neighbourhood precinct - Assessable</w:t>
    </w:r>
    <w:r>
      <w:rPr>
        <w:rFonts w:ascii="Arial" w:hAnsi="Arial" w:cs="Arial"/>
        <w:i/>
        <w:sz w:val="20"/>
        <w:szCs w:val="20"/>
      </w:rPr>
      <w:tab/>
    </w:r>
    <w:r w:rsidRPr="009D2CAD">
      <w:rPr>
        <w:rFonts w:ascii="Arial" w:hAnsi="Arial" w:cs="Arial"/>
        <w:i/>
        <w:sz w:val="20"/>
        <w:szCs w:val="20"/>
      </w:rPr>
      <w:t xml:space="preserve">      </w:t>
    </w:r>
    <w:r w:rsidRPr="009D2CAD">
      <w:rPr>
        <w:rFonts w:ascii="Arial" w:hAnsi="Arial" w:cs="Arial"/>
        <w:i/>
        <w:sz w:val="20"/>
        <w:szCs w:val="20"/>
      </w:rPr>
      <w:tab/>
    </w:r>
    <w:sdt>
      <w:sdtPr>
        <w:rPr>
          <w:rFonts w:ascii="Arial" w:hAnsi="Arial" w:cs="Arial"/>
          <w:sz w:val="20"/>
          <w:szCs w:val="20"/>
        </w:rPr>
        <w:id w:val="1366955524"/>
        <w:docPartObj>
          <w:docPartGallery w:val="Page Numbers (Bottom of Page)"/>
          <w:docPartUnique/>
        </w:docPartObj>
      </w:sdtPr>
      <w:sdtEndPr>
        <w:rPr>
          <w:noProof/>
        </w:rPr>
      </w:sdtEndPr>
      <w:sdtContent>
        <w:r w:rsidRPr="009D2CAD">
          <w:rPr>
            <w:rFonts w:ascii="Arial" w:hAnsi="Arial" w:cs="Arial"/>
            <w:sz w:val="20"/>
            <w:szCs w:val="20"/>
          </w:rPr>
          <w:fldChar w:fldCharType="begin"/>
        </w:r>
        <w:r w:rsidRPr="009D2CAD">
          <w:rPr>
            <w:rFonts w:ascii="Arial" w:hAnsi="Arial" w:cs="Arial"/>
            <w:sz w:val="20"/>
            <w:szCs w:val="20"/>
          </w:rPr>
          <w:instrText xml:space="preserve"> PAGE   \* MERGEFORMAT </w:instrText>
        </w:r>
        <w:r w:rsidRPr="009D2CAD">
          <w:rPr>
            <w:rFonts w:ascii="Arial" w:hAnsi="Arial" w:cs="Arial"/>
            <w:sz w:val="20"/>
            <w:szCs w:val="20"/>
          </w:rPr>
          <w:fldChar w:fldCharType="separate"/>
        </w:r>
        <w:r>
          <w:rPr>
            <w:rFonts w:ascii="Arial" w:hAnsi="Arial" w:cs="Arial"/>
            <w:noProof/>
            <w:sz w:val="20"/>
            <w:szCs w:val="20"/>
          </w:rPr>
          <w:t>21</w:t>
        </w:r>
        <w:r w:rsidRPr="009D2CAD">
          <w:rPr>
            <w:rFonts w:ascii="Arial" w:hAnsi="Arial" w:cs="Arial"/>
            <w:noProof/>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CC64CA" w14:textId="77777777" w:rsidR="008F7EF6" w:rsidRDefault="008F7EF6" w:rsidP="009D2CAD">
      <w:pPr>
        <w:spacing w:after="0" w:line="240" w:lineRule="auto"/>
      </w:pPr>
      <w:r>
        <w:separator/>
      </w:r>
    </w:p>
  </w:footnote>
  <w:footnote w:type="continuationSeparator" w:id="0">
    <w:p w14:paraId="3F9381D4" w14:textId="77777777" w:rsidR="008F7EF6" w:rsidRDefault="008F7EF6" w:rsidP="009D2C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82157"/>
    <w:multiLevelType w:val="multilevel"/>
    <w:tmpl w:val="7876EBC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148537E"/>
    <w:multiLevelType w:val="multilevel"/>
    <w:tmpl w:val="BF186D0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2496AD0"/>
    <w:multiLevelType w:val="multilevel"/>
    <w:tmpl w:val="FA787EE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2DC519F"/>
    <w:multiLevelType w:val="multilevel"/>
    <w:tmpl w:val="0132396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32A196B"/>
    <w:multiLevelType w:val="multilevel"/>
    <w:tmpl w:val="8E5862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3FB51FE"/>
    <w:multiLevelType w:val="multilevel"/>
    <w:tmpl w:val="854C4CF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42D6F3D"/>
    <w:multiLevelType w:val="multilevel"/>
    <w:tmpl w:val="8F9865A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43A5168"/>
    <w:multiLevelType w:val="multilevel"/>
    <w:tmpl w:val="B6D0D13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7102EAF"/>
    <w:multiLevelType w:val="multilevel"/>
    <w:tmpl w:val="5DDAE08E"/>
    <w:lvl w:ilvl="0">
      <w:start w:val="2"/>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07C12CB0"/>
    <w:multiLevelType w:val="multilevel"/>
    <w:tmpl w:val="17F437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07FA21D8"/>
    <w:multiLevelType w:val="multilevel"/>
    <w:tmpl w:val="1D88303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09C92761"/>
    <w:multiLevelType w:val="multilevel"/>
    <w:tmpl w:val="DEFE389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0ACE26D0"/>
    <w:multiLevelType w:val="multilevel"/>
    <w:tmpl w:val="6BFE856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0D037060"/>
    <w:multiLevelType w:val="multilevel"/>
    <w:tmpl w:val="A7EA424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0E3D79B3"/>
    <w:multiLevelType w:val="multilevel"/>
    <w:tmpl w:val="3904AB6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0E9C37CD"/>
    <w:multiLevelType w:val="multilevel"/>
    <w:tmpl w:val="D136C5B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10C910D4"/>
    <w:multiLevelType w:val="multilevel"/>
    <w:tmpl w:val="72C449D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11A33B04"/>
    <w:multiLevelType w:val="multilevel"/>
    <w:tmpl w:val="A86A8A9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13CC2775"/>
    <w:multiLevelType w:val="multilevel"/>
    <w:tmpl w:val="D4CAF7C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16991C67"/>
    <w:multiLevelType w:val="multilevel"/>
    <w:tmpl w:val="BEB2264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16CB319A"/>
    <w:multiLevelType w:val="multilevel"/>
    <w:tmpl w:val="30F469C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16D63F0D"/>
    <w:multiLevelType w:val="multilevel"/>
    <w:tmpl w:val="1778AA7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170C4A05"/>
    <w:multiLevelType w:val="multilevel"/>
    <w:tmpl w:val="F26E2E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19590F91"/>
    <w:multiLevelType w:val="multilevel"/>
    <w:tmpl w:val="AAEA70A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19AF10A6"/>
    <w:multiLevelType w:val="multilevel"/>
    <w:tmpl w:val="EB58395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1CA77792"/>
    <w:multiLevelType w:val="multilevel"/>
    <w:tmpl w:val="C9AC60C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1D254D74"/>
    <w:multiLevelType w:val="multilevel"/>
    <w:tmpl w:val="3A82DDE4"/>
    <w:lvl w:ilvl="0">
      <w:start w:val="1"/>
      <w:numFmt w:val="lowerLetter"/>
      <w:lvlText w:val="%1."/>
      <w:lvlJc w:val="left"/>
      <w:pPr>
        <w:tabs>
          <w:tab w:val="num" w:pos="510"/>
        </w:tabs>
        <w:ind w:left="510" w:hanging="360"/>
      </w:pPr>
    </w:lvl>
    <w:lvl w:ilvl="1" w:tentative="1">
      <w:start w:val="1"/>
      <w:numFmt w:val="lowerLetter"/>
      <w:lvlText w:val="%2."/>
      <w:lvlJc w:val="left"/>
      <w:pPr>
        <w:tabs>
          <w:tab w:val="num" w:pos="1230"/>
        </w:tabs>
        <w:ind w:left="1230" w:hanging="360"/>
      </w:pPr>
    </w:lvl>
    <w:lvl w:ilvl="2" w:tentative="1">
      <w:start w:val="1"/>
      <w:numFmt w:val="lowerLetter"/>
      <w:lvlText w:val="%3."/>
      <w:lvlJc w:val="left"/>
      <w:pPr>
        <w:tabs>
          <w:tab w:val="num" w:pos="1950"/>
        </w:tabs>
        <w:ind w:left="1950" w:hanging="360"/>
      </w:pPr>
    </w:lvl>
    <w:lvl w:ilvl="3" w:tentative="1">
      <w:start w:val="1"/>
      <w:numFmt w:val="lowerLetter"/>
      <w:lvlText w:val="%4."/>
      <w:lvlJc w:val="left"/>
      <w:pPr>
        <w:tabs>
          <w:tab w:val="num" w:pos="2670"/>
        </w:tabs>
        <w:ind w:left="2670" w:hanging="360"/>
      </w:pPr>
    </w:lvl>
    <w:lvl w:ilvl="4" w:tentative="1">
      <w:start w:val="1"/>
      <w:numFmt w:val="lowerLetter"/>
      <w:lvlText w:val="%5."/>
      <w:lvlJc w:val="left"/>
      <w:pPr>
        <w:tabs>
          <w:tab w:val="num" w:pos="3390"/>
        </w:tabs>
        <w:ind w:left="3390" w:hanging="360"/>
      </w:pPr>
    </w:lvl>
    <w:lvl w:ilvl="5" w:tentative="1">
      <w:start w:val="1"/>
      <w:numFmt w:val="lowerLetter"/>
      <w:lvlText w:val="%6."/>
      <w:lvlJc w:val="left"/>
      <w:pPr>
        <w:tabs>
          <w:tab w:val="num" w:pos="4110"/>
        </w:tabs>
        <w:ind w:left="4110" w:hanging="360"/>
      </w:pPr>
    </w:lvl>
    <w:lvl w:ilvl="6" w:tentative="1">
      <w:start w:val="1"/>
      <w:numFmt w:val="lowerLetter"/>
      <w:lvlText w:val="%7."/>
      <w:lvlJc w:val="left"/>
      <w:pPr>
        <w:tabs>
          <w:tab w:val="num" w:pos="4830"/>
        </w:tabs>
        <w:ind w:left="4830" w:hanging="360"/>
      </w:pPr>
    </w:lvl>
    <w:lvl w:ilvl="7" w:tentative="1">
      <w:start w:val="1"/>
      <w:numFmt w:val="lowerLetter"/>
      <w:lvlText w:val="%8."/>
      <w:lvlJc w:val="left"/>
      <w:pPr>
        <w:tabs>
          <w:tab w:val="num" w:pos="5550"/>
        </w:tabs>
        <w:ind w:left="5550" w:hanging="360"/>
      </w:pPr>
    </w:lvl>
    <w:lvl w:ilvl="8" w:tentative="1">
      <w:start w:val="1"/>
      <w:numFmt w:val="lowerLetter"/>
      <w:lvlText w:val="%9."/>
      <w:lvlJc w:val="left"/>
      <w:pPr>
        <w:tabs>
          <w:tab w:val="num" w:pos="6270"/>
        </w:tabs>
        <w:ind w:left="6270" w:hanging="360"/>
      </w:pPr>
    </w:lvl>
  </w:abstractNum>
  <w:abstractNum w:abstractNumId="27" w15:restartNumberingAfterBreak="0">
    <w:nsid w:val="1DE1082F"/>
    <w:multiLevelType w:val="multilevel"/>
    <w:tmpl w:val="4306942C"/>
    <w:lvl w:ilvl="0">
      <w:start w:val="1"/>
      <w:numFmt w:val="lowerLetter"/>
      <w:lvlText w:val="%1."/>
      <w:lvlJc w:val="left"/>
      <w:pPr>
        <w:tabs>
          <w:tab w:val="num" w:pos="510"/>
        </w:tabs>
        <w:ind w:left="510" w:hanging="360"/>
      </w:pPr>
    </w:lvl>
    <w:lvl w:ilvl="1">
      <w:start w:val="1"/>
      <w:numFmt w:val="lowerRoman"/>
      <w:lvlText w:val="%2."/>
      <w:lvlJc w:val="right"/>
      <w:pPr>
        <w:tabs>
          <w:tab w:val="num" w:pos="1230"/>
        </w:tabs>
        <w:ind w:left="1230" w:hanging="360"/>
      </w:pPr>
    </w:lvl>
    <w:lvl w:ilvl="2" w:tentative="1">
      <w:start w:val="1"/>
      <w:numFmt w:val="lowerLetter"/>
      <w:lvlText w:val="%3."/>
      <w:lvlJc w:val="left"/>
      <w:pPr>
        <w:tabs>
          <w:tab w:val="num" w:pos="1950"/>
        </w:tabs>
        <w:ind w:left="1950" w:hanging="360"/>
      </w:pPr>
    </w:lvl>
    <w:lvl w:ilvl="3" w:tentative="1">
      <w:start w:val="1"/>
      <w:numFmt w:val="lowerLetter"/>
      <w:lvlText w:val="%4."/>
      <w:lvlJc w:val="left"/>
      <w:pPr>
        <w:tabs>
          <w:tab w:val="num" w:pos="2670"/>
        </w:tabs>
        <w:ind w:left="2670" w:hanging="360"/>
      </w:pPr>
    </w:lvl>
    <w:lvl w:ilvl="4" w:tentative="1">
      <w:start w:val="1"/>
      <w:numFmt w:val="lowerLetter"/>
      <w:lvlText w:val="%5."/>
      <w:lvlJc w:val="left"/>
      <w:pPr>
        <w:tabs>
          <w:tab w:val="num" w:pos="3390"/>
        </w:tabs>
        <w:ind w:left="3390" w:hanging="360"/>
      </w:pPr>
    </w:lvl>
    <w:lvl w:ilvl="5" w:tentative="1">
      <w:start w:val="1"/>
      <w:numFmt w:val="lowerLetter"/>
      <w:lvlText w:val="%6."/>
      <w:lvlJc w:val="left"/>
      <w:pPr>
        <w:tabs>
          <w:tab w:val="num" w:pos="4110"/>
        </w:tabs>
        <w:ind w:left="4110" w:hanging="360"/>
      </w:pPr>
    </w:lvl>
    <w:lvl w:ilvl="6" w:tentative="1">
      <w:start w:val="1"/>
      <w:numFmt w:val="lowerLetter"/>
      <w:lvlText w:val="%7."/>
      <w:lvlJc w:val="left"/>
      <w:pPr>
        <w:tabs>
          <w:tab w:val="num" w:pos="4830"/>
        </w:tabs>
        <w:ind w:left="4830" w:hanging="360"/>
      </w:pPr>
    </w:lvl>
    <w:lvl w:ilvl="7" w:tentative="1">
      <w:start w:val="1"/>
      <w:numFmt w:val="lowerLetter"/>
      <w:lvlText w:val="%8."/>
      <w:lvlJc w:val="left"/>
      <w:pPr>
        <w:tabs>
          <w:tab w:val="num" w:pos="5550"/>
        </w:tabs>
        <w:ind w:left="5550" w:hanging="360"/>
      </w:pPr>
    </w:lvl>
    <w:lvl w:ilvl="8" w:tentative="1">
      <w:start w:val="1"/>
      <w:numFmt w:val="lowerLetter"/>
      <w:lvlText w:val="%9."/>
      <w:lvlJc w:val="left"/>
      <w:pPr>
        <w:tabs>
          <w:tab w:val="num" w:pos="6270"/>
        </w:tabs>
        <w:ind w:left="6270" w:hanging="360"/>
      </w:pPr>
    </w:lvl>
  </w:abstractNum>
  <w:abstractNum w:abstractNumId="28" w15:restartNumberingAfterBreak="0">
    <w:nsid w:val="1DEF1169"/>
    <w:multiLevelType w:val="multilevel"/>
    <w:tmpl w:val="5714FC3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1E5256BD"/>
    <w:multiLevelType w:val="multilevel"/>
    <w:tmpl w:val="92124BC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1EB66A6D"/>
    <w:multiLevelType w:val="multilevel"/>
    <w:tmpl w:val="45D46AA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1F873D1A"/>
    <w:multiLevelType w:val="multilevel"/>
    <w:tmpl w:val="89D6789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206D1AD4"/>
    <w:multiLevelType w:val="multilevel"/>
    <w:tmpl w:val="D4E260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20935E7D"/>
    <w:multiLevelType w:val="multilevel"/>
    <w:tmpl w:val="3D125D5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21DD49D6"/>
    <w:multiLevelType w:val="multilevel"/>
    <w:tmpl w:val="C0BEE02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224320C5"/>
    <w:multiLevelType w:val="multilevel"/>
    <w:tmpl w:val="BB065C6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228B6CF0"/>
    <w:multiLevelType w:val="multilevel"/>
    <w:tmpl w:val="DDEA163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23367543"/>
    <w:multiLevelType w:val="multilevel"/>
    <w:tmpl w:val="D5940A6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244A63DE"/>
    <w:multiLevelType w:val="hybridMultilevel"/>
    <w:tmpl w:val="26D2C598"/>
    <w:lvl w:ilvl="0" w:tplc="0C090019">
      <w:start w:val="1"/>
      <w:numFmt w:val="lowerLetter"/>
      <w:lvlText w:val="%1."/>
      <w:lvlJc w:val="left"/>
      <w:pPr>
        <w:ind w:left="870" w:hanging="360"/>
      </w:pPr>
    </w:lvl>
    <w:lvl w:ilvl="1" w:tplc="0C090019" w:tentative="1">
      <w:start w:val="1"/>
      <w:numFmt w:val="lowerLetter"/>
      <w:lvlText w:val="%2."/>
      <w:lvlJc w:val="left"/>
      <w:pPr>
        <w:ind w:left="1590" w:hanging="360"/>
      </w:pPr>
    </w:lvl>
    <w:lvl w:ilvl="2" w:tplc="0C09001B" w:tentative="1">
      <w:start w:val="1"/>
      <w:numFmt w:val="lowerRoman"/>
      <w:lvlText w:val="%3."/>
      <w:lvlJc w:val="right"/>
      <w:pPr>
        <w:ind w:left="2310" w:hanging="180"/>
      </w:pPr>
    </w:lvl>
    <w:lvl w:ilvl="3" w:tplc="0C09000F" w:tentative="1">
      <w:start w:val="1"/>
      <w:numFmt w:val="decimal"/>
      <w:lvlText w:val="%4."/>
      <w:lvlJc w:val="left"/>
      <w:pPr>
        <w:ind w:left="3030" w:hanging="360"/>
      </w:pPr>
    </w:lvl>
    <w:lvl w:ilvl="4" w:tplc="0C090019" w:tentative="1">
      <w:start w:val="1"/>
      <w:numFmt w:val="lowerLetter"/>
      <w:lvlText w:val="%5."/>
      <w:lvlJc w:val="left"/>
      <w:pPr>
        <w:ind w:left="3750" w:hanging="360"/>
      </w:pPr>
    </w:lvl>
    <w:lvl w:ilvl="5" w:tplc="0C09001B" w:tentative="1">
      <w:start w:val="1"/>
      <w:numFmt w:val="lowerRoman"/>
      <w:lvlText w:val="%6."/>
      <w:lvlJc w:val="right"/>
      <w:pPr>
        <w:ind w:left="4470" w:hanging="180"/>
      </w:pPr>
    </w:lvl>
    <w:lvl w:ilvl="6" w:tplc="0C09000F" w:tentative="1">
      <w:start w:val="1"/>
      <w:numFmt w:val="decimal"/>
      <w:lvlText w:val="%7."/>
      <w:lvlJc w:val="left"/>
      <w:pPr>
        <w:ind w:left="5190" w:hanging="360"/>
      </w:pPr>
    </w:lvl>
    <w:lvl w:ilvl="7" w:tplc="0C090019" w:tentative="1">
      <w:start w:val="1"/>
      <w:numFmt w:val="lowerLetter"/>
      <w:lvlText w:val="%8."/>
      <w:lvlJc w:val="left"/>
      <w:pPr>
        <w:ind w:left="5910" w:hanging="360"/>
      </w:pPr>
    </w:lvl>
    <w:lvl w:ilvl="8" w:tplc="0C09001B" w:tentative="1">
      <w:start w:val="1"/>
      <w:numFmt w:val="lowerRoman"/>
      <w:lvlText w:val="%9."/>
      <w:lvlJc w:val="right"/>
      <w:pPr>
        <w:ind w:left="6630" w:hanging="180"/>
      </w:pPr>
    </w:lvl>
  </w:abstractNum>
  <w:abstractNum w:abstractNumId="39" w15:restartNumberingAfterBreak="0">
    <w:nsid w:val="26251E06"/>
    <w:multiLevelType w:val="multilevel"/>
    <w:tmpl w:val="FB2EAF6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27023573"/>
    <w:multiLevelType w:val="multilevel"/>
    <w:tmpl w:val="7D8E10F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27D55A73"/>
    <w:multiLevelType w:val="multilevel"/>
    <w:tmpl w:val="6D4ECC1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280A3B53"/>
    <w:multiLevelType w:val="multilevel"/>
    <w:tmpl w:val="3F9A641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2F3B2870"/>
    <w:multiLevelType w:val="multilevel"/>
    <w:tmpl w:val="374A81A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30057679"/>
    <w:multiLevelType w:val="multilevel"/>
    <w:tmpl w:val="91D62F4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306F4F26"/>
    <w:multiLevelType w:val="multilevel"/>
    <w:tmpl w:val="6CAA4868"/>
    <w:lvl w:ilvl="0">
      <w:start w:val="4"/>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30A14A9A"/>
    <w:multiLevelType w:val="multilevel"/>
    <w:tmpl w:val="78085C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318D2A4B"/>
    <w:multiLevelType w:val="multilevel"/>
    <w:tmpl w:val="72D0185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32B86ED0"/>
    <w:multiLevelType w:val="multilevel"/>
    <w:tmpl w:val="F342BD6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9" w15:restartNumberingAfterBreak="0">
    <w:nsid w:val="37015068"/>
    <w:multiLevelType w:val="multilevel"/>
    <w:tmpl w:val="F3D49A6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377E0C7A"/>
    <w:multiLevelType w:val="multilevel"/>
    <w:tmpl w:val="980810C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38A67B23"/>
    <w:multiLevelType w:val="multilevel"/>
    <w:tmpl w:val="8092C38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3AC37FAC"/>
    <w:multiLevelType w:val="multilevel"/>
    <w:tmpl w:val="568CBF9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3B630BFE"/>
    <w:multiLevelType w:val="multilevel"/>
    <w:tmpl w:val="6BBA34F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3CA70B16"/>
    <w:multiLevelType w:val="multilevel"/>
    <w:tmpl w:val="1EA4CA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3F264DB5"/>
    <w:multiLevelType w:val="multilevel"/>
    <w:tmpl w:val="DB68B71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3F62518D"/>
    <w:multiLevelType w:val="multilevel"/>
    <w:tmpl w:val="BB3ECE6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3F9C7685"/>
    <w:multiLevelType w:val="multilevel"/>
    <w:tmpl w:val="5F16633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41CD14DB"/>
    <w:multiLevelType w:val="multilevel"/>
    <w:tmpl w:val="B82886F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43194EBC"/>
    <w:multiLevelType w:val="multilevel"/>
    <w:tmpl w:val="73CE013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43974716"/>
    <w:multiLevelType w:val="multilevel"/>
    <w:tmpl w:val="9F92349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439D18DF"/>
    <w:multiLevelType w:val="multilevel"/>
    <w:tmpl w:val="9BF4606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15:restartNumberingAfterBreak="0">
    <w:nsid w:val="43F84BE4"/>
    <w:multiLevelType w:val="multilevel"/>
    <w:tmpl w:val="5082E25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43F96358"/>
    <w:multiLevelType w:val="multilevel"/>
    <w:tmpl w:val="EB66604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471068CB"/>
    <w:multiLevelType w:val="multilevel"/>
    <w:tmpl w:val="263AF3E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47222EA4"/>
    <w:multiLevelType w:val="multilevel"/>
    <w:tmpl w:val="1B04E80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48C27775"/>
    <w:multiLevelType w:val="multilevel"/>
    <w:tmpl w:val="46A2132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4A9B619F"/>
    <w:multiLevelType w:val="multilevel"/>
    <w:tmpl w:val="CBFAC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C7E4D6A"/>
    <w:multiLevelType w:val="multilevel"/>
    <w:tmpl w:val="347CE3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4DA21241"/>
    <w:multiLevelType w:val="multilevel"/>
    <w:tmpl w:val="0CBCCA2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4F036679"/>
    <w:multiLevelType w:val="hybridMultilevel"/>
    <w:tmpl w:val="E6EA56F2"/>
    <w:lvl w:ilvl="0" w:tplc="0C090019">
      <w:start w:val="1"/>
      <w:numFmt w:val="lowerLetter"/>
      <w:lvlText w:val="%1."/>
      <w:lvlJc w:val="left"/>
      <w:pPr>
        <w:ind w:left="870" w:hanging="360"/>
      </w:pPr>
    </w:lvl>
    <w:lvl w:ilvl="1" w:tplc="0C090019" w:tentative="1">
      <w:start w:val="1"/>
      <w:numFmt w:val="lowerLetter"/>
      <w:lvlText w:val="%2."/>
      <w:lvlJc w:val="left"/>
      <w:pPr>
        <w:ind w:left="1590" w:hanging="360"/>
      </w:pPr>
    </w:lvl>
    <w:lvl w:ilvl="2" w:tplc="0C09001B" w:tentative="1">
      <w:start w:val="1"/>
      <w:numFmt w:val="lowerRoman"/>
      <w:lvlText w:val="%3."/>
      <w:lvlJc w:val="right"/>
      <w:pPr>
        <w:ind w:left="2310" w:hanging="180"/>
      </w:pPr>
    </w:lvl>
    <w:lvl w:ilvl="3" w:tplc="0C09000F" w:tentative="1">
      <w:start w:val="1"/>
      <w:numFmt w:val="decimal"/>
      <w:lvlText w:val="%4."/>
      <w:lvlJc w:val="left"/>
      <w:pPr>
        <w:ind w:left="3030" w:hanging="360"/>
      </w:pPr>
    </w:lvl>
    <w:lvl w:ilvl="4" w:tplc="0C090019" w:tentative="1">
      <w:start w:val="1"/>
      <w:numFmt w:val="lowerLetter"/>
      <w:lvlText w:val="%5."/>
      <w:lvlJc w:val="left"/>
      <w:pPr>
        <w:ind w:left="3750" w:hanging="360"/>
      </w:pPr>
    </w:lvl>
    <w:lvl w:ilvl="5" w:tplc="0C09001B" w:tentative="1">
      <w:start w:val="1"/>
      <w:numFmt w:val="lowerRoman"/>
      <w:lvlText w:val="%6."/>
      <w:lvlJc w:val="right"/>
      <w:pPr>
        <w:ind w:left="4470" w:hanging="180"/>
      </w:pPr>
    </w:lvl>
    <w:lvl w:ilvl="6" w:tplc="0C09000F" w:tentative="1">
      <w:start w:val="1"/>
      <w:numFmt w:val="decimal"/>
      <w:lvlText w:val="%7."/>
      <w:lvlJc w:val="left"/>
      <w:pPr>
        <w:ind w:left="5190" w:hanging="360"/>
      </w:pPr>
    </w:lvl>
    <w:lvl w:ilvl="7" w:tplc="0C090019" w:tentative="1">
      <w:start w:val="1"/>
      <w:numFmt w:val="lowerLetter"/>
      <w:lvlText w:val="%8."/>
      <w:lvlJc w:val="left"/>
      <w:pPr>
        <w:ind w:left="5910" w:hanging="360"/>
      </w:pPr>
    </w:lvl>
    <w:lvl w:ilvl="8" w:tplc="0C09001B" w:tentative="1">
      <w:start w:val="1"/>
      <w:numFmt w:val="lowerRoman"/>
      <w:lvlText w:val="%9."/>
      <w:lvlJc w:val="right"/>
      <w:pPr>
        <w:ind w:left="6630" w:hanging="180"/>
      </w:pPr>
    </w:lvl>
  </w:abstractNum>
  <w:abstractNum w:abstractNumId="71" w15:restartNumberingAfterBreak="0">
    <w:nsid w:val="4F040A06"/>
    <w:multiLevelType w:val="multilevel"/>
    <w:tmpl w:val="692E932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2" w15:restartNumberingAfterBreak="0">
    <w:nsid w:val="50F04D22"/>
    <w:multiLevelType w:val="multilevel"/>
    <w:tmpl w:val="95EE54A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3" w15:restartNumberingAfterBreak="0">
    <w:nsid w:val="51BC6E8D"/>
    <w:multiLevelType w:val="multilevel"/>
    <w:tmpl w:val="D8E0A2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4" w15:restartNumberingAfterBreak="0">
    <w:nsid w:val="52B40149"/>
    <w:multiLevelType w:val="multilevel"/>
    <w:tmpl w:val="02C8FB6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5" w15:restartNumberingAfterBreak="0">
    <w:nsid w:val="52F70A7C"/>
    <w:multiLevelType w:val="multilevel"/>
    <w:tmpl w:val="DEEEE8A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6" w15:restartNumberingAfterBreak="0">
    <w:nsid w:val="544B15AE"/>
    <w:multiLevelType w:val="multilevel"/>
    <w:tmpl w:val="DEBA45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7" w15:restartNumberingAfterBreak="0">
    <w:nsid w:val="54F171DF"/>
    <w:multiLevelType w:val="multilevel"/>
    <w:tmpl w:val="98AA3594"/>
    <w:lvl w:ilvl="0">
      <w:start w:val="1"/>
      <w:numFmt w:val="lowerLetter"/>
      <w:lvlText w:val="%1."/>
      <w:lvlJc w:val="left"/>
      <w:pPr>
        <w:tabs>
          <w:tab w:val="num" w:pos="510"/>
        </w:tabs>
        <w:ind w:left="510" w:hanging="360"/>
      </w:pPr>
    </w:lvl>
    <w:lvl w:ilvl="1" w:tentative="1">
      <w:start w:val="1"/>
      <w:numFmt w:val="lowerLetter"/>
      <w:lvlText w:val="%2."/>
      <w:lvlJc w:val="left"/>
      <w:pPr>
        <w:tabs>
          <w:tab w:val="num" w:pos="1230"/>
        </w:tabs>
        <w:ind w:left="1230" w:hanging="360"/>
      </w:pPr>
    </w:lvl>
    <w:lvl w:ilvl="2" w:tentative="1">
      <w:start w:val="1"/>
      <w:numFmt w:val="lowerLetter"/>
      <w:lvlText w:val="%3."/>
      <w:lvlJc w:val="left"/>
      <w:pPr>
        <w:tabs>
          <w:tab w:val="num" w:pos="1950"/>
        </w:tabs>
        <w:ind w:left="1950" w:hanging="360"/>
      </w:pPr>
    </w:lvl>
    <w:lvl w:ilvl="3" w:tentative="1">
      <w:start w:val="1"/>
      <w:numFmt w:val="lowerLetter"/>
      <w:lvlText w:val="%4."/>
      <w:lvlJc w:val="left"/>
      <w:pPr>
        <w:tabs>
          <w:tab w:val="num" w:pos="2670"/>
        </w:tabs>
        <w:ind w:left="2670" w:hanging="360"/>
      </w:pPr>
    </w:lvl>
    <w:lvl w:ilvl="4" w:tentative="1">
      <w:start w:val="1"/>
      <w:numFmt w:val="lowerLetter"/>
      <w:lvlText w:val="%5."/>
      <w:lvlJc w:val="left"/>
      <w:pPr>
        <w:tabs>
          <w:tab w:val="num" w:pos="3390"/>
        </w:tabs>
        <w:ind w:left="3390" w:hanging="360"/>
      </w:pPr>
    </w:lvl>
    <w:lvl w:ilvl="5" w:tentative="1">
      <w:start w:val="1"/>
      <w:numFmt w:val="lowerLetter"/>
      <w:lvlText w:val="%6."/>
      <w:lvlJc w:val="left"/>
      <w:pPr>
        <w:tabs>
          <w:tab w:val="num" w:pos="4110"/>
        </w:tabs>
        <w:ind w:left="4110" w:hanging="360"/>
      </w:pPr>
    </w:lvl>
    <w:lvl w:ilvl="6" w:tentative="1">
      <w:start w:val="1"/>
      <w:numFmt w:val="lowerLetter"/>
      <w:lvlText w:val="%7."/>
      <w:lvlJc w:val="left"/>
      <w:pPr>
        <w:tabs>
          <w:tab w:val="num" w:pos="4830"/>
        </w:tabs>
        <w:ind w:left="4830" w:hanging="360"/>
      </w:pPr>
    </w:lvl>
    <w:lvl w:ilvl="7" w:tentative="1">
      <w:start w:val="1"/>
      <w:numFmt w:val="lowerLetter"/>
      <w:lvlText w:val="%8."/>
      <w:lvlJc w:val="left"/>
      <w:pPr>
        <w:tabs>
          <w:tab w:val="num" w:pos="5550"/>
        </w:tabs>
        <w:ind w:left="5550" w:hanging="360"/>
      </w:pPr>
    </w:lvl>
    <w:lvl w:ilvl="8" w:tentative="1">
      <w:start w:val="1"/>
      <w:numFmt w:val="lowerLetter"/>
      <w:lvlText w:val="%9."/>
      <w:lvlJc w:val="left"/>
      <w:pPr>
        <w:tabs>
          <w:tab w:val="num" w:pos="6270"/>
        </w:tabs>
        <w:ind w:left="6270" w:hanging="360"/>
      </w:pPr>
    </w:lvl>
  </w:abstractNum>
  <w:abstractNum w:abstractNumId="78" w15:restartNumberingAfterBreak="0">
    <w:nsid w:val="5569727F"/>
    <w:multiLevelType w:val="multilevel"/>
    <w:tmpl w:val="95A45C9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9" w15:restartNumberingAfterBreak="0">
    <w:nsid w:val="56007C3F"/>
    <w:multiLevelType w:val="multilevel"/>
    <w:tmpl w:val="AA3AE40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0" w15:restartNumberingAfterBreak="0">
    <w:nsid w:val="561818DA"/>
    <w:multiLevelType w:val="multilevel"/>
    <w:tmpl w:val="535A2C5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1" w15:restartNumberingAfterBreak="0">
    <w:nsid w:val="573A23DC"/>
    <w:multiLevelType w:val="multilevel"/>
    <w:tmpl w:val="CC9286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2" w15:restartNumberingAfterBreak="0">
    <w:nsid w:val="57BF7623"/>
    <w:multiLevelType w:val="multilevel"/>
    <w:tmpl w:val="FE48C098"/>
    <w:lvl w:ilvl="0">
      <w:start w:val="1"/>
      <w:numFmt w:val="lowerLetter"/>
      <w:lvlText w:val="%1."/>
      <w:lvlJc w:val="left"/>
      <w:pPr>
        <w:tabs>
          <w:tab w:val="num" w:pos="510"/>
        </w:tabs>
        <w:ind w:left="510" w:hanging="360"/>
      </w:pPr>
    </w:lvl>
    <w:lvl w:ilvl="1" w:tentative="1">
      <w:start w:val="1"/>
      <w:numFmt w:val="lowerLetter"/>
      <w:lvlText w:val="%2."/>
      <w:lvlJc w:val="left"/>
      <w:pPr>
        <w:tabs>
          <w:tab w:val="num" w:pos="1230"/>
        </w:tabs>
        <w:ind w:left="1230" w:hanging="360"/>
      </w:pPr>
    </w:lvl>
    <w:lvl w:ilvl="2" w:tentative="1">
      <w:start w:val="1"/>
      <w:numFmt w:val="lowerLetter"/>
      <w:lvlText w:val="%3."/>
      <w:lvlJc w:val="left"/>
      <w:pPr>
        <w:tabs>
          <w:tab w:val="num" w:pos="1950"/>
        </w:tabs>
        <w:ind w:left="1950" w:hanging="360"/>
      </w:pPr>
    </w:lvl>
    <w:lvl w:ilvl="3" w:tentative="1">
      <w:start w:val="1"/>
      <w:numFmt w:val="lowerLetter"/>
      <w:lvlText w:val="%4."/>
      <w:lvlJc w:val="left"/>
      <w:pPr>
        <w:tabs>
          <w:tab w:val="num" w:pos="2670"/>
        </w:tabs>
        <w:ind w:left="2670" w:hanging="360"/>
      </w:pPr>
    </w:lvl>
    <w:lvl w:ilvl="4" w:tentative="1">
      <w:start w:val="1"/>
      <w:numFmt w:val="lowerLetter"/>
      <w:lvlText w:val="%5."/>
      <w:lvlJc w:val="left"/>
      <w:pPr>
        <w:tabs>
          <w:tab w:val="num" w:pos="3390"/>
        </w:tabs>
        <w:ind w:left="3390" w:hanging="360"/>
      </w:pPr>
    </w:lvl>
    <w:lvl w:ilvl="5" w:tentative="1">
      <w:start w:val="1"/>
      <w:numFmt w:val="lowerLetter"/>
      <w:lvlText w:val="%6."/>
      <w:lvlJc w:val="left"/>
      <w:pPr>
        <w:tabs>
          <w:tab w:val="num" w:pos="4110"/>
        </w:tabs>
        <w:ind w:left="4110" w:hanging="360"/>
      </w:pPr>
    </w:lvl>
    <w:lvl w:ilvl="6" w:tentative="1">
      <w:start w:val="1"/>
      <w:numFmt w:val="lowerLetter"/>
      <w:lvlText w:val="%7."/>
      <w:lvlJc w:val="left"/>
      <w:pPr>
        <w:tabs>
          <w:tab w:val="num" w:pos="4830"/>
        </w:tabs>
        <w:ind w:left="4830" w:hanging="360"/>
      </w:pPr>
    </w:lvl>
    <w:lvl w:ilvl="7" w:tentative="1">
      <w:start w:val="1"/>
      <w:numFmt w:val="lowerLetter"/>
      <w:lvlText w:val="%8."/>
      <w:lvlJc w:val="left"/>
      <w:pPr>
        <w:tabs>
          <w:tab w:val="num" w:pos="5550"/>
        </w:tabs>
        <w:ind w:left="5550" w:hanging="360"/>
      </w:pPr>
    </w:lvl>
    <w:lvl w:ilvl="8" w:tentative="1">
      <w:start w:val="1"/>
      <w:numFmt w:val="lowerLetter"/>
      <w:lvlText w:val="%9."/>
      <w:lvlJc w:val="left"/>
      <w:pPr>
        <w:tabs>
          <w:tab w:val="num" w:pos="6270"/>
        </w:tabs>
        <w:ind w:left="6270" w:hanging="360"/>
      </w:pPr>
    </w:lvl>
  </w:abstractNum>
  <w:abstractNum w:abstractNumId="83" w15:restartNumberingAfterBreak="0">
    <w:nsid w:val="586E3ED4"/>
    <w:multiLevelType w:val="multilevel"/>
    <w:tmpl w:val="1A52140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4" w15:restartNumberingAfterBreak="0">
    <w:nsid w:val="59525557"/>
    <w:multiLevelType w:val="multilevel"/>
    <w:tmpl w:val="57420D1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5" w15:restartNumberingAfterBreak="0">
    <w:nsid w:val="5ED9040F"/>
    <w:multiLevelType w:val="multilevel"/>
    <w:tmpl w:val="AC2C953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86" w15:restartNumberingAfterBreak="0">
    <w:nsid w:val="5F8125AE"/>
    <w:multiLevelType w:val="multilevel"/>
    <w:tmpl w:val="8362B87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7" w15:restartNumberingAfterBreak="0">
    <w:nsid w:val="60030F44"/>
    <w:multiLevelType w:val="multilevel"/>
    <w:tmpl w:val="BF7EDF9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8" w15:restartNumberingAfterBreak="0">
    <w:nsid w:val="6009084D"/>
    <w:multiLevelType w:val="multilevel"/>
    <w:tmpl w:val="4DB23A0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9" w15:restartNumberingAfterBreak="0">
    <w:nsid w:val="61030DEC"/>
    <w:multiLevelType w:val="multilevel"/>
    <w:tmpl w:val="875692F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0" w15:restartNumberingAfterBreak="0">
    <w:nsid w:val="616351D5"/>
    <w:multiLevelType w:val="multilevel"/>
    <w:tmpl w:val="3038657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1" w15:restartNumberingAfterBreak="0">
    <w:nsid w:val="61EF5049"/>
    <w:multiLevelType w:val="hybridMultilevel"/>
    <w:tmpl w:val="78C0BF96"/>
    <w:lvl w:ilvl="0" w:tplc="0C090017">
      <w:start w:val="1"/>
      <w:numFmt w:val="lowerLetter"/>
      <w:lvlText w:val="%1)"/>
      <w:lvlJc w:val="left"/>
      <w:pPr>
        <w:ind w:left="510" w:hanging="360"/>
      </w:pPr>
    </w:lvl>
    <w:lvl w:ilvl="1" w:tplc="0C090019" w:tentative="1">
      <w:start w:val="1"/>
      <w:numFmt w:val="lowerLetter"/>
      <w:lvlText w:val="%2."/>
      <w:lvlJc w:val="left"/>
      <w:pPr>
        <w:ind w:left="1230" w:hanging="360"/>
      </w:pPr>
    </w:lvl>
    <w:lvl w:ilvl="2" w:tplc="0C09001B" w:tentative="1">
      <w:start w:val="1"/>
      <w:numFmt w:val="lowerRoman"/>
      <w:lvlText w:val="%3."/>
      <w:lvlJc w:val="right"/>
      <w:pPr>
        <w:ind w:left="1950" w:hanging="180"/>
      </w:pPr>
    </w:lvl>
    <w:lvl w:ilvl="3" w:tplc="0C09000F" w:tentative="1">
      <w:start w:val="1"/>
      <w:numFmt w:val="decimal"/>
      <w:lvlText w:val="%4."/>
      <w:lvlJc w:val="left"/>
      <w:pPr>
        <w:ind w:left="2670" w:hanging="360"/>
      </w:pPr>
    </w:lvl>
    <w:lvl w:ilvl="4" w:tplc="0C090019" w:tentative="1">
      <w:start w:val="1"/>
      <w:numFmt w:val="lowerLetter"/>
      <w:lvlText w:val="%5."/>
      <w:lvlJc w:val="left"/>
      <w:pPr>
        <w:ind w:left="3390" w:hanging="360"/>
      </w:pPr>
    </w:lvl>
    <w:lvl w:ilvl="5" w:tplc="0C09001B" w:tentative="1">
      <w:start w:val="1"/>
      <w:numFmt w:val="lowerRoman"/>
      <w:lvlText w:val="%6."/>
      <w:lvlJc w:val="right"/>
      <w:pPr>
        <w:ind w:left="4110" w:hanging="180"/>
      </w:pPr>
    </w:lvl>
    <w:lvl w:ilvl="6" w:tplc="0C09000F" w:tentative="1">
      <w:start w:val="1"/>
      <w:numFmt w:val="decimal"/>
      <w:lvlText w:val="%7."/>
      <w:lvlJc w:val="left"/>
      <w:pPr>
        <w:ind w:left="4830" w:hanging="360"/>
      </w:pPr>
    </w:lvl>
    <w:lvl w:ilvl="7" w:tplc="0C090019" w:tentative="1">
      <w:start w:val="1"/>
      <w:numFmt w:val="lowerLetter"/>
      <w:lvlText w:val="%8."/>
      <w:lvlJc w:val="left"/>
      <w:pPr>
        <w:ind w:left="5550" w:hanging="360"/>
      </w:pPr>
    </w:lvl>
    <w:lvl w:ilvl="8" w:tplc="0C09001B" w:tentative="1">
      <w:start w:val="1"/>
      <w:numFmt w:val="lowerRoman"/>
      <w:lvlText w:val="%9."/>
      <w:lvlJc w:val="right"/>
      <w:pPr>
        <w:ind w:left="6270" w:hanging="180"/>
      </w:pPr>
    </w:lvl>
  </w:abstractNum>
  <w:abstractNum w:abstractNumId="92" w15:restartNumberingAfterBreak="0">
    <w:nsid w:val="637E343A"/>
    <w:multiLevelType w:val="multilevel"/>
    <w:tmpl w:val="88165BC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3" w15:restartNumberingAfterBreak="0">
    <w:nsid w:val="648059F4"/>
    <w:multiLevelType w:val="multilevel"/>
    <w:tmpl w:val="673AB2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4" w15:restartNumberingAfterBreak="0">
    <w:nsid w:val="658B564B"/>
    <w:multiLevelType w:val="multilevel"/>
    <w:tmpl w:val="891425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5" w15:restartNumberingAfterBreak="0">
    <w:nsid w:val="65FF26C3"/>
    <w:multiLevelType w:val="multilevel"/>
    <w:tmpl w:val="9A54394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6" w15:restartNumberingAfterBreak="0">
    <w:nsid w:val="676E3A46"/>
    <w:multiLevelType w:val="multilevel"/>
    <w:tmpl w:val="79EA8A6E"/>
    <w:lvl w:ilvl="0">
      <w:start w:val="1"/>
      <w:numFmt w:val="lowerLetter"/>
      <w:lvlText w:val="%1."/>
      <w:lvlJc w:val="left"/>
      <w:pPr>
        <w:tabs>
          <w:tab w:val="num" w:pos="510"/>
        </w:tabs>
        <w:ind w:left="510" w:hanging="360"/>
      </w:pPr>
    </w:lvl>
    <w:lvl w:ilvl="1" w:tentative="1">
      <w:start w:val="1"/>
      <w:numFmt w:val="lowerLetter"/>
      <w:lvlText w:val="%2."/>
      <w:lvlJc w:val="left"/>
      <w:pPr>
        <w:tabs>
          <w:tab w:val="num" w:pos="1230"/>
        </w:tabs>
        <w:ind w:left="1230" w:hanging="360"/>
      </w:pPr>
    </w:lvl>
    <w:lvl w:ilvl="2" w:tentative="1">
      <w:start w:val="1"/>
      <w:numFmt w:val="lowerLetter"/>
      <w:lvlText w:val="%3."/>
      <w:lvlJc w:val="left"/>
      <w:pPr>
        <w:tabs>
          <w:tab w:val="num" w:pos="1950"/>
        </w:tabs>
        <w:ind w:left="1950" w:hanging="360"/>
      </w:pPr>
    </w:lvl>
    <w:lvl w:ilvl="3" w:tentative="1">
      <w:start w:val="1"/>
      <w:numFmt w:val="lowerLetter"/>
      <w:lvlText w:val="%4."/>
      <w:lvlJc w:val="left"/>
      <w:pPr>
        <w:tabs>
          <w:tab w:val="num" w:pos="2670"/>
        </w:tabs>
        <w:ind w:left="2670" w:hanging="360"/>
      </w:pPr>
    </w:lvl>
    <w:lvl w:ilvl="4" w:tentative="1">
      <w:start w:val="1"/>
      <w:numFmt w:val="lowerLetter"/>
      <w:lvlText w:val="%5."/>
      <w:lvlJc w:val="left"/>
      <w:pPr>
        <w:tabs>
          <w:tab w:val="num" w:pos="3390"/>
        </w:tabs>
        <w:ind w:left="3390" w:hanging="360"/>
      </w:pPr>
    </w:lvl>
    <w:lvl w:ilvl="5" w:tentative="1">
      <w:start w:val="1"/>
      <w:numFmt w:val="lowerLetter"/>
      <w:lvlText w:val="%6."/>
      <w:lvlJc w:val="left"/>
      <w:pPr>
        <w:tabs>
          <w:tab w:val="num" w:pos="4110"/>
        </w:tabs>
        <w:ind w:left="4110" w:hanging="360"/>
      </w:pPr>
    </w:lvl>
    <w:lvl w:ilvl="6" w:tentative="1">
      <w:start w:val="1"/>
      <w:numFmt w:val="lowerLetter"/>
      <w:lvlText w:val="%7."/>
      <w:lvlJc w:val="left"/>
      <w:pPr>
        <w:tabs>
          <w:tab w:val="num" w:pos="4830"/>
        </w:tabs>
        <w:ind w:left="4830" w:hanging="360"/>
      </w:pPr>
    </w:lvl>
    <w:lvl w:ilvl="7" w:tentative="1">
      <w:start w:val="1"/>
      <w:numFmt w:val="lowerLetter"/>
      <w:lvlText w:val="%8."/>
      <w:lvlJc w:val="left"/>
      <w:pPr>
        <w:tabs>
          <w:tab w:val="num" w:pos="5550"/>
        </w:tabs>
        <w:ind w:left="5550" w:hanging="360"/>
      </w:pPr>
    </w:lvl>
    <w:lvl w:ilvl="8" w:tentative="1">
      <w:start w:val="1"/>
      <w:numFmt w:val="lowerLetter"/>
      <w:lvlText w:val="%9."/>
      <w:lvlJc w:val="left"/>
      <w:pPr>
        <w:tabs>
          <w:tab w:val="num" w:pos="6270"/>
        </w:tabs>
        <w:ind w:left="6270" w:hanging="360"/>
      </w:pPr>
    </w:lvl>
  </w:abstractNum>
  <w:abstractNum w:abstractNumId="97" w15:restartNumberingAfterBreak="0">
    <w:nsid w:val="69DD16C0"/>
    <w:multiLevelType w:val="multilevel"/>
    <w:tmpl w:val="CF64A99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8" w15:restartNumberingAfterBreak="0">
    <w:nsid w:val="6B60042E"/>
    <w:multiLevelType w:val="multilevel"/>
    <w:tmpl w:val="1980C36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9" w15:restartNumberingAfterBreak="0">
    <w:nsid w:val="6BC23851"/>
    <w:multiLevelType w:val="multilevel"/>
    <w:tmpl w:val="5BCAB2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0" w15:restartNumberingAfterBreak="0">
    <w:nsid w:val="6CE02F1F"/>
    <w:multiLevelType w:val="multilevel"/>
    <w:tmpl w:val="0BD4057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1" w15:restartNumberingAfterBreak="0">
    <w:nsid w:val="6E17355C"/>
    <w:multiLevelType w:val="multilevel"/>
    <w:tmpl w:val="6F6AD63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2" w15:restartNumberingAfterBreak="0">
    <w:nsid w:val="71CF669A"/>
    <w:multiLevelType w:val="multilevel"/>
    <w:tmpl w:val="EE7468C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3" w15:restartNumberingAfterBreak="0">
    <w:nsid w:val="723B0C31"/>
    <w:multiLevelType w:val="multilevel"/>
    <w:tmpl w:val="B86EF7D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4" w15:restartNumberingAfterBreak="0">
    <w:nsid w:val="728B1B74"/>
    <w:multiLevelType w:val="multilevel"/>
    <w:tmpl w:val="B0484CE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5" w15:restartNumberingAfterBreak="0">
    <w:nsid w:val="753664F5"/>
    <w:multiLevelType w:val="multilevel"/>
    <w:tmpl w:val="BB34637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6" w15:restartNumberingAfterBreak="0">
    <w:nsid w:val="75CA0A82"/>
    <w:multiLevelType w:val="multilevel"/>
    <w:tmpl w:val="A3B4BC8A"/>
    <w:lvl w:ilvl="0">
      <w:start w:val="1"/>
      <w:numFmt w:val="lowerLetter"/>
      <w:lvlText w:val="%1."/>
      <w:lvlJc w:val="left"/>
      <w:pPr>
        <w:tabs>
          <w:tab w:val="num" w:pos="510"/>
        </w:tabs>
        <w:ind w:left="510" w:hanging="360"/>
      </w:pPr>
    </w:lvl>
    <w:lvl w:ilvl="1" w:tentative="1">
      <w:start w:val="1"/>
      <w:numFmt w:val="lowerLetter"/>
      <w:lvlText w:val="%2."/>
      <w:lvlJc w:val="left"/>
      <w:pPr>
        <w:tabs>
          <w:tab w:val="num" w:pos="1230"/>
        </w:tabs>
        <w:ind w:left="1230" w:hanging="360"/>
      </w:pPr>
    </w:lvl>
    <w:lvl w:ilvl="2" w:tentative="1">
      <w:start w:val="1"/>
      <w:numFmt w:val="lowerLetter"/>
      <w:lvlText w:val="%3."/>
      <w:lvlJc w:val="left"/>
      <w:pPr>
        <w:tabs>
          <w:tab w:val="num" w:pos="1950"/>
        </w:tabs>
        <w:ind w:left="1950" w:hanging="360"/>
      </w:pPr>
    </w:lvl>
    <w:lvl w:ilvl="3" w:tentative="1">
      <w:start w:val="1"/>
      <w:numFmt w:val="lowerLetter"/>
      <w:lvlText w:val="%4."/>
      <w:lvlJc w:val="left"/>
      <w:pPr>
        <w:tabs>
          <w:tab w:val="num" w:pos="2670"/>
        </w:tabs>
        <w:ind w:left="2670" w:hanging="360"/>
      </w:pPr>
    </w:lvl>
    <w:lvl w:ilvl="4" w:tentative="1">
      <w:start w:val="1"/>
      <w:numFmt w:val="lowerLetter"/>
      <w:lvlText w:val="%5."/>
      <w:lvlJc w:val="left"/>
      <w:pPr>
        <w:tabs>
          <w:tab w:val="num" w:pos="3390"/>
        </w:tabs>
        <w:ind w:left="3390" w:hanging="360"/>
      </w:pPr>
    </w:lvl>
    <w:lvl w:ilvl="5" w:tentative="1">
      <w:start w:val="1"/>
      <w:numFmt w:val="lowerLetter"/>
      <w:lvlText w:val="%6."/>
      <w:lvlJc w:val="left"/>
      <w:pPr>
        <w:tabs>
          <w:tab w:val="num" w:pos="4110"/>
        </w:tabs>
        <w:ind w:left="4110" w:hanging="360"/>
      </w:pPr>
    </w:lvl>
    <w:lvl w:ilvl="6" w:tentative="1">
      <w:start w:val="1"/>
      <w:numFmt w:val="lowerLetter"/>
      <w:lvlText w:val="%7."/>
      <w:lvlJc w:val="left"/>
      <w:pPr>
        <w:tabs>
          <w:tab w:val="num" w:pos="4830"/>
        </w:tabs>
        <w:ind w:left="4830" w:hanging="360"/>
      </w:pPr>
    </w:lvl>
    <w:lvl w:ilvl="7" w:tentative="1">
      <w:start w:val="1"/>
      <w:numFmt w:val="lowerLetter"/>
      <w:lvlText w:val="%8."/>
      <w:lvlJc w:val="left"/>
      <w:pPr>
        <w:tabs>
          <w:tab w:val="num" w:pos="5550"/>
        </w:tabs>
        <w:ind w:left="5550" w:hanging="360"/>
      </w:pPr>
    </w:lvl>
    <w:lvl w:ilvl="8" w:tentative="1">
      <w:start w:val="1"/>
      <w:numFmt w:val="lowerLetter"/>
      <w:lvlText w:val="%9."/>
      <w:lvlJc w:val="left"/>
      <w:pPr>
        <w:tabs>
          <w:tab w:val="num" w:pos="6270"/>
        </w:tabs>
        <w:ind w:left="6270" w:hanging="360"/>
      </w:pPr>
    </w:lvl>
  </w:abstractNum>
  <w:abstractNum w:abstractNumId="107" w15:restartNumberingAfterBreak="0">
    <w:nsid w:val="77A54F46"/>
    <w:multiLevelType w:val="multilevel"/>
    <w:tmpl w:val="06C6213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8" w15:restartNumberingAfterBreak="0">
    <w:nsid w:val="7ADC0A08"/>
    <w:multiLevelType w:val="multilevel"/>
    <w:tmpl w:val="0BD676A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9" w15:restartNumberingAfterBreak="0">
    <w:nsid w:val="7B90233C"/>
    <w:multiLevelType w:val="multilevel"/>
    <w:tmpl w:val="D430D79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0" w15:restartNumberingAfterBreak="0">
    <w:nsid w:val="7D34091D"/>
    <w:multiLevelType w:val="multilevel"/>
    <w:tmpl w:val="C0E4847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1" w15:restartNumberingAfterBreak="0">
    <w:nsid w:val="7D6F58F2"/>
    <w:multiLevelType w:val="multilevel"/>
    <w:tmpl w:val="E3E6745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2" w15:restartNumberingAfterBreak="0">
    <w:nsid w:val="7E8328EA"/>
    <w:multiLevelType w:val="multilevel"/>
    <w:tmpl w:val="9F6ED0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3" w15:restartNumberingAfterBreak="0">
    <w:nsid w:val="7F67600D"/>
    <w:multiLevelType w:val="multilevel"/>
    <w:tmpl w:val="29889EA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85"/>
  </w:num>
  <w:num w:numId="2">
    <w:abstractNumId w:val="53"/>
  </w:num>
  <w:num w:numId="3">
    <w:abstractNumId w:val="92"/>
  </w:num>
  <w:num w:numId="4">
    <w:abstractNumId w:val="65"/>
  </w:num>
  <w:num w:numId="5">
    <w:abstractNumId w:val="97"/>
  </w:num>
  <w:num w:numId="6">
    <w:abstractNumId w:val="73"/>
  </w:num>
  <w:num w:numId="7">
    <w:abstractNumId w:val="75"/>
  </w:num>
  <w:num w:numId="8">
    <w:abstractNumId w:val="109"/>
  </w:num>
  <w:num w:numId="9">
    <w:abstractNumId w:val="35"/>
  </w:num>
  <w:num w:numId="10">
    <w:abstractNumId w:val="80"/>
  </w:num>
  <w:num w:numId="11">
    <w:abstractNumId w:val="17"/>
  </w:num>
  <w:num w:numId="12">
    <w:abstractNumId w:val="47"/>
  </w:num>
  <w:num w:numId="13">
    <w:abstractNumId w:val="34"/>
  </w:num>
  <w:num w:numId="14">
    <w:abstractNumId w:val="52"/>
  </w:num>
  <w:num w:numId="15">
    <w:abstractNumId w:val="29"/>
  </w:num>
  <w:num w:numId="16">
    <w:abstractNumId w:val="99"/>
  </w:num>
  <w:num w:numId="17">
    <w:abstractNumId w:val="48"/>
  </w:num>
  <w:num w:numId="18">
    <w:abstractNumId w:val="59"/>
  </w:num>
  <w:num w:numId="19">
    <w:abstractNumId w:val="67"/>
  </w:num>
  <w:num w:numId="20">
    <w:abstractNumId w:val="31"/>
  </w:num>
  <w:num w:numId="21">
    <w:abstractNumId w:val="32"/>
  </w:num>
  <w:num w:numId="22">
    <w:abstractNumId w:val="100"/>
  </w:num>
  <w:num w:numId="23">
    <w:abstractNumId w:val="13"/>
  </w:num>
  <w:num w:numId="24">
    <w:abstractNumId w:val="37"/>
  </w:num>
  <w:num w:numId="25">
    <w:abstractNumId w:val="4"/>
  </w:num>
  <w:num w:numId="26">
    <w:abstractNumId w:val="49"/>
  </w:num>
  <w:num w:numId="27">
    <w:abstractNumId w:val="81"/>
  </w:num>
  <w:num w:numId="28">
    <w:abstractNumId w:val="2"/>
  </w:num>
  <w:num w:numId="29">
    <w:abstractNumId w:val="44"/>
  </w:num>
  <w:num w:numId="30">
    <w:abstractNumId w:val="95"/>
  </w:num>
  <w:num w:numId="31">
    <w:abstractNumId w:val="107"/>
  </w:num>
  <w:num w:numId="32">
    <w:abstractNumId w:val="91"/>
  </w:num>
  <w:num w:numId="33">
    <w:abstractNumId w:val="110"/>
  </w:num>
  <w:num w:numId="34">
    <w:abstractNumId w:val="42"/>
  </w:num>
  <w:num w:numId="35">
    <w:abstractNumId w:val="108"/>
  </w:num>
  <w:num w:numId="36">
    <w:abstractNumId w:val="3"/>
  </w:num>
  <w:num w:numId="37">
    <w:abstractNumId w:val="86"/>
  </w:num>
  <w:num w:numId="38">
    <w:abstractNumId w:val="8"/>
  </w:num>
  <w:num w:numId="39">
    <w:abstractNumId w:val="30"/>
  </w:num>
  <w:num w:numId="40">
    <w:abstractNumId w:val="5"/>
  </w:num>
  <w:num w:numId="41">
    <w:abstractNumId w:val="56"/>
  </w:num>
  <w:num w:numId="42">
    <w:abstractNumId w:val="57"/>
  </w:num>
  <w:num w:numId="43">
    <w:abstractNumId w:val="19"/>
  </w:num>
  <w:num w:numId="44">
    <w:abstractNumId w:val="89"/>
  </w:num>
  <w:num w:numId="45">
    <w:abstractNumId w:val="22"/>
  </w:num>
  <w:num w:numId="46">
    <w:abstractNumId w:val="46"/>
  </w:num>
  <w:num w:numId="47">
    <w:abstractNumId w:val="84"/>
  </w:num>
  <w:num w:numId="48">
    <w:abstractNumId w:val="41"/>
  </w:num>
  <w:num w:numId="49">
    <w:abstractNumId w:val="103"/>
  </w:num>
  <w:num w:numId="50">
    <w:abstractNumId w:val="98"/>
  </w:num>
  <w:num w:numId="51">
    <w:abstractNumId w:val="43"/>
  </w:num>
  <w:num w:numId="52">
    <w:abstractNumId w:val="20"/>
  </w:num>
  <w:num w:numId="53">
    <w:abstractNumId w:val="40"/>
  </w:num>
  <w:num w:numId="54">
    <w:abstractNumId w:val="61"/>
  </w:num>
  <w:num w:numId="55">
    <w:abstractNumId w:val="60"/>
  </w:num>
  <w:num w:numId="56">
    <w:abstractNumId w:val="14"/>
  </w:num>
  <w:num w:numId="57">
    <w:abstractNumId w:val="104"/>
  </w:num>
  <w:num w:numId="58">
    <w:abstractNumId w:val="64"/>
  </w:num>
  <w:num w:numId="59">
    <w:abstractNumId w:val="25"/>
  </w:num>
  <w:num w:numId="60">
    <w:abstractNumId w:val="18"/>
  </w:num>
  <w:num w:numId="61">
    <w:abstractNumId w:val="33"/>
  </w:num>
  <w:num w:numId="62">
    <w:abstractNumId w:val="79"/>
  </w:num>
  <w:num w:numId="63">
    <w:abstractNumId w:val="102"/>
  </w:num>
  <w:num w:numId="64">
    <w:abstractNumId w:val="9"/>
  </w:num>
  <w:num w:numId="65">
    <w:abstractNumId w:val="39"/>
  </w:num>
  <w:num w:numId="66">
    <w:abstractNumId w:val="15"/>
  </w:num>
  <w:num w:numId="67">
    <w:abstractNumId w:val="72"/>
  </w:num>
  <w:num w:numId="68">
    <w:abstractNumId w:val="90"/>
  </w:num>
  <w:num w:numId="69">
    <w:abstractNumId w:val="36"/>
  </w:num>
  <w:num w:numId="70">
    <w:abstractNumId w:val="45"/>
  </w:num>
  <w:num w:numId="71">
    <w:abstractNumId w:val="51"/>
  </w:num>
  <w:num w:numId="72">
    <w:abstractNumId w:val="16"/>
  </w:num>
  <w:num w:numId="73">
    <w:abstractNumId w:val="105"/>
  </w:num>
  <w:num w:numId="74">
    <w:abstractNumId w:val="28"/>
  </w:num>
  <w:num w:numId="75">
    <w:abstractNumId w:val="24"/>
  </w:num>
  <w:num w:numId="76">
    <w:abstractNumId w:val="1"/>
  </w:num>
  <w:num w:numId="77">
    <w:abstractNumId w:val="111"/>
  </w:num>
  <w:num w:numId="78">
    <w:abstractNumId w:val="93"/>
  </w:num>
  <w:num w:numId="79">
    <w:abstractNumId w:val="62"/>
  </w:num>
  <w:num w:numId="80">
    <w:abstractNumId w:val="10"/>
  </w:num>
  <w:num w:numId="81">
    <w:abstractNumId w:val="12"/>
  </w:num>
  <w:num w:numId="82">
    <w:abstractNumId w:val="112"/>
  </w:num>
  <w:num w:numId="83">
    <w:abstractNumId w:val="11"/>
  </w:num>
  <w:num w:numId="84">
    <w:abstractNumId w:val="63"/>
  </w:num>
  <w:num w:numId="85">
    <w:abstractNumId w:val="78"/>
  </w:num>
  <w:num w:numId="86">
    <w:abstractNumId w:val="54"/>
  </w:num>
  <w:num w:numId="87">
    <w:abstractNumId w:val="113"/>
  </w:num>
  <w:num w:numId="88">
    <w:abstractNumId w:val="27"/>
  </w:num>
  <w:num w:numId="89">
    <w:abstractNumId w:val="23"/>
  </w:num>
  <w:num w:numId="90">
    <w:abstractNumId w:val="6"/>
  </w:num>
  <w:num w:numId="91">
    <w:abstractNumId w:val="26"/>
  </w:num>
  <w:num w:numId="92">
    <w:abstractNumId w:val="82"/>
  </w:num>
  <w:num w:numId="93">
    <w:abstractNumId w:val="50"/>
  </w:num>
  <w:num w:numId="94">
    <w:abstractNumId w:val="101"/>
  </w:num>
  <w:num w:numId="95">
    <w:abstractNumId w:val="68"/>
  </w:num>
  <w:num w:numId="96">
    <w:abstractNumId w:val="7"/>
  </w:num>
  <w:num w:numId="97">
    <w:abstractNumId w:val="71"/>
  </w:num>
  <w:num w:numId="98">
    <w:abstractNumId w:val="94"/>
  </w:num>
  <w:num w:numId="99">
    <w:abstractNumId w:val="83"/>
  </w:num>
  <w:num w:numId="100">
    <w:abstractNumId w:val="66"/>
  </w:num>
  <w:num w:numId="101">
    <w:abstractNumId w:val="38"/>
  </w:num>
  <w:num w:numId="102">
    <w:abstractNumId w:val="87"/>
  </w:num>
  <w:num w:numId="103">
    <w:abstractNumId w:val="21"/>
  </w:num>
  <w:num w:numId="104">
    <w:abstractNumId w:val="88"/>
  </w:num>
  <w:num w:numId="105">
    <w:abstractNumId w:val="58"/>
  </w:num>
  <w:num w:numId="106">
    <w:abstractNumId w:val="76"/>
  </w:num>
  <w:num w:numId="107">
    <w:abstractNumId w:val="0"/>
  </w:num>
  <w:num w:numId="108">
    <w:abstractNumId w:val="74"/>
  </w:num>
  <w:num w:numId="109">
    <w:abstractNumId w:val="55"/>
  </w:num>
  <w:num w:numId="110">
    <w:abstractNumId w:val="106"/>
  </w:num>
  <w:num w:numId="111">
    <w:abstractNumId w:val="77"/>
  </w:num>
  <w:num w:numId="112">
    <w:abstractNumId w:val="96"/>
  </w:num>
  <w:num w:numId="113">
    <w:abstractNumId w:val="69"/>
  </w:num>
  <w:num w:numId="114">
    <w:abstractNumId w:val="70"/>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CAD"/>
    <w:rsid w:val="0002762D"/>
    <w:rsid w:val="00031761"/>
    <w:rsid w:val="000508D8"/>
    <w:rsid w:val="00151EA0"/>
    <w:rsid w:val="001A674E"/>
    <w:rsid w:val="001C6329"/>
    <w:rsid w:val="001D7CBE"/>
    <w:rsid w:val="002126C1"/>
    <w:rsid w:val="00237635"/>
    <w:rsid w:val="002C76C2"/>
    <w:rsid w:val="003A0F3C"/>
    <w:rsid w:val="003F1FF7"/>
    <w:rsid w:val="003F2862"/>
    <w:rsid w:val="00427405"/>
    <w:rsid w:val="00443785"/>
    <w:rsid w:val="00476320"/>
    <w:rsid w:val="004D1851"/>
    <w:rsid w:val="005E01DA"/>
    <w:rsid w:val="005E2DEC"/>
    <w:rsid w:val="006300C5"/>
    <w:rsid w:val="006576C9"/>
    <w:rsid w:val="006850CB"/>
    <w:rsid w:val="006D782E"/>
    <w:rsid w:val="007578AB"/>
    <w:rsid w:val="00822E50"/>
    <w:rsid w:val="00873AF9"/>
    <w:rsid w:val="00883949"/>
    <w:rsid w:val="008B026D"/>
    <w:rsid w:val="008B135E"/>
    <w:rsid w:val="008F7EF6"/>
    <w:rsid w:val="00963844"/>
    <w:rsid w:val="00974975"/>
    <w:rsid w:val="0099541E"/>
    <w:rsid w:val="009C0C82"/>
    <w:rsid w:val="009D1B9B"/>
    <w:rsid w:val="009D2CAD"/>
    <w:rsid w:val="00A56B63"/>
    <w:rsid w:val="00A6058E"/>
    <w:rsid w:val="00AF277F"/>
    <w:rsid w:val="00B001AA"/>
    <w:rsid w:val="00B03B60"/>
    <w:rsid w:val="00B14A90"/>
    <w:rsid w:val="00B273A6"/>
    <w:rsid w:val="00B47FC2"/>
    <w:rsid w:val="00BA2DCB"/>
    <w:rsid w:val="00BE7DA8"/>
    <w:rsid w:val="00C771A4"/>
    <w:rsid w:val="00CE77C4"/>
    <w:rsid w:val="00D030F3"/>
    <w:rsid w:val="00D437CA"/>
    <w:rsid w:val="00D51DD3"/>
    <w:rsid w:val="00D84D0A"/>
    <w:rsid w:val="00D85192"/>
    <w:rsid w:val="00DF1481"/>
    <w:rsid w:val="00E178CF"/>
    <w:rsid w:val="00E402F7"/>
    <w:rsid w:val="00E612FA"/>
    <w:rsid w:val="00EE4B50"/>
    <w:rsid w:val="00EE6000"/>
    <w:rsid w:val="00F06719"/>
    <w:rsid w:val="00F309AC"/>
    <w:rsid w:val="00FD04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929BD7E"/>
  <w15:chartTrackingRefBased/>
  <w15:docId w15:val="{99E856BC-B211-4322-B4D8-F66366530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D2CAD"/>
    <w:pPr>
      <w:spacing w:after="0"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link w:val="Heading2Char"/>
    <w:uiPriority w:val="9"/>
    <w:qFormat/>
    <w:rsid w:val="009D2CAD"/>
    <w:pPr>
      <w:spacing w:after="0"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9D2CAD"/>
    <w:pPr>
      <w:spacing w:after="0" w:line="240" w:lineRule="auto"/>
      <w:outlineLvl w:val="2"/>
    </w:pPr>
    <w:rPr>
      <w:rFonts w:ascii="Times New Roman" w:eastAsia="Times New Roman" w:hAnsi="Times New Roman" w:cs="Times New Roman"/>
      <w:b/>
      <w:bCs/>
      <w:sz w:val="27"/>
      <w:szCs w:val="27"/>
      <w:lang w:eastAsia="en-AU"/>
    </w:rPr>
  </w:style>
  <w:style w:type="paragraph" w:styleId="Heading4">
    <w:name w:val="heading 4"/>
    <w:basedOn w:val="Normal"/>
    <w:link w:val="Heading4Char"/>
    <w:uiPriority w:val="9"/>
    <w:qFormat/>
    <w:rsid w:val="009D2CAD"/>
    <w:pPr>
      <w:spacing w:after="0" w:line="240" w:lineRule="auto"/>
      <w:outlineLvl w:val="3"/>
    </w:pPr>
    <w:rPr>
      <w:rFonts w:ascii="Times New Roman" w:eastAsia="Times New Roman" w:hAnsi="Times New Roman" w:cs="Times New Roman"/>
      <w:b/>
      <w:bCs/>
      <w:sz w:val="24"/>
      <w:szCs w:val="24"/>
      <w:lang w:eastAsia="en-AU"/>
    </w:rPr>
  </w:style>
  <w:style w:type="paragraph" w:styleId="Heading5">
    <w:name w:val="heading 5"/>
    <w:basedOn w:val="Normal"/>
    <w:link w:val="Heading5Char"/>
    <w:uiPriority w:val="9"/>
    <w:qFormat/>
    <w:rsid w:val="009D2CAD"/>
    <w:pPr>
      <w:spacing w:after="0" w:line="240" w:lineRule="auto"/>
      <w:outlineLvl w:val="4"/>
    </w:pPr>
    <w:rPr>
      <w:rFonts w:ascii="Times New Roman" w:eastAsia="Times New Roman" w:hAnsi="Times New Roman" w:cs="Times New Roman"/>
      <w:b/>
      <w:bCs/>
      <w:sz w:val="20"/>
      <w:szCs w:val="20"/>
      <w:lang w:eastAsia="en-AU"/>
    </w:rPr>
  </w:style>
  <w:style w:type="paragraph" w:styleId="Heading6">
    <w:name w:val="heading 6"/>
    <w:basedOn w:val="Normal"/>
    <w:link w:val="Heading6Char"/>
    <w:uiPriority w:val="9"/>
    <w:qFormat/>
    <w:rsid w:val="009D2CAD"/>
    <w:pPr>
      <w:spacing w:after="0" w:line="240" w:lineRule="auto"/>
      <w:outlineLvl w:val="5"/>
    </w:pPr>
    <w:rPr>
      <w:rFonts w:ascii="Times New Roman" w:eastAsia="Times New Roman" w:hAnsi="Times New Roman" w:cs="Times New Roman"/>
      <w:b/>
      <w:bCs/>
      <w:sz w:val="15"/>
      <w:szCs w:val="15"/>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2CAD"/>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9D2CAD"/>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9D2CAD"/>
    <w:rPr>
      <w:rFonts w:ascii="Times New Roman" w:eastAsia="Times New Roman" w:hAnsi="Times New Roman" w:cs="Times New Roman"/>
      <w:b/>
      <w:bCs/>
      <w:sz w:val="27"/>
      <w:szCs w:val="27"/>
      <w:lang w:eastAsia="en-AU"/>
    </w:rPr>
  </w:style>
  <w:style w:type="character" w:customStyle="1" w:styleId="Heading4Char">
    <w:name w:val="Heading 4 Char"/>
    <w:basedOn w:val="DefaultParagraphFont"/>
    <w:link w:val="Heading4"/>
    <w:uiPriority w:val="9"/>
    <w:rsid w:val="009D2CAD"/>
    <w:rPr>
      <w:rFonts w:ascii="Times New Roman" w:eastAsia="Times New Roman" w:hAnsi="Times New Roman" w:cs="Times New Roman"/>
      <w:b/>
      <w:bCs/>
      <w:sz w:val="24"/>
      <w:szCs w:val="24"/>
      <w:lang w:eastAsia="en-AU"/>
    </w:rPr>
  </w:style>
  <w:style w:type="character" w:customStyle="1" w:styleId="Heading5Char">
    <w:name w:val="Heading 5 Char"/>
    <w:basedOn w:val="DefaultParagraphFont"/>
    <w:link w:val="Heading5"/>
    <w:uiPriority w:val="9"/>
    <w:rsid w:val="009D2CAD"/>
    <w:rPr>
      <w:rFonts w:ascii="Times New Roman" w:eastAsia="Times New Roman" w:hAnsi="Times New Roman" w:cs="Times New Roman"/>
      <w:b/>
      <w:bCs/>
      <w:sz w:val="20"/>
      <w:szCs w:val="20"/>
      <w:lang w:eastAsia="en-AU"/>
    </w:rPr>
  </w:style>
  <w:style w:type="character" w:customStyle="1" w:styleId="Heading6Char">
    <w:name w:val="Heading 6 Char"/>
    <w:basedOn w:val="DefaultParagraphFont"/>
    <w:link w:val="Heading6"/>
    <w:uiPriority w:val="9"/>
    <w:rsid w:val="009D2CAD"/>
    <w:rPr>
      <w:rFonts w:ascii="Times New Roman" w:eastAsia="Times New Roman" w:hAnsi="Times New Roman" w:cs="Times New Roman"/>
      <w:b/>
      <w:bCs/>
      <w:sz w:val="15"/>
      <w:szCs w:val="15"/>
      <w:lang w:eastAsia="en-AU"/>
    </w:rPr>
  </w:style>
  <w:style w:type="character" w:styleId="Hyperlink">
    <w:name w:val="Hyperlink"/>
    <w:basedOn w:val="DefaultParagraphFont"/>
    <w:uiPriority w:val="99"/>
    <w:unhideWhenUsed/>
    <w:rsid w:val="009D2CAD"/>
    <w:rPr>
      <w:b/>
      <w:bCs/>
      <w:strike w:val="0"/>
      <w:dstrike w:val="0"/>
      <w:color w:val="0000FF"/>
      <w:u w:val="none"/>
      <w:effect w:val="none"/>
    </w:rPr>
  </w:style>
  <w:style w:type="character" w:styleId="Emphasis">
    <w:name w:val="Emphasis"/>
    <w:basedOn w:val="DefaultParagraphFont"/>
    <w:uiPriority w:val="20"/>
    <w:qFormat/>
    <w:rsid w:val="009D2CAD"/>
    <w:rPr>
      <w:i/>
      <w:iCs/>
    </w:rPr>
  </w:style>
  <w:style w:type="paragraph" w:customStyle="1" w:styleId="error">
    <w:name w:val="error"/>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title1">
    <w:name w:val="Subtitle1"/>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
    <w:name w:val="body"/>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
    <w:name w:val="questi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caption">
    <w:name w:val="imagecaption"/>
    <w:basedOn w:val="Normal"/>
    <w:rsid w:val="009D2CAD"/>
    <w:pPr>
      <w:spacing w:before="45" w:after="45" w:line="240" w:lineRule="auto"/>
    </w:pPr>
    <w:rPr>
      <w:rFonts w:ascii="Times New Roman" w:eastAsia="Times New Roman" w:hAnsi="Times New Roman" w:cs="Times New Roman"/>
      <w:sz w:val="24"/>
      <w:szCs w:val="24"/>
      <w:lang w:eastAsia="en-AU"/>
    </w:rPr>
  </w:style>
  <w:style w:type="paragraph" w:customStyle="1" w:styleId="justify">
    <w:name w:val="justify"/>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
    <w:name w:val="lhstree"/>
    <w:basedOn w:val="Normal"/>
    <w:rsid w:val="009D2CAD"/>
    <w:pP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hidden">
    <w:name w:val="hidden"/>
    <w:basedOn w:val="Normal"/>
    <w:rsid w:val="009D2CAD"/>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leftblocktoolbar">
    <w:name w:val="leftblocktoolbar"/>
    <w:basedOn w:val="Normal"/>
    <w:rsid w:val="009D2CAD"/>
    <w:pPr>
      <w:pBdr>
        <w:bottom w:val="single" w:sz="6" w:space="0" w:color="999999"/>
      </w:pBdr>
      <w:shd w:val="clear" w:color="auto" w:fill="F4F4F4"/>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rolltofill">
    <w:name w:val="scrolltofill"/>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nk">
    <w:name w:val="iconlink"/>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icon">
    <w:name w:val="html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icon">
    <w:name w:val="xml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meicon">
    <w:name w:val="hom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icon">
    <w:name w:val="tasks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largeicon">
    <w:name w:val="taskslarg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
    <w:name w:val="tasksre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gicon">
    <w:name w:val="reportre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icon">
    <w:name w:val="task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icon">
    <w:name w:val="brows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regicon">
    <w:name w:val="browsere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gouticon">
    <w:name w:val="logou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detailsicon">
    <w:name w:val="userdetails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oticon">
    <w:name w:val="roo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icon">
    <w:name w:val="folder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regicon">
    <w:name w:val="folderre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stfoundicon">
    <w:name w:val="lostfound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rooticon">
    <w:name w:val="consult_roo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icon">
    <w:name w:val="consul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foldericon">
    <w:name w:val="consultfolder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icon">
    <w:name w:val="publicfolder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regicon">
    <w:name w:val="publicfolderre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icon">
    <w:name w:val="privatefolder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regicon">
    <w:name w:val="privatefolderre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icon">
    <w:name w:val="archivefolder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regicon">
    <w:name w:val="archivefolderre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icon">
    <w:name w:val="externalfolder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kedicon">
    <w:name w:val="linked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regicon">
    <w:name w:val="externalfolderre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icon">
    <w:name w:val="metadata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largeicon">
    <w:name w:val="metadatalarg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
    <w:name w:val="documen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regicon">
    <w:name w:val="documentregicon"/>
    <w:basedOn w:val="Normal"/>
    <w:rsid w:val="009D2CAD"/>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icon">
    <w:name w:val="regionicon"/>
    <w:basedOn w:val="Normal"/>
    <w:rsid w:val="009D2CAD"/>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regicon">
    <w:name w:val="regionregicon"/>
    <w:basedOn w:val="Normal"/>
    <w:rsid w:val="009D2CAD"/>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ectionicon">
    <w:name w:val="section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regicon">
    <w:name w:val="sectionregicon"/>
    <w:basedOn w:val="Normal"/>
    <w:rsid w:val="009D2CAD"/>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haptericon">
    <w:name w:val="chapter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regicon">
    <w:name w:val="chapterregicon"/>
    <w:basedOn w:val="Normal"/>
    <w:rsid w:val="009D2CAD"/>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binregicon">
    <w:name w:val="binregicon"/>
    <w:basedOn w:val="Normal"/>
    <w:rsid w:val="009D2CAD"/>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nsultablepoint">
    <w:name w:val="consultablepoint"/>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ojecticon">
    <w:name w:val="projec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eldicon">
    <w:name w:val="field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icon">
    <w:name w:val="tabl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
    <w:name w:val="toc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pointicon">
    <w:name w:val="editpointicon"/>
    <w:basedOn w:val="Normal"/>
    <w:rsid w:val="009D2CAD"/>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ogglepointicon">
    <w:name w:val="togglepointicon"/>
    <w:basedOn w:val="Normal"/>
    <w:rsid w:val="009D2CAD"/>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ymboltreeicon">
    <w:name w:val="symboltre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ddocicon">
    <w:name w:val="worddoc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
    <w:name w:val="copy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
    <w:name w:val="commentcopy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
    <w:name w:val="poin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egicon">
    <w:name w:val="eventre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entregicon">
    <w:name w:val="contentregicon"/>
    <w:basedOn w:val="Normal"/>
    <w:rsid w:val="009D2CAD"/>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argeticon">
    <w:name w:val="targe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largeicon">
    <w:name w:val="copylarg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regicon">
    <w:name w:val="copyregicon"/>
    <w:basedOn w:val="Normal"/>
    <w:rsid w:val="009D2CAD"/>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pytreeregicon">
    <w:name w:val="copytreere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reeicon">
    <w:name w:val="questreeicon"/>
    <w:basedOn w:val="Normal"/>
    <w:rsid w:val="009D2CAD"/>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ilicon">
    <w:name w:val="mail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regicon">
    <w:name w:val="mailre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icon">
    <w:name w:val="mail_se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regicon">
    <w:name w:val="mail_setre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xicon">
    <w:name w:val="box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ementicon">
    <w:name w:val="statemen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teicon">
    <w:name w:val="sit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ssueicon">
    <w:name w:val="issu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icon">
    <w:name w:val="option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icon">
    <w:name w:val="question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icon">
    <w:name w:val="imag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icon">
    <w:name w:val="map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oomfeaturesicon">
    <w:name w:val="zoomfeatures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yericon">
    <w:name w:val="layer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icon">
    <w:name w:val="featur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ygonicon">
    <w:name w:val="polygon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icon">
    <w:name w:val="lin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gureicon">
    <w:name w:val="figur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mplateicon">
    <w:name w:val="templat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ranslateicon">
    <w:name w:val="translat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icon">
    <w:name w:val="questionnair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regicon">
    <w:name w:val="questionnairere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question">
    <w:name w:val="privatequesti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question">
    <w:name w:val="publicquesti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topublicquestion">
    <w:name w:val="privatetopublicquesti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icon">
    <w:name w:val="unknown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regicon">
    <w:name w:val="unknownre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initionicon">
    <w:name w:val="workflow_definition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icon">
    <w:name w:val="workflow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regicon">
    <w:name w:val="workflowdefre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regicon">
    <w:name w:val="workflowre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icon">
    <w:name w:val="stag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regicon">
    <w:name w:val="stagere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activeicon">
    <w:name w:val="stageactiv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completedicon">
    <w:name w:val="stagecompleted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meicon">
    <w:name w:val="tim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oupicon">
    <w:name w:val="group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reationgroupicon">
    <w:name w:val="creationgroup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icon">
    <w:name w:val="user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regicon">
    <w:name w:val="userre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icon">
    <w:name w:val="committees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regicon">
    <w:name w:val="committeesre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genticon">
    <w:name w:val="agen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ericon">
    <w:name w:val="customer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pporticon">
    <w:name w:val="suppor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con">
    <w:name w:val="consulte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regicon">
    <w:name w:val="consulteere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icon">
    <w:name w:val="inactiveperson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
    <w:name w:val="inactiveperson"/>
    <w:basedOn w:val="Normal"/>
    <w:rsid w:val="009D2CAD"/>
    <w:pPr>
      <w:spacing w:before="100" w:beforeAutospacing="1" w:after="100" w:afterAutospacing="1" w:line="240" w:lineRule="auto"/>
    </w:pPr>
    <w:rPr>
      <w:rFonts w:ascii="Times New Roman" w:eastAsia="Times New Roman" w:hAnsi="Times New Roman" w:cs="Times New Roman"/>
      <w:strike/>
      <w:color w:val="60555E"/>
      <w:sz w:val="24"/>
      <w:szCs w:val="24"/>
      <w:lang w:eastAsia="en-AU"/>
    </w:rPr>
  </w:style>
  <w:style w:type="paragraph" w:customStyle="1" w:styleId="adddomainicon">
    <w:name w:val="adddomain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domainicon">
    <w:name w:val="editdomain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leicon">
    <w:name w:val="rol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cusicon">
    <w:name w:val="focus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icon">
    <w:name w:val="commen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regicon">
    <w:name w:val="commentre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largeicon">
    <w:name w:val="commentlarg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commentregicon">
    <w:name w:val="lockedcommentre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icon">
    <w:name w:val="comments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largeicon">
    <w:name w:val="commentslarg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icon">
    <w:name w:val="dashboardconfi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largeicon">
    <w:name w:val="dashboardconfiglarg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icon">
    <w:name w:val="other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regicon">
    <w:name w:val="otherre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largeicon">
    <w:name w:val="otherlarg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icon">
    <w:name w:val="survey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regicon">
    <w:name w:val="surveyre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largeicon">
    <w:name w:val="surveylarg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icon">
    <w:name w:val="static_documen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adonlyicon">
    <w:name w:val="static_documentreadonly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gicon">
    <w:name w:val="static_documentre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largeicon">
    <w:name w:val="static_documentlarg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icon">
    <w:name w:val="fil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regicon">
    <w:name w:val="filere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icon">
    <w:name w:val="live_documen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adonlyicon">
    <w:name w:val="live_documentreadonly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gicon">
    <w:name w:val="live_documentre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largeicon">
    <w:name w:val="live_documentlarg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icon">
    <w:name w:val="forum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regicon">
    <w:name w:val="forumre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largeicon">
    <w:name w:val="forumlarg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icon">
    <w:name w:val="bulletin_board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regicon">
    <w:name w:val="bulletin_boardre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largeicon">
    <w:name w:val="bulletin_boardlarg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icon">
    <w:name w:val="petition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regicon">
    <w:name w:val="petitionre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largeicon">
    <w:name w:val="petitionlarg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icon">
    <w:name w:val="poll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regicon">
    <w:name w:val="pollre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largeicon">
    <w:name w:val="polllarg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icon">
    <w:name w:val="repor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largeicon">
    <w:name w:val="reportlarg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pticon">
    <w:name w:val="eventrp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
    <w:name w:val="reportresul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0">
    <w:name w:val="report_resul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icon">
    <w:name w:val="tab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mailicon">
    <w:name w:val="email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offtagicon">
    <w:name w:val="unoffta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icon">
    <w:name w:val="ta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regicon">
    <w:name w:val="tagre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
    <w:name w:val="even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fieldicon">
    <w:name w:val="textfield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rlicon">
    <w:name w:val="url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leanicon">
    <w:name w:val="boolean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up">
    <w:name w:val="moveup"/>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down">
    <w:name w:val="movedow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icon">
    <w:name w:val="defaulticon"/>
    <w:basedOn w:val="Normal"/>
    <w:rsid w:val="009D2CAD"/>
    <w:pPr>
      <w:shd w:val="clear" w:color="auto" w:fill="FFFF99"/>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ivateicon">
    <w:name w:val="privat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fidentialicon">
    <w:name w:val="confidential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icon">
    <w:name w:val="item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ttachmenticon">
    <w:name w:val="attachmen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lternativeicon">
    <w:name w:val="alternativ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icon">
    <w:name w:val="back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icon">
    <w:name w:val="nex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icon">
    <w:name w:val="up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ticon">
    <w:name w:val="cu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plicateicon">
    <w:name w:val="duplicat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steicon">
    <w:name w:val="past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icon">
    <w:name w:val="new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leteicon">
    <w:name w:val="delet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icon">
    <w:name w:val="edi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aveicon">
    <w:name w:val="sav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ccepticon">
    <w:name w:val="accep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loadicon">
    <w:name w:val="upload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documenticon">
    <w:name w:val="pdfdocumen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bdocumenticon">
    <w:name w:val="webdocumen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dfdocumenticon">
    <w:name w:val="lowrespdfdocumen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rgbpdfdocumenticon">
    <w:name w:val="highresrgbpdfdocumen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cmykpdfdocumenticon">
    <w:name w:val="highrescmykpdfdocumen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graypdfdocumenticon">
    <w:name w:val="highresgraypdfdocumen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documenticon">
    <w:name w:val="htmldocumen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rtaldocumenticon">
    <w:name w:val="portaldocumen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ortaldocumenticon">
    <w:name w:val="lowresportaldocumen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documenticon">
    <w:name w:val="indesigndocumen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documenticon">
    <w:name w:val="xmldocumen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optionicon">
    <w:name w:val="puboption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eticon">
    <w:name w:val="optionse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freshicon">
    <w:name w:val="refresh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doicon">
    <w:name w:val="undo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doicon">
    <w:name w:val="redo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ieicon">
    <w:name w:val="movi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ssageicon">
    <w:name w:val="messag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ticon">
    <w:name w:val="cha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
    <w:name w:val="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ndingicon">
    <w:name w:val="pendin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ly-madeicon">
    <w:name w:val="duly-mad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jectedicon">
    <w:name w:val="rejected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t-submittedicon">
    <w:name w:val="not-submitted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threadicon">
    <w:name w:val="lockedthread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threadicon">
    <w:name w:val="unlockedthread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icon">
    <w:name w:val="search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utoicon">
    <w:name w:val="auto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regicon">
    <w:name w:val="repre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ymbolicon">
    <w:name w:val="symbol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noteicon">
    <w:name w:val="footnot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ndnoteicon">
    <w:name w:val="endnot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noteicon">
    <w:name w:val="tablenot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kmarkicon">
    <w:name w:val="bookmark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eddocicon">
    <w:name w:val="published_doc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napshoticon">
    <w:name w:val="snapsho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ingoptionicon">
    <w:name w:val="publishing_option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icon">
    <w:name w:val="help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sisticon">
    <w:name w:val="assis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chaticon">
    <w:name w:val="newcha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icon">
    <w:name w:val="indesign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21icon">
    <w:name w:val="rss21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icon">
    <w:name w:val="rss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deoicon">
    <w:name w:val="video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icon">
    <w:name w:val="righ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icon">
    <w:name w:val="lef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docicon">
    <w:name w:val="excel_doc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echarticon">
    <w:name w:val="piechar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rcharticon">
    <w:name w:val="barchar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anttcharticon">
    <w:name w:val="ganttchar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attercharticon">
    <w:name w:val="scatterchar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eacharticon">
    <w:name w:val="areachar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bblecharticon">
    <w:name w:val="bubblechar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ughnutcharticon">
    <w:name w:val="doughnutchar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charticon">
    <w:name w:val="linechar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archarticon">
    <w:name w:val="radarchar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facecharticon">
    <w:name w:val="surfacechar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charticon">
    <w:name w:val="otherchar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rticon">
    <w:name w:val="char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sheeticon">
    <w:name w:val="excel-shee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tableicon">
    <w:name w:val="excel-tabl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icon">
    <w:name w:val="calendar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foicon">
    <w:name w:val="info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lamationicon">
    <w:name w:val="exclamation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icon">
    <w:name w:val="mini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icon">
    <w:name w:val="clos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tbicon">
    <w:name w:val="helptb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nicon">
    <w:name w:val="maximiseon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fficon">
    <w:name w:val="maximiseoff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sidebaricon">
    <w:name w:val="closesidebar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lnkicon">
    <w:name w:val="maplnkicon"/>
    <w:basedOn w:val="Normal"/>
    <w:rsid w:val="009D2CAD"/>
    <w:pPr>
      <w:spacing w:before="100" w:beforeAutospacing="1" w:after="100" w:afterAutospacing="1" w:line="240" w:lineRule="auto"/>
    </w:pPr>
    <w:rPr>
      <w:rFonts w:ascii="Arial" w:eastAsia="Times New Roman" w:hAnsi="Arial" w:cs="Arial"/>
      <w:b/>
      <w:bCs/>
      <w:color w:val="004DA3"/>
      <w:sz w:val="29"/>
      <w:szCs w:val="29"/>
      <w:lang w:eastAsia="en-AU"/>
    </w:rPr>
  </w:style>
  <w:style w:type="paragraph" w:customStyle="1" w:styleId="eventopen">
    <w:name w:val="eventopen"/>
    <w:basedOn w:val="Normal"/>
    <w:rsid w:val="009D2CAD"/>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
    <w:name w:val="eventpending"/>
    <w:basedOn w:val="Normal"/>
    <w:rsid w:val="009D2CAD"/>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readonly">
    <w:name w:val="eventreadonly"/>
    <w:basedOn w:val="Normal"/>
    <w:rsid w:val="009D2CAD"/>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closed">
    <w:name w:val="eventclosed"/>
    <w:basedOn w:val="Normal"/>
    <w:rsid w:val="009D2CAD"/>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downloadicon">
    <w:name w:val="download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ippedicon">
    <w:name w:val="zipped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adingicon">
    <w:name w:val="loadin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namefree">
    <w:name w:val="usernamefree"/>
    <w:basedOn w:val="Normal"/>
    <w:rsid w:val="009D2CAD"/>
    <w:pPr>
      <w:spacing w:before="100" w:beforeAutospacing="1" w:after="100" w:afterAutospacing="1" w:line="240" w:lineRule="auto"/>
    </w:pPr>
    <w:rPr>
      <w:rFonts w:ascii="Times New Roman" w:eastAsia="Times New Roman" w:hAnsi="Times New Roman" w:cs="Times New Roman"/>
      <w:b/>
      <w:bCs/>
      <w:color w:val="39B61F"/>
      <w:sz w:val="24"/>
      <w:szCs w:val="24"/>
      <w:lang w:eastAsia="en-AU"/>
    </w:rPr>
  </w:style>
  <w:style w:type="paragraph" w:customStyle="1" w:styleId="usernametaken">
    <w:name w:val="usernametaken"/>
    <w:basedOn w:val="Normal"/>
    <w:rsid w:val="009D2CAD"/>
    <w:pPr>
      <w:spacing w:before="100" w:beforeAutospacing="1" w:after="100" w:afterAutospacing="1" w:line="240" w:lineRule="auto"/>
    </w:pPr>
    <w:rPr>
      <w:rFonts w:ascii="Times New Roman" w:eastAsia="Times New Roman" w:hAnsi="Times New Roman" w:cs="Times New Roman"/>
      <w:b/>
      <w:bCs/>
      <w:color w:val="800000"/>
      <w:sz w:val="24"/>
      <w:szCs w:val="24"/>
      <w:lang w:eastAsia="en-AU"/>
    </w:rPr>
  </w:style>
  <w:style w:type="paragraph" w:customStyle="1" w:styleId="loginbox">
    <w:name w:val="loginbox"/>
    <w:basedOn w:val="Normal"/>
    <w:rsid w:val="009D2CAD"/>
    <w:pPr>
      <w:pBdr>
        <w:top w:val="single" w:sz="6" w:space="8" w:color="2264BA"/>
        <w:left w:val="single" w:sz="6" w:space="8" w:color="2264BA"/>
        <w:bottom w:val="single" w:sz="6" w:space="8" w:color="2264BA"/>
        <w:right w:val="single" w:sz="6" w:space="8" w:color="2264BA"/>
      </w:pBdr>
      <w:shd w:val="clear" w:color="auto" w:fill="D2E2FF"/>
      <w:spacing w:before="1650" w:after="0" w:line="240" w:lineRule="auto"/>
    </w:pPr>
    <w:rPr>
      <w:rFonts w:ascii="Times New Roman" w:eastAsia="Times New Roman" w:hAnsi="Times New Roman" w:cs="Times New Roman"/>
      <w:sz w:val="24"/>
      <w:szCs w:val="24"/>
      <w:lang w:eastAsia="en-AU"/>
    </w:rPr>
  </w:style>
  <w:style w:type="paragraph" w:customStyle="1" w:styleId="loginicon">
    <w:name w:val="login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picicon">
    <w:name w:val="topic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icon">
    <w:name w:val="viewcommen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icon">
    <w:name w:val="addcommen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lyicon">
    <w:name w:val="reply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
    <w:name w:val="toggleopen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
    <w:name w:val="toggleclos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icon">
    <w:name w:val="locked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icon">
    <w:name w:val="unlocked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nvitestatusicon">
    <w:name w:val="consulteeinvitestatus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viteinvitestatusonlyicon">
    <w:name w:val="inviteinvitestatusonly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invitestatusicon">
    <w:name w:val="publicinvitestatus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rowicon">
    <w:name w:val="arrow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oicon">
    <w:name w:val="go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icon">
    <w:name w:val="doc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sicon">
    <w:name w:val="xls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pticon">
    <w:name w:val="pp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icon">
    <w:name w:val="pdf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shicon">
    <w:name w:val="flash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icon">
    <w:name w:val="radio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selectedicon">
    <w:name w:val="radioselected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eliciousicon">
    <w:name w:val="bmdelicious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iggicon">
    <w:name w:val="bmdig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redditicon">
    <w:name w:val="bmreddi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facebookicon">
    <w:name w:val="bmfacebook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stumbleuponicon">
    <w:name w:val="bmstumbleupon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echnoratiicon">
    <w:name w:val="bmtechnorati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wittericon">
    <w:name w:val="bmtwitter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avicon">
    <w:name w:val="fav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arrowicon">
    <w:name w:val="miniarrow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
    <w:name w:val="commenttogglericon"/>
    <w:basedOn w:val="Normal"/>
    <w:rsid w:val="009D2CAD"/>
    <w:pPr>
      <w:spacing w:after="0" w:line="240" w:lineRule="auto"/>
    </w:pPr>
    <w:rPr>
      <w:rFonts w:ascii="Times New Roman" w:eastAsia="Times New Roman" w:hAnsi="Times New Roman" w:cs="Times New Roman"/>
      <w:sz w:val="24"/>
      <w:szCs w:val="24"/>
      <w:lang w:eastAsia="en-AU"/>
    </w:rPr>
  </w:style>
  <w:style w:type="paragraph" w:customStyle="1" w:styleId="featurebox">
    <w:name w:val="featurebox"/>
    <w:basedOn w:val="Normal"/>
    <w:rsid w:val="009D2CAD"/>
    <w:pPr>
      <w:shd w:val="clear" w:color="auto" w:fill="CFCFCF"/>
      <w:spacing w:before="150" w:after="150" w:line="240" w:lineRule="auto"/>
    </w:pPr>
    <w:rPr>
      <w:rFonts w:ascii="Times New Roman" w:eastAsia="Times New Roman" w:hAnsi="Times New Roman" w:cs="Times New Roman"/>
      <w:sz w:val="24"/>
      <w:szCs w:val="24"/>
      <w:lang w:eastAsia="en-AU"/>
    </w:rPr>
  </w:style>
  <w:style w:type="paragraph" w:customStyle="1" w:styleId="featureboxlight">
    <w:name w:val="featureboxlight"/>
    <w:basedOn w:val="Normal"/>
    <w:rsid w:val="009D2CAD"/>
    <w:pPr>
      <w:shd w:val="clear" w:color="auto" w:fill="CFCFCF"/>
      <w:spacing w:after="150" w:line="240" w:lineRule="auto"/>
    </w:pPr>
    <w:rPr>
      <w:rFonts w:ascii="Times New Roman" w:eastAsia="Times New Roman" w:hAnsi="Times New Roman" w:cs="Times New Roman"/>
      <w:sz w:val="24"/>
      <w:szCs w:val="24"/>
      <w:lang w:eastAsia="en-AU"/>
    </w:rPr>
  </w:style>
  <w:style w:type="paragraph" w:customStyle="1" w:styleId="featureboxheader">
    <w:name w:val="featureboxheader"/>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box">
    <w:name w:val="petitionbox"/>
    <w:basedOn w:val="Normal"/>
    <w:rsid w:val="009D2CAD"/>
    <w:pPr>
      <w:spacing w:before="100" w:beforeAutospacing="1" w:after="100" w:afterAutospacing="1" w:line="240" w:lineRule="auto"/>
      <w:ind w:left="3300"/>
    </w:pPr>
    <w:rPr>
      <w:rFonts w:ascii="Times New Roman" w:eastAsia="Times New Roman" w:hAnsi="Times New Roman" w:cs="Times New Roman"/>
      <w:sz w:val="24"/>
      <w:szCs w:val="24"/>
      <w:lang w:eastAsia="en-AU"/>
    </w:rPr>
  </w:style>
  <w:style w:type="paragraph" w:customStyle="1" w:styleId="whitebar">
    <w:name w:val="whitebar"/>
    <w:basedOn w:val="Normal"/>
    <w:rsid w:val="009D2CAD"/>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tbar">
    <w:name w:val="flatbar"/>
    <w:basedOn w:val="Normal"/>
    <w:rsid w:val="009D2CAD"/>
    <w:pPr>
      <w:pBdr>
        <w:bottom w:val="single" w:sz="6" w:space="4"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
    <w:name w:val="gradientbar"/>
    <w:basedOn w:val="Normal"/>
    <w:rsid w:val="009D2CAD"/>
    <w:pPr>
      <w:pBdr>
        <w:bottom w:val="single" w:sz="6" w:space="4" w:color="auto"/>
      </w:pBdr>
      <w:shd w:val="clear" w:color="auto" w:fill="D2E2FF"/>
      <w:spacing w:before="15" w:after="100" w:afterAutospacing="1" w:line="240" w:lineRule="auto"/>
    </w:pPr>
    <w:rPr>
      <w:rFonts w:ascii="Times New Roman" w:eastAsia="Times New Roman" w:hAnsi="Times New Roman" w:cs="Times New Roman"/>
      <w:sz w:val="24"/>
      <w:szCs w:val="24"/>
      <w:lang w:eastAsia="en-AU"/>
    </w:rPr>
  </w:style>
  <w:style w:type="paragraph" w:customStyle="1" w:styleId="featureboxbody">
    <w:name w:val="featureboxbody"/>
    <w:basedOn w:val="Normal"/>
    <w:rsid w:val="009D2CAD"/>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hade">
    <w:name w:val="shade"/>
    <w:basedOn w:val="Normal"/>
    <w:rsid w:val="009D2CAD"/>
    <w:pPr>
      <w:shd w:val="clear" w:color="auto" w:fill="F6F5F1"/>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gnaturebubble">
    <w:name w:val="signaturebubble"/>
    <w:basedOn w:val="Normal"/>
    <w:rsid w:val="009D2CAD"/>
    <w:pPr>
      <w:spacing w:before="100" w:beforeAutospacing="1" w:after="100" w:afterAutospacing="1" w:line="240" w:lineRule="auto"/>
    </w:pPr>
    <w:rPr>
      <w:rFonts w:ascii="Times New Roman" w:eastAsia="Times New Roman" w:hAnsi="Times New Roman" w:cs="Times New Roman"/>
      <w:b/>
      <w:bCs/>
      <w:sz w:val="17"/>
      <w:szCs w:val="17"/>
      <w:lang w:eastAsia="en-AU"/>
    </w:rPr>
  </w:style>
  <w:style w:type="paragraph" w:customStyle="1" w:styleId="breakdownvalue">
    <w:name w:val="breakdownvalue"/>
    <w:basedOn w:val="Normal"/>
    <w:rsid w:val="009D2CAD"/>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petitionloginbox">
    <w:name w:val="petitionloginbox"/>
    <w:basedOn w:val="Normal"/>
    <w:rsid w:val="009D2CAD"/>
    <w:pPr>
      <w:spacing w:after="100" w:afterAutospacing="1" w:line="240" w:lineRule="auto"/>
    </w:pPr>
    <w:rPr>
      <w:rFonts w:ascii="Times New Roman" w:eastAsia="Times New Roman" w:hAnsi="Times New Roman" w:cs="Times New Roman"/>
      <w:sz w:val="24"/>
      <w:szCs w:val="24"/>
      <w:lang w:eastAsia="en-AU"/>
    </w:rPr>
  </w:style>
  <w:style w:type="paragraph" w:customStyle="1" w:styleId="eventdetails">
    <w:name w:val="eventdetails"/>
    <w:basedOn w:val="Normal"/>
    <w:rsid w:val="009D2CAD"/>
    <w:pPr>
      <w:pBdr>
        <w:top w:val="single" w:sz="6" w:space="8" w:color="A8A8A8"/>
        <w:left w:val="single" w:sz="6" w:space="8" w:color="A8A8A8"/>
        <w:bottom w:val="single" w:sz="6" w:space="8" w:color="A8A8A8"/>
        <w:right w:val="single" w:sz="6" w:space="8" w:color="A8A8A8"/>
      </w:pBd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eventpdf">
    <w:name w:val="eventpdf"/>
    <w:basedOn w:val="Normal"/>
    <w:rsid w:val="009D2CAD"/>
    <w:pPr>
      <w:shd w:val="clear" w:color="auto" w:fill="D0E1FF"/>
      <w:spacing w:after="0" w:line="240" w:lineRule="auto"/>
    </w:pPr>
    <w:rPr>
      <w:rFonts w:ascii="Times New Roman" w:eastAsia="Times New Roman" w:hAnsi="Times New Roman" w:cs="Times New Roman"/>
      <w:sz w:val="24"/>
      <w:szCs w:val="24"/>
      <w:lang w:eastAsia="en-AU"/>
    </w:rPr>
  </w:style>
  <w:style w:type="paragraph" w:customStyle="1" w:styleId="eventstart">
    <w:name w:val="eventstart"/>
    <w:basedOn w:val="Normal"/>
    <w:rsid w:val="009D2CAD"/>
    <w:pPr>
      <w:spacing w:before="100" w:beforeAutospacing="1" w:after="300" w:line="240" w:lineRule="auto"/>
      <w:ind w:left="15"/>
    </w:pPr>
    <w:rPr>
      <w:rFonts w:ascii="Times New Roman" w:eastAsia="Times New Roman" w:hAnsi="Times New Roman" w:cs="Times New Roman"/>
      <w:sz w:val="24"/>
      <w:szCs w:val="24"/>
      <w:lang w:eastAsia="en-AU"/>
    </w:rPr>
  </w:style>
  <w:style w:type="paragraph" w:customStyle="1" w:styleId="bookmarks">
    <w:name w:val="bookmarks"/>
    <w:basedOn w:val="Normal"/>
    <w:rsid w:val="009D2CAD"/>
    <w:pPr>
      <w:pBdr>
        <w:top w:val="single" w:sz="6" w:space="0" w:color="A8A8A8"/>
      </w:pBdr>
      <w:spacing w:before="150" w:after="300" w:line="240" w:lineRule="auto"/>
      <w:ind w:left="150" w:right="150"/>
    </w:pPr>
    <w:rPr>
      <w:rFonts w:ascii="Times New Roman" w:eastAsia="Times New Roman" w:hAnsi="Times New Roman" w:cs="Times New Roman"/>
      <w:sz w:val="16"/>
      <w:szCs w:val="16"/>
      <w:lang w:eastAsia="en-AU"/>
    </w:rPr>
  </w:style>
  <w:style w:type="paragraph" w:customStyle="1" w:styleId="createtopic">
    <w:name w:val="createtopic"/>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menu">
    <w:name w:val="forummenu"/>
    <w:basedOn w:val="Normal"/>
    <w:rsid w:val="009D2CAD"/>
    <w:pPr>
      <w:shd w:val="clear" w:color="auto" w:fill="000000"/>
      <w:spacing w:after="0" w:line="240" w:lineRule="auto"/>
    </w:pPr>
    <w:rPr>
      <w:rFonts w:ascii="Times New Roman" w:eastAsia="Times New Roman" w:hAnsi="Times New Roman" w:cs="Times New Roman"/>
      <w:sz w:val="24"/>
      <w:szCs w:val="24"/>
      <w:lang w:eastAsia="en-AU"/>
    </w:rPr>
  </w:style>
  <w:style w:type="paragraph" w:customStyle="1" w:styleId="eventbrowsertop">
    <w:name w:val="eventbrowsertop"/>
    <w:basedOn w:val="Normal"/>
    <w:rsid w:val="009D2CAD"/>
    <w:pPr>
      <w:pBdr>
        <w:top w:val="single" w:sz="2" w:space="0" w:color="A8A8A8"/>
        <w:left w:val="single" w:sz="6" w:space="0" w:color="A8A8A8"/>
        <w:bottom w:val="single" w:sz="2" w:space="0" w:color="A8A8A8"/>
        <w:right w:val="single" w:sz="6" w:space="0" w:color="A8A8A8"/>
      </w:pBdr>
      <w:shd w:val="clear" w:color="auto" w:fill="DADADA"/>
      <w:spacing w:before="100" w:beforeAutospacing="1" w:after="100" w:afterAutospacing="1" w:line="390" w:lineRule="atLeast"/>
    </w:pPr>
    <w:rPr>
      <w:rFonts w:ascii="Times New Roman" w:eastAsia="Times New Roman" w:hAnsi="Times New Roman" w:cs="Times New Roman"/>
      <w:b/>
      <w:bCs/>
      <w:sz w:val="24"/>
      <w:szCs w:val="24"/>
      <w:lang w:eastAsia="en-AU"/>
    </w:rPr>
  </w:style>
  <w:style w:type="paragraph" w:customStyle="1" w:styleId="eventbrowserbottom">
    <w:name w:val="eventbrowserbottom"/>
    <w:basedOn w:val="Normal"/>
    <w:rsid w:val="009D2CAD"/>
    <w:pPr>
      <w:pBdr>
        <w:top w:val="single" w:sz="2" w:space="0" w:color="A8A8A8"/>
        <w:left w:val="single" w:sz="6" w:space="0" w:color="A8A8A8"/>
        <w:bottom w:val="single" w:sz="2" w:space="0" w:color="A8A8A8"/>
        <w:right w:val="single" w:sz="6" w:space="0" w:color="A8A8A8"/>
      </w:pBdr>
      <w:shd w:val="clear" w:color="auto" w:fill="DADADA"/>
      <w:spacing w:after="0" w:line="390" w:lineRule="atLeast"/>
      <w:ind w:left="3300"/>
    </w:pPr>
    <w:rPr>
      <w:rFonts w:ascii="Times New Roman" w:eastAsia="Times New Roman" w:hAnsi="Times New Roman" w:cs="Times New Roman"/>
      <w:sz w:val="24"/>
      <w:szCs w:val="24"/>
      <w:lang w:eastAsia="en-AU"/>
    </w:rPr>
  </w:style>
  <w:style w:type="paragraph" w:customStyle="1" w:styleId="eventnavheader">
    <w:name w:val="eventnavheader"/>
    <w:basedOn w:val="Normal"/>
    <w:rsid w:val="009D2CAD"/>
    <w:pPr>
      <w:pBdr>
        <w:bottom w:val="single" w:sz="6" w:space="5" w:color="A8A8A8"/>
      </w:pBdr>
      <w:shd w:val="clear" w:color="auto" w:fill="D2E2FF"/>
      <w:spacing w:after="0" w:line="240" w:lineRule="auto"/>
    </w:pPr>
    <w:rPr>
      <w:rFonts w:ascii="Times New Roman" w:eastAsia="Times New Roman" w:hAnsi="Times New Roman" w:cs="Times New Roman"/>
      <w:sz w:val="24"/>
      <w:szCs w:val="24"/>
      <w:lang w:eastAsia="en-AU"/>
    </w:rPr>
  </w:style>
  <w:style w:type="paragraph" w:customStyle="1" w:styleId="font200">
    <w:name w:val="font200"/>
    <w:basedOn w:val="Normal"/>
    <w:rsid w:val="009D2CAD"/>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targetcontainer">
    <w:name w:val="targetcontainer"/>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ddingtop">
    <w:name w:val="paddingtop"/>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actpetitionowner">
    <w:name w:val="contactpetitionowner"/>
    <w:basedOn w:val="Normal"/>
    <w:rsid w:val="009D2CAD"/>
    <w:pPr>
      <w:pBdr>
        <w:top w:val="single" w:sz="6" w:space="0" w:color="78A6FC"/>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resultitem">
    <w:name w:val="resultitem"/>
    <w:basedOn w:val="Normal"/>
    <w:rsid w:val="009D2CAD"/>
    <w:pPr>
      <w:pBdr>
        <w:bottom w:val="single" w:sz="6" w:space="2" w:color="DCDCDC"/>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me">
    <w:name w:val="eventname"/>
    <w:basedOn w:val="Normal"/>
    <w:rsid w:val="009D2CAD"/>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personname">
    <w:name w:val="personname"/>
    <w:basedOn w:val="Normal"/>
    <w:rsid w:val="009D2CAD"/>
    <w:pPr>
      <w:pBdr>
        <w:left w:val="single" w:sz="6" w:space="8" w:color="auto"/>
      </w:pBdr>
      <w:spacing w:before="100" w:beforeAutospacing="1" w:after="100" w:afterAutospacing="1" w:line="240" w:lineRule="auto"/>
      <w:ind w:left="150"/>
    </w:pPr>
    <w:rPr>
      <w:rFonts w:ascii="Times New Roman" w:eastAsia="Times New Roman" w:hAnsi="Times New Roman" w:cs="Times New Roman"/>
      <w:lang w:eastAsia="en-AU"/>
    </w:rPr>
  </w:style>
  <w:style w:type="paragraph" w:customStyle="1" w:styleId="descrbar">
    <w:name w:val="descrbar"/>
    <w:basedOn w:val="Normal"/>
    <w:rsid w:val="009D2CAD"/>
    <w:pPr>
      <w:spacing w:before="150" w:after="0" w:line="240" w:lineRule="auto"/>
      <w:ind w:left="750" w:right="75"/>
    </w:pPr>
    <w:rPr>
      <w:rFonts w:ascii="Times New Roman" w:eastAsia="Times New Roman" w:hAnsi="Times New Roman" w:cs="Times New Roman"/>
      <w:sz w:val="24"/>
      <w:szCs w:val="24"/>
      <w:lang w:eastAsia="en-AU"/>
    </w:rPr>
  </w:style>
  <w:style w:type="paragraph" w:customStyle="1" w:styleId="openquote">
    <w:name w:val="openquote"/>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quote">
    <w:name w:val="closequote"/>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files">
    <w:name w:val="repfiles"/>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
    <w:name w:val="item"/>
    <w:basedOn w:val="Normal"/>
    <w:rsid w:val="009D2CAD"/>
    <w:pPr>
      <w:spacing w:before="480" w:after="480" w:line="240" w:lineRule="auto"/>
    </w:pPr>
    <w:rPr>
      <w:rFonts w:ascii="Times New Roman" w:eastAsia="Times New Roman" w:hAnsi="Times New Roman" w:cs="Times New Roman"/>
      <w:sz w:val="24"/>
      <w:szCs w:val="24"/>
      <w:lang w:eastAsia="en-AU"/>
    </w:rPr>
  </w:style>
  <w:style w:type="paragraph" w:customStyle="1" w:styleId="postdetails">
    <w:name w:val="postdetails"/>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stbody">
    <w:name w:val="postbody"/>
    <w:basedOn w:val="Normal"/>
    <w:rsid w:val="009D2CAD"/>
    <w:pPr>
      <w:spacing w:before="100" w:beforeAutospacing="1" w:after="100" w:afterAutospacing="1" w:line="240" w:lineRule="auto"/>
      <w:ind w:left="2400"/>
    </w:pPr>
    <w:rPr>
      <w:rFonts w:ascii="Times New Roman" w:eastAsia="Times New Roman" w:hAnsi="Times New Roman" w:cs="Times New Roman"/>
      <w:sz w:val="24"/>
      <w:szCs w:val="24"/>
      <w:lang w:eastAsia="en-AU"/>
    </w:rPr>
  </w:style>
  <w:style w:type="paragraph" w:customStyle="1" w:styleId="smallfont">
    <w:name w:val="smallfont"/>
    <w:basedOn w:val="Normal"/>
    <w:rsid w:val="009D2CAD"/>
    <w:pPr>
      <w:spacing w:before="100" w:beforeAutospacing="1" w:after="100" w:afterAutospacing="1" w:line="240" w:lineRule="auto"/>
    </w:pPr>
    <w:rPr>
      <w:rFonts w:ascii="Times New Roman" w:eastAsia="Times New Roman" w:hAnsi="Times New Roman" w:cs="Times New Roman"/>
      <w:sz w:val="16"/>
      <w:szCs w:val="16"/>
      <w:lang w:eastAsia="en-AU"/>
    </w:rPr>
  </w:style>
  <w:style w:type="paragraph" w:customStyle="1" w:styleId="lefttext">
    <w:name w:val="lefttext"/>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text">
    <w:name w:val="righttext"/>
    <w:basedOn w:val="Normal"/>
    <w:rsid w:val="009D2CAD"/>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centrevert">
    <w:name w:val="centrevert"/>
    <w:basedOn w:val="Normal"/>
    <w:rsid w:val="009D2CAD"/>
    <w:pPr>
      <w:spacing w:after="100" w:afterAutospacing="1" w:line="240" w:lineRule="auto"/>
      <w:ind w:left="-4320"/>
    </w:pPr>
    <w:rPr>
      <w:rFonts w:ascii="Times New Roman" w:eastAsia="Times New Roman" w:hAnsi="Times New Roman" w:cs="Times New Roman"/>
      <w:sz w:val="24"/>
      <w:szCs w:val="24"/>
      <w:lang w:eastAsia="en-AU"/>
    </w:rPr>
  </w:style>
  <w:style w:type="paragraph" w:customStyle="1" w:styleId="marginreg">
    <w:name w:val="marginreg"/>
    <w:basedOn w:val="Normal"/>
    <w:rsid w:val="009D2CAD"/>
    <w:pPr>
      <w:pBdr>
        <w:top w:val="single" w:sz="6" w:space="0" w:color="808080"/>
        <w:left w:val="single" w:sz="6" w:space="0" w:color="808080"/>
        <w:bottom w:val="single" w:sz="6" w:space="0" w:color="808080"/>
        <w:right w:val="single" w:sz="6" w:space="0" w:color="808080"/>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stronglabel">
    <w:name w:val="stronglabel"/>
    <w:basedOn w:val="Normal"/>
    <w:rsid w:val="009D2CAD"/>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clearleft">
    <w:name w:val="clearleft"/>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show">
    <w:name w:val="jsshow"/>
    <w:basedOn w:val="Normal"/>
    <w:rsid w:val="009D2CAD"/>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unvisible">
    <w:name w:val="unvisible"/>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ddle">
    <w:name w:val="middle"/>
    <w:basedOn w:val="Normal"/>
    <w:rsid w:val="009D2CAD"/>
    <w:pPr>
      <w:spacing w:after="0" w:line="240" w:lineRule="auto"/>
      <w:jc w:val="center"/>
    </w:pPr>
    <w:rPr>
      <w:rFonts w:ascii="Times New Roman" w:eastAsia="Times New Roman" w:hAnsi="Times New Roman" w:cs="Times New Roman"/>
      <w:sz w:val="24"/>
      <w:szCs w:val="24"/>
      <w:lang w:eastAsia="en-AU"/>
    </w:rPr>
  </w:style>
  <w:style w:type="paragraph" w:customStyle="1" w:styleId="printonly">
    <w:name w:val="printonly"/>
    <w:basedOn w:val="Normal"/>
    <w:rsid w:val="009D2CAD"/>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wrapper">
    <w:name w:val="wrapper"/>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narrow">
    <w:name w:val="leftnarrow"/>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narrow">
    <w:name w:val="rightnarrow"/>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wide">
    <w:name w:val="leftwide"/>
    <w:basedOn w:val="Normal"/>
    <w:rsid w:val="009D2CAD"/>
    <w:pPr>
      <w:spacing w:after="0" w:line="240" w:lineRule="auto"/>
      <w:ind w:right="2550"/>
    </w:pPr>
    <w:rPr>
      <w:rFonts w:ascii="Times New Roman" w:eastAsia="Times New Roman" w:hAnsi="Times New Roman" w:cs="Times New Roman"/>
      <w:sz w:val="24"/>
      <w:szCs w:val="24"/>
      <w:lang w:eastAsia="en-AU"/>
    </w:rPr>
  </w:style>
  <w:style w:type="paragraph" w:customStyle="1" w:styleId="rightwide">
    <w:name w:val="rightwide"/>
    <w:basedOn w:val="Normal"/>
    <w:rsid w:val="009D2CAD"/>
    <w:pPr>
      <w:spacing w:after="0" w:line="240" w:lineRule="auto"/>
      <w:ind w:left="3450"/>
    </w:pPr>
    <w:rPr>
      <w:rFonts w:ascii="Times New Roman" w:eastAsia="Times New Roman" w:hAnsi="Times New Roman" w:cs="Times New Roman"/>
      <w:sz w:val="24"/>
      <w:szCs w:val="24"/>
      <w:lang w:eastAsia="en-AU"/>
    </w:rPr>
  </w:style>
  <w:style w:type="paragraph" w:customStyle="1" w:styleId="centerfloat">
    <w:name w:val="centerfloat"/>
    <w:basedOn w:val="Normal"/>
    <w:rsid w:val="009D2CAD"/>
    <w:pPr>
      <w:spacing w:after="0" w:line="240" w:lineRule="auto"/>
    </w:pPr>
    <w:rPr>
      <w:rFonts w:ascii="Times New Roman" w:eastAsia="Times New Roman" w:hAnsi="Times New Roman" w:cs="Times New Roman"/>
      <w:sz w:val="24"/>
      <w:szCs w:val="24"/>
      <w:lang w:eastAsia="en-AU"/>
    </w:rPr>
  </w:style>
  <w:style w:type="paragraph" w:customStyle="1" w:styleId="Header1">
    <w:name w:val="Header1"/>
    <w:basedOn w:val="Normal"/>
    <w:rsid w:val="009D2CAD"/>
    <w:pPr>
      <w:pBdr>
        <w:bottom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
    <w:name w:val="search"/>
    <w:basedOn w:val="Normal"/>
    <w:rsid w:val="009D2CAD"/>
    <w:pPr>
      <w:shd w:val="clear" w:color="auto" w:fill="E3E3E3"/>
      <w:spacing w:after="0" w:line="240" w:lineRule="auto"/>
    </w:pPr>
    <w:rPr>
      <w:rFonts w:ascii="Times New Roman" w:eastAsia="Times New Roman" w:hAnsi="Times New Roman" w:cs="Times New Roman"/>
      <w:sz w:val="24"/>
      <w:szCs w:val="24"/>
      <w:lang w:eastAsia="en-AU"/>
    </w:rPr>
  </w:style>
  <w:style w:type="paragraph" w:customStyle="1" w:styleId="Footer1">
    <w:name w:val="Footer1"/>
    <w:basedOn w:val="Normal"/>
    <w:rsid w:val="009D2CAD"/>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headerbar">
    <w:name w:val="headerbar"/>
    <w:basedOn w:val="Normal"/>
    <w:rsid w:val="009D2CAD"/>
    <w:pPr>
      <w:pBdr>
        <w:bottom w:val="single" w:sz="6" w:space="0" w:color="A8A8A8"/>
      </w:pBdr>
      <w:shd w:val="clear" w:color="auto" w:fill="E0E0E0"/>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bargraph">
    <w:name w:val="bargraph"/>
    <w:basedOn w:val="Normal"/>
    <w:rsid w:val="009D2CAD"/>
    <w:pPr>
      <w:spacing w:before="30" w:after="30" w:line="240" w:lineRule="auto"/>
      <w:ind w:left="30" w:right="30"/>
    </w:pPr>
    <w:rPr>
      <w:rFonts w:ascii="Times New Roman" w:eastAsia="Times New Roman" w:hAnsi="Times New Roman" w:cs="Times New Roman"/>
      <w:sz w:val="24"/>
      <w:szCs w:val="24"/>
      <w:lang w:eastAsia="en-AU"/>
    </w:rPr>
  </w:style>
  <w:style w:type="paragraph" w:customStyle="1" w:styleId="btngroup">
    <w:name w:val="btngroup"/>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titlebar">
    <w:name w:val="eventtitlebar"/>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descrbar">
    <w:name w:val="eventdescrbar"/>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titlebar">
    <w:name w:val="polltitlebar"/>
    <w:basedOn w:val="Normal"/>
    <w:rsid w:val="009D2CAD"/>
    <w:pPr>
      <w:pBdr>
        <w:bottom w:val="single" w:sz="6" w:space="8"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descrbar">
    <w:name w:val="polldescrbar"/>
    <w:basedOn w:val="Normal"/>
    <w:rsid w:val="009D2CAD"/>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gcenter">
    <w:name w:val="imgcenter"/>
    <w:basedOn w:val="Normal"/>
    <w:rsid w:val="009D2CAD"/>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addview">
    <w:name w:val="addview"/>
    <w:basedOn w:val="Normal"/>
    <w:rsid w:val="009D2CAD"/>
    <w:pPr>
      <w:pBdr>
        <w:top w:val="single" w:sz="6" w:space="0" w:color="999999"/>
        <w:left w:val="single" w:sz="2" w:space="0" w:color="999999"/>
        <w:bottom w:val="single" w:sz="6" w:space="0" w:color="999999"/>
        <w:right w:val="single" w:sz="2" w:space="0" w:color="999999"/>
      </w:pBdr>
      <w:spacing w:after="100" w:afterAutospacing="1" w:line="240" w:lineRule="auto"/>
    </w:pPr>
    <w:rPr>
      <w:rFonts w:ascii="Times New Roman" w:eastAsia="Times New Roman" w:hAnsi="Times New Roman" w:cs="Times New Roman"/>
      <w:sz w:val="24"/>
      <w:szCs w:val="24"/>
      <w:lang w:eastAsia="en-AU"/>
    </w:rPr>
  </w:style>
  <w:style w:type="paragraph" w:customStyle="1" w:styleId="page">
    <w:name w:val="page"/>
    <w:basedOn w:val="Normal"/>
    <w:rsid w:val="009D2CAD"/>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activepage">
    <w:name w:val="activepage"/>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ldlabel">
    <w:name w:val="boldlabel"/>
    <w:basedOn w:val="Normal"/>
    <w:rsid w:val="009D2CAD"/>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addconsulteebtn">
    <w:name w:val="addconsulteebt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undedbox">
    <w:name w:val="roundedbox"/>
    <w:basedOn w:val="Normal"/>
    <w:rsid w:val="009D2CAD"/>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pPr>
    <w:rPr>
      <w:rFonts w:ascii="Times New Roman" w:eastAsia="Times New Roman" w:hAnsi="Times New Roman" w:cs="Times New Roman"/>
      <w:sz w:val="24"/>
      <w:szCs w:val="24"/>
      <w:lang w:eastAsia="en-AU"/>
    </w:rPr>
  </w:style>
  <w:style w:type="paragraph" w:customStyle="1" w:styleId="geometryformbtn">
    <w:name w:val="geometryformbt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questionicon">
    <w:name w:val="mapquestion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map">
    <w:name w:val="keymap"/>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nobeak">
    <w:name w:val="custominfobox-nobeak"/>
    <w:basedOn w:val="Normal"/>
    <w:rsid w:val="009D2CAD"/>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rightbeak">
    <w:name w:val="custominfobox-with-rightbeak"/>
    <w:basedOn w:val="Normal"/>
    <w:rsid w:val="009D2CAD"/>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leftbeak">
    <w:name w:val="custominfobox-with-leftbeak"/>
    <w:basedOn w:val="Normal"/>
    <w:rsid w:val="009D2CAD"/>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body">
    <w:name w:val="custominfobox-body"/>
    <w:basedOn w:val="Normal"/>
    <w:rsid w:val="009D2CAD"/>
    <w:pPr>
      <w:pBdr>
        <w:top w:val="single" w:sz="6" w:space="0" w:color="888888"/>
        <w:left w:val="single" w:sz="6" w:space="0" w:color="888888"/>
        <w:bottom w:val="single" w:sz="6" w:space="0" w:color="888888"/>
        <w:right w:val="single" w:sz="6" w:space="0" w:color="88888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shadow">
    <w:name w:val="custominfobox-shadow"/>
    <w:basedOn w:val="Normal"/>
    <w:rsid w:val="009D2CAD"/>
    <w:pPr>
      <w:shd w:val="clear" w:color="auto" w:fill="BFBFB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eviewarea">
    <w:name w:val="custominfobox-previewarea"/>
    <w:basedOn w:val="Normal"/>
    <w:rsid w:val="009D2CAD"/>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actionsbackground">
    <w:name w:val="custominfobox-actionsbackground"/>
    <w:basedOn w:val="Normal"/>
    <w:rsid w:val="009D2CAD"/>
    <w:pPr>
      <w:shd w:val="clear" w:color="auto" w:fill="E4EDF3"/>
      <w:spacing w:before="60" w:after="60" w:line="240" w:lineRule="auto"/>
      <w:ind w:left="60" w:right="60"/>
    </w:pPr>
    <w:rPr>
      <w:rFonts w:ascii="Times New Roman" w:eastAsia="Times New Roman" w:hAnsi="Times New Roman" w:cs="Times New Roman"/>
      <w:sz w:val="24"/>
      <w:szCs w:val="24"/>
      <w:lang w:eastAsia="en-AU"/>
    </w:rPr>
  </w:style>
  <w:style w:type="paragraph" w:customStyle="1" w:styleId="custominfobox-actions">
    <w:name w:val="custominfobox-actions"/>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addinghack">
    <w:name w:val="custominfobox-paddinghack"/>
    <w:basedOn w:val="Normal"/>
    <w:rsid w:val="009D2CAD"/>
    <w:pPr>
      <w:spacing w:before="100" w:beforeAutospacing="1" w:after="100" w:afterAutospacing="1" w:line="240" w:lineRule="auto"/>
    </w:pPr>
    <w:rPr>
      <w:rFonts w:ascii="Times New Roman" w:eastAsia="Times New Roman" w:hAnsi="Times New Roman" w:cs="Times New Roman"/>
      <w:sz w:val="12"/>
      <w:szCs w:val="12"/>
      <w:lang w:eastAsia="en-AU"/>
    </w:rPr>
  </w:style>
  <w:style w:type="paragraph" w:customStyle="1" w:styleId="custominfobox-beak">
    <w:name w:val="custominfobox-beak"/>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ogressanimation">
    <w:name w:val="custominfobox-progressanimation"/>
    <w:basedOn w:val="Normal"/>
    <w:rsid w:val="009D2CAD"/>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submitbtn">
    <w:name w:val="submitbtn"/>
    <w:basedOn w:val="Normal"/>
    <w:rsid w:val="009D2CAD"/>
    <w:pPr>
      <w:spacing w:before="100" w:beforeAutospacing="1" w:after="100" w:afterAutospacing="1" w:line="240" w:lineRule="auto"/>
    </w:pPr>
    <w:rPr>
      <w:rFonts w:ascii="Times New Roman" w:eastAsia="Times New Roman" w:hAnsi="Times New Roman" w:cs="Times New Roman"/>
      <w:color w:val="136A9B"/>
      <w:sz w:val="2"/>
      <w:szCs w:val="2"/>
      <w:lang w:eastAsia="en-AU"/>
    </w:rPr>
  </w:style>
  <w:style w:type="paragraph" w:customStyle="1" w:styleId="forminformation">
    <w:name w:val="forminformation"/>
    <w:basedOn w:val="Normal"/>
    <w:rsid w:val="009D2CAD"/>
    <w:pPr>
      <w:spacing w:before="100" w:beforeAutospacing="1" w:after="100" w:afterAutospacing="1" w:line="240" w:lineRule="auto"/>
    </w:pPr>
    <w:rPr>
      <w:rFonts w:ascii="Times New Roman" w:eastAsia="Times New Roman" w:hAnsi="Times New Roman" w:cs="Times New Roman"/>
      <w:color w:val="000000"/>
      <w:sz w:val="24"/>
      <w:szCs w:val="24"/>
      <w:lang w:eastAsia="en-AU"/>
    </w:rPr>
  </w:style>
  <w:style w:type="paragraph" w:customStyle="1" w:styleId="qstatus">
    <w:name w:val="qstatus"/>
    <w:basedOn w:val="Normal"/>
    <w:rsid w:val="009D2CAD"/>
    <w:pPr>
      <w:spacing w:before="100" w:beforeAutospacing="1" w:after="100" w:afterAutospacing="1" w:line="240" w:lineRule="auto"/>
      <w:ind w:right="75"/>
    </w:pPr>
    <w:rPr>
      <w:rFonts w:ascii="Times New Roman" w:eastAsia="Times New Roman" w:hAnsi="Times New Roman" w:cs="Times New Roman"/>
      <w:vanish/>
      <w:sz w:val="24"/>
      <w:szCs w:val="24"/>
      <w:lang w:eastAsia="en-AU"/>
    </w:rPr>
  </w:style>
  <w:style w:type="paragraph" w:customStyle="1" w:styleId="asterisk">
    <w:name w:val="asterisk"/>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correct">
    <w:name w:val="asterisk-correct"/>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error">
    <w:name w:val="asterisk-error"/>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correct">
    <w:name w:val="qstatuscorrect"/>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error">
    <w:name w:val="qstatuserror"/>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tip">
    <w:name w:val="qtip"/>
    <w:basedOn w:val="Normal"/>
    <w:rsid w:val="009D2CAD"/>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qimageabove">
    <w:name w:val="qimageabove"/>
    <w:basedOn w:val="Normal"/>
    <w:rsid w:val="009D2CAD"/>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en-AU"/>
    </w:rPr>
  </w:style>
  <w:style w:type="paragraph" w:customStyle="1" w:styleId="qimageright">
    <w:name w:val="qimageright"/>
    <w:basedOn w:val="Normal"/>
    <w:rsid w:val="009D2CAD"/>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en-AU"/>
    </w:rPr>
  </w:style>
  <w:style w:type="paragraph" w:customStyle="1" w:styleId="qimagebelow">
    <w:name w:val="qimagebelow"/>
    <w:basedOn w:val="Normal"/>
    <w:rsid w:val="009D2CAD"/>
    <w:pPr>
      <w:spacing w:before="100" w:beforeAutospacing="1" w:after="100" w:afterAutospacing="1" w:line="240" w:lineRule="auto"/>
      <w:jc w:val="center"/>
      <w:textAlignment w:val="bottom"/>
    </w:pPr>
    <w:rPr>
      <w:rFonts w:ascii="Times New Roman" w:eastAsia="Times New Roman" w:hAnsi="Times New Roman" w:cs="Times New Roman"/>
      <w:sz w:val="24"/>
      <w:szCs w:val="24"/>
      <w:lang w:eastAsia="en-AU"/>
    </w:rPr>
  </w:style>
  <w:style w:type="paragraph" w:customStyle="1" w:styleId="qimageleft">
    <w:name w:val="qimageleft"/>
    <w:basedOn w:val="Normal"/>
    <w:rsid w:val="009D2CAD"/>
    <w:pPr>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qimage">
    <w:name w:val="qimage"/>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gisteragent">
    <w:name w:val="registeragent"/>
    <w:basedOn w:val="Normal"/>
    <w:rsid w:val="009D2CAD"/>
    <w:pPr>
      <w:spacing w:before="100" w:beforeAutospacing="1" w:after="100" w:afterAutospacing="1" w:line="240" w:lineRule="auto"/>
      <w:ind w:left="150" w:right="150"/>
    </w:pPr>
    <w:rPr>
      <w:rFonts w:ascii="Times New Roman" w:eastAsia="Times New Roman" w:hAnsi="Times New Roman" w:cs="Times New Roman"/>
      <w:sz w:val="24"/>
      <w:szCs w:val="24"/>
      <w:lang w:eastAsia="en-AU"/>
    </w:rPr>
  </w:style>
  <w:style w:type="paragraph" w:customStyle="1" w:styleId="registerconsultee">
    <w:name w:val="registerconsultee"/>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ptchabox">
    <w:name w:val="captchabox"/>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llipsis">
    <w:name w:val="ellipsis"/>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
    <w:name w:val="categorybutton"/>
    <w:basedOn w:val="Normal"/>
    <w:rsid w:val="009D2CAD"/>
    <w:pPr>
      <w:spacing w:before="100" w:beforeAutospacing="1" w:after="100" w:afterAutospacing="1" w:line="240" w:lineRule="auto"/>
    </w:pPr>
    <w:rPr>
      <w:rFonts w:ascii="Times New Roman" w:eastAsia="Times New Roman" w:hAnsi="Times New Roman" w:cs="Times New Roman"/>
      <w:vanish/>
      <w:sz w:val="2"/>
      <w:szCs w:val="2"/>
      <w:lang w:eastAsia="en-AU"/>
    </w:rPr>
  </w:style>
  <w:style w:type="paragraph" w:customStyle="1" w:styleId="removecategorybutton">
    <w:name w:val="removecategorybutton"/>
    <w:basedOn w:val="Normal"/>
    <w:rsid w:val="009D2CAD"/>
    <w:pPr>
      <w:spacing w:before="100" w:beforeAutospacing="1" w:after="100" w:afterAutospacing="1" w:line="240" w:lineRule="auto"/>
    </w:pPr>
    <w:rPr>
      <w:rFonts w:ascii="Times New Roman" w:eastAsia="Times New Roman" w:hAnsi="Times New Roman" w:cs="Times New Roman"/>
      <w:color w:val="FF0000"/>
      <w:sz w:val="24"/>
      <w:szCs w:val="24"/>
      <w:lang w:eastAsia="en-AU"/>
    </w:rPr>
  </w:style>
  <w:style w:type="paragraph" w:customStyle="1" w:styleId="categoryheader">
    <w:name w:val="categoryheader"/>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edcategoryheader">
    <w:name w:val="selectedcategoryheader"/>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count">
    <w:name w:val="categoryresultcount"/>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ultitems">
    <w:name w:val="resultitems"/>
    <w:basedOn w:val="Normal"/>
    <w:rsid w:val="009D2CAD"/>
    <w:pPr>
      <w:spacing w:before="100" w:beforeAutospacing="1" w:after="100" w:afterAutospacing="1" w:line="240" w:lineRule="auto"/>
      <w:ind w:right="3450"/>
    </w:pPr>
    <w:rPr>
      <w:rFonts w:ascii="Times New Roman" w:eastAsia="Times New Roman" w:hAnsi="Times New Roman" w:cs="Times New Roman"/>
      <w:sz w:val="24"/>
      <w:szCs w:val="24"/>
      <w:lang w:eastAsia="en-AU"/>
    </w:rPr>
  </w:style>
  <w:style w:type="paragraph" w:customStyle="1" w:styleId="categorycontainer">
    <w:name w:val="categorycontainer"/>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
    <w:name w:val="categoryresult"/>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ox">
    <w:name w:val="categorybox"/>
    <w:basedOn w:val="Normal"/>
    <w:rsid w:val="009D2CAD"/>
    <w:pPr>
      <w:spacing w:after="0" w:line="240" w:lineRule="auto"/>
      <w:ind w:left="150"/>
    </w:pPr>
    <w:rPr>
      <w:rFonts w:ascii="Times New Roman" w:eastAsia="Times New Roman" w:hAnsi="Times New Roman" w:cs="Times New Roman"/>
      <w:sz w:val="24"/>
      <w:szCs w:val="24"/>
      <w:lang w:eastAsia="en-AU"/>
    </w:rPr>
  </w:style>
  <w:style w:type="paragraph" w:customStyle="1" w:styleId="categorygroup">
    <w:name w:val="categorygroup"/>
    <w:basedOn w:val="Normal"/>
    <w:rsid w:val="009D2CAD"/>
    <w:pPr>
      <w:spacing w:after="0" w:line="240" w:lineRule="auto"/>
      <w:ind w:left="240"/>
    </w:pPr>
    <w:rPr>
      <w:rFonts w:ascii="Times New Roman" w:eastAsia="Times New Roman" w:hAnsi="Times New Roman" w:cs="Times New Roman"/>
      <w:sz w:val="24"/>
      <w:szCs w:val="24"/>
      <w:lang w:eastAsia="en-AU"/>
    </w:rPr>
  </w:style>
  <w:style w:type="paragraph" w:customStyle="1" w:styleId="categoryselectedarea">
    <w:name w:val="categoryselectedarea"/>
    <w:basedOn w:val="Normal"/>
    <w:rsid w:val="009D2CAD"/>
    <w:pPr>
      <w:pBdr>
        <w:top w:val="single" w:sz="6" w:space="4" w:color="DDDDDD"/>
        <w:left w:val="single" w:sz="6" w:space="4" w:color="DDDDDD"/>
        <w:bottom w:val="single" w:sz="6" w:space="4" w:color="DDDDDD"/>
        <w:right w:val="single" w:sz="6" w:space="4" w:color="DDDDDD"/>
      </w:pBdr>
      <w:shd w:val="clear" w:color="auto" w:fill="FFFFFF"/>
      <w:spacing w:before="75" w:after="75" w:line="240" w:lineRule="auto"/>
    </w:pPr>
    <w:rPr>
      <w:rFonts w:ascii="Times New Roman" w:eastAsia="Times New Roman" w:hAnsi="Times New Roman" w:cs="Times New Roman"/>
      <w:sz w:val="24"/>
      <w:szCs w:val="24"/>
      <w:lang w:eastAsia="en-AU"/>
    </w:rPr>
  </w:style>
  <w:style w:type="paragraph" w:customStyle="1" w:styleId="categorynot">
    <w:name w:val="categorynot"/>
    <w:basedOn w:val="Normal"/>
    <w:rsid w:val="009D2CAD"/>
    <w:pPr>
      <w:spacing w:before="100" w:beforeAutospacing="1" w:after="100" w:afterAutospacing="1" w:line="240" w:lineRule="auto"/>
    </w:pPr>
    <w:rPr>
      <w:rFonts w:ascii="Times New Roman" w:eastAsia="Times New Roman" w:hAnsi="Times New Roman" w:cs="Times New Roman"/>
      <w:b/>
      <w:bCs/>
      <w:color w:val="FF0000"/>
      <w:sz w:val="24"/>
      <w:szCs w:val="24"/>
      <w:lang w:eastAsia="en-AU"/>
    </w:rPr>
  </w:style>
  <w:style w:type="paragraph" w:customStyle="1" w:styleId="rqinstructions">
    <w:name w:val="rq_instructions"/>
    <w:basedOn w:val="Normal"/>
    <w:rsid w:val="009D2CAD"/>
    <w:pPr>
      <w:spacing w:before="100" w:beforeAutospacing="1" w:after="75" w:line="240" w:lineRule="auto"/>
    </w:pPr>
    <w:rPr>
      <w:rFonts w:ascii="Times New Roman" w:eastAsia="Times New Roman" w:hAnsi="Times New Roman" w:cs="Times New Roman"/>
      <w:i/>
      <w:iCs/>
      <w:sz w:val="24"/>
      <w:szCs w:val="24"/>
      <w:lang w:eastAsia="en-AU"/>
    </w:rPr>
  </w:style>
  <w:style w:type="paragraph" w:customStyle="1" w:styleId="rqsurround">
    <w:name w:val="rq_surround"/>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select">
    <w:name w:val="rq_select"/>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ranked">
    <w:name w:val="rq_ranked"/>
    <w:basedOn w:val="Normal"/>
    <w:rsid w:val="009D2CAD"/>
    <w:pPr>
      <w:spacing w:before="45" w:after="100" w:afterAutospacing="1" w:line="240" w:lineRule="auto"/>
      <w:ind w:left="150"/>
    </w:pPr>
    <w:rPr>
      <w:rFonts w:ascii="Times New Roman" w:eastAsia="Times New Roman" w:hAnsi="Times New Roman" w:cs="Times New Roman"/>
      <w:color w:val="008000"/>
      <w:sz w:val="24"/>
      <w:szCs w:val="24"/>
      <w:lang w:eastAsia="en-AU"/>
    </w:rPr>
  </w:style>
  <w:style w:type="paragraph" w:customStyle="1" w:styleId="rqunranked">
    <w:name w:val="rq_unranked"/>
    <w:basedOn w:val="Normal"/>
    <w:rsid w:val="009D2CAD"/>
    <w:pPr>
      <w:spacing w:before="45" w:after="100" w:afterAutospacing="1" w:line="240" w:lineRule="auto"/>
      <w:ind w:left="150"/>
    </w:pPr>
    <w:rPr>
      <w:rFonts w:ascii="Times New Roman" w:eastAsia="Times New Roman" w:hAnsi="Times New Roman" w:cs="Times New Roman"/>
      <w:color w:val="222222"/>
      <w:sz w:val="24"/>
      <w:szCs w:val="24"/>
      <w:lang w:eastAsia="en-AU"/>
    </w:rPr>
  </w:style>
  <w:style w:type="paragraph" w:customStyle="1" w:styleId="rqunrankable">
    <w:name w:val="rq_unrankable"/>
    <w:basedOn w:val="Normal"/>
    <w:rsid w:val="009D2CAD"/>
    <w:pPr>
      <w:spacing w:before="45" w:after="100" w:afterAutospacing="1" w:line="240" w:lineRule="auto"/>
      <w:ind w:left="150"/>
    </w:pPr>
    <w:rPr>
      <w:rFonts w:ascii="Times New Roman" w:eastAsia="Times New Roman" w:hAnsi="Times New Roman" w:cs="Times New Roman"/>
      <w:i/>
      <w:iCs/>
      <w:color w:val="BBBBBB"/>
      <w:sz w:val="24"/>
      <w:szCs w:val="24"/>
      <w:lang w:eastAsia="en-AU"/>
    </w:rPr>
  </w:style>
  <w:style w:type="paragraph" w:customStyle="1" w:styleId="rqnoranked">
    <w:name w:val="rqno_ranked"/>
    <w:basedOn w:val="Normal"/>
    <w:rsid w:val="009D2CAD"/>
    <w:pPr>
      <w:pBdr>
        <w:top w:val="single" w:sz="6" w:space="2" w:color="000000"/>
        <w:left w:val="single" w:sz="6" w:space="2" w:color="000000"/>
        <w:bottom w:val="single" w:sz="6" w:space="2" w:color="000000"/>
        <w:right w:val="single" w:sz="6" w:space="2" w:color="000000"/>
      </w:pBdr>
      <w:shd w:val="clear" w:color="auto" w:fill="DDFFDD"/>
      <w:spacing w:before="45" w:after="100" w:afterAutospacing="1" w:line="240" w:lineRule="auto"/>
      <w:ind w:left="150"/>
      <w:jc w:val="right"/>
    </w:pPr>
    <w:rPr>
      <w:rFonts w:ascii="Times New Roman" w:eastAsia="Times New Roman" w:hAnsi="Times New Roman" w:cs="Times New Roman"/>
      <w:b/>
      <w:bCs/>
      <w:color w:val="008000"/>
      <w:sz w:val="19"/>
      <w:szCs w:val="19"/>
      <w:lang w:eastAsia="en-AU"/>
    </w:rPr>
  </w:style>
  <w:style w:type="paragraph" w:customStyle="1" w:styleId="rqnounranked">
    <w:name w:val="rqno_unranked"/>
    <w:basedOn w:val="Normal"/>
    <w:rsid w:val="009D2CAD"/>
    <w:pPr>
      <w:pBdr>
        <w:top w:val="single" w:sz="6" w:space="2" w:color="000000"/>
        <w:left w:val="single" w:sz="6" w:space="2" w:color="000000"/>
        <w:bottom w:val="single" w:sz="6" w:space="2" w:color="000000"/>
        <w:right w:val="single" w:sz="6" w:space="2" w:color="000000"/>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rqnounrankable">
    <w:name w:val="rqno_unrankable"/>
    <w:basedOn w:val="Normal"/>
    <w:rsid w:val="009D2CAD"/>
    <w:pPr>
      <w:pBdr>
        <w:top w:val="single" w:sz="6" w:space="2" w:color="BBBBBB"/>
        <w:left w:val="single" w:sz="6" w:space="2" w:color="BBBBBB"/>
        <w:bottom w:val="single" w:sz="6" w:space="2" w:color="BBBBBB"/>
        <w:right w:val="single" w:sz="6" w:space="2" w:color="BBBBBB"/>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icons-ul">
    <w:name w:val="icons-ul"/>
    <w:basedOn w:val="Normal"/>
    <w:rsid w:val="009D2CAD"/>
    <w:pPr>
      <w:spacing w:before="100" w:beforeAutospacing="1" w:after="100" w:afterAutospacing="1" w:line="240" w:lineRule="auto"/>
      <w:ind w:left="514"/>
    </w:pPr>
    <w:rPr>
      <w:rFonts w:ascii="Times New Roman" w:eastAsia="Times New Roman" w:hAnsi="Times New Roman" w:cs="Times New Roman"/>
      <w:sz w:val="24"/>
      <w:szCs w:val="24"/>
      <w:lang w:eastAsia="en-AU"/>
    </w:rPr>
  </w:style>
  <w:style w:type="paragraph" w:customStyle="1" w:styleId="icon-muted">
    <w:name w:val="icon-muted"/>
    <w:basedOn w:val="Normal"/>
    <w:rsid w:val="009D2CAD"/>
    <w:pPr>
      <w:spacing w:before="100" w:beforeAutospacing="1" w:after="100" w:afterAutospacing="1" w:line="240" w:lineRule="auto"/>
    </w:pPr>
    <w:rPr>
      <w:rFonts w:ascii="Times New Roman" w:eastAsia="Times New Roman" w:hAnsi="Times New Roman" w:cs="Times New Roman"/>
      <w:color w:val="EEEEEE"/>
      <w:sz w:val="24"/>
      <w:szCs w:val="24"/>
      <w:lang w:eastAsia="en-AU"/>
    </w:rPr>
  </w:style>
  <w:style w:type="paragraph" w:customStyle="1" w:styleId="icon-light">
    <w:name w:val="icon-light"/>
    <w:basedOn w:val="Normal"/>
    <w:rsid w:val="009D2CAD"/>
    <w:pPr>
      <w:spacing w:before="100" w:beforeAutospacing="1" w:after="100" w:afterAutospacing="1" w:line="240" w:lineRule="auto"/>
    </w:pPr>
    <w:rPr>
      <w:rFonts w:ascii="Times New Roman" w:eastAsia="Times New Roman" w:hAnsi="Times New Roman" w:cs="Times New Roman"/>
      <w:color w:val="FFFFFF"/>
      <w:sz w:val="24"/>
      <w:szCs w:val="24"/>
      <w:lang w:eastAsia="en-AU"/>
    </w:rPr>
  </w:style>
  <w:style w:type="paragraph" w:customStyle="1" w:styleId="icon-dark">
    <w:name w:val="icon-dark"/>
    <w:basedOn w:val="Normal"/>
    <w:rsid w:val="009D2CAD"/>
    <w:pPr>
      <w:spacing w:before="100" w:beforeAutospacing="1" w:after="100" w:afterAutospacing="1" w:line="240" w:lineRule="auto"/>
    </w:pPr>
    <w:rPr>
      <w:rFonts w:ascii="Times New Roman" w:eastAsia="Times New Roman" w:hAnsi="Times New Roman" w:cs="Times New Roman"/>
      <w:color w:val="333333"/>
      <w:sz w:val="24"/>
      <w:szCs w:val="24"/>
      <w:lang w:eastAsia="en-AU"/>
    </w:rPr>
  </w:style>
  <w:style w:type="paragraph" w:customStyle="1" w:styleId="icon-border">
    <w:name w:val="icon-border"/>
    <w:basedOn w:val="Normal"/>
    <w:rsid w:val="009D2CAD"/>
    <w:pPr>
      <w:pBdr>
        <w:top w:val="single" w:sz="6" w:space="2" w:color="EEEEEE"/>
        <w:left w:val="single" w:sz="6" w:space="3" w:color="EEEEEE"/>
        <w:bottom w:val="single" w:sz="6" w:space="2" w:color="EEEEEE"/>
        <w:right w:val="single" w:sz="6" w:space="3" w:color="EEEEEE"/>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2x">
    <w:name w:val="icon-2x"/>
    <w:basedOn w:val="Normal"/>
    <w:rsid w:val="009D2CAD"/>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3x">
    <w:name w:val="icon-3x"/>
    <w:basedOn w:val="Normal"/>
    <w:rsid w:val="009D2CAD"/>
    <w:pPr>
      <w:spacing w:before="100" w:beforeAutospacing="1" w:after="100" w:afterAutospacing="1" w:line="240" w:lineRule="auto"/>
    </w:pPr>
    <w:rPr>
      <w:rFonts w:ascii="Times New Roman" w:eastAsia="Times New Roman" w:hAnsi="Times New Roman" w:cs="Times New Roman"/>
      <w:sz w:val="72"/>
      <w:szCs w:val="72"/>
      <w:lang w:eastAsia="en-AU"/>
    </w:rPr>
  </w:style>
  <w:style w:type="paragraph" w:customStyle="1" w:styleId="icon-4x">
    <w:name w:val="icon-4x"/>
    <w:basedOn w:val="Normal"/>
    <w:rsid w:val="009D2CAD"/>
    <w:pPr>
      <w:spacing w:before="100" w:beforeAutospacing="1" w:after="100" w:afterAutospacing="1" w:line="240" w:lineRule="auto"/>
    </w:pPr>
    <w:rPr>
      <w:rFonts w:ascii="Times New Roman" w:eastAsia="Times New Roman" w:hAnsi="Times New Roman" w:cs="Times New Roman"/>
      <w:sz w:val="96"/>
      <w:szCs w:val="96"/>
      <w:lang w:eastAsia="en-AU"/>
    </w:rPr>
  </w:style>
  <w:style w:type="paragraph" w:customStyle="1" w:styleId="icon-5x">
    <w:name w:val="icon-5x"/>
    <w:basedOn w:val="Normal"/>
    <w:rsid w:val="009D2CAD"/>
    <w:pPr>
      <w:spacing w:before="100" w:beforeAutospacing="1" w:after="100" w:afterAutospacing="1" w:line="240" w:lineRule="auto"/>
    </w:pPr>
    <w:rPr>
      <w:rFonts w:ascii="Times New Roman" w:eastAsia="Times New Roman" w:hAnsi="Times New Roman" w:cs="Times New Roman"/>
      <w:sz w:val="120"/>
      <w:szCs w:val="120"/>
      <w:lang w:eastAsia="en-AU"/>
    </w:rPr>
  </w:style>
  <w:style w:type="paragraph" w:customStyle="1" w:styleId="icon-stack">
    <w:name w:val="icon-stack"/>
    <w:basedOn w:val="Normal"/>
    <w:rsid w:val="009D2CAD"/>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
    <w:name w:val="icon-spi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
    <w:name w:val="jshidde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fakeicon">
    <w:name w:val="copyfak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mit">
    <w:name w:val="submit"/>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
    <w:name w:val="featureboxrightcorner"/>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
    <w:name w:val="featureboxleftcorner"/>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
    <w:name w:val="featureboxtitle"/>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
    <w:name w:val="titlebar"/>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
    <w:name w:val="back"/>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
    <w:name w:val="forward"/>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
    <w:name w:val="week"/>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
    <w:name w:val="month"/>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
    <w:name w:val="year"/>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
    <w:name w:val="name"/>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
    <w:name w:val="List1"/>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
    <w:name w:val="eventbrowserinner"/>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rner">
    <w:name w:val="corner"/>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vtitle">
    <w:name w:val="eventnavtitle"/>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
    <w:name w:val="plankey"/>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text">
    <w:name w:val="plankeytext"/>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avail">
    <w:name w:val="plankeyavail"/>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
    <w:name w:val="Date1"/>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ngoingtoggler">
    <w:name w:val="ongoingtoggler"/>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s">
    <w:name w:val="eventicons"/>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
    <w:name w:val="calendarnav"/>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gingicon">
    <w:name w:val="pagin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eviouspage">
    <w:name w:val="previouspage"/>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
    <w:name w:val="nextpage"/>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
    <w:name w:val="target"/>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body">
    <w:name w:val="questionbody"/>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1">
    <w:name w:val="Title1"/>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
    <w:name w:val="menucontent"/>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
    <w:name w:val="close"/>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
    <w:name w:val="keywordsearch"/>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
    <w:name w:val="left"/>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
    <w:name w:val="right"/>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point">
    <w:name w:val="selectpoint"/>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
    <w:name w:val="step"/>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etview">
    <w:name w:val="resetview"/>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
    <w:name w:val="selectcontainer"/>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
    <w:name w:val="options"/>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slist">
    <w:name w:val="fileslist"/>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ro-previewarea-image">
    <w:name w:val="ero-previewarea-image"/>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de">
    <w:name w:val="code"/>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
    <w:name w:val="icon-li"/>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stack-base">
    <w:name w:val="icon-stack-base"/>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
    <w:name w:val="holder"/>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r">
    <w:name w:val="sizer"/>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
    <w:name w:val="helpbar"/>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bel">
    <w:name w:val="label"/>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leftcorner">
    <w:name w:val="tabsleftcorner"/>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
    <w:name w:val="tabsrightcorner"/>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
    <w:name w:val="dditem"/>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lnk">
    <w:name w:val="ddlnk"/>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
    <w:name w:val="select"/>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rstnode">
    <w:name w:val="firstnode"/>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
    <w:name w:val="hr"/>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witchuser">
    <w:name w:val="switchuser"/>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
    <w:name w:val="text"/>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
    <w:name w:val="detailstoggler"/>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open">
    <w:name w:val="detailsope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text">
    <w:name w:val="highlighttext"/>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background">
    <w:name w:val="highlightbackground"/>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
    <w:name w:val="addcomment"/>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
    <w:name w:val="viewcomment"/>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cturebar">
    <w:name w:val="picturebar"/>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bar">
    <w:name w:val="parabar"/>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bar">
    <w:name w:val="tablebar"/>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put">
    <w:name w:val="input"/>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omeselected">
    <w:name w:val="someselected"/>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olourprev">
    <w:name w:val="colourprev"/>
    <w:basedOn w:val="DefaultParagraphFont"/>
    <w:rsid w:val="009D2CAD"/>
    <w:rPr>
      <w:bdr w:val="single" w:sz="6" w:space="0" w:color="FFFFFF" w:frame="1"/>
    </w:rPr>
  </w:style>
  <w:style w:type="character" w:customStyle="1" w:styleId="pagingicon1">
    <w:name w:val="pagingicon1"/>
    <w:basedOn w:val="DefaultParagraphFont"/>
    <w:rsid w:val="009D2CAD"/>
  </w:style>
  <w:style w:type="character" w:customStyle="1" w:styleId="mapclearicon">
    <w:name w:val="mapclearicon"/>
    <w:basedOn w:val="DefaultParagraphFont"/>
    <w:rsid w:val="009D2CAD"/>
    <w:rPr>
      <w:sz w:val="24"/>
      <w:szCs w:val="24"/>
    </w:rPr>
  </w:style>
  <w:style w:type="character" w:customStyle="1" w:styleId="mapokicon">
    <w:name w:val="mapokicon"/>
    <w:basedOn w:val="DefaultParagraphFont"/>
    <w:rsid w:val="009D2CAD"/>
    <w:rPr>
      <w:sz w:val="24"/>
      <w:szCs w:val="24"/>
    </w:rPr>
  </w:style>
  <w:style w:type="character" w:customStyle="1" w:styleId="mapstepbackicon">
    <w:name w:val="mapstepbackicon"/>
    <w:basedOn w:val="DefaultParagraphFont"/>
    <w:rsid w:val="009D2CAD"/>
    <w:rPr>
      <w:sz w:val="24"/>
      <w:szCs w:val="24"/>
    </w:rPr>
  </w:style>
  <w:style w:type="character" w:customStyle="1" w:styleId="mapok">
    <w:name w:val="mapok"/>
    <w:basedOn w:val="DefaultParagraphFont"/>
    <w:rsid w:val="009D2CAD"/>
    <w:rPr>
      <w:sz w:val="24"/>
      <w:szCs w:val="24"/>
    </w:rPr>
  </w:style>
  <w:style w:type="character" w:customStyle="1" w:styleId="addnew">
    <w:name w:val="addnew"/>
    <w:basedOn w:val="DefaultParagraphFont"/>
    <w:rsid w:val="009D2CAD"/>
    <w:rPr>
      <w:sz w:val="24"/>
      <w:szCs w:val="24"/>
    </w:rPr>
  </w:style>
  <w:style w:type="character" w:customStyle="1" w:styleId="cancelbtn">
    <w:name w:val="cancelbtn"/>
    <w:basedOn w:val="DefaultParagraphFont"/>
    <w:rsid w:val="009D2CAD"/>
    <w:rPr>
      <w:sz w:val="24"/>
      <w:szCs w:val="24"/>
    </w:rPr>
  </w:style>
  <w:style w:type="character" w:customStyle="1" w:styleId="nexticon1">
    <w:name w:val="nexticon1"/>
    <w:basedOn w:val="DefaultParagraphFont"/>
    <w:rsid w:val="009D2CAD"/>
  </w:style>
  <w:style w:type="character" w:customStyle="1" w:styleId="previcon">
    <w:name w:val="previcon"/>
    <w:basedOn w:val="DefaultParagraphFont"/>
    <w:rsid w:val="009D2CAD"/>
  </w:style>
  <w:style w:type="character" w:customStyle="1" w:styleId="answer">
    <w:name w:val="answer"/>
    <w:basedOn w:val="DefaultParagraphFont"/>
    <w:rsid w:val="009D2CAD"/>
  </w:style>
  <w:style w:type="character" w:customStyle="1" w:styleId="featurename">
    <w:name w:val="featurename"/>
    <w:basedOn w:val="DefaultParagraphFont"/>
    <w:rsid w:val="009D2CAD"/>
  </w:style>
  <w:style w:type="character" w:customStyle="1" w:styleId="question1">
    <w:name w:val="question1"/>
    <w:basedOn w:val="DefaultParagraphFont"/>
    <w:rsid w:val="009D2CAD"/>
  </w:style>
  <w:style w:type="character" w:customStyle="1" w:styleId="delete">
    <w:name w:val="delete"/>
    <w:basedOn w:val="DefaultParagraphFont"/>
    <w:rsid w:val="009D2CAD"/>
  </w:style>
  <w:style w:type="paragraph" w:customStyle="1" w:styleId="firstnode1">
    <w:name w:val="firstnode1"/>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1">
    <w:name w:val="lhstree1"/>
    <w:basedOn w:val="Normal"/>
    <w:rsid w:val="009D2CAD"/>
    <w:pPr>
      <w:shd w:val="clear" w:color="auto" w:fill="EEEEEE"/>
      <w:spacing w:after="0" w:line="240" w:lineRule="auto"/>
    </w:pPr>
    <w:rPr>
      <w:rFonts w:ascii="Times New Roman" w:eastAsia="Times New Roman" w:hAnsi="Times New Roman" w:cs="Times New Roman"/>
      <w:sz w:val="24"/>
      <w:szCs w:val="24"/>
      <w:lang w:eastAsia="en-AU"/>
    </w:rPr>
  </w:style>
  <w:style w:type="paragraph" w:customStyle="1" w:styleId="firstnode2">
    <w:name w:val="firstnode2"/>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1">
    <w:name w:val="chaptericon1"/>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1">
    <w:name w:val="sectionicon1"/>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1">
    <w:name w:val="pointicon1"/>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1">
    <w:name w:val="copyicon1"/>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1">
    <w:name w:val="documenticon1"/>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1">
    <w:name w:val="holder1"/>
    <w:basedOn w:val="Normal"/>
    <w:rsid w:val="009D2CAD"/>
    <w:pPr>
      <w:spacing w:before="60" w:after="0" w:line="240" w:lineRule="auto"/>
      <w:ind w:left="150" w:right="45"/>
    </w:pPr>
    <w:rPr>
      <w:rFonts w:ascii="Times New Roman" w:eastAsia="Times New Roman" w:hAnsi="Times New Roman" w:cs="Times New Roman"/>
      <w:sz w:val="24"/>
      <w:szCs w:val="24"/>
      <w:lang w:eastAsia="en-AU"/>
    </w:rPr>
  </w:style>
  <w:style w:type="paragraph" w:customStyle="1" w:styleId="sizer1">
    <w:name w:val="sizer1"/>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1">
    <w:name w:val="helpbar1"/>
    <w:basedOn w:val="Normal"/>
    <w:rsid w:val="009D2CAD"/>
    <w:pPr>
      <w:pBdr>
        <w:top w:val="single" w:sz="6" w:space="0" w:color="666666"/>
        <w:left w:val="single" w:sz="2" w:space="0" w:color="666666"/>
        <w:bottom w:val="single" w:sz="6" w:space="0" w:color="666666"/>
        <w:right w:val="single" w:sz="6" w:space="0" w:color="666666"/>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1">
    <w:name w:val="tasksregicon1"/>
    <w:basedOn w:val="Normal"/>
    <w:rsid w:val="009D2CAD"/>
    <w:pPr>
      <w:spacing w:after="0" w:line="240" w:lineRule="auto"/>
      <w:ind w:right="225"/>
    </w:pPr>
    <w:rPr>
      <w:rFonts w:ascii="Times New Roman" w:eastAsia="Times New Roman" w:hAnsi="Times New Roman" w:cs="Times New Roman"/>
      <w:sz w:val="24"/>
      <w:szCs w:val="24"/>
      <w:lang w:eastAsia="en-AU"/>
    </w:rPr>
  </w:style>
  <w:style w:type="paragraph" w:customStyle="1" w:styleId="browseregicon1">
    <w:name w:val="browseregicon1"/>
    <w:basedOn w:val="Normal"/>
    <w:rsid w:val="009D2CAD"/>
    <w:pPr>
      <w:spacing w:after="0" w:line="240" w:lineRule="auto"/>
      <w:ind w:right="225"/>
    </w:pPr>
    <w:rPr>
      <w:rFonts w:ascii="Times New Roman" w:eastAsia="Times New Roman" w:hAnsi="Times New Roman" w:cs="Times New Roman"/>
      <w:sz w:val="24"/>
      <w:szCs w:val="24"/>
      <w:lang w:eastAsia="en-AU"/>
    </w:rPr>
  </w:style>
  <w:style w:type="paragraph" w:customStyle="1" w:styleId="documenticon2">
    <w:name w:val="documenticon2"/>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2">
    <w:name w:val="sectionicon2"/>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2">
    <w:name w:val="chaptericon2"/>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2">
    <w:name w:val="copyicon2"/>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1">
    <w:name w:val="commentcopyicon1"/>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2">
    <w:name w:val="pointicon2"/>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1">
    <w:name w:val="tocicon1"/>
    <w:basedOn w:val="Normal"/>
    <w:rsid w:val="009D2CAD"/>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regionicon1">
    <w:name w:val="regionicon1"/>
    <w:basedOn w:val="Normal"/>
    <w:rsid w:val="009D2CAD"/>
    <w:pPr>
      <w:spacing w:before="100" w:beforeAutospacing="1" w:after="100" w:afterAutospacing="1" w:line="240" w:lineRule="auto"/>
      <w:textAlignment w:val="center"/>
    </w:pPr>
    <w:rPr>
      <w:rFonts w:ascii="Times New Roman" w:eastAsia="Times New Roman" w:hAnsi="Times New Roman" w:cs="Times New Roman"/>
      <w:color w:val="DDDDDD"/>
      <w:sz w:val="24"/>
      <w:szCs w:val="24"/>
      <w:lang w:eastAsia="en-AU"/>
    </w:rPr>
  </w:style>
  <w:style w:type="paragraph" w:customStyle="1" w:styleId="sectionicon3">
    <w:name w:val="sectionicon3"/>
    <w:basedOn w:val="Normal"/>
    <w:rsid w:val="009D2CAD"/>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haptericon3">
    <w:name w:val="chaptericon3"/>
    <w:basedOn w:val="Normal"/>
    <w:rsid w:val="009D2CAD"/>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icon3">
    <w:name w:val="copyicon3"/>
    <w:basedOn w:val="Normal"/>
    <w:rsid w:val="009D2CAD"/>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imageicon1">
    <w:name w:val="imageicon1"/>
    <w:basedOn w:val="Normal"/>
    <w:rsid w:val="009D2CAD"/>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questreeicon1">
    <w:name w:val="questreeicon1"/>
    <w:basedOn w:val="Normal"/>
    <w:rsid w:val="009D2CAD"/>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3">
    <w:name w:val="pointicon3"/>
    <w:basedOn w:val="Normal"/>
    <w:rsid w:val="009D2CAD"/>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4">
    <w:name w:val="pointicon4"/>
    <w:basedOn w:val="Normal"/>
    <w:rsid w:val="009D2CAD"/>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fakeicon1">
    <w:name w:val="copyfakeicon1"/>
    <w:basedOn w:val="Normal"/>
    <w:rsid w:val="009D2CAD"/>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picon1">
    <w:name w:val="mapicon1"/>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1">
    <w:name w:val="body1"/>
    <w:basedOn w:val="Normal"/>
    <w:rsid w:val="009D2CAD"/>
    <w:pPr>
      <w:spacing w:before="75" w:after="75" w:line="240" w:lineRule="auto"/>
    </w:pPr>
    <w:rPr>
      <w:rFonts w:ascii="Times New Roman" w:eastAsia="Times New Roman" w:hAnsi="Times New Roman" w:cs="Times New Roman"/>
      <w:sz w:val="24"/>
      <w:szCs w:val="24"/>
      <w:lang w:eastAsia="en-AU"/>
    </w:rPr>
  </w:style>
  <w:style w:type="paragraph" w:customStyle="1" w:styleId="question2">
    <w:name w:val="question2"/>
    <w:basedOn w:val="Normal"/>
    <w:rsid w:val="009D2CAD"/>
    <w:pPr>
      <w:spacing w:before="150" w:after="75" w:line="240" w:lineRule="auto"/>
    </w:pPr>
    <w:rPr>
      <w:rFonts w:ascii="Times New Roman" w:eastAsia="Times New Roman" w:hAnsi="Times New Roman" w:cs="Times New Roman"/>
      <w:sz w:val="24"/>
      <w:szCs w:val="24"/>
      <w:lang w:eastAsia="en-AU"/>
    </w:rPr>
  </w:style>
  <w:style w:type="paragraph" w:customStyle="1" w:styleId="label1">
    <w:name w:val="label1"/>
    <w:basedOn w:val="Normal"/>
    <w:rsid w:val="009D2CAD"/>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2">
    <w:name w:val="label2"/>
    <w:basedOn w:val="Normal"/>
    <w:rsid w:val="009D2CAD"/>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3">
    <w:name w:val="label3"/>
    <w:basedOn w:val="Normal"/>
    <w:rsid w:val="009D2CAD"/>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subtitle10">
    <w:name w:val="subtitle1"/>
    <w:basedOn w:val="Normal"/>
    <w:rsid w:val="009D2CAD"/>
    <w:pPr>
      <w:spacing w:before="100" w:beforeAutospacing="1" w:after="150" w:line="240" w:lineRule="auto"/>
    </w:pPr>
    <w:rPr>
      <w:rFonts w:ascii="Times New Roman" w:eastAsia="Times New Roman" w:hAnsi="Times New Roman" w:cs="Times New Roman"/>
      <w:sz w:val="40"/>
      <w:szCs w:val="40"/>
      <w:lang w:eastAsia="en-AU"/>
    </w:rPr>
  </w:style>
  <w:style w:type="paragraph" w:customStyle="1" w:styleId="error1">
    <w:name w:val="error1"/>
    <w:basedOn w:val="Normal"/>
    <w:rsid w:val="009D2CAD"/>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submit1">
    <w:name w:val="submit1"/>
    <w:basedOn w:val="Normal"/>
    <w:rsid w:val="009D2CAD"/>
    <w:pPr>
      <w:spacing w:after="0" w:line="240" w:lineRule="auto"/>
      <w:jc w:val="right"/>
    </w:pPr>
    <w:rPr>
      <w:rFonts w:ascii="Times New Roman" w:eastAsia="Times New Roman" w:hAnsi="Times New Roman" w:cs="Times New Roman"/>
      <w:sz w:val="24"/>
      <w:szCs w:val="24"/>
      <w:lang w:eastAsia="en-AU"/>
    </w:rPr>
  </w:style>
  <w:style w:type="paragraph" w:customStyle="1" w:styleId="toggleopenicon1">
    <w:name w:val="toggleopenicon1"/>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1">
    <w:name w:val="togglecloseicon1"/>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2">
    <w:name w:val="toggleopenicon2"/>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2">
    <w:name w:val="togglecloseicon2"/>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1">
    <w:name w:val="commenttogglericon1"/>
    <w:basedOn w:val="Normal"/>
    <w:rsid w:val="009D2CAD"/>
    <w:pPr>
      <w:spacing w:after="0" w:line="240" w:lineRule="auto"/>
    </w:pPr>
    <w:rPr>
      <w:rFonts w:ascii="Times New Roman" w:eastAsia="Times New Roman" w:hAnsi="Times New Roman" w:cs="Times New Roman"/>
      <w:sz w:val="24"/>
      <w:szCs w:val="24"/>
      <w:lang w:eastAsia="en-AU"/>
    </w:rPr>
  </w:style>
  <w:style w:type="paragraph" w:customStyle="1" w:styleId="featureboxrightcorner1">
    <w:name w:val="featureboxrightcorner1"/>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2">
    <w:name w:val="featureboxrightcorner2"/>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1">
    <w:name w:val="featureboxleftcorner1"/>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1">
    <w:name w:val="featureboxtitle1"/>
    <w:basedOn w:val="Normal"/>
    <w:rsid w:val="009D2CAD"/>
    <w:pPr>
      <w:spacing w:after="0" w:line="240" w:lineRule="auto"/>
    </w:pPr>
    <w:rPr>
      <w:rFonts w:ascii="Times New Roman" w:eastAsia="Times New Roman" w:hAnsi="Times New Roman" w:cs="Times New Roman"/>
      <w:b/>
      <w:bCs/>
      <w:sz w:val="24"/>
      <w:szCs w:val="24"/>
      <w:lang w:eastAsia="en-AU"/>
    </w:rPr>
  </w:style>
  <w:style w:type="paragraph" w:customStyle="1" w:styleId="featurebox1">
    <w:name w:val="featurebox1"/>
    <w:basedOn w:val="Normal"/>
    <w:rsid w:val="009D2CAD"/>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featureboxlight1">
    <w:name w:val="featureboxlight1"/>
    <w:basedOn w:val="Normal"/>
    <w:rsid w:val="009D2CAD"/>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titlebar1">
    <w:name w:val="titlebar1"/>
    <w:basedOn w:val="Normal"/>
    <w:rsid w:val="009D2CAD"/>
    <w:pPr>
      <w:pBdr>
        <w:bottom w:val="single" w:sz="6" w:space="3"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2">
    <w:name w:val="titlebar2"/>
    <w:basedOn w:val="Normal"/>
    <w:rsid w:val="009D2CAD"/>
    <w:pPr>
      <w:pBdr>
        <w:bottom w:val="single" w:sz="6" w:space="3"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sleftcorner1">
    <w:name w:val="tabsleftcorner1"/>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1">
    <w:name w:val="tabsrightcorner1"/>
    <w:basedOn w:val="Normal"/>
    <w:rsid w:val="009D2CAD"/>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2">
    <w:name w:val="tabsrightcorner2"/>
    <w:basedOn w:val="Normal"/>
    <w:rsid w:val="009D2CAD"/>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3">
    <w:name w:val="tabsrightcorner3"/>
    <w:basedOn w:val="Normal"/>
    <w:rsid w:val="009D2CAD"/>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leftcorner2">
    <w:name w:val="tabsleftcorner2"/>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4">
    <w:name w:val="tabsrightcorner4"/>
    <w:basedOn w:val="Normal"/>
    <w:rsid w:val="009D2CAD"/>
    <w:pPr>
      <w:spacing w:after="0" w:line="240" w:lineRule="auto"/>
      <w:ind w:left="150" w:right="150"/>
    </w:pPr>
    <w:rPr>
      <w:rFonts w:ascii="Times New Roman" w:eastAsia="Times New Roman" w:hAnsi="Times New Roman" w:cs="Times New Roman"/>
      <w:sz w:val="24"/>
      <w:szCs w:val="24"/>
      <w:lang w:eastAsia="en-AU"/>
    </w:rPr>
  </w:style>
  <w:style w:type="paragraph" w:customStyle="1" w:styleId="whitebar1">
    <w:name w:val="whitebar1"/>
    <w:basedOn w:val="Normal"/>
    <w:rsid w:val="009D2CAD"/>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1">
    <w:name w:val="addcomment1"/>
    <w:basedOn w:val="Normal"/>
    <w:rsid w:val="009D2CAD"/>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viewcomment1">
    <w:name w:val="viewcomment1"/>
    <w:basedOn w:val="Normal"/>
    <w:rsid w:val="009D2CAD"/>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oundedbox1">
    <w:name w:val="roundedbox1"/>
    <w:basedOn w:val="Normal"/>
    <w:rsid w:val="009D2CAD"/>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icturebar1">
    <w:name w:val="picturebar1"/>
    <w:basedOn w:val="Normal"/>
    <w:rsid w:val="009D2CAD"/>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arabar1">
    <w:name w:val="parabar1"/>
    <w:basedOn w:val="Normal"/>
    <w:rsid w:val="009D2CAD"/>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lebar1">
    <w:name w:val="tablebar1"/>
    <w:basedOn w:val="Normal"/>
    <w:rsid w:val="009D2CAD"/>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detailstoggler1">
    <w:name w:val="detailstoggler1"/>
    <w:basedOn w:val="Normal"/>
    <w:rsid w:val="009D2CAD"/>
    <w:pPr>
      <w:spacing w:before="150" w:after="0" w:line="240" w:lineRule="auto"/>
      <w:ind w:right="330"/>
    </w:pPr>
    <w:rPr>
      <w:rFonts w:ascii="Times New Roman" w:eastAsia="Times New Roman" w:hAnsi="Times New Roman" w:cs="Times New Roman"/>
      <w:sz w:val="24"/>
      <w:szCs w:val="24"/>
      <w:lang w:eastAsia="en-AU"/>
    </w:rPr>
  </w:style>
  <w:style w:type="paragraph" w:customStyle="1" w:styleId="toggleopenicon3">
    <w:name w:val="toggleopenicon3"/>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3">
    <w:name w:val="togglecloseicon3"/>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1">
    <w:name w:val="hr1"/>
    <w:basedOn w:val="Normal"/>
    <w:rsid w:val="009D2CAD"/>
    <w:pPr>
      <w:pBdr>
        <w:top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open1">
    <w:name w:val="eventopen1"/>
    <w:basedOn w:val="Normal"/>
    <w:rsid w:val="009D2CAD"/>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1">
    <w:name w:val="eventpending1"/>
    <w:basedOn w:val="Normal"/>
    <w:rsid w:val="009D2CAD"/>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closed1">
    <w:name w:val="eventclosed1"/>
    <w:basedOn w:val="Normal"/>
    <w:rsid w:val="009D2CAD"/>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back1">
    <w:name w:val="back1"/>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1">
    <w:name w:val="forward1"/>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1">
    <w:name w:val="week1"/>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1">
    <w:name w:val="month1"/>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1">
    <w:name w:val="year1"/>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1">
    <w:name w:val="name1"/>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0">
    <w:name w:val="list1"/>
    <w:basedOn w:val="Normal"/>
    <w:rsid w:val="009D2CAD"/>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leftnarrow1">
    <w:name w:val="leftnarrow1"/>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wide1">
    <w:name w:val="rightwide1"/>
    <w:basedOn w:val="Normal"/>
    <w:rsid w:val="009D2CAD"/>
    <w:pPr>
      <w:spacing w:after="0" w:line="240" w:lineRule="auto"/>
      <w:ind w:left="3300"/>
    </w:pPr>
    <w:rPr>
      <w:rFonts w:ascii="Times New Roman" w:eastAsia="Times New Roman" w:hAnsi="Times New Roman" w:cs="Times New Roman"/>
      <w:sz w:val="24"/>
      <w:szCs w:val="24"/>
      <w:lang w:eastAsia="en-AU"/>
    </w:rPr>
  </w:style>
  <w:style w:type="paragraph" w:customStyle="1" w:styleId="eventbrowserinner1">
    <w:name w:val="eventbrowserinner1"/>
    <w:basedOn w:val="Normal"/>
    <w:rsid w:val="009D2CAD"/>
    <w:pPr>
      <w:pBdr>
        <w:top w:val="single" w:sz="6" w:space="0" w:color="A8A8A8"/>
        <w:left w:val="single" w:sz="2" w:space="0" w:color="A8A8A8"/>
        <w:bottom w:val="single" w:sz="6" w:space="0" w:color="A8A8A8"/>
        <w:right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2">
    <w:name w:val="eventbrowserinner2"/>
    <w:basedOn w:val="Normal"/>
    <w:rsid w:val="009D2CAD"/>
    <w:pPr>
      <w:pBdr>
        <w:top w:val="single" w:sz="6" w:space="7" w:color="A8A8A8"/>
        <w:left w:val="single" w:sz="2" w:space="14" w:color="A8A8A8"/>
        <w:bottom w:val="single" w:sz="6" w:space="7" w:color="A8A8A8"/>
        <w:right w:val="single" w:sz="2" w:space="14"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bottom1">
    <w:name w:val="eventbrowserbottom1"/>
    <w:basedOn w:val="Normal"/>
    <w:rsid w:val="009D2CAD"/>
    <w:pPr>
      <w:pBdr>
        <w:top w:val="single" w:sz="2" w:space="0" w:color="A8A8A8"/>
        <w:left w:val="single" w:sz="6" w:space="0" w:color="A8A8A8"/>
        <w:bottom w:val="single" w:sz="2" w:space="0" w:color="A8A8A8"/>
        <w:right w:val="single" w:sz="2" w:space="0" w:color="A8A8A8"/>
      </w:pBdr>
      <w:shd w:val="clear" w:color="auto" w:fill="DADADA"/>
      <w:spacing w:after="0" w:line="390" w:lineRule="atLeast"/>
      <w:ind w:right="15"/>
    </w:pPr>
    <w:rPr>
      <w:rFonts w:ascii="Times New Roman" w:eastAsia="Times New Roman" w:hAnsi="Times New Roman" w:cs="Times New Roman"/>
      <w:sz w:val="24"/>
      <w:szCs w:val="24"/>
      <w:lang w:eastAsia="en-AU"/>
    </w:rPr>
  </w:style>
  <w:style w:type="paragraph" w:customStyle="1" w:styleId="corner1">
    <w:name w:val="corner1"/>
    <w:basedOn w:val="Normal"/>
    <w:rsid w:val="009D2CAD"/>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2">
    <w:name w:val="corner2"/>
    <w:basedOn w:val="Normal"/>
    <w:rsid w:val="009D2CAD"/>
    <w:pPr>
      <w:spacing w:after="0" w:line="240" w:lineRule="auto"/>
    </w:pPr>
    <w:rPr>
      <w:rFonts w:ascii="Times New Roman" w:eastAsia="Times New Roman" w:hAnsi="Times New Roman" w:cs="Times New Roman"/>
      <w:sz w:val="24"/>
      <w:szCs w:val="24"/>
      <w:lang w:eastAsia="en-AU"/>
    </w:rPr>
  </w:style>
  <w:style w:type="paragraph" w:customStyle="1" w:styleId="corner3">
    <w:name w:val="corner3"/>
    <w:basedOn w:val="Normal"/>
    <w:rsid w:val="009D2CAD"/>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4">
    <w:name w:val="corner4"/>
    <w:basedOn w:val="Normal"/>
    <w:rsid w:val="009D2CAD"/>
    <w:pPr>
      <w:spacing w:after="0" w:line="240" w:lineRule="auto"/>
    </w:pPr>
    <w:rPr>
      <w:rFonts w:ascii="Times New Roman" w:eastAsia="Times New Roman" w:hAnsi="Times New Roman" w:cs="Times New Roman"/>
      <w:sz w:val="24"/>
      <w:szCs w:val="24"/>
      <w:lang w:eastAsia="en-AU"/>
    </w:rPr>
  </w:style>
  <w:style w:type="paragraph" w:customStyle="1" w:styleId="corner5">
    <w:name w:val="corner5"/>
    <w:basedOn w:val="Normal"/>
    <w:rsid w:val="009D2CAD"/>
    <w:pPr>
      <w:spacing w:after="0" w:line="240" w:lineRule="auto"/>
      <w:ind w:left="-105"/>
    </w:pPr>
    <w:rPr>
      <w:rFonts w:ascii="Times New Roman" w:eastAsia="Times New Roman" w:hAnsi="Times New Roman" w:cs="Times New Roman"/>
      <w:sz w:val="24"/>
      <w:szCs w:val="24"/>
      <w:lang w:eastAsia="en-AU"/>
    </w:rPr>
  </w:style>
  <w:style w:type="paragraph" w:customStyle="1" w:styleId="corner6">
    <w:name w:val="corner6"/>
    <w:basedOn w:val="Normal"/>
    <w:rsid w:val="009D2CAD"/>
    <w:pPr>
      <w:spacing w:after="0" w:line="240" w:lineRule="auto"/>
    </w:pPr>
    <w:rPr>
      <w:rFonts w:ascii="Times New Roman" w:eastAsia="Times New Roman" w:hAnsi="Times New Roman" w:cs="Times New Roman"/>
      <w:sz w:val="24"/>
      <w:szCs w:val="24"/>
      <w:lang w:eastAsia="en-AU"/>
    </w:rPr>
  </w:style>
  <w:style w:type="character" w:customStyle="1" w:styleId="nexticon2">
    <w:name w:val="nexticon2"/>
    <w:basedOn w:val="DefaultParagraphFont"/>
    <w:rsid w:val="009D2CAD"/>
  </w:style>
  <w:style w:type="character" w:customStyle="1" w:styleId="previcon1">
    <w:name w:val="previcon1"/>
    <w:basedOn w:val="DefaultParagraphFont"/>
    <w:rsid w:val="009D2CAD"/>
  </w:style>
  <w:style w:type="paragraph" w:customStyle="1" w:styleId="eventnavtitle1">
    <w:name w:val="eventnavtitle1"/>
    <w:basedOn w:val="Normal"/>
    <w:rsid w:val="009D2CAD"/>
    <w:pPr>
      <w:spacing w:after="0" w:line="240" w:lineRule="auto"/>
    </w:pPr>
    <w:rPr>
      <w:rFonts w:ascii="Times New Roman" w:eastAsia="Times New Roman" w:hAnsi="Times New Roman" w:cs="Times New Roman"/>
      <w:b/>
      <w:bCs/>
      <w:sz w:val="29"/>
      <w:szCs w:val="29"/>
      <w:lang w:eastAsia="en-AU"/>
    </w:rPr>
  </w:style>
  <w:style w:type="paragraph" w:customStyle="1" w:styleId="eventnavtitle2">
    <w:name w:val="eventnavtitle2"/>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1">
    <w:name w:val="plankey1"/>
    <w:basedOn w:val="Normal"/>
    <w:rsid w:val="009D2CAD"/>
    <w:pPr>
      <w:spacing w:before="100" w:beforeAutospacing="1" w:after="100" w:afterAutospacing="1" w:line="240" w:lineRule="auto"/>
      <w:ind w:left="1650"/>
    </w:pPr>
    <w:rPr>
      <w:rFonts w:ascii="Times New Roman" w:eastAsia="Times New Roman" w:hAnsi="Times New Roman" w:cs="Times New Roman"/>
      <w:sz w:val="24"/>
      <w:szCs w:val="24"/>
      <w:lang w:eastAsia="en-AU"/>
    </w:rPr>
  </w:style>
  <w:style w:type="paragraph" w:customStyle="1" w:styleId="plankeytext1">
    <w:name w:val="plankeytext1"/>
    <w:basedOn w:val="Normal"/>
    <w:rsid w:val="009D2CAD"/>
    <w:pPr>
      <w:spacing w:before="165" w:after="100" w:afterAutospacing="1" w:line="240" w:lineRule="auto"/>
    </w:pPr>
    <w:rPr>
      <w:rFonts w:ascii="Times New Roman" w:eastAsia="Times New Roman" w:hAnsi="Times New Roman" w:cs="Times New Roman"/>
      <w:sz w:val="24"/>
      <w:szCs w:val="24"/>
      <w:lang w:eastAsia="en-AU"/>
    </w:rPr>
  </w:style>
  <w:style w:type="paragraph" w:customStyle="1" w:styleId="plankeyavail1">
    <w:name w:val="plankeyavail1"/>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0">
    <w:name w:val="date1"/>
    <w:basedOn w:val="Normal"/>
    <w:rsid w:val="009D2CAD"/>
    <w:pPr>
      <w:spacing w:before="100" w:beforeAutospacing="1" w:after="100" w:afterAutospacing="1" w:line="240" w:lineRule="auto"/>
      <w:jc w:val="right"/>
    </w:pPr>
    <w:rPr>
      <w:rFonts w:ascii="Times New Roman" w:eastAsia="Times New Roman" w:hAnsi="Times New Roman" w:cs="Times New Roman"/>
      <w:sz w:val="28"/>
      <w:szCs w:val="28"/>
      <w:lang w:eastAsia="en-AU"/>
    </w:rPr>
  </w:style>
  <w:style w:type="paragraph" w:customStyle="1" w:styleId="date2">
    <w:name w:val="date2"/>
    <w:basedOn w:val="Normal"/>
    <w:rsid w:val="009D2CAD"/>
    <w:pPr>
      <w:spacing w:before="100" w:beforeAutospacing="1" w:after="100" w:afterAutospacing="1" w:line="240" w:lineRule="auto"/>
      <w:jc w:val="right"/>
    </w:pPr>
    <w:rPr>
      <w:rFonts w:ascii="Times New Roman" w:eastAsia="Times New Roman" w:hAnsi="Times New Roman" w:cs="Times New Roman"/>
      <w:color w:val="ACACAC"/>
      <w:sz w:val="28"/>
      <w:szCs w:val="28"/>
      <w:lang w:eastAsia="en-AU"/>
    </w:rPr>
  </w:style>
  <w:style w:type="paragraph" w:customStyle="1" w:styleId="date3">
    <w:name w:val="date3"/>
    <w:basedOn w:val="Normal"/>
    <w:rsid w:val="009D2CAD"/>
    <w:pPr>
      <w:spacing w:before="100" w:beforeAutospacing="1" w:after="100" w:afterAutospacing="1" w:line="240" w:lineRule="auto"/>
      <w:jc w:val="center"/>
    </w:pPr>
    <w:rPr>
      <w:rFonts w:ascii="Times New Roman" w:eastAsia="Times New Roman" w:hAnsi="Times New Roman" w:cs="Times New Roman"/>
      <w:color w:val="000000"/>
      <w:sz w:val="28"/>
      <w:szCs w:val="28"/>
      <w:lang w:eastAsia="en-AU"/>
    </w:rPr>
  </w:style>
  <w:style w:type="paragraph" w:customStyle="1" w:styleId="ongoingtoggler1">
    <w:name w:val="ongoingtoggler1"/>
    <w:basedOn w:val="Normal"/>
    <w:rsid w:val="009D2CAD"/>
    <w:pPr>
      <w:spacing w:before="100" w:beforeAutospacing="1" w:after="100" w:afterAutospacing="1" w:line="240" w:lineRule="auto"/>
    </w:pPr>
    <w:rPr>
      <w:rFonts w:ascii="Times New Roman" w:eastAsia="Times New Roman" w:hAnsi="Times New Roman" w:cs="Times New Roman"/>
      <w:color w:val="666666"/>
      <w:sz w:val="24"/>
      <w:szCs w:val="24"/>
      <w:lang w:eastAsia="en-AU"/>
    </w:rPr>
  </w:style>
  <w:style w:type="paragraph" w:customStyle="1" w:styleId="eventicons1">
    <w:name w:val="eventicons1"/>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1">
    <w:name w:val="calendarnav1"/>
    <w:basedOn w:val="Normal"/>
    <w:rsid w:val="009D2CAD"/>
    <w:pPr>
      <w:spacing w:after="0" w:line="240" w:lineRule="auto"/>
      <w:jc w:val="right"/>
    </w:pPr>
    <w:rPr>
      <w:rFonts w:ascii="Times New Roman" w:eastAsia="Times New Roman" w:hAnsi="Times New Roman" w:cs="Times New Roman"/>
      <w:sz w:val="18"/>
      <w:szCs w:val="18"/>
      <w:lang w:eastAsia="en-AU"/>
    </w:rPr>
  </w:style>
  <w:style w:type="paragraph" w:customStyle="1" w:styleId="pagingicon2">
    <w:name w:val="pagingicon2"/>
    <w:basedOn w:val="Normal"/>
    <w:rsid w:val="009D2CAD"/>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eviouspage1">
    <w:name w:val="previouspage1"/>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1">
    <w:name w:val="nextpage1"/>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1">
    <w:name w:val="target1"/>
    <w:basedOn w:val="Normal"/>
    <w:rsid w:val="009D2CAD"/>
    <w:pPr>
      <w:spacing w:before="100" w:beforeAutospacing="1" w:after="100" w:afterAutospacing="1" w:line="240" w:lineRule="auto"/>
      <w:jc w:val="center"/>
    </w:pPr>
    <w:rPr>
      <w:rFonts w:ascii="Times New Roman" w:eastAsia="Times New Roman" w:hAnsi="Times New Roman" w:cs="Times New Roman"/>
      <w:b/>
      <w:bCs/>
      <w:sz w:val="29"/>
      <w:szCs w:val="29"/>
      <w:lang w:eastAsia="en-AU"/>
    </w:rPr>
  </w:style>
  <w:style w:type="paragraph" w:customStyle="1" w:styleId="descrbar1">
    <w:name w:val="descrbar1"/>
    <w:basedOn w:val="Normal"/>
    <w:rsid w:val="009D2CAD"/>
    <w:pPr>
      <w:spacing w:before="150" w:after="0" w:line="240" w:lineRule="auto"/>
      <w:ind w:right="75"/>
    </w:pPr>
    <w:rPr>
      <w:rFonts w:ascii="Times New Roman" w:eastAsia="Times New Roman" w:hAnsi="Times New Roman" w:cs="Times New Roman"/>
      <w:sz w:val="24"/>
      <w:szCs w:val="24"/>
      <w:lang w:eastAsia="en-AU"/>
    </w:rPr>
  </w:style>
  <w:style w:type="paragraph" w:customStyle="1" w:styleId="resultitem1">
    <w:name w:val="resultitem1"/>
    <w:basedOn w:val="Normal"/>
    <w:rsid w:val="009D2CAD"/>
    <w:pPr>
      <w:spacing w:before="75" w:after="75" w:line="240" w:lineRule="auto"/>
      <w:ind w:left="90" w:right="90"/>
    </w:pPr>
    <w:rPr>
      <w:rFonts w:ascii="Times New Roman" w:eastAsia="Times New Roman" w:hAnsi="Times New Roman" w:cs="Times New Roman"/>
      <w:sz w:val="24"/>
      <w:szCs w:val="24"/>
      <w:lang w:eastAsia="en-AU"/>
    </w:rPr>
  </w:style>
  <w:style w:type="character" w:customStyle="1" w:styleId="question3">
    <w:name w:val="question3"/>
    <w:basedOn w:val="DefaultParagraphFont"/>
    <w:rsid w:val="009D2CAD"/>
    <w:rPr>
      <w:b/>
      <w:bCs/>
      <w:vanish w:val="0"/>
      <w:webHidden w:val="0"/>
      <w:specVanish w:val="0"/>
    </w:rPr>
  </w:style>
  <w:style w:type="paragraph" w:customStyle="1" w:styleId="questionbody1">
    <w:name w:val="questionbody1"/>
    <w:basedOn w:val="Normal"/>
    <w:rsid w:val="009D2CAD"/>
    <w:pPr>
      <w:spacing w:before="75" w:after="75" w:line="240" w:lineRule="auto"/>
    </w:pPr>
    <w:rPr>
      <w:rFonts w:ascii="Times New Roman" w:eastAsia="Times New Roman" w:hAnsi="Times New Roman" w:cs="Times New Roman"/>
      <w:i/>
      <w:iCs/>
      <w:sz w:val="24"/>
      <w:szCs w:val="24"/>
      <w:lang w:eastAsia="en-AU"/>
    </w:rPr>
  </w:style>
  <w:style w:type="character" w:customStyle="1" w:styleId="delete1">
    <w:name w:val="delete1"/>
    <w:basedOn w:val="DefaultParagraphFont"/>
    <w:rsid w:val="009D2CAD"/>
    <w:rPr>
      <w:vanish w:val="0"/>
      <w:webHidden w:val="0"/>
      <w:specVanish w:val="0"/>
    </w:rPr>
  </w:style>
  <w:style w:type="paragraph" w:customStyle="1" w:styleId="title10">
    <w:name w:val="title1"/>
    <w:basedOn w:val="Normal"/>
    <w:rsid w:val="009D2CAD"/>
    <w:pPr>
      <w:spacing w:before="150" w:after="75" w:line="240" w:lineRule="auto"/>
    </w:pPr>
    <w:rPr>
      <w:rFonts w:ascii="Times New Roman" w:eastAsia="Times New Roman" w:hAnsi="Times New Roman" w:cs="Times New Roman"/>
      <w:color w:val="AAAAAA"/>
      <w:sz w:val="24"/>
      <w:szCs w:val="24"/>
      <w:lang w:eastAsia="en-AU"/>
    </w:rPr>
  </w:style>
  <w:style w:type="paragraph" w:customStyle="1" w:styleId="featureboxbody1">
    <w:name w:val="featureboxbody1"/>
    <w:basedOn w:val="Normal"/>
    <w:rsid w:val="009D2CAD"/>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1">
    <w:name w:val="dditem1"/>
    <w:basedOn w:val="Normal"/>
    <w:rsid w:val="009D2CAD"/>
    <w:pPr>
      <w:spacing w:after="0" w:line="240" w:lineRule="auto"/>
    </w:pPr>
    <w:rPr>
      <w:rFonts w:ascii="Times New Roman" w:eastAsia="Times New Roman" w:hAnsi="Times New Roman" w:cs="Times New Roman"/>
      <w:sz w:val="24"/>
      <w:szCs w:val="24"/>
      <w:lang w:eastAsia="en-AU"/>
    </w:rPr>
  </w:style>
  <w:style w:type="paragraph" w:customStyle="1" w:styleId="ddlnk1">
    <w:name w:val="ddlnk1"/>
    <w:basedOn w:val="Normal"/>
    <w:rsid w:val="009D2CAD"/>
    <w:pPr>
      <w:spacing w:before="45" w:after="100" w:afterAutospacing="1" w:line="240" w:lineRule="auto"/>
    </w:pPr>
    <w:rPr>
      <w:rFonts w:ascii="Times New Roman" w:eastAsia="Times New Roman" w:hAnsi="Times New Roman" w:cs="Times New Roman"/>
      <w:sz w:val="24"/>
      <w:szCs w:val="24"/>
      <w:lang w:eastAsia="en-AU"/>
    </w:rPr>
  </w:style>
  <w:style w:type="paragraph" w:customStyle="1" w:styleId="ddlnk2">
    <w:name w:val="ddlnk2"/>
    <w:basedOn w:val="Normal"/>
    <w:rsid w:val="009D2CAD"/>
    <w:pPr>
      <w:spacing w:before="45" w:after="100" w:afterAutospacing="1" w:line="240" w:lineRule="auto"/>
    </w:pPr>
    <w:rPr>
      <w:rFonts w:ascii="Times New Roman" w:eastAsia="Times New Roman" w:hAnsi="Times New Roman" w:cs="Times New Roman"/>
      <w:color w:val="FFFFFF"/>
      <w:sz w:val="24"/>
      <w:szCs w:val="24"/>
      <w:lang w:eastAsia="en-AU"/>
    </w:rPr>
  </w:style>
  <w:style w:type="paragraph" w:customStyle="1" w:styleId="menucontent1">
    <w:name w:val="menucontent1"/>
    <w:basedOn w:val="Normal"/>
    <w:rsid w:val="009D2CAD"/>
    <w:pPr>
      <w:pBdr>
        <w:top w:val="single" w:sz="6" w:space="0" w:color="2264BA"/>
        <w:left w:val="single" w:sz="6" w:space="0" w:color="2264BA"/>
        <w:bottom w:val="single" w:sz="6" w:space="0" w:color="2264BA"/>
        <w:right w:val="single" w:sz="6" w:space="0" w:color="2264BA"/>
      </w:pBdr>
      <w:shd w:val="clear" w:color="auto" w:fill="D2E2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1">
    <w:name w:val="close1"/>
    <w:basedOn w:val="Normal"/>
    <w:rsid w:val="009D2CAD"/>
    <w:pPr>
      <w:spacing w:after="75" w:line="240" w:lineRule="auto"/>
    </w:pPr>
    <w:rPr>
      <w:rFonts w:ascii="Times New Roman" w:eastAsia="Times New Roman" w:hAnsi="Times New Roman" w:cs="Times New Roman"/>
      <w:sz w:val="24"/>
      <w:szCs w:val="24"/>
      <w:lang w:eastAsia="en-AU"/>
    </w:rPr>
  </w:style>
  <w:style w:type="paragraph" w:customStyle="1" w:styleId="subtitle2">
    <w:name w:val="subtitle2"/>
    <w:basedOn w:val="Normal"/>
    <w:rsid w:val="009D2CAD"/>
    <w:pPr>
      <w:spacing w:after="150" w:line="240" w:lineRule="auto"/>
    </w:pPr>
    <w:rPr>
      <w:rFonts w:ascii="Times New Roman" w:eastAsia="Times New Roman" w:hAnsi="Times New Roman" w:cs="Times New Roman"/>
      <w:sz w:val="40"/>
      <w:szCs w:val="40"/>
      <w:lang w:eastAsia="en-AU"/>
    </w:rPr>
  </w:style>
  <w:style w:type="paragraph" w:customStyle="1" w:styleId="submit2">
    <w:name w:val="submit2"/>
    <w:basedOn w:val="Normal"/>
    <w:rsid w:val="009D2CAD"/>
    <w:pPr>
      <w:spacing w:after="0" w:line="240" w:lineRule="auto"/>
      <w:jc w:val="right"/>
    </w:pPr>
    <w:rPr>
      <w:rFonts w:ascii="Times New Roman" w:eastAsia="Times New Roman" w:hAnsi="Times New Roman" w:cs="Times New Roman"/>
      <w:sz w:val="24"/>
      <w:szCs w:val="24"/>
      <w:lang w:eastAsia="en-AU"/>
    </w:rPr>
  </w:style>
  <w:style w:type="paragraph" w:customStyle="1" w:styleId="switchuser1">
    <w:name w:val="switchuser1"/>
    <w:basedOn w:val="Normal"/>
    <w:rsid w:val="009D2CAD"/>
    <w:pPr>
      <w:shd w:val="clear" w:color="auto" w:fill="388EC5"/>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1">
    <w:name w:val="text1"/>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2">
    <w:name w:val="menucontent2"/>
    <w:basedOn w:val="Normal"/>
    <w:rsid w:val="009D2CAD"/>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menucontent3">
    <w:name w:val="menucontent3"/>
    <w:basedOn w:val="Normal"/>
    <w:rsid w:val="009D2CAD"/>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nput1">
    <w:name w:val="input1"/>
    <w:basedOn w:val="Normal"/>
    <w:rsid w:val="009D2CAD"/>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someselected1">
    <w:name w:val="someselected1"/>
    <w:basedOn w:val="Normal"/>
    <w:rsid w:val="009D2CAD"/>
    <w:pPr>
      <w:shd w:val="clear" w:color="auto" w:fill="EEEEEE"/>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2">
    <w:name w:val="detailstoggler2"/>
    <w:basedOn w:val="Normal"/>
    <w:rsid w:val="009D2CAD"/>
    <w:pPr>
      <w:spacing w:after="0" w:line="240" w:lineRule="auto"/>
    </w:pPr>
    <w:rPr>
      <w:rFonts w:ascii="Times New Roman" w:eastAsia="Times New Roman" w:hAnsi="Times New Roman" w:cs="Times New Roman"/>
      <w:sz w:val="24"/>
      <w:szCs w:val="24"/>
      <w:lang w:eastAsia="en-AU"/>
    </w:rPr>
  </w:style>
  <w:style w:type="paragraph" w:customStyle="1" w:styleId="detailsopen1">
    <w:name w:val="detailsopen1"/>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3">
    <w:name w:val="detailstoggler3"/>
    <w:basedOn w:val="Normal"/>
    <w:rsid w:val="009D2CAD"/>
    <w:pPr>
      <w:spacing w:before="45" w:after="0" w:line="240" w:lineRule="auto"/>
    </w:pPr>
    <w:rPr>
      <w:rFonts w:ascii="Times New Roman" w:eastAsia="Times New Roman" w:hAnsi="Times New Roman" w:cs="Times New Roman"/>
      <w:sz w:val="24"/>
      <w:szCs w:val="24"/>
      <w:lang w:eastAsia="en-AU"/>
    </w:rPr>
  </w:style>
  <w:style w:type="paragraph" w:customStyle="1" w:styleId="title2">
    <w:name w:val="title2"/>
    <w:basedOn w:val="Normal"/>
    <w:rsid w:val="009D2CAD"/>
    <w:pPr>
      <w:spacing w:before="100" w:beforeAutospacing="1" w:after="100" w:afterAutospacing="1" w:line="240" w:lineRule="auto"/>
      <w:ind w:left="3465"/>
    </w:pPr>
    <w:rPr>
      <w:rFonts w:ascii="Times New Roman" w:eastAsia="Times New Roman" w:hAnsi="Times New Roman" w:cs="Times New Roman"/>
      <w:sz w:val="24"/>
      <w:szCs w:val="24"/>
      <w:lang w:eastAsia="en-AU"/>
    </w:rPr>
  </w:style>
  <w:style w:type="paragraph" w:customStyle="1" w:styleId="title3">
    <w:name w:val="title3"/>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1">
    <w:name w:val="keywordsearch1"/>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er10">
    <w:name w:val="footer1"/>
    <w:basedOn w:val="Normal"/>
    <w:rsid w:val="009D2CAD"/>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left1">
    <w:name w:val="left1"/>
    <w:basedOn w:val="Normal"/>
    <w:rsid w:val="009D2CAD"/>
    <w:pPr>
      <w:spacing w:before="100" w:beforeAutospacing="1" w:after="100" w:afterAutospacing="1" w:line="240" w:lineRule="auto"/>
      <w:ind w:right="75"/>
    </w:pPr>
    <w:rPr>
      <w:rFonts w:ascii="Times New Roman" w:eastAsia="Times New Roman" w:hAnsi="Times New Roman" w:cs="Times New Roman"/>
      <w:sz w:val="24"/>
      <w:szCs w:val="24"/>
      <w:lang w:eastAsia="en-AU"/>
    </w:rPr>
  </w:style>
  <w:style w:type="paragraph" w:customStyle="1" w:styleId="right1">
    <w:name w:val="right1"/>
    <w:basedOn w:val="Normal"/>
    <w:rsid w:val="009D2CAD"/>
    <w:pPr>
      <w:spacing w:before="100" w:beforeAutospacing="1" w:after="100" w:afterAutospacing="1" w:line="240" w:lineRule="auto"/>
      <w:ind w:left="75"/>
    </w:pPr>
    <w:rPr>
      <w:rFonts w:ascii="Times New Roman" w:eastAsia="Times New Roman" w:hAnsi="Times New Roman" w:cs="Times New Roman"/>
      <w:sz w:val="24"/>
      <w:szCs w:val="24"/>
      <w:lang w:eastAsia="en-AU"/>
    </w:rPr>
  </w:style>
  <w:style w:type="paragraph" w:customStyle="1" w:styleId="selectpoint1">
    <w:name w:val="selectpoint1"/>
    <w:basedOn w:val="Normal"/>
    <w:rsid w:val="009D2CAD"/>
    <w:pPr>
      <w:pBdr>
        <w:top w:val="single" w:sz="6" w:space="4" w:color="A8A8A8"/>
        <w:left w:val="single" w:sz="6" w:space="8" w:color="A8A8A8"/>
        <w:bottom w:val="single" w:sz="6" w:space="4" w:color="A8A8A8"/>
        <w:right w:val="single" w:sz="6" w:space="8" w:color="A8A8A8"/>
      </w:pBdr>
      <w:shd w:val="clear" w:color="auto" w:fill="FFFFFF"/>
      <w:spacing w:before="150" w:after="150" w:line="240" w:lineRule="auto"/>
    </w:pPr>
    <w:rPr>
      <w:rFonts w:ascii="Times New Roman" w:eastAsia="Times New Roman" w:hAnsi="Times New Roman" w:cs="Times New Roman"/>
      <w:sz w:val="24"/>
      <w:szCs w:val="24"/>
      <w:lang w:eastAsia="en-AU"/>
    </w:rPr>
  </w:style>
  <w:style w:type="paragraph" w:customStyle="1" w:styleId="polltitlebar1">
    <w:name w:val="polltitlebar1"/>
    <w:basedOn w:val="Normal"/>
    <w:rsid w:val="009D2CAD"/>
    <w:pPr>
      <w:pBdr>
        <w:bottom w:val="single" w:sz="6" w:space="8" w:color="A8A8A8"/>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polldescrbar1">
    <w:name w:val="polldescrbar1"/>
    <w:basedOn w:val="Normal"/>
    <w:rsid w:val="009D2CAD"/>
    <w:pP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magecaption1">
    <w:name w:val="imagecaption1"/>
    <w:basedOn w:val="Normal"/>
    <w:rsid w:val="009D2CAD"/>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2">
    <w:name w:val="imagecaption2"/>
    <w:basedOn w:val="Normal"/>
    <w:rsid w:val="009D2CAD"/>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3">
    <w:name w:val="imagecaption3"/>
    <w:basedOn w:val="Normal"/>
    <w:rsid w:val="009D2CAD"/>
    <w:pPr>
      <w:spacing w:before="45" w:after="45" w:line="240" w:lineRule="auto"/>
    </w:pPr>
    <w:rPr>
      <w:rFonts w:ascii="Times New Roman" w:eastAsia="Times New Roman" w:hAnsi="Times New Roman" w:cs="Times New Roman"/>
      <w:sz w:val="24"/>
      <w:szCs w:val="24"/>
      <w:lang w:eastAsia="en-AU"/>
    </w:rPr>
  </w:style>
  <w:style w:type="paragraph" w:customStyle="1" w:styleId="imagecaption4">
    <w:name w:val="imagecaption4"/>
    <w:basedOn w:val="Normal"/>
    <w:rsid w:val="009D2CAD"/>
    <w:pPr>
      <w:spacing w:before="45" w:after="45" w:line="240" w:lineRule="auto"/>
    </w:pPr>
    <w:rPr>
      <w:rFonts w:ascii="Times New Roman" w:eastAsia="Times New Roman" w:hAnsi="Times New Roman" w:cs="Times New Roman"/>
      <w:sz w:val="24"/>
      <w:szCs w:val="24"/>
      <w:lang w:eastAsia="en-AU"/>
    </w:rPr>
  </w:style>
  <w:style w:type="paragraph" w:customStyle="1" w:styleId="imagecaption5">
    <w:name w:val="imagecaption5"/>
    <w:basedOn w:val="Normal"/>
    <w:rsid w:val="009D2CAD"/>
    <w:pPr>
      <w:spacing w:before="45" w:after="45" w:line="240" w:lineRule="auto"/>
      <w:jc w:val="center"/>
    </w:pPr>
    <w:rPr>
      <w:rFonts w:ascii="Times New Roman" w:eastAsia="Times New Roman" w:hAnsi="Times New Roman" w:cs="Times New Roman"/>
      <w:sz w:val="24"/>
      <w:szCs w:val="24"/>
      <w:lang w:eastAsia="en-AU"/>
    </w:rPr>
  </w:style>
  <w:style w:type="paragraph" w:customStyle="1" w:styleId="roundedbox2">
    <w:name w:val="roundedbox2"/>
    <w:basedOn w:val="Normal"/>
    <w:rsid w:val="009D2CAD"/>
    <w:pPr>
      <w:pBdr>
        <w:top w:val="single" w:sz="6" w:space="0" w:color="DCDCDC"/>
        <w:left w:val="single" w:sz="6" w:space="0" w:color="DCDCDC"/>
        <w:bottom w:val="single" w:sz="6" w:space="0" w:color="DCDCDC"/>
        <w:right w:val="single" w:sz="6" w:space="0" w:color="DCDCDC"/>
      </w:pBdr>
      <w:shd w:val="clear" w:color="auto" w:fill="F6F5F1"/>
      <w:spacing w:after="0" w:line="240" w:lineRule="auto"/>
    </w:pPr>
    <w:rPr>
      <w:rFonts w:ascii="Times New Roman" w:eastAsia="Times New Roman" w:hAnsi="Times New Roman" w:cs="Times New Roman"/>
      <w:sz w:val="24"/>
      <w:szCs w:val="24"/>
      <w:lang w:eastAsia="en-AU"/>
    </w:rPr>
  </w:style>
  <w:style w:type="paragraph" w:customStyle="1" w:styleId="saveicon1">
    <w:name w:val="saveicon1"/>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1">
    <w:name w:val="step1"/>
    <w:basedOn w:val="Normal"/>
    <w:rsid w:val="009D2CAD"/>
    <w:pP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esetview1">
    <w:name w:val="resetview1"/>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1">
    <w:name w:val="selectcontainer1"/>
    <w:basedOn w:val="Normal"/>
    <w:rsid w:val="009D2CAD"/>
    <w:pPr>
      <w:pBdr>
        <w:top w:val="single" w:sz="6" w:space="1" w:color="999999"/>
        <w:left w:val="single" w:sz="6" w:space="1" w:color="999999"/>
        <w:bottom w:val="single" w:sz="6" w:space="1" w:color="999999"/>
        <w:right w:val="single" w:sz="6" w:space="1" w:color="999999"/>
      </w:pBdr>
      <w:spacing w:before="100" w:beforeAutospacing="1" w:after="100" w:afterAutospacing="1" w:line="360" w:lineRule="atLeast"/>
    </w:pPr>
    <w:rPr>
      <w:rFonts w:ascii="Times New Roman" w:eastAsia="Times New Roman" w:hAnsi="Times New Roman" w:cs="Times New Roman"/>
      <w:sz w:val="24"/>
      <w:szCs w:val="24"/>
      <w:lang w:eastAsia="en-AU"/>
    </w:rPr>
  </w:style>
  <w:style w:type="paragraph" w:customStyle="1" w:styleId="options1">
    <w:name w:val="options1"/>
    <w:basedOn w:val="Normal"/>
    <w:rsid w:val="009D2CAD"/>
    <w:pPr>
      <w:pBdr>
        <w:top w:val="single" w:sz="2"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1">
    <w:name w:val="gradientbar1"/>
    <w:basedOn w:val="Normal"/>
    <w:rsid w:val="009D2CAD"/>
    <w:pPr>
      <w:pBdr>
        <w:top w:val="single" w:sz="6" w:space="2" w:color="FFFFFF"/>
        <w:bottom w:val="single" w:sz="6" w:space="4" w:color="auto"/>
      </w:pBdr>
      <w:shd w:val="clear" w:color="auto" w:fill="D2E2FF"/>
      <w:spacing w:after="0" w:line="240" w:lineRule="auto"/>
      <w:textAlignment w:val="top"/>
    </w:pPr>
    <w:rPr>
      <w:rFonts w:ascii="Times New Roman" w:eastAsia="Times New Roman" w:hAnsi="Times New Roman" w:cs="Times New Roman"/>
      <w:b/>
      <w:bCs/>
      <w:sz w:val="24"/>
      <w:szCs w:val="24"/>
      <w:lang w:eastAsia="en-AU"/>
    </w:rPr>
  </w:style>
  <w:style w:type="paragraph" w:customStyle="1" w:styleId="fileslist1">
    <w:name w:val="fileslist1"/>
    <w:basedOn w:val="Normal"/>
    <w:rsid w:val="009D2CAD"/>
    <w:pPr>
      <w:spacing w:after="0" w:line="240" w:lineRule="auto"/>
    </w:pPr>
    <w:rPr>
      <w:rFonts w:ascii="Times New Roman" w:eastAsia="Times New Roman" w:hAnsi="Times New Roman" w:cs="Times New Roman"/>
      <w:sz w:val="24"/>
      <w:szCs w:val="24"/>
      <w:lang w:eastAsia="en-AU"/>
    </w:rPr>
  </w:style>
  <w:style w:type="character" w:customStyle="1" w:styleId="answer1">
    <w:name w:val="answer1"/>
    <w:basedOn w:val="DefaultParagraphFont"/>
    <w:rsid w:val="009D2CAD"/>
    <w:rPr>
      <w:vanish w:val="0"/>
      <w:webHidden w:val="0"/>
      <w:specVanish w:val="0"/>
    </w:rPr>
  </w:style>
  <w:style w:type="paragraph" w:customStyle="1" w:styleId="select1">
    <w:name w:val="select1"/>
    <w:basedOn w:val="Normal"/>
    <w:rsid w:val="009D2CAD"/>
    <w:pPr>
      <w:spacing w:before="100" w:beforeAutospacing="1" w:after="100" w:afterAutospacing="1" w:line="240" w:lineRule="auto"/>
    </w:pPr>
    <w:rPr>
      <w:rFonts w:ascii="Times New Roman" w:eastAsia="Times New Roman" w:hAnsi="Times New Roman" w:cs="Times New Roman"/>
      <w:color w:val="808080"/>
      <w:sz w:val="24"/>
      <w:szCs w:val="24"/>
      <w:lang w:eastAsia="en-AU"/>
    </w:rPr>
  </w:style>
  <w:style w:type="character" w:customStyle="1" w:styleId="featurename1">
    <w:name w:val="featurename1"/>
    <w:basedOn w:val="DefaultParagraphFont"/>
    <w:rsid w:val="009D2CAD"/>
    <w:rPr>
      <w:vanish w:val="0"/>
      <w:webHidden w:val="0"/>
      <w:specVanish w:val="0"/>
    </w:rPr>
  </w:style>
  <w:style w:type="paragraph" w:customStyle="1" w:styleId="back2">
    <w:name w:val="back2"/>
    <w:basedOn w:val="Normal"/>
    <w:rsid w:val="009D2CAD"/>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title4">
    <w:name w:val="title4"/>
    <w:basedOn w:val="Normal"/>
    <w:rsid w:val="009D2CAD"/>
    <w:pPr>
      <w:spacing w:after="120" w:line="240" w:lineRule="auto"/>
    </w:pPr>
    <w:rPr>
      <w:rFonts w:ascii="Times New Roman" w:eastAsia="Times New Roman" w:hAnsi="Times New Roman" w:cs="Times New Roman"/>
      <w:b/>
      <w:bCs/>
      <w:vanish/>
      <w:color w:val="000000"/>
      <w:sz w:val="26"/>
      <w:szCs w:val="26"/>
      <w:lang w:eastAsia="en-AU"/>
    </w:rPr>
  </w:style>
  <w:style w:type="paragraph" w:customStyle="1" w:styleId="ero-previewarea-image1">
    <w:name w:val="ero-previewarea-image1"/>
    <w:basedOn w:val="Normal"/>
    <w:rsid w:val="009D2CAD"/>
    <w:pPr>
      <w:spacing w:after="0" w:line="240" w:lineRule="auto"/>
    </w:pPr>
    <w:rPr>
      <w:rFonts w:ascii="Times New Roman" w:eastAsia="Times New Roman" w:hAnsi="Times New Roman" w:cs="Times New Roman"/>
      <w:sz w:val="26"/>
      <w:szCs w:val="26"/>
      <w:lang w:eastAsia="en-AU"/>
    </w:rPr>
  </w:style>
  <w:style w:type="paragraph" w:customStyle="1" w:styleId="custominfobox-beak1">
    <w:name w:val="custominfobox-beak1"/>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2">
    <w:name w:val="custominfobox-beak2"/>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3">
    <w:name w:val="custominfobox-beak3"/>
    <w:basedOn w:val="Normal"/>
    <w:rsid w:val="009D2CAD"/>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magecaption6">
    <w:name w:val="imagecaption6"/>
    <w:basedOn w:val="Normal"/>
    <w:rsid w:val="009D2CAD"/>
    <w:pPr>
      <w:spacing w:after="0" w:line="240" w:lineRule="auto"/>
    </w:pPr>
    <w:rPr>
      <w:rFonts w:ascii="Times New Roman" w:eastAsia="Times New Roman" w:hAnsi="Times New Roman" w:cs="Times New Roman"/>
      <w:sz w:val="24"/>
      <w:szCs w:val="24"/>
      <w:lang w:eastAsia="en-AU"/>
    </w:rPr>
  </w:style>
  <w:style w:type="paragraph" w:customStyle="1" w:styleId="highlighttext1">
    <w:name w:val="highlighttext1"/>
    <w:basedOn w:val="Normal"/>
    <w:rsid w:val="009D2CAD"/>
    <w:pPr>
      <w:spacing w:before="150" w:after="150" w:line="240" w:lineRule="auto"/>
      <w:ind w:left="150" w:right="150"/>
    </w:pPr>
    <w:rPr>
      <w:rFonts w:ascii="Times New Roman" w:eastAsia="Times New Roman" w:hAnsi="Times New Roman" w:cs="Times New Roman"/>
      <w:color w:val="FF0000"/>
      <w:sz w:val="24"/>
      <w:szCs w:val="24"/>
      <w:lang w:eastAsia="en-AU"/>
    </w:rPr>
  </w:style>
  <w:style w:type="paragraph" w:customStyle="1" w:styleId="highlightbackground1">
    <w:name w:val="highlightbackground1"/>
    <w:basedOn w:val="Normal"/>
    <w:rsid w:val="009D2CAD"/>
    <w:pPr>
      <w:shd w:val="clear" w:color="auto" w:fill="FFFF33"/>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justify1">
    <w:name w:val="justify1"/>
    <w:basedOn w:val="Normal"/>
    <w:rsid w:val="009D2CAD"/>
    <w:pPr>
      <w:spacing w:before="150" w:after="150" w:line="240" w:lineRule="auto"/>
      <w:ind w:left="150" w:right="150"/>
      <w:jc w:val="both"/>
    </w:pPr>
    <w:rPr>
      <w:rFonts w:ascii="Times New Roman" w:eastAsia="Times New Roman" w:hAnsi="Times New Roman" w:cs="Times New Roman"/>
      <w:sz w:val="24"/>
      <w:szCs w:val="24"/>
      <w:lang w:eastAsia="en-AU"/>
    </w:rPr>
  </w:style>
  <w:style w:type="paragraph" w:customStyle="1" w:styleId="qimage1">
    <w:name w:val="qimage1"/>
    <w:basedOn w:val="Normal"/>
    <w:rsid w:val="009D2CAD"/>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code1">
    <w:name w:val="code1"/>
    <w:basedOn w:val="Normal"/>
    <w:rsid w:val="009D2CAD"/>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1">
    <w:name w:val="categorybutton1"/>
    <w:basedOn w:val="Normal"/>
    <w:rsid w:val="009D2CAD"/>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categoryresultcount1">
    <w:name w:val="categoryresultcount1"/>
    <w:basedOn w:val="Normal"/>
    <w:rsid w:val="009D2CAD"/>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con-li1">
    <w:name w:val="icon-li1"/>
    <w:basedOn w:val="Normal"/>
    <w:rsid w:val="009D2CAD"/>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icon-stack-base1">
    <w:name w:val="icon-stack-base1"/>
    <w:basedOn w:val="Normal"/>
    <w:rsid w:val="009D2CAD"/>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stack1">
    <w:name w:val="icon-stack1"/>
    <w:basedOn w:val="Normal"/>
    <w:rsid w:val="009D2CAD"/>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1">
    <w:name w:val="icon-spin1"/>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1">
    <w:name w:val="jshidden1"/>
    <w:basedOn w:val="Normal"/>
    <w:rsid w:val="009D2CAD"/>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jsshow1">
    <w:name w:val="jsshow1"/>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9D2CAD"/>
    <w:rPr>
      <w:b/>
      <w:bCs/>
    </w:rPr>
  </w:style>
  <w:style w:type="character" w:customStyle="1" w:styleId="number">
    <w:name w:val="number"/>
    <w:basedOn w:val="DefaultParagraphFont"/>
    <w:rsid w:val="009D2CAD"/>
  </w:style>
  <w:style w:type="character" w:customStyle="1" w:styleId="newwindow">
    <w:name w:val="newwindow"/>
    <w:basedOn w:val="DefaultParagraphFont"/>
    <w:rsid w:val="009D2CAD"/>
  </w:style>
  <w:style w:type="paragraph" w:styleId="Header">
    <w:name w:val="header"/>
    <w:basedOn w:val="Normal"/>
    <w:link w:val="HeaderChar"/>
    <w:uiPriority w:val="99"/>
    <w:unhideWhenUsed/>
    <w:rsid w:val="009D2C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2CAD"/>
  </w:style>
  <w:style w:type="paragraph" w:styleId="Footer">
    <w:name w:val="footer"/>
    <w:basedOn w:val="Normal"/>
    <w:link w:val="FooterChar"/>
    <w:uiPriority w:val="99"/>
    <w:unhideWhenUsed/>
    <w:rsid w:val="009D2C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2CAD"/>
  </w:style>
  <w:style w:type="paragraph" w:styleId="BalloonText">
    <w:name w:val="Balloon Text"/>
    <w:basedOn w:val="Normal"/>
    <w:link w:val="BalloonTextChar"/>
    <w:uiPriority w:val="99"/>
    <w:semiHidden/>
    <w:unhideWhenUsed/>
    <w:rsid w:val="00D51D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1DD3"/>
    <w:rPr>
      <w:rFonts w:ascii="Segoe UI" w:hAnsi="Segoe UI" w:cs="Segoe UI"/>
      <w:sz w:val="18"/>
      <w:szCs w:val="18"/>
    </w:rPr>
  </w:style>
  <w:style w:type="character" w:styleId="UnresolvedMention">
    <w:name w:val="Unresolved Mention"/>
    <w:basedOn w:val="DefaultParagraphFont"/>
    <w:uiPriority w:val="99"/>
    <w:semiHidden/>
    <w:unhideWhenUsed/>
    <w:rsid w:val="00D51DD3"/>
    <w:rPr>
      <w:color w:val="605E5C"/>
      <w:shd w:val="clear" w:color="auto" w:fill="E1DFDD"/>
    </w:rPr>
  </w:style>
  <w:style w:type="paragraph" w:styleId="NormalWeb">
    <w:name w:val="Normal (Web)"/>
    <w:basedOn w:val="Normal"/>
    <w:uiPriority w:val="99"/>
    <w:semiHidden/>
    <w:unhideWhenUsed/>
    <w:rsid w:val="00D51DD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A6058E"/>
    <w:rPr>
      <w:sz w:val="16"/>
      <w:szCs w:val="16"/>
    </w:rPr>
  </w:style>
  <w:style w:type="paragraph" w:styleId="CommentText">
    <w:name w:val="annotation text"/>
    <w:basedOn w:val="Normal"/>
    <w:link w:val="CommentTextChar"/>
    <w:uiPriority w:val="99"/>
    <w:semiHidden/>
    <w:unhideWhenUsed/>
    <w:rsid w:val="00A6058E"/>
    <w:pPr>
      <w:spacing w:line="240" w:lineRule="auto"/>
    </w:pPr>
    <w:rPr>
      <w:sz w:val="20"/>
      <w:szCs w:val="20"/>
    </w:rPr>
  </w:style>
  <w:style w:type="character" w:customStyle="1" w:styleId="CommentTextChar">
    <w:name w:val="Comment Text Char"/>
    <w:basedOn w:val="DefaultParagraphFont"/>
    <w:link w:val="CommentText"/>
    <w:uiPriority w:val="99"/>
    <w:semiHidden/>
    <w:rsid w:val="00A6058E"/>
    <w:rPr>
      <w:sz w:val="20"/>
      <w:szCs w:val="20"/>
    </w:rPr>
  </w:style>
  <w:style w:type="paragraph" w:styleId="CommentSubject">
    <w:name w:val="annotation subject"/>
    <w:basedOn w:val="CommentText"/>
    <w:next w:val="CommentText"/>
    <w:link w:val="CommentSubjectChar"/>
    <w:uiPriority w:val="99"/>
    <w:semiHidden/>
    <w:unhideWhenUsed/>
    <w:rsid w:val="00A6058E"/>
    <w:rPr>
      <w:b/>
      <w:bCs/>
    </w:rPr>
  </w:style>
  <w:style w:type="character" w:customStyle="1" w:styleId="CommentSubjectChar">
    <w:name w:val="Comment Subject Char"/>
    <w:basedOn w:val="CommentTextChar"/>
    <w:link w:val="CommentSubject"/>
    <w:uiPriority w:val="99"/>
    <w:semiHidden/>
    <w:rsid w:val="00A6058E"/>
    <w:rPr>
      <w:b/>
      <w:bCs/>
      <w:sz w:val="20"/>
      <w:szCs w:val="20"/>
    </w:rPr>
  </w:style>
  <w:style w:type="paragraph" w:styleId="ListParagraph">
    <w:name w:val="List Paragraph"/>
    <w:basedOn w:val="Normal"/>
    <w:uiPriority w:val="34"/>
    <w:qFormat/>
    <w:rsid w:val="004D1851"/>
    <w:pPr>
      <w:ind w:left="720"/>
      <w:contextualSpacing/>
    </w:pPr>
  </w:style>
  <w:style w:type="paragraph" w:styleId="NoSpacing">
    <w:name w:val="No Spacing"/>
    <w:uiPriority w:val="1"/>
    <w:qFormat/>
    <w:rsid w:val="006850C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87181">
      <w:bodyDiv w:val="1"/>
      <w:marLeft w:val="0"/>
      <w:marRight w:val="0"/>
      <w:marTop w:val="0"/>
      <w:marBottom w:val="0"/>
      <w:divBdr>
        <w:top w:val="none" w:sz="0" w:space="0" w:color="auto"/>
        <w:left w:val="none" w:sz="0" w:space="0" w:color="auto"/>
        <w:bottom w:val="none" w:sz="0" w:space="0" w:color="auto"/>
        <w:right w:val="none" w:sz="0" w:space="0" w:color="auto"/>
      </w:divBdr>
    </w:div>
    <w:div w:id="7025275">
      <w:bodyDiv w:val="1"/>
      <w:marLeft w:val="0"/>
      <w:marRight w:val="0"/>
      <w:marTop w:val="0"/>
      <w:marBottom w:val="0"/>
      <w:divBdr>
        <w:top w:val="none" w:sz="0" w:space="0" w:color="auto"/>
        <w:left w:val="none" w:sz="0" w:space="0" w:color="auto"/>
        <w:bottom w:val="none" w:sz="0" w:space="0" w:color="auto"/>
        <w:right w:val="none" w:sz="0" w:space="0" w:color="auto"/>
      </w:divBdr>
    </w:div>
    <w:div w:id="18051804">
      <w:bodyDiv w:val="1"/>
      <w:marLeft w:val="0"/>
      <w:marRight w:val="0"/>
      <w:marTop w:val="0"/>
      <w:marBottom w:val="0"/>
      <w:divBdr>
        <w:top w:val="none" w:sz="0" w:space="0" w:color="auto"/>
        <w:left w:val="none" w:sz="0" w:space="0" w:color="auto"/>
        <w:bottom w:val="none" w:sz="0" w:space="0" w:color="auto"/>
        <w:right w:val="none" w:sz="0" w:space="0" w:color="auto"/>
      </w:divBdr>
    </w:div>
    <w:div w:id="34086130">
      <w:bodyDiv w:val="1"/>
      <w:marLeft w:val="0"/>
      <w:marRight w:val="0"/>
      <w:marTop w:val="0"/>
      <w:marBottom w:val="0"/>
      <w:divBdr>
        <w:top w:val="none" w:sz="0" w:space="0" w:color="auto"/>
        <w:left w:val="none" w:sz="0" w:space="0" w:color="auto"/>
        <w:bottom w:val="none" w:sz="0" w:space="0" w:color="auto"/>
        <w:right w:val="none" w:sz="0" w:space="0" w:color="auto"/>
      </w:divBdr>
    </w:div>
    <w:div w:id="35548206">
      <w:bodyDiv w:val="1"/>
      <w:marLeft w:val="0"/>
      <w:marRight w:val="0"/>
      <w:marTop w:val="0"/>
      <w:marBottom w:val="0"/>
      <w:divBdr>
        <w:top w:val="none" w:sz="0" w:space="0" w:color="auto"/>
        <w:left w:val="none" w:sz="0" w:space="0" w:color="auto"/>
        <w:bottom w:val="none" w:sz="0" w:space="0" w:color="auto"/>
        <w:right w:val="none" w:sz="0" w:space="0" w:color="auto"/>
      </w:divBdr>
    </w:div>
    <w:div w:id="39012923">
      <w:bodyDiv w:val="1"/>
      <w:marLeft w:val="0"/>
      <w:marRight w:val="0"/>
      <w:marTop w:val="0"/>
      <w:marBottom w:val="0"/>
      <w:divBdr>
        <w:top w:val="none" w:sz="0" w:space="0" w:color="auto"/>
        <w:left w:val="none" w:sz="0" w:space="0" w:color="auto"/>
        <w:bottom w:val="none" w:sz="0" w:space="0" w:color="auto"/>
        <w:right w:val="none" w:sz="0" w:space="0" w:color="auto"/>
      </w:divBdr>
    </w:div>
    <w:div w:id="47342730">
      <w:bodyDiv w:val="1"/>
      <w:marLeft w:val="0"/>
      <w:marRight w:val="0"/>
      <w:marTop w:val="0"/>
      <w:marBottom w:val="0"/>
      <w:divBdr>
        <w:top w:val="none" w:sz="0" w:space="0" w:color="auto"/>
        <w:left w:val="none" w:sz="0" w:space="0" w:color="auto"/>
        <w:bottom w:val="none" w:sz="0" w:space="0" w:color="auto"/>
        <w:right w:val="none" w:sz="0" w:space="0" w:color="auto"/>
      </w:divBdr>
    </w:div>
    <w:div w:id="48505888">
      <w:bodyDiv w:val="1"/>
      <w:marLeft w:val="0"/>
      <w:marRight w:val="0"/>
      <w:marTop w:val="0"/>
      <w:marBottom w:val="0"/>
      <w:divBdr>
        <w:top w:val="none" w:sz="0" w:space="0" w:color="auto"/>
        <w:left w:val="none" w:sz="0" w:space="0" w:color="auto"/>
        <w:bottom w:val="none" w:sz="0" w:space="0" w:color="auto"/>
        <w:right w:val="none" w:sz="0" w:space="0" w:color="auto"/>
      </w:divBdr>
    </w:div>
    <w:div w:id="67122231">
      <w:bodyDiv w:val="1"/>
      <w:marLeft w:val="0"/>
      <w:marRight w:val="0"/>
      <w:marTop w:val="0"/>
      <w:marBottom w:val="0"/>
      <w:divBdr>
        <w:top w:val="none" w:sz="0" w:space="0" w:color="auto"/>
        <w:left w:val="none" w:sz="0" w:space="0" w:color="auto"/>
        <w:bottom w:val="none" w:sz="0" w:space="0" w:color="auto"/>
        <w:right w:val="none" w:sz="0" w:space="0" w:color="auto"/>
      </w:divBdr>
    </w:div>
    <w:div w:id="73478573">
      <w:bodyDiv w:val="1"/>
      <w:marLeft w:val="0"/>
      <w:marRight w:val="0"/>
      <w:marTop w:val="0"/>
      <w:marBottom w:val="0"/>
      <w:divBdr>
        <w:top w:val="none" w:sz="0" w:space="0" w:color="auto"/>
        <w:left w:val="none" w:sz="0" w:space="0" w:color="auto"/>
        <w:bottom w:val="none" w:sz="0" w:space="0" w:color="auto"/>
        <w:right w:val="none" w:sz="0" w:space="0" w:color="auto"/>
      </w:divBdr>
    </w:div>
    <w:div w:id="75979288">
      <w:bodyDiv w:val="1"/>
      <w:marLeft w:val="0"/>
      <w:marRight w:val="0"/>
      <w:marTop w:val="0"/>
      <w:marBottom w:val="0"/>
      <w:divBdr>
        <w:top w:val="none" w:sz="0" w:space="0" w:color="auto"/>
        <w:left w:val="none" w:sz="0" w:space="0" w:color="auto"/>
        <w:bottom w:val="none" w:sz="0" w:space="0" w:color="auto"/>
        <w:right w:val="none" w:sz="0" w:space="0" w:color="auto"/>
      </w:divBdr>
    </w:div>
    <w:div w:id="90516283">
      <w:bodyDiv w:val="1"/>
      <w:marLeft w:val="0"/>
      <w:marRight w:val="0"/>
      <w:marTop w:val="0"/>
      <w:marBottom w:val="0"/>
      <w:divBdr>
        <w:top w:val="none" w:sz="0" w:space="0" w:color="auto"/>
        <w:left w:val="none" w:sz="0" w:space="0" w:color="auto"/>
        <w:bottom w:val="none" w:sz="0" w:space="0" w:color="auto"/>
        <w:right w:val="none" w:sz="0" w:space="0" w:color="auto"/>
      </w:divBdr>
    </w:div>
    <w:div w:id="101808250">
      <w:bodyDiv w:val="1"/>
      <w:marLeft w:val="0"/>
      <w:marRight w:val="0"/>
      <w:marTop w:val="0"/>
      <w:marBottom w:val="0"/>
      <w:divBdr>
        <w:top w:val="none" w:sz="0" w:space="0" w:color="auto"/>
        <w:left w:val="none" w:sz="0" w:space="0" w:color="auto"/>
        <w:bottom w:val="none" w:sz="0" w:space="0" w:color="auto"/>
        <w:right w:val="none" w:sz="0" w:space="0" w:color="auto"/>
      </w:divBdr>
    </w:div>
    <w:div w:id="108740581">
      <w:bodyDiv w:val="1"/>
      <w:marLeft w:val="0"/>
      <w:marRight w:val="0"/>
      <w:marTop w:val="0"/>
      <w:marBottom w:val="0"/>
      <w:divBdr>
        <w:top w:val="none" w:sz="0" w:space="0" w:color="auto"/>
        <w:left w:val="none" w:sz="0" w:space="0" w:color="auto"/>
        <w:bottom w:val="none" w:sz="0" w:space="0" w:color="auto"/>
        <w:right w:val="none" w:sz="0" w:space="0" w:color="auto"/>
      </w:divBdr>
    </w:div>
    <w:div w:id="109402878">
      <w:bodyDiv w:val="1"/>
      <w:marLeft w:val="0"/>
      <w:marRight w:val="0"/>
      <w:marTop w:val="0"/>
      <w:marBottom w:val="0"/>
      <w:divBdr>
        <w:top w:val="none" w:sz="0" w:space="0" w:color="auto"/>
        <w:left w:val="none" w:sz="0" w:space="0" w:color="auto"/>
        <w:bottom w:val="none" w:sz="0" w:space="0" w:color="auto"/>
        <w:right w:val="none" w:sz="0" w:space="0" w:color="auto"/>
      </w:divBdr>
    </w:div>
    <w:div w:id="116948483">
      <w:bodyDiv w:val="1"/>
      <w:marLeft w:val="0"/>
      <w:marRight w:val="0"/>
      <w:marTop w:val="0"/>
      <w:marBottom w:val="0"/>
      <w:divBdr>
        <w:top w:val="none" w:sz="0" w:space="0" w:color="auto"/>
        <w:left w:val="none" w:sz="0" w:space="0" w:color="auto"/>
        <w:bottom w:val="none" w:sz="0" w:space="0" w:color="auto"/>
        <w:right w:val="none" w:sz="0" w:space="0" w:color="auto"/>
      </w:divBdr>
    </w:div>
    <w:div w:id="119811339">
      <w:bodyDiv w:val="1"/>
      <w:marLeft w:val="0"/>
      <w:marRight w:val="0"/>
      <w:marTop w:val="0"/>
      <w:marBottom w:val="0"/>
      <w:divBdr>
        <w:top w:val="none" w:sz="0" w:space="0" w:color="auto"/>
        <w:left w:val="none" w:sz="0" w:space="0" w:color="auto"/>
        <w:bottom w:val="none" w:sz="0" w:space="0" w:color="auto"/>
        <w:right w:val="none" w:sz="0" w:space="0" w:color="auto"/>
      </w:divBdr>
    </w:div>
    <w:div w:id="150102353">
      <w:bodyDiv w:val="1"/>
      <w:marLeft w:val="0"/>
      <w:marRight w:val="0"/>
      <w:marTop w:val="0"/>
      <w:marBottom w:val="0"/>
      <w:divBdr>
        <w:top w:val="none" w:sz="0" w:space="0" w:color="auto"/>
        <w:left w:val="none" w:sz="0" w:space="0" w:color="auto"/>
        <w:bottom w:val="none" w:sz="0" w:space="0" w:color="auto"/>
        <w:right w:val="none" w:sz="0" w:space="0" w:color="auto"/>
      </w:divBdr>
    </w:div>
    <w:div w:id="178735777">
      <w:bodyDiv w:val="1"/>
      <w:marLeft w:val="0"/>
      <w:marRight w:val="0"/>
      <w:marTop w:val="0"/>
      <w:marBottom w:val="0"/>
      <w:divBdr>
        <w:top w:val="none" w:sz="0" w:space="0" w:color="auto"/>
        <w:left w:val="none" w:sz="0" w:space="0" w:color="auto"/>
        <w:bottom w:val="none" w:sz="0" w:space="0" w:color="auto"/>
        <w:right w:val="none" w:sz="0" w:space="0" w:color="auto"/>
      </w:divBdr>
    </w:div>
    <w:div w:id="184296273">
      <w:bodyDiv w:val="1"/>
      <w:marLeft w:val="0"/>
      <w:marRight w:val="0"/>
      <w:marTop w:val="0"/>
      <w:marBottom w:val="0"/>
      <w:divBdr>
        <w:top w:val="none" w:sz="0" w:space="0" w:color="auto"/>
        <w:left w:val="none" w:sz="0" w:space="0" w:color="auto"/>
        <w:bottom w:val="none" w:sz="0" w:space="0" w:color="auto"/>
        <w:right w:val="none" w:sz="0" w:space="0" w:color="auto"/>
      </w:divBdr>
    </w:div>
    <w:div w:id="213781330">
      <w:bodyDiv w:val="1"/>
      <w:marLeft w:val="0"/>
      <w:marRight w:val="0"/>
      <w:marTop w:val="0"/>
      <w:marBottom w:val="0"/>
      <w:divBdr>
        <w:top w:val="none" w:sz="0" w:space="0" w:color="auto"/>
        <w:left w:val="none" w:sz="0" w:space="0" w:color="auto"/>
        <w:bottom w:val="none" w:sz="0" w:space="0" w:color="auto"/>
        <w:right w:val="none" w:sz="0" w:space="0" w:color="auto"/>
      </w:divBdr>
    </w:div>
    <w:div w:id="218244571">
      <w:bodyDiv w:val="1"/>
      <w:marLeft w:val="0"/>
      <w:marRight w:val="0"/>
      <w:marTop w:val="0"/>
      <w:marBottom w:val="0"/>
      <w:divBdr>
        <w:top w:val="none" w:sz="0" w:space="0" w:color="auto"/>
        <w:left w:val="none" w:sz="0" w:space="0" w:color="auto"/>
        <w:bottom w:val="none" w:sz="0" w:space="0" w:color="auto"/>
        <w:right w:val="none" w:sz="0" w:space="0" w:color="auto"/>
      </w:divBdr>
    </w:div>
    <w:div w:id="224606555">
      <w:bodyDiv w:val="1"/>
      <w:marLeft w:val="0"/>
      <w:marRight w:val="0"/>
      <w:marTop w:val="0"/>
      <w:marBottom w:val="0"/>
      <w:divBdr>
        <w:top w:val="none" w:sz="0" w:space="0" w:color="auto"/>
        <w:left w:val="none" w:sz="0" w:space="0" w:color="auto"/>
        <w:bottom w:val="none" w:sz="0" w:space="0" w:color="auto"/>
        <w:right w:val="none" w:sz="0" w:space="0" w:color="auto"/>
      </w:divBdr>
    </w:div>
    <w:div w:id="229774866">
      <w:bodyDiv w:val="1"/>
      <w:marLeft w:val="0"/>
      <w:marRight w:val="0"/>
      <w:marTop w:val="0"/>
      <w:marBottom w:val="0"/>
      <w:divBdr>
        <w:top w:val="none" w:sz="0" w:space="0" w:color="auto"/>
        <w:left w:val="none" w:sz="0" w:space="0" w:color="auto"/>
        <w:bottom w:val="none" w:sz="0" w:space="0" w:color="auto"/>
        <w:right w:val="none" w:sz="0" w:space="0" w:color="auto"/>
      </w:divBdr>
    </w:div>
    <w:div w:id="233013171">
      <w:bodyDiv w:val="1"/>
      <w:marLeft w:val="0"/>
      <w:marRight w:val="0"/>
      <w:marTop w:val="0"/>
      <w:marBottom w:val="0"/>
      <w:divBdr>
        <w:top w:val="none" w:sz="0" w:space="0" w:color="auto"/>
        <w:left w:val="none" w:sz="0" w:space="0" w:color="auto"/>
        <w:bottom w:val="none" w:sz="0" w:space="0" w:color="auto"/>
        <w:right w:val="none" w:sz="0" w:space="0" w:color="auto"/>
      </w:divBdr>
    </w:div>
    <w:div w:id="237135537">
      <w:bodyDiv w:val="1"/>
      <w:marLeft w:val="0"/>
      <w:marRight w:val="0"/>
      <w:marTop w:val="0"/>
      <w:marBottom w:val="0"/>
      <w:divBdr>
        <w:top w:val="none" w:sz="0" w:space="0" w:color="auto"/>
        <w:left w:val="none" w:sz="0" w:space="0" w:color="auto"/>
        <w:bottom w:val="none" w:sz="0" w:space="0" w:color="auto"/>
        <w:right w:val="none" w:sz="0" w:space="0" w:color="auto"/>
      </w:divBdr>
    </w:div>
    <w:div w:id="266811399">
      <w:bodyDiv w:val="1"/>
      <w:marLeft w:val="0"/>
      <w:marRight w:val="0"/>
      <w:marTop w:val="0"/>
      <w:marBottom w:val="0"/>
      <w:divBdr>
        <w:top w:val="none" w:sz="0" w:space="0" w:color="auto"/>
        <w:left w:val="none" w:sz="0" w:space="0" w:color="auto"/>
        <w:bottom w:val="none" w:sz="0" w:space="0" w:color="auto"/>
        <w:right w:val="none" w:sz="0" w:space="0" w:color="auto"/>
      </w:divBdr>
    </w:div>
    <w:div w:id="274800061">
      <w:bodyDiv w:val="1"/>
      <w:marLeft w:val="0"/>
      <w:marRight w:val="0"/>
      <w:marTop w:val="0"/>
      <w:marBottom w:val="0"/>
      <w:divBdr>
        <w:top w:val="none" w:sz="0" w:space="0" w:color="auto"/>
        <w:left w:val="none" w:sz="0" w:space="0" w:color="auto"/>
        <w:bottom w:val="none" w:sz="0" w:space="0" w:color="auto"/>
        <w:right w:val="none" w:sz="0" w:space="0" w:color="auto"/>
      </w:divBdr>
    </w:div>
    <w:div w:id="285434784">
      <w:bodyDiv w:val="1"/>
      <w:marLeft w:val="0"/>
      <w:marRight w:val="0"/>
      <w:marTop w:val="0"/>
      <w:marBottom w:val="0"/>
      <w:divBdr>
        <w:top w:val="none" w:sz="0" w:space="0" w:color="auto"/>
        <w:left w:val="none" w:sz="0" w:space="0" w:color="auto"/>
        <w:bottom w:val="none" w:sz="0" w:space="0" w:color="auto"/>
        <w:right w:val="none" w:sz="0" w:space="0" w:color="auto"/>
      </w:divBdr>
    </w:div>
    <w:div w:id="289366265">
      <w:bodyDiv w:val="1"/>
      <w:marLeft w:val="0"/>
      <w:marRight w:val="0"/>
      <w:marTop w:val="0"/>
      <w:marBottom w:val="0"/>
      <w:divBdr>
        <w:top w:val="none" w:sz="0" w:space="0" w:color="auto"/>
        <w:left w:val="none" w:sz="0" w:space="0" w:color="auto"/>
        <w:bottom w:val="none" w:sz="0" w:space="0" w:color="auto"/>
        <w:right w:val="none" w:sz="0" w:space="0" w:color="auto"/>
      </w:divBdr>
    </w:div>
    <w:div w:id="298538364">
      <w:bodyDiv w:val="1"/>
      <w:marLeft w:val="0"/>
      <w:marRight w:val="0"/>
      <w:marTop w:val="0"/>
      <w:marBottom w:val="0"/>
      <w:divBdr>
        <w:top w:val="none" w:sz="0" w:space="0" w:color="auto"/>
        <w:left w:val="none" w:sz="0" w:space="0" w:color="auto"/>
        <w:bottom w:val="none" w:sz="0" w:space="0" w:color="auto"/>
        <w:right w:val="none" w:sz="0" w:space="0" w:color="auto"/>
      </w:divBdr>
    </w:div>
    <w:div w:id="304505165">
      <w:bodyDiv w:val="1"/>
      <w:marLeft w:val="0"/>
      <w:marRight w:val="0"/>
      <w:marTop w:val="0"/>
      <w:marBottom w:val="0"/>
      <w:divBdr>
        <w:top w:val="none" w:sz="0" w:space="0" w:color="auto"/>
        <w:left w:val="none" w:sz="0" w:space="0" w:color="auto"/>
        <w:bottom w:val="none" w:sz="0" w:space="0" w:color="auto"/>
        <w:right w:val="none" w:sz="0" w:space="0" w:color="auto"/>
      </w:divBdr>
    </w:div>
    <w:div w:id="322972297">
      <w:bodyDiv w:val="1"/>
      <w:marLeft w:val="0"/>
      <w:marRight w:val="0"/>
      <w:marTop w:val="0"/>
      <w:marBottom w:val="0"/>
      <w:divBdr>
        <w:top w:val="none" w:sz="0" w:space="0" w:color="auto"/>
        <w:left w:val="none" w:sz="0" w:space="0" w:color="auto"/>
        <w:bottom w:val="none" w:sz="0" w:space="0" w:color="auto"/>
        <w:right w:val="none" w:sz="0" w:space="0" w:color="auto"/>
      </w:divBdr>
    </w:div>
    <w:div w:id="323974947">
      <w:bodyDiv w:val="1"/>
      <w:marLeft w:val="0"/>
      <w:marRight w:val="0"/>
      <w:marTop w:val="0"/>
      <w:marBottom w:val="0"/>
      <w:divBdr>
        <w:top w:val="none" w:sz="0" w:space="0" w:color="auto"/>
        <w:left w:val="none" w:sz="0" w:space="0" w:color="auto"/>
        <w:bottom w:val="none" w:sz="0" w:space="0" w:color="auto"/>
        <w:right w:val="none" w:sz="0" w:space="0" w:color="auto"/>
      </w:divBdr>
    </w:div>
    <w:div w:id="325717259">
      <w:bodyDiv w:val="1"/>
      <w:marLeft w:val="0"/>
      <w:marRight w:val="0"/>
      <w:marTop w:val="0"/>
      <w:marBottom w:val="0"/>
      <w:divBdr>
        <w:top w:val="none" w:sz="0" w:space="0" w:color="auto"/>
        <w:left w:val="none" w:sz="0" w:space="0" w:color="auto"/>
        <w:bottom w:val="none" w:sz="0" w:space="0" w:color="auto"/>
        <w:right w:val="none" w:sz="0" w:space="0" w:color="auto"/>
      </w:divBdr>
    </w:div>
    <w:div w:id="362560535">
      <w:bodyDiv w:val="1"/>
      <w:marLeft w:val="0"/>
      <w:marRight w:val="0"/>
      <w:marTop w:val="0"/>
      <w:marBottom w:val="0"/>
      <w:divBdr>
        <w:top w:val="none" w:sz="0" w:space="0" w:color="auto"/>
        <w:left w:val="none" w:sz="0" w:space="0" w:color="auto"/>
        <w:bottom w:val="none" w:sz="0" w:space="0" w:color="auto"/>
        <w:right w:val="none" w:sz="0" w:space="0" w:color="auto"/>
      </w:divBdr>
    </w:div>
    <w:div w:id="365447791">
      <w:bodyDiv w:val="1"/>
      <w:marLeft w:val="0"/>
      <w:marRight w:val="0"/>
      <w:marTop w:val="0"/>
      <w:marBottom w:val="0"/>
      <w:divBdr>
        <w:top w:val="none" w:sz="0" w:space="0" w:color="auto"/>
        <w:left w:val="none" w:sz="0" w:space="0" w:color="auto"/>
        <w:bottom w:val="none" w:sz="0" w:space="0" w:color="auto"/>
        <w:right w:val="none" w:sz="0" w:space="0" w:color="auto"/>
      </w:divBdr>
    </w:div>
    <w:div w:id="366682128">
      <w:bodyDiv w:val="1"/>
      <w:marLeft w:val="0"/>
      <w:marRight w:val="0"/>
      <w:marTop w:val="0"/>
      <w:marBottom w:val="0"/>
      <w:divBdr>
        <w:top w:val="none" w:sz="0" w:space="0" w:color="auto"/>
        <w:left w:val="none" w:sz="0" w:space="0" w:color="auto"/>
        <w:bottom w:val="none" w:sz="0" w:space="0" w:color="auto"/>
        <w:right w:val="none" w:sz="0" w:space="0" w:color="auto"/>
      </w:divBdr>
    </w:div>
    <w:div w:id="375859134">
      <w:bodyDiv w:val="1"/>
      <w:marLeft w:val="0"/>
      <w:marRight w:val="0"/>
      <w:marTop w:val="0"/>
      <w:marBottom w:val="0"/>
      <w:divBdr>
        <w:top w:val="none" w:sz="0" w:space="0" w:color="auto"/>
        <w:left w:val="none" w:sz="0" w:space="0" w:color="auto"/>
        <w:bottom w:val="none" w:sz="0" w:space="0" w:color="auto"/>
        <w:right w:val="none" w:sz="0" w:space="0" w:color="auto"/>
      </w:divBdr>
    </w:div>
    <w:div w:id="376011939">
      <w:bodyDiv w:val="1"/>
      <w:marLeft w:val="0"/>
      <w:marRight w:val="0"/>
      <w:marTop w:val="0"/>
      <w:marBottom w:val="0"/>
      <w:divBdr>
        <w:top w:val="none" w:sz="0" w:space="0" w:color="auto"/>
        <w:left w:val="none" w:sz="0" w:space="0" w:color="auto"/>
        <w:bottom w:val="none" w:sz="0" w:space="0" w:color="auto"/>
        <w:right w:val="none" w:sz="0" w:space="0" w:color="auto"/>
      </w:divBdr>
    </w:div>
    <w:div w:id="378432580">
      <w:bodyDiv w:val="1"/>
      <w:marLeft w:val="0"/>
      <w:marRight w:val="0"/>
      <w:marTop w:val="0"/>
      <w:marBottom w:val="0"/>
      <w:divBdr>
        <w:top w:val="none" w:sz="0" w:space="0" w:color="auto"/>
        <w:left w:val="none" w:sz="0" w:space="0" w:color="auto"/>
        <w:bottom w:val="none" w:sz="0" w:space="0" w:color="auto"/>
        <w:right w:val="none" w:sz="0" w:space="0" w:color="auto"/>
      </w:divBdr>
    </w:div>
    <w:div w:id="380132999">
      <w:bodyDiv w:val="1"/>
      <w:marLeft w:val="0"/>
      <w:marRight w:val="0"/>
      <w:marTop w:val="0"/>
      <w:marBottom w:val="0"/>
      <w:divBdr>
        <w:top w:val="none" w:sz="0" w:space="0" w:color="auto"/>
        <w:left w:val="none" w:sz="0" w:space="0" w:color="auto"/>
        <w:bottom w:val="none" w:sz="0" w:space="0" w:color="auto"/>
        <w:right w:val="none" w:sz="0" w:space="0" w:color="auto"/>
      </w:divBdr>
    </w:div>
    <w:div w:id="390004920">
      <w:bodyDiv w:val="1"/>
      <w:marLeft w:val="0"/>
      <w:marRight w:val="0"/>
      <w:marTop w:val="0"/>
      <w:marBottom w:val="0"/>
      <w:divBdr>
        <w:top w:val="none" w:sz="0" w:space="0" w:color="auto"/>
        <w:left w:val="none" w:sz="0" w:space="0" w:color="auto"/>
        <w:bottom w:val="none" w:sz="0" w:space="0" w:color="auto"/>
        <w:right w:val="none" w:sz="0" w:space="0" w:color="auto"/>
      </w:divBdr>
    </w:div>
    <w:div w:id="404376498">
      <w:bodyDiv w:val="1"/>
      <w:marLeft w:val="0"/>
      <w:marRight w:val="0"/>
      <w:marTop w:val="0"/>
      <w:marBottom w:val="0"/>
      <w:divBdr>
        <w:top w:val="none" w:sz="0" w:space="0" w:color="auto"/>
        <w:left w:val="none" w:sz="0" w:space="0" w:color="auto"/>
        <w:bottom w:val="none" w:sz="0" w:space="0" w:color="auto"/>
        <w:right w:val="none" w:sz="0" w:space="0" w:color="auto"/>
      </w:divBdr>
    </w:div>
    <w:div w:id="405542311">
      <w:bodyDiv w:val="1"/>
      <w:marLeft w:val="0"/>
      <w:marRight w:val="0"/>
      <w:marTop w:val="0"/>
      <w:marBottom w:val="0"/>
      <w:divBdr>
        <w:top w:val="none" w:sz="0" w:space="0" w:color="auto"/>
        <w:left w:val="none" w:sz="0" w:space="0" w:color="auto"/>
        <w:bottom w:val="none" w:sz="0" w:space="0" w:color="auto"/>
        <w:right w:val="none" w:sz="0" w:space="0" w:color="auto"/>
      </w:divBdr>
    </w:div>
    <w:div w:id="409733796">
      <w:bodyDiv w:val="1"/>
      <w:marLeft w:val="0"/>
      <w:marRight w:val="0"/>
      <w:marTop w:val="0"/>
      <w:marBottom w:val="0"/>
      <w:divBdr>
        <w:top w:val="none" w:sz="0" w:space="0" w:color="auto"/>
        <w:left w:val="none" w:sz="0" w:space="0" w:color="auto"/>
        <w:bottom w:val="none" w:sz="0" w:space="0" w:color="auto"/>
        <w:right w:val="none" w:sz="0" w:space="0" w:color="auto"/>
      </w:divBdr>
    </w:div>
    <w:div w:id="421032059">
      <w:bodyDiv w:val="1"/>
      <w:marLeft w:val="0"/>
      <w:marRight w:val="0"/>
      <w:marTop w:val="0"/>
      <w:marBottom w:val="0"/>
      <w:divBdr>
        <w:top w:val="none" w:sz="0" w:space="0" w:color="auto"/>
        <w:left w:val="none" w:sz="0" w:space="0" w:color="auto"/>
        <w:bottom w:val="none" w:sz="0" w:space="0" w:color="auto"/>
        <w:right w:val="none" w:sz="0" w:space="0" w:color="auto"/>
      </w:divBdr>
    </w:div>
    <w:div w:id="422721707">
      <w:bodyDiv w:val="1"/>
      <w:marLeft w:val="0"/>
      <w:marRight w:val="0"/>
      <w:marTop w:val="0"/>
      <w:marBottom w:val="0"/>
      <w:divBdr>
        <w:top w:val="none" w:sz="0" w:space="0" w:color="auto"/>
        <w:left w:val="none" w:sz="0" w:space="0" w:color="auto"/>
        <w:bottom w:val="none" w:sz="0" w:space="0" w:color="auto"/>
        <w:right w:val="none" w:sz="0" w:space="0" w:color="auto"/>
      </w:divBdr>
    </w:div>
    <w:div w:id="432552160">
      <w:bodyDiv w:val="1"/>
      <w:marLeft w:val="0"/>
      <w:marRight w:val="0"/>
      <w:marTop w:val="0"/>
      <w:marBottom w:val="0"/>
      <w:divBdr>
        <w:top w:val="none" w:sz="0" w:space="0" w:color="auto"/>
        <w:left w:val="none" w:sz="0" w:space="0" w:color="auto"/>
        <w:bottom w:val="none" w:sz="0" w:space="0" w:color="auto"/>
        <w:right w:val="none" w:sz="0" w:space="0" w:color="auto"/>
      </w:divBdr>
    </w:div>
    <w:div w:id="447509259">
      <w:bodyDiv w:val="1"/>
      <w:marLeft w:val="0"/>
      <w:marRight w:val="0"/>
      <w:marTop w:val="0"/>
      <w:marBottom w:val="0"/>
      <w:divBdr>
        <w:top w:val="none" w:sz="0" w:space="0" w:color="auto"/>
        <w:left w:val="none" w:sz="0" w:space="0" w:color="auto"/>
        <w:bottom w:val="none" w:sz="0" w:space="0" w:color="auto"/>
        <w:right w:val="none" w:sz="0" w:space="0" w:color="auto"/>
      </w:divBdr>
    </w:div>
    <w:div w:id="450132841">
      <w:bodyDiv w:val="1"/>
      <w:marLeft w:val="0"/>
      <w:marRight w:val="0"/>
      <w:marTop w:val="0"/>
      <w:marBottom w:val="0"/>
      <w:divBdr>
        <w:top w:val="none" w:sz="0" w:space="0" w:color="auto"/>
        <w:left w:val="none" w:sz="0" w:space="0" w:color="auto"/>
        <w:bottom w:val="none" w:sz="0" w:space="0" w:color="auto"/>
        <w:right w:val="none" w:sz="0" w:space="0" w:color="auto"/>
      </w:divBdr>
    </w:div>
    <w:div w:id="461771217">
      <w:bodyDiv w:val="1"/>
      <w:marLeft w:val="0"/>
      <w:marRight w:val="0"/>
      <w:marTop w:val="0"/>
      <w:marBottom w:val="0"/>
      <w:divBdr>
        <w:top w:val="none" w:sz="0" w:space="0" w:color="auto"/>
        <w:left w:val="none" w:sz="0" w:space="0" w:color="auto"/>
        <w:bottom w:val="none" w:sz="0" w:space="0" w:color="auto"/>
        <w:right w:val="none" w:sz="0" w:space="0" w:color="auto"/>
      </w:divBdr>
    </w:div>
    <w:div w:id="466432203">
      <w:bodyDiv w:val="1"/>
      <w:marLeft w:val="0"/>
      <w:marRight w:val="0"/>
      <w:marTop w:val="0"/>
      <w:marBottom w:val="0"/>
      <w:divBdr>
        <w:top w:val="none" w:sz="0" w:space="0" w:color="auto"/>
        <w:left w:val="none" w:sz="0" w:space="0" w:color="auto"/>
        <w:bottom w:val="none" w:sz="0" w:space="0" w:color="auto"/>
        <w:right w:val="none" w:sz="0" w:space="0" w:color="auto"/>
      </w:divBdr>
    </w:div>
    <w:div w:id="470289615">
      <w:bodyDiv w:val="1"/>
      <w:marLeft w:val="0"/>
      <w:marRight w:val="0"/>
      <w:marTop w:val="0"/>
      <w:marBottom w:val="0"/>
      <w:divBdr>
        <w:top w:val="none" w:sz="0" w:space="0" w:color="auto"/>
        <w:left w:val="none" w:sz="0" w:space="0" w:color="auto"/>
        <w:bottom w:val="none" w:sz="0" w:space="0" w:color="auto"/>
        <w:right w:val="none" w:sz="0" w:space="0" w:color="auto"/>
      </w:divBdr>
    </w:div>
    <w:div w:id="481044960">
      <w:bodyDiv w:val="1"/>
      <w:marLeft w:val="0"/>
      <w:marRight w:val="0"/>
      <w:marTop w:val="0"/>
      <w:marBottom w:val="0"/>
      <w:divBdr>
        <w:top w:val="none" w:sz="0" w:space="0" w:color="auto"/>
        <w:left w:val="none" w:sz="0" w:space="0" w:color="auto"/>
        <w:bottom w:val="none" w:sz="0" w:space="0" w:color="auto"/>
        <w:right w:val="none" w:sz="0" w:space="0" w:color="auto"/>
      </w:divBdr>
    </w:div>
    <w:div w:id="481508130">
      <w:bodyDiv w:val="1"/>
      <w:marLeft w:val="0"/>
      <w:marRight w:val="0"/>
      <w:marTop w:val="0"/>
      <w:marBottom w:val="0"/>
      <w:divBdr>
        <w:top w:val="none" w:sz="0" w:space="0" w:color="auto"/>
        <w:left w:val="none" w:sz="0" w:space="0" w:color="auto"/>
        <w:bottom w:val="none" w:sz="0" w:space="0" w:color="auto"/>
        <w:right w:val="none" w:sz="0" w:space="0" w:color="auto"/>
      </w:divBdr>
    </w:div>
    <w:div w:id="497237463">
      <w:bodyDiv w:val="1"/>
      <w:marLeft w:val="0"/>
      <w:marRight w:val="0"/>
      <w:marTop w:val="0"/>
      <w:marBottom w:val="0"/>
      <w:divBdr>
        <w:top w:val="none" w:sz="0" w:space="0" w:color="auto"/>
        <w:left w:val="none" w:sz="0" w:space="0" w:color="auto"/>
        <w:bottom w:val="none" w:sz="0" w:space="0" w:color="auto"/>
        <w:right w:val="none" w:sz="0" w:space="0" w:color="auto"/>
      </w:divBdr>
    </w:div>
    <w:div w:id="503469840">
      <w:bodyDiv w:val="1"/>
      <w:marLeft w:val="0"/>
      <w:marRight w:val="0"/>
      <w:marTop w:val="0"/>
      <w:marBottom w:val="0"/>
      <w:divBdr>
        <w:top w:val="none" w:sz="0" w:space="0" w:color="auto"/>
        <w:left w:val="none" w:sz="0" w:space="0" w:color="auto"/>
        <w:bottom w:val="none" w:sz="0" w:space="0" w:color="auto"/>
        <w:right w:val="none" w:sz="0" w:space="0" w:color="auto"/>
      </w:divBdr>
    </w:div>
    <w:div w:id="507139121">
      <w:bodyDiv w:val="1"/>
      <w:marLeft w:val="0"/>
      <w:marRight w:val="0"/>
      <w:marTop w:val="0"/>
      <w:marBottom w:val="0"/>
      <w:divBdr>
        <w:top w:val="none" w:sz="0" w:space="0" w:color="auto"/>
        <w:left w:val="none" w:sz="0" w:space="0" w:color="auto"/>
        <w:bottom w:val="none" w:sz="0" w:space="0" w:color="auto"/>
        <w:right w:val="none" w:sz="0" w:space="0" w:color="auto"/>
      </w:divBdr>
    </w:div>
    <w:div w:id="515465965">
      <w:bodyDiv w:val="1"/>
      <w:marLeft w:val="0"/>
      <w:marRight w:val="0"/>
      <w:marTop w:val="0"/>
      <w:marBottom w:val="0"/>
      <w:divBdr>
        <w:top w:val="none" w:sz="0" w:space="0" w:color="auto"/>
        <w:left w:val="none" w:sz="0" w:space="0" w:color="auto"/>
        <w:bottom w:val="none" w:sz="0" w:space="0" w:color="auto"/>
        <w:right w:val="none" w:sz="0" w:space="0" w:color="auto"/>
      </w:divBdr>
    </w:div>
    <w:div w:id="521553391">
      <w:bodyDiv w:val="1"/>
      <w:marLeft w:val="0"/>
      <w:marRight w:val="0"/>
      <w:marTop w:val="0"/>
      <w:marBottom w:val="0"/>
      <w:divBdr>
        <w:top w:val="none" w:sz="0" w:space="0" w:color="auto"/>
        <w:left w:val="none" w:sz="0" w:space="0" w:color="auto"/>
        <w:bottom w:val="none" w:sz="0" w:space="0" w:color="auto"/>
        <w:right w:val="none" w:sz="0" w:space="0" w:color="auto"/>
      </w:divBdr>
    </w:div>
    <w:div w:id="522977512">
      <w:bodyDiv w:val="1"/>
      <w:marLeft w:val="0"/>
      <w:marRight w:val="0"/>
      <w:marTop w:val="0"/>
      <w:marBottom w:val="0"/>
      <w:divBdr>
        <w:top w:val="none" w:sz="0" w:space="0" w:color="auto"/>
        <w:left w:val="none" w:sz="0" w:space="0" w:color="auto"/>
        <w:bottom w:val="none" w:sz="0" w:space="0" w:color="auto"/>
        <w:right w:val="none" w:sz="0" w:space="0" w:color="auto"/>
      </w:divBdr>
    </w:div>
    <w:div w:id="524834117">
      <w:bodyDiv w:val="1"/>
      <w:marLeft w:val="0"/>
      <w:marRight w:val="0"/>
      <w:marTop w:val="0"/>
      <w:marBottom w:val="0"/>
      <w:divBdr>
        <w:top w:val="none" w:sz="0" w:space="0" w:color="auto"/>
        <w:left w:val="none" w:sz="0" w:space="0" w:color="auto"/>
        <w:bottom w:val="none" w:sz="0" w:space="0" w:color="auto"/>
        <w:right w:val="none" w:sz="0" w:space="0" w:color="auto"/>
      </w:divBdr>
    </w:div>
    <w:div w:id="537163910">
      <w:bodyDiv w:val="1"/>
      <w:marLeft w:val="0"/>
      <w:marRight w:val="0"/>
      <w:marTop w:val="0"/>
      <w:marBottom w:val="0"/>
      <w:divBdr>
        <w:top w:val="none" w:sz="0" w:space="0" w:color="auto"/>
        <w:left w:val="none" w:sz="0" w:space="0" w:color="auto"/>
        <w:bottom w:val="none" w:sz="0" w:space="0" w:color="auto"/>
        <w:right w:val="none" w:sz="0" w:space="0" w:color="auto"/>
      </w:divBdr>
    </w:div>
    <w:div w:id="538277537">
      <w:bodyDiv w:val="1"/>
      <w:marLeft w:val="0"/>
      <w:marRight w:val="0"/>
      <w:marTop w:val="0"/>
      <w:marBottom w:val="0"/>
      <w:divBdr>
        <w:top w:val="none" w:sz="0" w:space="0" w:color="auto"/>
        <w:left w:val="none" w:sz="0" w:space="0" w:color="auto"/>
        <w:bottom w:val="none" w:sz="0" w:space="0" w:color="auto"/>
        <w:right w:val="none" w:sz="0" w:space="0" w:color="auto"/>
      </w:divBdr>
    </w:div>
    <w:div w:id="546531160">
      <w:bodyDiv w:val="1"/>
      <w:marLeft w:val="0"/>
      <w:marRight w:val="0"/>
      <w:marTop w:val="0"/>
      <w:marBottom w:val="0"/>
      <w:divBdr>
        <w:top w:val="none" w:sz="0" w:space="0" w:color="auto"/>
        <w:left w:val="none" w:sz="0" w:space="0" w:color="auto"/>
        <w:bottom w:val="none" w:sz="0" w:space="0" w:color="auto"/>
        <w:right w:val="none" w:sz="0" w:space="0" w:color="auto"/>
      </w:divBdr>
    </w:div>
    <w:div w:id="548689181">
      <w:bodyDiv w:val="1"/>
      <w:marLeft w:val="0"/>
      <w:marRight w:val="0"/>
      <w:marTop w:val="0"/>
      <w:marBottom w:val="0"/>
      <w:divBdr>
        <w:top w:val="none" w:sz="0" w:space="0" w:color="auto"/>
        <w:left w:val="none" w:sz="0" w:space="0" w:color="auto"/>
        <w:bottom w:val="none" w:sz="0" w:space="0" w:color="auto"/>
        <w:right w:val="none" w:sz="0" w:space="0" w:color="auto"/>
      </w:divBdr>
    </w:div>
    <w:div w:id="555967354">
      <w:bodyDiv w:val="1"/>
      <w:marLeft w:val="0"/>
      <w:marRight w:val="0"/>
      <w:marTop w:val="0"/>
      <w:marBottom w:val="0"/>
      <w:divBdr>
        <w:top w:val="none" w:sz="0" w:space="0" w:color="auto"/>
        <w:left w:val="none" w:sz="0" w:space="0" w:color="auto"/>
        <w:bottom w:val="none" w:sz="0" w:space="0" w:color="auto"/>
        <w:right w:val="none" w:sz="0" w:space="0" w:color="auto"/>
      </w:divBdr>
    </w:div>
    <w:div w:id="567153673">
      <w:bodyDiv w:val="1"/>
      <w:marLeft w:val="0"/>
      <w:marRight w:val="0"/>
      <w:marTop w:val="0"/>
      <w:marBottom w:val="0"/>
      <w:divBdr>
        <w:top w:val="none" w:sz="0" w:space="0" w:color="auto"/>
        <w:left w:val="none" w:sz="0" w:space="0" w:color="auto"/>
        <w:bottom w:val="none" w:sz="0" w:space="0" w:color="auto"/>
        <w:right w:val="none" w:sz="0" w:space="0" w:color="auto"/>
      </w:divBdr>
    </w:div>
    <w:div w:id="578830506">
      <w:bodyDiv w:val="1"/>
      <w:marLeft w:val="0"/>
      <w:marRight w:val="0"/>
      <w:marTop w:val="0"/>
      <w:marBottom w:val="0"/>
      <w:divBdr>
        <w:top w:val="none" w:sz="0" w:space="0" w:color="auto"/>
        <w:left w:val="none" w:sz="0" w:space="0" w:color="auto"/>
        <w:bottom w:val="none" w:sz="0" w:space="0" w:color="auto"/>
        <w:right w:val="none" w:sz="0" w:space="0" w:color="auto"/>
      </w:divBdr>
    </w:div>
    <w:div w:id="591663717">
      <w:bodyDiv w:val="1"/>
      <w:marLeft w:val="0"/>
      <w:marRight w:val="0"/>
      <w:marTop w:val="0"/>
      <w:marBottom w:val="0"/>
      <w:divBdr>
        <w:top w:val="none" w:sz="0" w:space="0" w:color="auto"/>
        <w:left w:val="none" w:sz="0" w:space="0" w:color="auto"/>
        <w:bottom w:val="none" w:sz="0" w:space="0" w:color="auto"/>
        <w:right w:val="none" w:sz="0" w:space="0" w:color="auto"/>
      </w:divBdr>
    </w:div>
    <w:div w:id="651982351">
      <w:bodyDiv w:val="1"/>
      <w:marLeft w:val="0"/>
      <w:marRight w:val="0"/>
      <w:marTop w:val="0"/>
      <w:marBottom w:val="0"/>
      <w:divBdr>
        <w:top w:val="none" w:sz="0" w:space="0" w:color="auto"/>
        <w:left w:val="none" w:sz="0" w:space="0" w:color="auto"/>
        <w:bottom w:val="none" w:sz="0" w:space="0" w:color="auto"/>
        <w:right w:val="none" w:sz="0" w:space="0" w:color="auto"/>
      </w:divBdr>
    </w:div>
    <w:div w:id="657654788">
      <w:bodyDiv w:val="1"/>
      <w:marLeft w:val="0"/>
      <w:marRight w:val="0"/>
      <w:marTop w:val="0"/>
      <w:marBottom w:val="0"/>
      <w:divBdr>
        <w:top w:val="none" w:sz="0" w:space="0" w:color="auto"/>
        <w:left w:val="none" w:sz="0" w:space="0" w:color="auto"/>
        <w:bottom w:val="none" w:sz="0" w:space="0" w:color="auto"/>
        <w:right w:val="none" w:sz="0" w:space="0" w:color="auto"/>
      </w:divBdr>
    </w:div>
    <w:div w:id="657811307">
      <w:bodyDiv w:val="1"/>
      <w:marLeft w:val="0"/>
      <w:marRight w:val="0"/>
      <w:marTop w:val="0"/>
      <w:marBottom w:val="0"/>
      <w:divBdr>
        <w:top w:val="none" w:sz="0" w:space="0" w:color="auto"/>
        <w:left w:val="none" w:sz="0" w:space="0" w:color="auto"/>
        <w:bottom w:val="none" w:sz="0" w:space="0" w:color="auto"/>
        <w:right w:val="none" w:sz="0" w:space="0" w:color="auto"/>
      </w:divBdr>
    </w:div>
    <w:div w:id="688482104">
      <w:bodyDiv w:val="1"/>
      <w:marLeft w:val="0"/>
      <w:marRight w:val="0"/>
      <w:marTop w:val="0"/>
      <w:marBottom w:val="0"/>
      <w:divBdr>
        <w:top w:val="none" w:sz="0" w:space="0" w:color="auto"/>
        <w:left w:val="none" w:sz="0" w:space="0" w:color="auto"/>
        <w:bottom w:val="none" w:sz="0" w:space="0" w:color="auto"/>
        <w:right w:val="none" w:sz="0" w:space="0" w:color="auto"/>
      </w:divBdr>
    </w:div>
    <w:div w:id="692465069">
      <w:bodyDiv w:val="1"/>
      <w:marLeft w:val="0"/>
      <w:marRight w:val="0"/>
      <w:marTop w:val="0"/>
      <w:marBottom w:val="0"/>
      <w:divBdr>
        <w:top w:val="none" w:sz="0" w:space="0" w:color="auto"/>
        <w:left w:val="none" w:sz="0" w:space="0" w:color="auto"/>
        <w:bottom w:val="none" w:sz="0" w:space="0" w:color="auto"/>
        <w:right w:val="none" w:sz="0" w:space="0" w:color="auto"/>
      </w:divBdr>
    </w:div>
    <w:div w:id="707099311">
      <w:bodyDiv w:val="1"/>
      <w:marLeft w:val="0"/>
      <w:marRight w:val="0"/>
      <w:marTop w:val="0"/>
      <w:marBottom w:val="0"/>
      <w:divBdr>
        <w:top w:val="none" w:sz="0" w:space="0" w:color="auto"/>
        <w:left w:val="none" w:sz="0" w:space="0" w:color="auto"/>
        <w:bottom w:val="none" w:sz="0" w:space="0" w:color="auto"/>
        <w:right w:val="none" w:sz="0" w:space="0" w:color="auto"/>
      </w:divBdr>
    </w:div>
    <w:div w:id="709912583">
      <w:bodyDiv w:val="1"/>
      <w:marLeft w:val="0"/>
      <w:marRight w:val="0"/>
      <w:marTop w:val="0"/>
      <w:marBottom w:val="0"/>
      <w:divBdr>
        <w:top w:val="none" w:sz="0" w:space="0" w:color="auto"/>
        <w:left w:val="none" w:sz="0" w:space="0" w:color="auto"/>
        <w:bottom w:val="none" w:sz="0" w:space="0" w:color="auto"/>
        <w:right w:val="none" w:sz="0" w:space="0" w:color="auto"/>
      </w:divBdr>
    </w:div>
    <w:div w:id="712383349">
      <w:bodyDiv w:val="1"/>
      <w:marLeft w:val="0"/>
      <w:marRight w:val="0"/>
      <w:marTop w:val="0"/>
      <w:marBottom w:val="0"/>
      <w:divBdr>
        <w:top w:val="none" w:sz="0" w:space="0" w:color="auto"/>
        <w:left w:val="none" w:sz="0" w:space="0" w:color="auto"/>
        <w:bottom w:val="none" w:sz="0" w:space="0" w:color="auto"/>
        <w:right w:val="none" w:sz="0" w:space="0" w:color="auto"/>
      </w:divBdr>
    </w:div>
    <w:div w:id="720207072">
      <w:bodyDiv w:val="1"/>
      <w:marLeft w:val="0"/>
      <w:marRight w:val="0"/>
      <w:marTop w:val="0"/>
      <w:marBottom w:val="0"/>
      <w:divBdr>
        <w:top w:val="none" w:sz="0" w:space="0" w:color="auto"/>
        <w:left w:val="none" w:sz="0" w:space="0" w:color="auto"/>
        <w:bottom w:val="none" w:sz="0" w:space="0" w:color="auto"/>
        <w:right w:val="none" w:sz="0" w:space="0" w:color="auto"/>
      </w:divBdr>
    </w:div>
    <w:div w:id="738359705">
      <w:bodyDiv w:val="1"/>
      <w:marLeft w:val="0"/>
      <w:marRight w:val="0"/>
      <w:marTop w:val="0"/>
      <w:marBottom w:val="0"/>
      <w:divBdr>
        <w:top w:val="none" w:sz="0" w:space="0" w:color="auto"/>
        <w:left w:val="none" w:sz="0" w:space="0" w:color="auto"/>
        <w:bottom w:val="none" w:sz="0" w:space="0" w:color="auto"/>
        <w:right w:val="none" w:sz="0" w:space="0" w:color="auto"/>
      </w:divBdr>
    </w:div>
    <w:div w:id="766123860">
      <w:bodyDiv w:val="1"/>
      <w:marLeft w:val="0"/>
      <w:marRight w:val="0"/>
      <w:marTop w:val="0"/>
      <w:marBottom w:val="0"/>
      <w:divBdr>
        <w:top w:val="none" w:sz="0" w:space="0" w:color="auto"/>
        <w:left w:val="none" w:sz="0" w:space="0" w:color="auto"/>
        <w:bottom w:val="none" w:sz="0" w:space="0" w:color="auto"/>
        <w:right w:val="none" w:sz="0" w:space="0" w:color="auto"/>
      </w:divBdr>
    </w:div>
    <w:div w:id="779489632">
      <w:bodyDiv w:val="1"/>
      <w:marLeft w:val="0"/>
      <w:marRight w:val="0"/>
      <w:marTop w:val="0"/>
      <w:marBottom w:val="0"/>
      <w:divBdr>
        <w:top w:val="none" w:sz="0" w:space="0" w:color="auto"/>
        <w:left w:val="none" w:sz="0" w:space="0" w:color="auto"/>
        <w:bottom w:val="none" w:sz="0" w:space="0" w:color="auto"/>
        <w:right w:val="none" w:sz="0" w:space="0" w:color="auto"/>
      </w:divBdr>
    </w:div>
    <w:div w:id="805515698">
      <w:bodyDiv w:val="1"/>
      <w:marLeft w:val="0"/>
      <w:marRight w:val="0"/>
      <w:marTop w:val="0"/>
      <w:marBottom w:val="0"/>
      <w:divBdr>
        <w:top w:val="none" w:sz="0" w:space="0" w:color="auto"/>
        <w:left w:val="none" w:sz="0" w:space="0" w:color="auto"/>
        <w:bottom w:val="none" w:sz="0" w:space="0" w:color="auto"/>
        <w:right w:val="none" w:sz="0" w:space="0" w:color="auto"/>
      </w:divBdr>
    </w:div>
    <w:div w:id="809400079">
      <w:bodyDiv w:val="1"/>
      <w:marLeft w:val="0"/>
      <w:marRight w:val="0"/>
      <w:marTop w:val="0"/>
      <w:marBottom w:val="0"/>
      <w:divBdr>
        <w:top w:val="none" w:sz="0" w:space="0" w:color="auto"/>
        <w:left w:val="none" w:sz="0" w:space="0" w:color="auto"/>
        <w:bottom w:val="none" w:sz="0" w:space="0" w:color="auto"/>
        <w:right w:val="none" w:sz="0" w:space="0" w:color="auto"/>
      </w:divBdr>
    </w:div>
    <w:div w:id="812411653">
      <w:bodyDiv w:val="1"/>
      <w:marLeft w:val="0"/>
      <w:marRight w:val="0"/>
      <w:marTop w:val="0"/>
      <w:marBottom w:val="0"/>
      <w:divBdr>
        <w:top w:val="none" w:sz="0" w:space="0" w:color="auto"/>
        <w:left w:val="none" w:sz="0" w:space="0" w:color="auto"/>
        <w:bottom w:val="none" w:sz="0" w:space="0" w:color="auto"/>
        <w:right w:val="none" w:sz="0" w:space="0" w:color="auto"/>
      </w:divBdr>
    </w:div>
    <w:div w:id="834028170">
      <w:bodyDiv w:val="1"/>
      <w:marLeft w:val="0"/>
      <w:marRight w:val="0"/>
      <w:marTop w:val="0"/>
      <w:marBottom w:val="0"/>
      <w:divBdr>
        <w:top w:val="none" w:sz="0" w:space="0" w:color="auto"/>
        <w:left w:val="none" w:sz="0" w:space="0" w:color="auto"/>
        <w:bottom w:val="none" w:sz="0" w:space="0" w:color="auto"/>
        <w:right w:val="none" w:sz="0" w:space="0" w:color="auto"/>
      </w:divBdr>
    </w:div>
    <w:div w:id="836072649">
      <w:bodyDiv w:val="1"/>
      <w:marLeft w:val="0"/>
      <w:marRight w:val="0"/>
      <w:marTop w:val="0"/>
      <w:marBottom w:val="0"/>
      <w:divBdr>
        <w:top w:val="none" w:sz="0" w:space="0" w:color="auto"/>
        <w:left w:val="none" w:sz="0" w:space="0" w:color="auto"/>
        <w:bottom w:val="none" w:sz="0" w:space="0" w:color="auto"/>
        <w:right w:val="none" w:sz="0" w:space="0" w:color="auto"/>
      </w:divBdr>
    </w:div>
    <w:div w:id="839734124">
      <w:bodyDiv w:val="1"/>
      <w:marLeft w:val="0"/>
      <w:marRight w:val="0"/>
      <w:marTop w:val="0"/>
      <w:marBottom w:val="0"/>
      <w:divBdr>
        <w:top w:val="none" w:sz="0" w:space="0" w:color="auto"/>
        <w:left w:val="none" w:sz="0" w:space="0" w:color="auto"/>
        <w:bottom w:val="none" w:sz="0" w:space="0" w:color="auto"/>
        <w:right w:val="none" w:sz="0" w:space="0" w:color="auto"/>
      </w:divBdr>
    </w:div>
    <w:div w:id="840697860">
      <w:bodyDiv w:val="1"/>
      <w:marLeft w:val="0"/>
      <w:marRight w:val="0"/>
      <w:marTop w:val="0"/>
      <w:marBottom w:val="0"/>
      <w:divBdr>
        <w:top w:val="none" w:sz="0" w:space="0" w:color="auto"/>
        <w:left w:val="none" w:sz="0" w:space="0" w:color="auto"/>
        <w:bottom w:val="none" w:sz="0" w:space="0" w:color="auto"/>
        <w:right w:val="none" w:sz="0" w:space="0" w:color="auto"/>
      </w:divBdr>
    </w:div>
    <w:div w:id="866916587">
      <w:bodyDiv w:val="1"/>
      <w:marLeft w:val="0"/>
      <w:marRight w:val="0"/>
      <w:marTop w:val="0"/>
      <w:marBottom w:val="0"/>
      <w:divBdr>
        <w:top w:val="none" w:sz="0" w:space="0" w:color="auto"/>
        <w:left w:val="none" w:sz="0" w:space="0" w:color="auto"/>
        <w:bottom w:val="none" w:sz="0" w:space="0" w:color="auto"/>
        <w:right w:val="none" w:sz="0" w:space="0" w:color="auto"/>
      </w:divBdr>
    </w:div>
    <w:div w:id="868371808">
      <w:bodyDiv w:val="1"/>
      <w:marLeft w:val="0"/>
      <w:marRight w:val="0"/>
      <w:marTop w:val="0"/>
      <w:marBottom w:val="0"/>
      <w:divBdr>
        <w:top w:val="none" w:sz="0" w:space="0" w:color="auto"/>
        <w:left w:val="none" w:sz="0" w:space="0" w:color="auto"/>
        <w:bottom w:val="none" w:sz="0" w:space="0" w:color="auto"/>
        <w:right w:val="none" w:sz="0" w:space="0" w:color="auto"/>
      </w:divBdr>
    </w:div>
    <w:div w:id="875503756">
      <w:bodyDiv w:val="1"/>
      <w:marLeft w:val="0"/>
      <w:marRight w:val="0"/>
      <w:marTop w:val="0"/>
      <w:marBottom w:val="0"/>
      <w:divBdr>
        <w:top w:val="none" w:sz="0" w:space="0" w:color="auto"/>
        <w:left w:val="none" w:sz="0" w:space="0" w:color="auto"/>
        <w:bottom w:val="none" w:sz="0" w:space="0" w:color="auto"/>
        <w:right w:val="none" w:sz="0" w:space="0" w:color="auto"/>
      </w:divBdr>
    </w:div>
    <w:div w:id="878012583">
      <w:bodyDiv w:val="1"/>
      <w:marLeft w:val="0"/>
      <w:marRight w:val="0"/>
      <w:marTop w:val="0"/>
      <w:marBottom w:val="0"/>
      <w:divBdr>
        <w:top w:val="none" w:sz="0" w:space="0" w:color="auto"/>
        <w:left w:val="none" w:sz="0" w:space="0" w:color="auto"/>
        <w:bottom w:val="none" w:sz="0" w:space="0" w:color="auto"/>
        <w:right w:val="none" w:sz="0" w:space="0" w:color="auto"/>
      </w:divBdr>
    </w:div>
    <w:div w:id="880676249">
      <w:bodyDiv w:val="1"/>
      <w:marLeft w:val="0"/>
      <w:marRight w:val="0"/>
      <w:marTop w:val="0"/>
      <w:marBottom w:val="0"/>
      <w:divBdr>
        <w:top w:val="none" w:sz="0" w:space="0" w:color="auto"/>
        <w:left w:val="none" w:sz="0" w:space="0" w:color="auto"/>
        <w:bottom w:val="none" w:sz="0" w:space="0" w:color="auto"/>
        <w:right w:val="none" w:sz="0" w:space="0" w:color="auto"/>
      </w:divBdr>
    </w:div>
    <w:div w:id="890531810">
      <w:bodyDiv w:val="1"/>
      <w:marLeft w:val="0"/>
      <w:marRight w:val="0"/>
      <w:marTop w:val="0"/>
      <w:marBottom w:val="0"/>
      <w:divBdr>
        <w:top w:val="none" w:sz="0" w:space="0" w:color="auto"/>
        <w:left w:val="none" w:sz="0" w:space="0" w:color="auto"/>
        <w:bottom w:val="none" w:sz="0" w:space="0" w:color="auto"/>
        <w:right w:val="none" w:sz="0" w:space="0" w:color="auto"/>
      </w:divBdr>
    </w:div>
    <w:div w:id="893203092">
      <w:bodyDiv w:val="1"/>
      <w:marLeft w:val="0"/>
      <w:marRight w:val="0"/>
      <w:marTop w:val="0"/>
      <w:marBottom w:val="0"/>
      <w:divBdr>
        <w:top w:val="none" w:sz="0" w:space="0" w:color="auto"/>
        <w:left w:val="none" w:sz="0" w:space="0" w:color="auto"/>
        <w:bottom w:val="none" w:sz="0" w:space="0" w:color="auto"/>
        <w:right w:val="none" w:sz="0" w:space="0" w:color="auto"/>
      </w:divBdr>
    </w:div>
    <w:div w:id="897936622">
      <w:bodyDiv w:val="1"/>
      <w:marLeft w:val="0"/>
      <w:marRight w:val="0"/>
      <w:marTop w:val="0"/>
      <w:marBottom w:val="0"/>
      <w:divBdr>
        <w:top w:val="none" w:sz="0" w:space="0" w:color="auto"/>
        <w:left w:val="none" w:sz="0" w:space="0" w:color="auto"/>
        <w:bottom w:val="none" w:sz="0" w:space="0" w:color="auto"/>
        <w:right w:val="none" w:sz="0" w:space="0" w:color="auto"/>
      </w:divBdr>
    </w:div>
    <w:div w:id="910038084">
      <w:bodyDiv w:val="1"/>
      <w:marLeft w:val="0"/>
      <w:marRight w:val="0"/>
      <w:marTop w:val="0"/>
      <w:marBottom w:val="0"/>
      <w:divBdr>
        <w:top w:val="none" w:sz="0" w:space="0" w:color="auto"/>
        <w:left w:val="none" w:sz="0" w:space="0" w:color="auto"/>
        <w:bottom w:val="none" w:sz="0" w:space="0" w:color="auto"/>
        <w:right w:val="none" w:sz="0" w:space="0" w:color="auto"/>
      </w:divBdr>
    </w:div>
    <w:div w:id="912546328">
      <w:bodyDiv w:val="1"/>
      <w:marLeft w:val="0"/>
      <w:marRight w:val="0"/>
      <w:marTop w:val="0"/>
      <w:marBottom w:val="0"/>
      <w:divBdr>
        <w:top w:val="none" w:sz="0" w:space="0" w:color="auto"/>
        <w:left w:val="none" w:sz="0" w:space="0" w:color="auto"/>
        <w:bottom w:val="none" w:sz="0" w:space="0" w:color="auto"/>
        <w:right w:val="none" w:sz="0" w:space="0" w:color="auto"/>
      </w:divBdr>
    </w:div>
    <w:div w:id="917447239">
      <w:bodyDiv w:val="1"/>
      <w:marLeft w:val="0"/>
      <w:marRight w:val="0"/>
      <w:marTop w:val="0"/>
      <w:marBottom w:val="0"/>
      <w:divBdr>
        <w:top w:val="none" w:sz="0" w:space="0" w:color="auto"/>
        <w:left w:val="none" w:sz="0" w:space="0" w:color="auto"/>
        <w:bottom w:val="none" w:sz="0" w:space="0" w:color="auto"/>
        <w:right w:val="none" w:sz="0" w:space="0" w:color="auto"/>
      </w:divBdr>
    </w:div>
    <w:div w:id="918947367">
      <w:bodyDiv w:val="1"/>
      <w:marLeft w:val="0"/>
      <w:marRight w:val="0"/>
      <w:marTop w:val="0"/>
      <w:marBottom w:val="0"/>
      <w:divBdr>
        <w:top w:val="none" w:sz="0" w:space="0" w:color="auto"/>
        <w:left w:val="none" w:sz="0" w:space="0" w:color="auto"/>
        <w:bottom w:val="none" w:sz="0" w:space="0" w:color="auto"/>
        <w:right w:val="none" w:sz="0" w:space="0" w:color="auto"/>
      </w:divBdr>
    </w:div>
    <w:div w:id="922838047">
      <w:bodyDiv w:val="1"/>
      <w:marLeft w:val="0"/>
      <w:marRight w:val="0"/>
      <w:marTop w:val="0"/>
      <w:marBottom w:val="0"/>
      <w:divBdr>
        <w:top w:val="none" w:sz="0" w:space="0" w:color="auto"/>
        <w:left w:val="none" w:sz="0" w:space="0" w:color="auto"/>
        <w:bottom w:val="none" w:sz="0" w:space="0" w:color="auto"/>
        <w:right w:val="none" w:sz="0" w:space="0" w:color="auto"/>
      </w:divBdr>
    </w:div>
    <w:div w:id="929850208">
      <w:bodyDiv w:val="1"/>
      <w:marLeft w:val="0"/>
      <w:marRight w:val="0"/>
      <w:marTop w:val="0"/>
      <w:marBottom w:val="0"/>
      <w:divBdr>
        <w:top w:val="none" w:sz="0" w:space="0" w:color="auto"/>
        <w:left w:val="none" w:sz="0" w:space="0" w:color="auto"/>
        <w:bottom w:val="none" w:sz="0" w:space="0" w:color="auto"/>
        <w:right w:val="none" w:sz="0" w:space="0" w:color="auto"/>
      </w:divBdr>
    </w:div>
    <w:div w:id="945041055">
      <w:bodyDiv w:val="1"/>
      <w:marLeft w:val="0"/>
      <w:marRight w:val="0"/>
      <w:marTop w:val="0"/>
      <w:marBottom w:val="0"/>
      <w:divBdr>
        <w:top w:val="none" w:sz="0" w:space="0" w:color="auto"/>
        <w:left w:val="none" w:sz="0" w:space="0" w:color="auto"/>
        <w:bottom w:val="none" w:sz="0" w:space="0" w:color="auto"/>
        <w:right w:val="none" w:sz="0" w:space="0" w:color="auto"/>
      </w:divBdr>
    </w:div>
    <w:div w:id="946470940">
      <w:bodyDiv w:val="1"/>
      <w:marLeft w:val="0"/>
      <w:marRight w:val="0"/>
      <w:marTop w:val="0"/>
      <w:marBottom w:val="0"/>
      <w:divBdr>
        <w:top w:val="none" w:sz="0" w:space="0" w:color="auto"/>
        <w:left w:val="none" w:sz="0" w:space="0" w:color="auto"/>
        <w:bottom w:val="none" w:sz="0" w:space="0" w:color="auto"/>
        <w:right w:val="none" w:sz="0" w:space="0" w:color="auto"/>
      </w:divBdr>
    </w:div>
    <w:div w:id="949435664">
      <w:bodyDiv w:val="1"/>
      <w:marLeft w:val="0"/>
      <w:marRight w:val="0"/>
      <w:marTop w:val="0"/>
      <w:marBottom w:val="0"/>
      <w:divBdr>
        <w:top w:val="none" w:sz="0" w:space="0" w:color="auto"/>
        <w:left w:val="none" w:sz="0" w:space="0" w:color="auto"/>
        <w:bottom w:val="none" w:sz="0" w:space="0" w:color="auto"/>
        <w:right w:val="none" w:sz="0" w:space="0" w:color="auto"/>
      </w:divBdr>
    </w:div>
    <w:div w:id="960069193">
      <w:bodyDiv w:val="1"/>
      <w:marLeft w:val="0"/>
      <w:marRight w:val="0"/>
      <w:marTop w:val="0"/>
      <w:marBottom w:val="0"/>
      <w:divBdr>
        <w:top w:val="none" w:sz="0" w:space="0" w:color="auto"/>
        <w:left w:val="none" w:sz="0" w:space="0" w:color="auto"/>
        <w:bottom w:val="none" w:sz="0" w:space="0" w:color="auto"/>
        <w:right w:val="none" w:sz="0" w:space="0" w:color="auto"/>
      </w:divBdr>
    </w:div>
    <w:div w:id="968240558">
      <w:bodyDiv w:val="1"/>
      <w:marLeft w:val="0"/>
      <w:marRight w:val="0"/>
      <w:marTop w:val="0"/>
      <w:marBottom w:val="0"/>
      <w:divBdr>
        <w:top w:val="none" w:sz="0" w:space="0" w:color="auto"/>
        <w:left w:val="none" w:sz="0" w:space="0" w:color="auto"/>
        <w:bottom w:val="none" w:sz="0" w:space="0" w:color="auto"/>
        <w:right w:val="none" w:sz="0" w:space="0" w:color="auto"/>
      </w:divBdr>
    </w:div>
    <w:div w:id="985740170">
      <w:bodyDiv w:val="1"/>
      <w:marLeft w:val="0"/>
      <w:marRight w:val="0"/>
      <w:marTop w:val="0"/>
      <w:marBottom w:val="0"/>
      <w:divBdr>
        <w:top w:val="none" w:sz="0" w:space="0" w:color="auto"/>
        <w:left w:val="none" w:sz="0" w:space="0" w:color="auto"/>
        <w:bottom w:val="none" w:sz="0" w:space="0" w:color="auto"/>
        <w:right w:val="none" w:sz="0" w:space="0" w:color="auto"/>
      </w:divBdr>
    </w:div>
    <w:div w:id="993333576">
      <w:bodyDiv w:val="1"/>
      <w:marLeft w:val="0"/>
      <w:marRight w:val="0"/>
      <w:marTop w:val="0"/>
      <w:marBottom w:val="0"/>
      <w:divBdr>
        <w:top w:val="none" w:sz="0" w:space="0" w:color="auto"/>
        <w:left w:val="none" w:sz="0" w:space="0" w:color="auto"/>
        <w:bottom w:val="none" w:sz="0" w:space="0" w:color="auto"/>
        <w:right w:val="none" w:sz="0" w:space="0" w:color="auto"/>
      </w:divBdr>
    </w:div>
    <w:div w:id="1002273667">
      <w:bodyDiv w:val="1"/>
      <w:marLeft w:val="0"/>
      <w:marRight w:val="0"/>
      <w:marTop w:val="0"/>
      <w:marBottom w:val="0"/>
      <w:divBdr>
        <w:top w:val="none" w:sz="0" w:space="0" w:color="auto"/>
        <w:left w:val="none" w:sz="0" w:space="0" w:color="auto"/>
        <w:bottom w:val="none" w:sz="0" w:space="0" w:color="auto"/>
        <w:right w:val="none" w:sz="0" w:space="0" w:color="auto"/>
      </w:divBdr>
    </w:div>
    <w:div w:id="1006982589">
      <w:bodyDiv w:val="1"/>
      <w:marLeft w:val="0"/>
      <w:marRight w:val="0"/>
      <w:marTop w:val="0"/>
      <w:marBottom w:val="0"/>
      <w:divBdr>
        <w:top w:val="none" w:sz="0" w:space="0" w:color="auto"/>
        <w:left w:val="none" w:sz="0" w:space="0" w:color="auto"/>
        <w:bottom w:val="none" w:sz="0" w:space="0" w:color="auto"/>
        <w:right w:val="none" w:sz="0" w:space="0" w:color="auto"/>
      </w:divBdr>
    </w:div>
    <w:div w:id="1011639937">
      <w:bodyDiv w:val="1"/>
      <w:marLeft w:val="0"/>
      <w:marRight w:val="0"/>
      <w:marTop w:val="0"/>
      <w:marBottom w:val="0"/>
      <w:divBdr>
        <w:top w:val="none" w:sz="0" w:space="0" w:color="auto"/>
        <w:left w:val="none" w:sz="0" w:space="0" w:color="auto"/>
        <w:bottom w:val="none" w:sz="0" w:space="0" w:color="auto"/>
        <w:right w:val="none" w:sz="0" w:space="0" w:color="auto"/>
      </w:divBdr>
    </w:div>
    <w:div w:id="1025987688">
      <w:bodyDiv w:val="1"/>
      <w:marLeft w:val="0"/>
      <w:marRight w:val="0"/>
      <w:marTop w:val="0"/>
      <w:marBottom w:val="0"/>
      <w:divBdr>
        <w:top w:val="none" w:sz="0" w:space="0" w:color="auto"/>
        <w:left w:val="none" w:sz="0" w:space="0" w:color="auto"/>
        <w:bottom w:val="none" w:sz="0" w:space="0" w:color="auto"/>
        <w:right w:val="none" w:sz="0" w:space="0" w:color="auto"/>
      </w:divBdr>
    </w:div>
    <w:div w:id="1036193927">
      <w:bodyDiv w:val="1"/>
      <w:marLeft w:val="0"/>
      <w:marRight w:val="0"/>
      <w:marTop w:val="0"/>
      <w:marBottom w:val="0"/>
      <w:divBdr>
        <w:top w:val="none" w:sz="0" w:space="0" w:color="auto"/>
        <w:left w:val="none" w:sz="0" w:space="0" w:color="auto"/>
        <w:bottom w:val="none" w:sz="0" w:space="0" w:color="auto"/>
        <w:right w:val="none" w:sz="0" w:space="0" w:color="auto"/>
      </w:divBdr>
    </w:div>
    <w:div w:id="1054550588">
      <w:bodyDiv w:val="1"/>
      <w:marLeft w:val="0"/>
      <w:marRight w:val="0"/>
      <w:marTop w:val="0"/>
      <w:marBottom w:val="0"/>
      <w:divBdr>
        <w:top w:val="none" w:sz="0" w:space="0" w:color="auto"/>
        <w:left w:val="none" w:sz="0" w:space="0" w:color="auto"/>
        <w:bottom w:val="none" w:sz="0" w:space="0" w:color="auto"/>
        <w:right w:val="none" w:sz="0" w:space="0" w:color="auto"/>
      </w:divBdr>
    </w:div>
    <w:div w:id="1071317450">
      <w:bodyDiv w:val="1"/>
      <w:marLeft w:val="0"/>
      <w:marRight w:val="0"/>
      <w:marTop w:val="0"/>
      <w:marBottom w:val="0"/>
      <w:divBdr>
        <w:top w:val="none" w:sz="0" w:space="0" w:color="auto"/>
        <w:left w:val="none" w:sz="0" w:space="0" w:color="auto"/>
        <w:bottom w:val="none" w:sz="0" w:space="0" w:color="auto"/>
        <w:right w:val="none" w:sz="0" w:space="0" w:color="auto"/>
      </w:divBdr>
    </w:div>
    <w:div w:id="1075515033">
      <w:bodyDiv w:val="1"/>
      <w:marLeft w:val="0"/>
      <w:marRight w:val="0"/>
      <w:marTop w:val="0"/>
      <w:marBottom w:val="0"/>
      <w:divBdr>
        <w:top w:val="none" w:sz="0" w:space="0" w:color="auto"/>
        <w:left w:val="none" w:sz="0" w:space="0" w:color="auto"/>
        <w:bottom w:val="none" w:sz="0" w:space="0" w:color="auto"/>
        <w:right w:val="none" w:sz="0" w:space="0" w:color="auto"/>
      </w:divBdr>
    </w:div>
    <w:div w:id="1090278510">
      <w:bodyDiv w:val="1"/>
      <w:marLeft w:val="0"/>
      <w:marRight w:val="0"/>
      <w:marTop w:val="0"/>
      <w:marBottom w:val="0"/>
      <w:divBdr>
        <w:top w:val="none" w:sz="0" w:space="0" w:color="auto"/>
        <w:left w:val="none" w:sz="0" w:space="0" w:color="auto"/>
        <w:bottom w:val="none" w:sz="0" w:space="0" w:color="auto"/>
        <w:right w:val="none" w:sz="0" w:space="0" w:color="auto"/>
      </w:divBdr>
    </w:div>
    <w:div w:id="1095326640">
      <w:bodyDiv w:val="1"/>
      <w:marLeft w:val="0"/>
      <w:marRight w:val="0"/>
      <w:marTop w:val="0"/>
      <w:marBottom w:val="0"/>
      <w:divBdr>
        <w:top w:val="none" w:sz="0" w:space="0" w:color="auto"/>
        <w:left w:val="none" w:sz="0" w:space="0" w:color="auto"/>
        <w:bottom w:val="none" w:sz="0" w:space="0" w:color="auto"/>
        <w:right w:val="none" w:sz="0" w:space="0" w:color="auto"/>
      </w:divBdr>
    </w:div>
    <w:div w:id="1103767203">
      <w:bodyDiv w:val="1"/>
      <w:marLeft w:val="0"/>
      <w:marRight w:val="0"/>
      <w:marTop w:val="0"/>
      <w:marBottom w:val="0"/>
      <w:divBdr>
        <w:top w:val="none" w:sz="0" w:space="0" w:color="auto"/>
        <w:left w:val="none" w:sz="0" w:space="0" w:color="auto"/>
        <w:bottom w:val="none" w:sz="0" w:space="0" w:color="auto"/>
        <w:right w:val="none" w:sz="0" w:space="0" w:color="auto"/>
      </w:divBdr>
    </w:div>
    <w:div w:id="1110471389">
      <w:bodyDiv w:val="1"/>
      <w:marLeft w:val="0"/>
      <w:marRight w:val="0"/>
      <w:marTop w:val="0"/>
      <w:marBottom w:val="0"/>
      <w:divBdr>
        <w:top w:val="none" w:sz="0" w:space="0" w:color="auto"/>
        <w:left w:val="none" w:sz="0" w:space="0" w:color="auto"/>
        <w:bottom w:val="none" w:sz="0" w:space="0" w:color="auto"/>
        <w:right w:val="none" w:sz="0" w:space="0" w:color="auto"/>
      </w:divBdr>
    </w:div>
    <w:div w:id="1113938989">
      <w:bodyDiv w:val="1"/>
      <w:marLeft w:val="0"/>
      <w:marRight w:val="0"/>
      <w:marTop w:val="0"/>
      <w:marBottom w:val="0"/>
      <w:divBdr>
        <w:top w:val="none" w:sz="0" w:space="0" w:color="auto"/>
        <w:left w:val="none" w:sz="0" w:space="0" w:color="auto"/>
        <w:bottom w:val="none" w:sz="0" w:space="0" w:color="auto"/>
        <w:right w:val="none" w:sz="0" w:space="0" w:color="auto"/>
      </w:divBdr>
    </w:div>
    <w:div w:id="1117021166">
      <w:bodyDiv w:val="1"/>
      <w:marLeft w:val="0"/>
      <w:marRight w:val="0"/>
      <w:marTop w:val="0"/>
      <w:marBottom w:val="0"/>
      <w:divBdr>
        <w:top w:val="none" w:sz="0" w:space="0" w:color="auto"/>
        <w:left w:val="none" w:sz="0" w:space="0" w:color="auto"/>
        <w:bottom w:val="none" w:sz="0" w:space="0" w:color="auto"/>
        <w:right w:val="none" w:sz="0" w:space="0" w:color="auto"/>
      </w:divBdr>
    </w:div>
    <w:div w:id="1155342024">
      <w:bodyDiv w:val="1"/>
      <w:marLeft w:val="0"/>
      <w:marRight w:val="0"/>
      <w:marTop w:val="0"/>
      <w:marBottom w:val="0"/>
      <w:divBdr>
        <w:top w:val="none" w:sz="0" w:space="0" w:color="auto"/>
        <w:left w:val="none" w:sz="0" w:space="0" w:color="auto"/>
        <w:bottom w:val="none" w:sz="0" w:space="0" w:color="auto"/>
        <w:right w:val="none" w:sz="0" w:space="0" w:color="auto"/>
      </w:divBdr>
    </w:div>
    <w:div w:id="1170633238">
      <w:bodyDiv w:val="1"/>
      <w:marLeft w:val="0"/>
      <w:marRight w:val="0"/>
      <w:marTop w:val="0"/>
      <w:marBottom w:val="0"/>
      <w:divBdr>
        <w:top w:val="none" w:sz="0" w:space="0" w:color="auto"/>
        <w:left w:val="none" w:sz="0" w:space="0" w:color="auto"/>
        <w:bottom w:val="none" w:sz="0" w:space="0" w:color="auto"/>
        <w:right w:val="none" w:sz="0" w:space="0" w:color="auto"/>
      </w:divBdr>
    </w:div>
    <w:div w:id="1172375410">
      <w:bodyDiv w:val="1"/>
      <w:marLeft w:val="0"/>
      <w:marRight w:val="0"/>
      <w:marTop w:val="0"/>
      <w:marBottom w:val="0"/>
      <w:divBdr>
        <w:top w:val="none" w:sz="0" w:space="0" w:color="auto"/>
        <w:left w:val="none" w:sz="0" w:space="0" w:color="auto"/>
        <w:bottom w:val="none" w:sz="0" w:space="0" w:color="auto"/>
        <w:right w:val="none" w:sz="0" w:space="0" w:color="auto"/>
      </w:divBdr>
    </w:div>
    <w:div w:id="1174296364">
      <w:bodyDiv w:val="1"/>
      <w:marLeft w:val="0"/>
      <w:marRight w:val="0"/>
      <w:marTop w:val="0"/>
      <w:marBottom w:val="0"/>
      <w:divBdr>
        <w:top w:val="none" w:sz="0" w:space="0" w:color="auto"/>
        <w:left w:val="none" w:sz="0" w:space="0" w:color="auto"/>
        <w:bottom w:val="none" w:sz="0" w:space="0" w:color="auto"/>
        <w:right w:val="none" w:sz="0" w:space="0" w:color="auto"/>
      </w:divBdr>
    </w:div>
    <w:div w:id="1175068765">
      <w:bodyDiv w:val="1"/>
      <w:marLeft w:val="0"/>
      <w:marRight w:val="0"/>
      <w:marTop w:val="0"/>
      <w:marBottom w:val="0"/>
      <w:divBdr>
        <w:top w:val="none" w:sz="0" w:space="0" w:color="auto"/>
        <w:left w:val="none" w:sz="0" w:space="0" w:color="auto"/>
        <w:bottom w:val="none" w:sz="0" w:space="0" w:color="auto"/>
        <w:right w:val="none" w:sz="0" w:space="0" w:color="auto"/>
      </w:divBdr>
    </w:div>
    <w:div w:id="1175992052">
      <w:bodyDiv w:val="1"/>
      <w:marLeft w:val="0"/>
      <w:marRight w:val="0"/>
      <w:marTop w:val="0"/>
      <w:marBottom w:val="0"/>
      <w:divBdr>
        <w:top w:val="none" w:sz="0" w:space="0" w:color="auto"/>
        <w:left w:val="none" w:sz="0" w:space="0" w:color="auto"/>
        <w:bottom w:val="none" w:sz="0" w:space="0" w:color="auto"/>
        <w:right w:val="none" w:sz="0" w:space="0" w:color="auto"/>
      </w:divBdr>
    </w:div>
    <w:div w:id="1176111229">
      <w:bodyDiv w:val="1"/>
      <w:marLeft w:val="0"/>
      <w:marRight w:val="0"/>
      <w:marTop w:val="0"/>
      <w:marBottom w:val="0"/>
      <w:divBdr>
        <w:top w:val="none" w:sz="0" w:space="0" w:color="auto"/>
        <w:left w:val="none" w:sz="0" w:space="0" w:color="auto"/>
        <w:bottom w:val="none" w:sz="0" w:space="0" w:color="auto"/>
        <w:right w:val="none" w:sz="0" w:space="0" w:color="auto"/>
      </w:divBdr>
    </w:div>
    <w:div w:id="1190682591">
      <w:bodyDiv w:val="1"/>
      <w:marLeft w:val="0"/>
      <w:marRight w:val="0"/>
      <w:marTop w:val="0"/>
      <w:marBottom w:val="0"/>
      <w:divBdr>
        <w:top w:val="none" w:sz="0" w:space="0" w:color="auto"/>
        <w:left w:val="none" w:sz="0" w:space="0" w:color="auto"/>
        <w:bottom w:val="none" w:sz="0" w:space="0" w:color="auto"/>
        <w:right w:val="none" w:sz="0" w:space="0" w:color="auto"/>
      </w:divBdr>
    </w:div>
    <w:div w:id="1198394828">
      <w:bodyDiv w:val="1"/>
      <w:marLeft w:val="0"/>
      <w:marRight w:val="0"/>
      <w:marTop w:val="0"/>
      <w:marBottom w:val="0"/>
      <w:divBdr>
        <w:top w:val="none" w:sz="0" w:space="0" w:color="auto"/>
        <w:left w:val="none" w:sz="0" w:space="0" w:color="auto"/>
        <w:bottom w:val="none" w:sz="0" w:space="0" w:color="auto"/>
        <w:right w:val="none" w:sz="0" w:space="0" w:color="auto"/>
      </w:divBdr>
    </w:div>
    <w:div w:id="1219437845">
      <w:bodyDiv w:val="1"/>
      <w:marLeft w:val="0"/>
      <w:marRight w:val="0"/>
      <w:marTop w:val="0"/>
      <w:marBottom w:val="0"/>
      <w:divBdr>
        <w:top w:val="none" w:sz="0" w:space="0" w:color="auto"/>
        <w:left w:val="none" w:sz="0" w:space="0" w:color="auto"/>
        <w:bottom w:val="none" w:sz="0" w:space="0" w:color="auto"/>
        <w:right w:val="none" w:sz="0" w:space="0" w:color="auto"/>
      </w:divBdr>
    </w:div>
    <w:div w:id="1224682249">
      <w:bodyDiv w:val="1"/>
      <w:marLeft w:val="0"/>
      <w:marRight w:val="0"/>
      <w:marTop w:val="0"/>
      <w:marBottom w:val="0"/>
      <w:divBdr>
        <w:top w:val="none" w:sz="0" w:space="0" w:color="auto"/>
        <w:left w:val="none" w:sz="0" w:space="0" w:color="auto"/>
        <w:bottom w:val="none" w:sz="0" w:space="0" w:color="auto"/>
        <w:right w:val="none" w:sz="0" w:space="0" w:color="auto"/>
      </w:divBdr>
    </w:div>
    <w:div w:id="1242906216">
      <w:bodyDiv w:val="1"/>
      <w:marLeft w:val="0"/>
      <w:marRight w:val="0"/>
      <w:marTop w:val="0"/>
      <w:marBottom w:val="0"/>
      <w:divBdr>
        <w:top w:val="none" w:sz="0" w:space="0" w:color="auto"/>
        <w:left w:val="none" w:sz="0" w:space="0" w:color="auto"/>
        <w:bottom w:val="none" w:sz="0" w:space="0" w:color="auto"/>
        <w:right w:val="none" w:sz="0" w:space="0" w:color="auto"/>
      </w:divBdr>
    </w:div>
    <w:div w:id="1248230035">
      <w:bodyDiv w:val="1"/>
      <w:marLeft w:val="0"/>
      <w:marRight w:val="0"/>
      <w:marTop w:val="0"/>
      <w:marBottom w:val="0"/>
      <w:divBdr>
        <w:top w:val="none" w:sz="0" w:space="0" w:color="auto"/>
        <w:left w:val="none" w:sz="0" w:space="0" w:color="auto"/>
        <w:bottom w:val="none" w:sz="0" w:space="0" w:color="auto"/>
        <w:right w:val="none" w:sz="0" w:space="0" w:color="auto"/>
      </w:divBdr>
    </w:div>
    <w:div w:id="1248999687">
      <w:bodyDiv w:val="1"/>
      <w:marLeft w:val="0"/>
      <w:marRight w:val="0"/>
      <w:marTop w:val="0"/>
      <w:marBottom w:val="0"/>
      <w:divBdr>
        <w:top w:val="none" w:sz="0" w:space="0" w:color="auto"/>
        <w:left w:val="none" w:sz="0" w:space="0" w:color="auto"/>
        <w:bottom w:val="none" w:sz="0" w:space="0" w:color="auto"/>
        <w:right w:val="none" w:sz="0" w:space="0" w:color="auto"/>
      </w:divBdr>
    </w:div>
    <w:div w:id="1253507130">
      <w:bodyDiv w:val="1"/>
      <w:marLeft w:val="0"/>
      <w:marRight w:val="0"/>
      <w:marTop w:val="0"/>
      <w:marBottom w:val="0"/>
      <w:divBdr>
        <w:top w:val="none" w:sz="0" w:space="0" w:color="auto"/>
        <w:left w:val="none" w:sz="0" w:space="0" w:color="auto"/>
        <w:bottom w:val="none" w:sz="0" w:space="0" w:color="auto"/>
        <w:right w:val="none" w:sz="0" w:space="0" w:color="auto"/>
      </w:divBdr>
    </w:div>
    <w:div w:id="1260481262">
      <w:bodyDiv w:val="1"/>
      <w:marLeft w:val="0"/>
      <w:marRight w:val="0"/>
      <w:marTop w:val="0"/>
      <w:marBottom w:val="0"/>
      <w:divBdr>
        <w:top w:val="none" w:sz="0" w:space="0" w:color="auto"/>
        <w:left w:val="none" w:sz="0" w:space="0" w:color="auto"/>
        <w:bottom w:val="none" w:sz="0" w:space="0" w:color="auto"/>
        <w:right w:val="none" w:sz="0" w:space="0" w:color="auto"/>
      </w:divBdr>
    </w:div>
    <w:div w:id="1273054996">
      <w:bodyDiv w:val="1"/>
      <w:marLeft w:val="0"/>
      <w:marRight w:val="0"/>
      <w:marTop w:val="0"/>
      <w:marBottom w:val="0"/>
      <w:divBdr>
        <w:top w:val="none" w:sz="0" w:space="0" w:color="auto"/>
        <w:left w:val="none" w:sz="0" w:space="0" w:color="auto"/>
        <w:bottom w:val="none" w:sz="0" w:space="0" w:color="auto"/>
        <w:right w:val="none" w:sz="0" w:space="0" w:color="auto"/>
      </w:divBdr>
    </w:div>
    <w:div w:id="1282111335">
      <w:bodyDiv w:val="1"/>
      <w:marLeft w:val="0"/>
      <w:marRight w:val="0"/>
      <w:marTop w:val="0"/>
      <w:marBottom w:val="0"/>
      <w:divBdr>
        <w:top w:val="none" w:sz="0" w:space="0" w:color="auto"/>
        <w:left w:val="none" w:sz="0" w:space="0" w:color="auto"/>
        <w:bottom w:val="none" w:sz="0" w:space="0" w:color="auto"/>
        <w:right w:val="none" w:sz="0" w:space="0" w:color="auto"/>
      </w:divBdr>
    </w:div>
    <w:div w:id="1288901296">
      <w:bodyDiv w:val="1"/>
      <w:marLeft w:val="0"/>
      <w:marRight w:val="0"/>
      <w:marTop w:val="0"/>
      <w:marBottom w:val="0"/>
      <w:divBdr>
        <w:top w:val="none" w:sz="0" w:space="0" w:color="auto"/>
        <w:left w:val="none" w:sz="0" w:space="0" w:color="auto"/>
        <w:bottom w:val="none" w:sz="0" w:space="0" w:color="auto"/>
        <w:right w:val="none" w:sz="0" w:space="0" w:color="auto"/>
      </w:divBdr>
    </w:div>
    <w:div w:id="1293704908">
      <w:bodyDiv w:val="1"/>
      <w:marLeft w:val="0"/>
      <w:marRight w:val="0"/>
      <w:marTop w:val="0"/>
      <w:marBottom w:val="0"/>
      <w:divBdr>
        <w:top w:val="none" w:sz="0" w:space="0" w:color="auto"/>
        <w:left w:val="none" w:sz="0" w:space="0" w:color="auto"/>
        <w:bottom w:val="none" w:sz="0" w:space="0" w:color="auto"/>
        <w:right w:val="none" w:sz="0" w:space="0" w:color="auto"/>
      </w:divBdr>
    </w:div>
    <w:div w:id="1314068806">
      <w:bodyDiv w:val="1"/>
      <w:marLeft w:val="0"/>
      <w:marRight w:val="0"/>
      <w:marTop w:val="0"/>
      <w:marBottom w:val="0"/>
      <w:divBdr>
        <w:top w:val="none" w:sz="0" w:space="0" w:color="auto"/>
        <w:left w:val="none" w:sz="0" w:space="0" w:color="auto"/>
        <w:bottom w:val="none" w:sz="0" w:space="0" w:color="auto"/>
        <w:right w:val="none" w:sz="0" w:space="0" w:color="auto"/>
      </w:divBdr>
    </w:div>
    <w:div w:id="1316104453">
      <w:bodyDiv w:val="1"/>
      <w:marLeft w:val="0"/>
      <w:marRight w:val="0"/>
      <w:marTop w:val="0"/>
      <w:marBottom w:val="0"/>
      <w:divBdr>
        <w:top w:val="none" w:sz="0" w:space="0" w:color="auto"/>
        <w:left w:val="none" w:sz="0" w:space="0" w:color="auto"/>
        <w:bottom w:val="none" w:sz="0" w:space="0" w:color="auto"/>
        <w:right w:val="none" w:sz="0" w:space="0" w:color="auto"/>
      </w:divBdr>
    </w:div>
    <w:div w:id="1319502680">
      <w:bodyDiv w:val="1"/>
      <w:marLeft w:val="0"/>
      <w:marRight w:val="0"/>
      <w:marTop w:val="0"/>
      <w:marBottom w:val="0"/>
      <w:divBdr>
        <w:top w:val="none" w:sz="0" w:space="0" w:color="auto"/>
        <w:left w:val="none" w:sz="0" w:space="0" w:color="auto"/>
        <w:bottom w:val="none" w:sz="0" w:space="0" w:color="auto"/>
        <w:right w:val="none" w:sz="0" w:space="0" w:color="auto"/>
      </w:divBdr>
    </w:div>
    <w:div w:id="1328360654">
      <w:bodyDiv w:val="1"/>
      <w:marLeft w:val="0"/>
      <w:marRight w:val="0"/>
      <w:marTop w:val="0"/>
      <w:marBottom w:val="0"/>
      <w:divBdr>
        <w:top w:val="none" w:sz="0" w:space="0" w:color="auto"/>
        <w:left w:val="none" w:sz="0" w:space="0" w:color="auto"/>
        <w:bottom w:val="none" w:sz="0" w:space="0" w:color="auto"/>
        <w:right w:val="none" w:sz="0" w:space="0" w:color="auto"/>
      </w:divBdr>
    </w:div>
    <w:div w:id="1330013338">
      <w:bodyDiv w:val="1"/>
      <w:marLeft w:val="0"/>
      <w:marRight w:val="0"/>
      <w:marTop w:val="0"/>
      <w:marBottom w:val="0"/>
      <w:divBdr>
        <w:top w:val="none" w:sz="0" w:space="0" w:color="auto"/>
        <w:left w:val="none" w:sz="0" w:space="0" w:color="auto"/>
        <w:bottom w:val="none" w:sz="0" w:space="0" w:color="auto"/>
        <w:right w:val="none" w:sz="0" w:space="0" w:color="auto"/>
      </w:divBdr>
    </w:div>
    <w:div w:id="1330673827">
      <w:bodyDiv w:val="1"/>
      <w:marLeft w:val="0"/>
      <w:marRight w:val="0"/>
      <w:marTop w:val="0"/>
      <w:marBottom w:val="0"/>
      <w:divBdr>
        <w:top w:val="none" w:sz="0" w:space="0" w:color="auto"/>
        <w:left w:val="none" w:sz="0" w:space="0" w:color="auto"/>
        <w:bottom w:val="none" w:sz="0" w:space="0" w:color="auto"/>
        <w:right w:val="none" w:sz="0" w:space="0" w:color="auto"/>
      </w:divBdr>
    </w:div>
    <w:div w:id="1342925679">
      <w:bodyDiv w:val="1"/>
      <w:marLeft w:val="0"/>
      <w:marRight w:val="0"/>
      <w:marTop w:val="0"/>
      <w:marBottom w:val="0"/>
      <w:divBdr>
        <w:top w:val="none" w:sz="0" w:space="0" w:color="auto"/>
        <w:left w:val="none" w:sz="0" w:space="0" w:color="auto"/>
        <w:bottom w:val="none" w:sz="0" w:space="0" w:color="auto"/>
        <w:right w:val="none" w:sz="0" w:space="0" w:color="auto"/>
      </w:divBdr>
    </w:div>
    <w:div w:id="1349868154">
      <w:bodyDiv w:val="1"/>
      <w:marLeft w:val="0"/>
      <w:marRight w:val="0"/>
      <w:marTop w:val="0"/>
      <w:marBottom w:val="0"/>
      <w:divBdr>
        <w:top w:val="none" w:sz="0" w:space="0" w:color="auto"/>
        <w:left w:val="none" w:sz="0" w:space="0" w:color="auto"/>
        <w:bottom w:val="none" w:sz="0" w:space="0" w:color="auto"/>
        <w:right w:val="none" w:sz="0" w:space="0" w:color="auto"/>
      </w:divBdr>
    </w:div>
    <w:div w:id="1357149859">
      <w:bodyDiv w:val="1"/>
      <w:marLeft w:val="0"/>
      <w:marRight w:val="0"/>
      <w:marTop w:val="0"/>
      <w:marBottom w:val="0"/>
      <w:divBdr>
        <w:top w:val="none" w:sz="0" w:space="0" w:color="auto"/>
        <w:left w:val="none" w:sz="0" w:space="0" w:color="auto"/>
        <w:bottom w:val="none" w:sz="0" w:space="0" w:color="auto"/>
        <w:right w:val="none" w:sz="0" w:space="0" w:color="auto"/>
      </w:divBdr>
    </w:div>
    <w:div w:id="1368674731">
      <w:bodyDiv w:val="1"/>
      <w:marLeft w:val="0"/>
      <w:marRight w:val="0"/>
      <w:marTop w:val="0"/>
      <w:marBottom w:val="0"/>
      <w:divBdr>
        <w:top w:val="none" w:sz="0" w:space="0" w:color="auto"/>
        <w:left w:val="none" w:sz="0" w:space="0" w:color="auto"/>
        <w:bottom w:val="none" w:sz="0" w:space="0" w:color="auto"/>
        <w:right w:val="none" w:sz="0" w:space="0" w:color="auto"/>
      </w:divBdr>
    </w:div>
    <w:div w:id="1371032795">
      <w:bodyDiv w:val="1"/>
      <w:marLeft w:val="0"/>
      <w:marRight w:val="0"/>
      <w:marTop w:val="0"/>
      <w:marBottom w:val="0"/>
      <w:divBdr>
        <w:top w:val="none" w:sz="0" w:space="0" w:color="auto"/>
        <w:left w:val="none" w:sz="0" w:space="0" w:color="auto"/>
        <w:bottom w:val="none" w:sz="0" w:space="0" w:color="auto"/>
        <w:right w:val="none" w:sz="0" w:space="0" w:color="auto"/>
      </w:divBdr>
    </w:div>
    <w:div w:id="1378815684">
      <w:bodyDiv w:val="1"/>
      <w:marLeft w:val="0"/>
      <w:marRight w:val="0"/>
      <w:marTop w:val="0"/>
      <w:marBottom w:val="0"/>
      <w:divBdr>
        <w:top w:val="none" w:sz="0" w:space="0" w:color="auto"/>
        <w:left w:val="none" w:sz="0" w:space="0" w:color="auto"/>
        <w:bottom w:val="none" w:sz="0" w:space="0" w:color="auto"/>
        <w:right w:val="none" w:sz="0" w:space="0" w:color="auto"/>
      </w:divBdr>
    </w:div>
    <w:div w:id="1388992586">
      <w:bodyDiv w:val="1"/>
      <w:marLeft w:val="0"/>
      <w:marRight w:val="0"/>
      <w:marTop w:val="0"/>
      <w:marBottom w:val="0"/>
      <w:divBdr>
        <w:top w:val="none" w:sz="0" w:space="0" w:color="auto"/>
        <w:left w:val="none" w:sz="0" w:space="0" w:color="auto"/>
        <w:bottom w:val="none" w:sz="0" w:space="0" w:color="auto"/>
        <w:right w:val="none" w:sz="0" w:space="0" w:color="auto"/>
      </w:divBdr>
    </w:div>
    <w:div w:id="1390765301">
      <w:bodyDiv w:val="1"/>
      <w:marLeft w:val="0"/>
      <w:marRight w:val="0"/>
      <w:marTop w:val="0"/>
      <w:marBottom w:val="0"/>
      <w:divBdr>
        <w:top w:val="none" w:sz="0" w:space="0" w:color="auto"/>
        <w:left w:val="none" w:sz="0" w:space="0" w:color="auto"/>
        <w:bottom w:val="none" w:sz="0" w:space="0" w:color="auto"/>
        <w:right w:val="none" w:sz="0" w:space="0" w:color="auto"/>
      </w:divBdr>
    </w:div>
    <w:div w:id="1400791649">
      <w:bodyDiv w:val="1"/>
      <w:marLeft w:val="0"/>
      <w:marRight w:val="0"/>
      <w:marTop w:val="0"/>
      <w:marBottom w:val="0"/>
      <w:divBdr>
        <w:top w:val="none" w:sz="0" w:space="0" w:color="auto"/>
        <w:left w:val="none" w:sz="0" w:space="0" w:color="auto"/>
        <w:bottom w:val="none" w:sz="0" w:space="0" w:color="auto"/>
        <w:right w:val="none" w:sz="0" w:space="0" w:color="auto"/>
      </w:divBdr>
    </w:div>
    <w:div w:id="1405764402">
      <w:bodyDiv w:val="1"/>
      <w:marLeft w:val="0"/>
      <w:marRight w:val="0"/>
      <w:marTop w:val="0"/>
      <w:marBottom w:val="0"/>
      <w:divBdr>
        <w:top w:val="none" w:sz="0" w:space="0" w:color="auto"/>
        <w:left w:val="none" w:sz="0" w:space="0" w:color="auto"/>
        <w:bottom w:val="none" w:sz="0" w:space="0" w:color="auto"/>
        <w:right w:val="none" w:sz="0" w:space="0" w:color="auto"/>
      </w:divBdr>
    </w:div>
    <w:div w:id="1412970627">
      <w:bodyDiv w:val="1"/>
      <w:marLeft w:val="0"/>
      <w:marRight w:val="0"/>
      <w:marTop w:val="0"/>
      <w:marBottom w:val="0"/>
      <w:divBdr>
        <w:top w:val="none" w:sz="0" w:space="0" w:color="auto"/>
        <w:left w:val="none" w:sz="0" w:space="0" w:color="auto"/>
        <w:bottom w:val="none" w:sz="0" w:space="0" w:color="auto"/>
        <w:right w:val="none" w:sz="0" w:space="0" w:color="auto"/>
      </w:divBdr>
    </w:div>
    <w:div w:id="1415084182">
      <w:bodyDiv w:val="1"/>
      <w:marLeft w:val="0"/>
      <w:marRight w:val="0"/>
      <w:marTop w:val="0"/>
      <w:marBottom w:val="0"/>
      <w:divBdr>
        <w:top w:val="none" w:sz="0" w:space="0" w:color="auto"/>
        <w:left w:val="none" w:sz="0" w:space="0" w:color="auto"/>
        <w:bottom w:val="none" w:sz="0" w:space="0" w:color="auto"/>
        <w:right w:val="none" w:sz="0" w:space="0" w:color="auto"/>
      </w:divBdr>
    </w:div>
    <w:div w:id="1428845710">
      <w:bodyDiv w:val="1"/>
      <w:marLeft w:val="0"/>
      <w:marRight w:val="0"/>
      <w:marTop w:val="0"/>
      <w:marBottom w:val="0"/>
      <w:divBdr>
        <w:top w:val="none" w:sz="0" w:space="0" w:color="auto"/>
        <w:left w:val="none" w:sz="0" w:space="0" w:color="auto"/>
        <w:bottom w:val="none" w:sz="0" w:space="0" w:color="auto"/>
        <w:right w:val="none" w:sz="0" w:space="0" w:color="auto"/>
      </w:divBdr>
    </w:div>
    <w:div w:id="1430349924">
      <w:bodyDiv w:val="1"/>
      <w:marLeft w:val="0"/>
      <w:marRight w:val="0"/>
      <w:marTop w:val="0"/>
      <w:marBottom w:val="0"/>
      <w:divBdr>
        <w:top w:val="none" w:sz="0" w:space="0" w:color="auto"/>
        <w:left w:val="none" w:sz="0" w:space="0" w:color="auto"/>
        <w:bottom w:val="none" w:sz="0" w:space="0" w:color="auto"/>
        <w:right w:val="none" w:sz="0" w:space="0" w:color="auto"/>
      </w:divBdr>
    </w:div>
    <w:div w:id="1432773110">
      <w:bodyDiv w:val="1"/>
      <w:marLeft w:val="0"/>
      <w:marRight w:val="0"/>
      <w:marTop w:val="0"/>
      <w:marBottom w:val="0"/>
      <w:divBdr>
        <w:top w:val="none" w:sz="0" w:space="0" w:color="auto"/>
        <w:left w:val="none" w:sz="0" w:space="0" w:color="auto"/>
        <w:bottom w:val="none" w:sz="0" w:space="0" w:color="auto"/>
        <w:right w:val="none" w:sz="0" w:space="0" w:color="auto"/>
      </w:divBdr>
    </w:div>
    <w:div w:id="1441141922">
      <w:bodyDiv w:val="1"/>
      <w:marLeft w:val="0"/>
      <w:marRight w:val="0"/>
      <w:marTop w:val="0"/>
      <w:marBottom w:val="0"/>
      <w:divBdr>
        <w:top w:val="none" w:sz="0" w:space="0" w:color="auto"/>
        <w:left w:val="none" w:sz="0" w:space="0" w:color="auto"/>
        <w:bottom w:val="none" w:sz="0" w:space="0" w:color="auto"/>
        <w:right w:val="none" w:sz="0" w:space="0" w:color="auto"/>
      </w:divBdr>
    </w:div>
    <w:div w:id="1442526672">
      <w:bodyDiv w:val="1"/>
      <w:marLeft w:val="0"/>
      <w:marRight w:val="0"/>
      <w:marTop w:val="0"/>
      <w:marBottom w:val="0"/>
      <w:divBdr>
        <w:top w:val="none" w:sz="0" w:space="0" w:color="auto"/>
        <w:left w:val="none" w:sz="0" w:space="0" w:color="auto"/>
        <w:bottom w:val="none" w:sz="0" w:space="0" w:color="auto"/>
        <w:right w:val="none" w:sz="0" w:space="0" w:color="auto"/>
      </w:divBdr>
    </w:div>
    <w:div w:id="1446266291">
      <w:bodyDiv w:val="1"/>
      <w:marLeft w:val="0"/>
      <w:marRight w:val="0"/>
      <w:marTop w:val="0"/>
      <w:marBottom w:val="0"/>
      <w:divBdr>
        <w:top w:val="none" w:sz="0" w:space="0" w:color="auto"/>
        <w:left w:val="none" w:sz="0" w:space="0" w:color="auto"/>
        <w:bottom w:val="none" w:sz="0" w:space="0" w:color="auto"/>
        <w:right w:val="none" w:sz="0" w:space="0" w:color="auto"/>
      </w:divBdr>
    </w:div>
    <w:div w:id="1452893746">
      <w:bodyDiv w:val="1"/>
      <w:marLeft w:val="0"/>
      <w:marRight w:val="0"/>
      <w:marTop w:val="0"/>
      <w:marBottom w:val="0"/>
      <w:divBdr>
        <w:top w:val="none" w:sz="0" w:space="0" w:color="auto"/>
        <w:left w:val="none" w:sz="0" w:space="0" w:color="auto"/>
        <w:bottom w:val="none" w:sz="0" w:space="0" w:color="auto"/>
        <w:right w:val="none" w:sz="0" w:space="0" w:color="auto"/>
      </w:divBdr>
      <w:divsChild>
        <w:div w:id="1844126998">
          <w:marLeft w:val="0"/>
          <w:marRight w:val="0"/>
          <w:marTop w:val="0"/>
          <w:marBottom w:val="0"/>
          <w:divBdr>
            <w:top w:val="none" w:sz="0" w:space="0" w:color="auto"/>
            <w:left w:val="none" w:sz="0" w:space="0" w:color="auto"/>
            <w:bottom w:val="none" w:sz="0" w:space="0" w:color="auto"/>
            <w:right w:val="none" w:sz="0" w:space="0" w:color="auto"/>
          </w:divBdr>
        </w:div>
        <w:div w:id="426847862">
          <w:marLeft w:val="0"/>
          <w:marRight w:val="0"/>
          <w:marTop w:val="0"/>
          <w:marBottom w:val="0"/>
          <w:divBdr>
            <w:top w:val="none" w:sz="0" w:space="0" w:color="auto"/>
            <w:left w:val="none" w:sz="0" w:space="0" w:color="auto"/>
            <w:bottom w:val="none" w:sz="0" w:space="0" w:color="auto"/>
            <w:right w:val="none" w:sz="0" w:space="0" w:color="auto"/>
          </w:divBdr>
        </w:div>
      </w:divsChild>
    </w:div>
    <w:div w:id="1458600266">
      <w:bodyDiv w:val="1"/>
      <w:marLeft w:val="0"/>
      <w:marRight w:val="0"/>
      <w:marTop w:val="0"/>
      <w:marBottom w:val="0"/>
      <w:divBdr>
        <w:top w:val="none" w:sz="0" w:space="0" w:color="auto"/>
        <w:left w:val="none" w:sz="0" w:space="0" w:color="auto"/>
        <w:bottom w:val="none" w:sz="0" w:space="0" w:color="auto"/>
        <w:right w:val="none" w:sz="0" w:space="0" w:color="auto"/>
      </w:divBdr>
    </w:div>
    <w:div w:id="1480616583">
      <w:bodyDiv w:val="1"/>
      <w:marLeft w:val="0"/>
      <w:marRight w:val="0"/>
      <w:marTop w:val="0"/>
      <w:marBottom w:val="0"/>
      <w:divBdr>
        <w:top w:val="none" w:sz="0" w:space="0" w:color="auto"/>
        <w:left w:val="none" w:sz="0" w:space="0" w:color="auto"/>
        <w:bottom w:val="none" w:sz="0" w:space="0" w:color="auto"/>
        <w:right w:val="none" w:sz="0" w:space="0" w:color="auto"/>
      </w:divBdr>
    </w:div>
    <w:div w:id="1488980923">
      <w:bodyDiv w:val="1"/>
      <w:marLeft w:val="0"/>
      <w:marRight w:val="0"/>
      <w:marTop w:val="0"/>
      <w:marBottom w:val="0"/>
      <w:divBdr>
        <w:top w:val="none" w:sz="0" w:space="0" w:color="auto"/>
        <w:left w:val="none" w:sz="0" w:space="0" w:color="auto"/>
        <w:bottom w:val="none" w:sz="0" w:space="0" w:color="auto"/>
        <w:right w:val="none" w:sz="0" w:space="0" w:color="auto"/>
      </w:divBdr>
    </w:div>
    <w:div w:id="1497381327">
      <w:bodyDiv w:val="1"/>
      <w:marLeft w:val="0"/>
      <w:marRight w:val="0"/>
      <w:marTop w:val="0"/>
      <w:marBottom w:val="0"/>
      <w:divBdr>
        <w:top w:val="none" w:sz="0" w:space="0" w:color="auto"/>
        <w:left w:val="none" w:sz="0" w:space="0" w:color="auto"/>
        <w:bottom w:val="none" w:sz="0" w:space="0" w:color="auto"/>
        <w:right w:val="none" w:sz="0" w:space="0" w:color="auto"/>
      </w:divBdr>
    </w:div>
    <w:div w:id="1503426225">
      <w:bodyDiv w:val="1"/>
      <w:marLeft w:val="0"/>
      <w:marRight w:val="0"/>
      <w:marTop w:val="0"/>
      <w:marBottom w:val="0"/>
      <w:divBdr>
        <w:top w:val="none" w:sz="0" w:space="0" w:color="auto"/>
        <w:left w:val="none" w:sz="0" w:space="0" w:color="auto"/>
        <w:bottom w:val="none" w:sz="0" w:space="0" w:color="auto"/>
        <w:right w:val="none" w:sz="0" w:space="0" w:color="auto"/>
      </w:divBdr>
    </w:div>
    <w:div w:id="1523322845">
      <w:bodyDiv w:val="1"/>
      <w:marLeft w:val="0"/>
      <w:marRight w:val="0"/>
      <w:marTop w:val="0"/>
      <w:marBottom w:val="0"/>
      <w:divBdr>
        <w:top w:val="none" w:sz="0" w:space="0" w:color="auto"/>
        <w:left w:val="none" w:sz="0" w:space="0" w:color="auto"/>
        <w:bottom w:val="none" w:sz="0" w:space="0" w:color="auto"/>
        <w:right w:val="none" w:sz="0" w:space="0" w:color="auto"/>
      </w:divBdr>
    </w:div>
    <w:div w:id="1537351773">
      <w:bodyDiv w:val="1"/>
      <w:marLeft w:val="0"/>
      <w:marRight w:val="0"/>
      <w:marTop w:val="0"/>
      <w:marBottom w:val="0"/>
      <w:divBdr>
        <w:top w:val="none" w:sz="0" w:space="0" w:color="auto"/>
        <w:left w:val="none" w:sz="0" w:space="0" w:color="auto"/>
        <w:bottom w:val="none" w:sz="0" w:space="0" w:color="auto"/>
        <w:right w:val="none" w:sz="0" w:space="0" w:color="auto"/>
      </w:divBdr>
    </w:div>
    <w:div w:id="1540319460">
      <w:bodyDiv w:val="1"/>
      <w:marLeft w:val="0"/>
      <w:marRight w:val="0"/>
      <w:marTop w:val="0"/>
      <w:marBottom w:val="0"/>
      <w:divBdr>
        <w:top w:val="none" w:sz="0" w:space="0" w:color="auto"/>
        <w:left w:val="none" w:sz="0" w:space="0" w:color="auto"/>
        <w:bottom w:val="none" w:sz="0" w:space="0" w:color="auto"/>
        <w:right w:val="none" w:sz="0" w:space="0" w:color="auto"/>
      </w:divBdr>
    </w:div>
    <w:div w:id="1570924908">
      <w:bodyDiv w:val="1"/>
      <w:marLeft w:val="0"/>
      <w:marRight w:val="0"/>
      <w:marTop w:val="0"/>
      <w:marBottom w:val="0"/>
      <w:divBdr>
        <w:top w:val="none" w:sz="0" w:space="0" w:color="auto"/>
        <w:left w:val="none" w:sz="0" w:space="0" w:color="auto"/>
        <w:bottom w:val="none" w:sz="0" w:space="0" w:color="auto"/>
        <w:right w:val="none" w:sz="0" w:space="0" w:color="auto"/>
      </w:divBdr>
    </w:div>
    <w:div w:id="1577008954">
      <w:bodyDiv w:val="1"/>
      <w:marLeft w:val="0"/>
      <w:marRight w:val="0"/>
      <w:marTop w:val="0"/>
      <w:marBottom w:val="0"/>
      <w:divBdr>
        <w:top w:val="none" w:sz="0" w:space="0" w:color="auto"/>
        <w:left w:val="none" w:sz="0" w:space="0" w:color="auto"/>
        <w:bottom w:val="none" w:sz="0" w:space="0" w:color="auto"/>
        <w:right w:val="none" w:sz="0" w:space="0" w:color="auto"/>
      </w:divBdr>
    </w:div>
    <w:div w:id="1587956943">
      <w:bodyDiv w:val="1"/>
      <w:marLeft w:val="0"/>
      <w:marRight w:val="0"/>
      <w:marTop w:val="0"/>
      <w:marBottom w:val="0"/>
      <w:divBdr>
        <w:top w:val="none" w:sz="0" w:space="0" w:color="auto"/>
        <w:left w:val="none" w:sz="0" w:space="0" w:color="auto"/>
        <w:bottom w:val="none" w:sz="0" w:space="0" w:color="auto"/>
        <w:right w:val="none" w:sz="0" w:space="0" w:color="auto"/>
      </w:divBdr>
    </w:div>
    <w:div w:id="1588153704">
      <w:bodyDiv w:val="1"/>
      <w:marLeft w:val="0"/>
      <w:marRight w:val="0"/>
      <w:marTop w:val="0"/>
      <w:marBottom w:val="0"/>
      <w:divBdr>
        <w:top w:val="none" w:sz="0" w:space="0" w:color="auto"/>
        <w:left w:val="none" w:sz="0" w:space="0" w:color="auto"/>
        <w:bottom w:val="none" w:sz="0" w:space="0" w:color="auto"/>
        <w:right w:val="none" w:sz="0" w:space="0" w:color="auto"/>
      </w:divBdr>
    </w:div>
    <w:div w:id="1590651857">
      <w:bodyDiv w:val="1"/>
      <w:marLeft w:val="0"/>
      <w:marRight w:val="0"/>
      <w:marTop w:val="0"/>
      <w:marBottom w:val="0"/>
      <w:divBdr>
        <w:top w:val="none" w:sz="0" w:space="0" w:color="auto"/>
        <w:left w:val="none" w:sz="0" w:space="0" w:color="auto"/>
        <w:bottom w:val="none" w:sz="0" w:space="0" w:color="auto"/>
        <w:right w:val="none" w:sz="0" w:space="0" w:color="auto"/>
      </w:divBdr>
    </w:div>
    <w:div w:id="1594970288">
      <w:bodyDiv w:val="1"/>
      <w:marLeft w:val="0"/>
      <w:marRight w:val="0"/>
      <w:marTop w:val="0"/>
      <w:marBottom w:val="0"/>
      <w:divBdr>
        <w:top w:val="none" w:sz="0" w:space="0" w:color="auto"/>
        <w:left w:val="none" w:sz="0" w:space="0" w:color="auto"/>
        <w:bottom w:val="none" w:sz="0" w:space="0" w:color="auto"/>
        <w:right w:val="none" w:sz="0" w:space="0" w:color="auto"/>
      </w:divBdr>
    </w:div>
    <w:div w:id="1606494122">
      <w:bodyDiv w:val="1"/>
      <w:marLeft w:val="0"/>
      <w:marRight w:val="0"/>
      <w:marTop w:val="0"/>
      <w:marBottom w:val="0"/>
      <w:divBdr>
        <w:top w:val="none" w:sz="0" w:space="0" w:color="auto"/>
        <w:left w:val="none" w:sz="0" w:space="0" w:color="auto"/>
        <w:bottom w:val="none" w:sz="0" w:space="0" w:color="auto"/>
        <w:right w:val="none" w:sz="0" w:space="0" w:color="auto"/>
      </w:divBdr>
    </w:div>
    <w:div w:id="1613627544">
      <w:bodyDiv w:val="1"/>
      <w:marLeft w:val="0"/>
      <w:marRight w:val="0"/>
      <w:marTop w:val="0"/>
      <w:marBottom w:val="0"/>
      <w:divBdr>
        <w:top w:val="none" w:sz="0" w:space="0" w:color="auto"/>
        <w:left w:val="none" w:sz="0" w:space="0" w:color="auto"/>
        <w:bottom w:val="none" w:sz="0" w:space="0" w:color="auto"/>
        <w:right w:val="none" w:sz="0" w:space="0" w:color="auto"/>
      </w:divBdr>
    </w:div>
    <w:div w:id="1615867788">
      <w:bodyDiv w:val="1"/>
      <w:marLeft w:val="0"/>
      <w:marRight w:val="0"/>
      <w:marTop w:val="0"/>
      <w:marBottom w:val="0"/>
      <w:divBdr>
        <w:top w:val="none" w:sz="0" w:space="0" w:color="auto"/>
        <w:left w:val="none" w:sz="0" w:space="0" w:color="auto"/>
        <w:bottom w:val="none" w:sz="0" w:space="0" w:color="auto"/>
        <w:right w:val="none" w:sz="0" w:space="0" w:color="auto"/>
      </w:divBdr>
    </w:div>
    <w:div w:id="1640571916">
      <w:bodyDiv w:val="1"/>
      <w:marLeft w:val="0"/>
      <w:marRight w:val="0"/>
      <w:marTop w:val="0"/>
      <w:marBottom w:val="0"/>
      <w:divBdr>
        <w:top w:val="none" w:sz="0" w:space="0" w:color="auto"/>
        <w:left w:val="none" w:sz="0" w:space="0" w:color="auto"/>
        <w:bottom w:val="none" w:sz="0" w:space="0" w:color="auto"/>
        <w:right w:val="none" w:sz="0" w:space="0" w:color="auto"/>
      </w:divBdr>
    </w:div>
    <w:div w:id="1651010393">
      <w:bodyDiv w:val="1"/>
      <w:marLeft w:val="0"/>
      <w:marRight w:val="0"/>
      <w:marTop w:val="0"/>
      <w:marBottom w:val="0"/>
      <w:divBdr>
        <w:top w:val="none" w:sz="0" w:space="0" w:color="auto"/>
        <w:left w:val="none" w:sz="0" w:space="0" w:color="auto"/>
        <w:bottom w:val="none" w:sz="0" w:space="0" w:color="auto"/>
        <w:right w:val="none" w:sz="0" w:space="0" w:color="auto"/>
      </w:divBdr>
    </w:div>
    <w:div w:id="1654870960">
      <w:bodyDiv w:val="1"/>
      <w:marLeft w:val="0"/>
      <w:marRight w:val="0"/>
      <w:marTop w:val="0"/>
      <w:marBottom w:val="0"/>
      <w:divBdr>
        <w:top w:val="none" w:sz="0" w:space="0" w:color="auto"/>
        <w:left w:val="none" w:sz="0" w:space="0" w:color="auto"/>
        <w:bottom w:val="none" w:sz="0" w:space="0" w:color="auto"/>
        <w:right w:val="none" w:sz="0" w:space="0" w:color="auto"/>
      </w:divBdr>
    </w:div>
    <w:div w:id="1678967861">
      <w:bodyDiv w:val="1"/>
      <w:marLeft w:val="0"/>
      <w:marRight w:val="0"/>
      <w:marTop w:val="0"/>
      <w:marBottom w:val="0"/>
      <w:divBdr>
        <w:top w:val="none" w:sz="0" w:space="0" w:color="auto"/>
        <w:left w:val="none" w:sz="0" w:space="0" w:color="auto"/>
        <w:bottom w:val="none" w:sz="0" w:space="0" w:color="auto"/>
        <w:right w:val="none" w:sz="0" w:space="0" w:color="auto"/>
      </w:divBdr>
      <w:divsChild>
        <w:div w:id="1538930394">
          <w:marLeft w:val="0"/>
          <w:marRight w:val="0"/>
          <w:marTop w:val="0"/>
          <w:marBottom w:val="0"/>
          <w:divBdr>
            <w:top w:val="none" w:sz="0" w:space="0" w:color="auto"/>
            <w:left w:val="none" w:sz="0" w:space="0" w:color="auto"/>
            <w:bottom w:val="none" w:sz="0" w:space="0" w:color="auto"/>
            <w:right w:val="none" w:sz="0" w:space="0" w:color="auto"/>
          </w:divBdr>
          <w:divsChild>
            <w:div w:id="603922423">
              <w:marLeft w:val="0"/>
              <w:marRight w:val="0"/>
              <w:marTop w:val="150"/>
              <w:marBottom w:val="0"/>
              <w:divBdr>
                <w:top w:val="none" w:sz="0" w:space="0" w:color="auto"/>
                <w:left w:val="none" w:sz="0" w:space="0" w:color="auto"/>
                <w:bottom w:val="none" w:sz="0" w:space="0" w:color="auto"/>
                <w:right w:val="none" w:sz="0" w:space="0" w:color="auto"/>
              </w:divBdr>
              <w:divsChild>
                <w:div w:id="875971415">
                  <w:marLeft w:val="3300"/>
                  <w:marRight w:val="0"/>
                  <w:marTop w:val="0"/>
                  <w:marBottom w:val="0"/>
                  <w:divBdr>
                    <w:top w:val="none" w:sz="0" w:space="0" w:color="auto"/>
                    <w:left w:val="none" w:sz="0" w:space="0" w:color="auto"/>
                    <w:bottom w:val="none" w:sz="0" w:space="0" w:color="auto"/>
                    <w:right w:val="none" w:sz="0" w:space="0" w:color="auto"/>
                  </w:divBdr>
                  <w:divsChild>
                    <w:div w:id="1478953095">
                      <w:marLeft w:val="0"/>
                      <w:marRight w:val="0"/>
                      <w:marTop w:val="0"/>
                      <w:marBottom w:val="0"/>
                      <w:divBdr>
                        <w:top w:val="single" w:sz="6" w:space="7" w:color="A8A8A8"/>
                        <w:left w:val="single" w:sz="2" w:space="14" w:color="A8A8A8"/>
                        <w:bottom w:val="single" w:sz="6" w:space="7" w:color="A8A8A8"/>
                        <w:right w:val="single" w:sz="2" w:space="14" w:color="A8A8A8"/>
                      </w:divBdr>
                      <w:divsChild>
                        <w:div w:id="898320488">
                          <w:marLeft w:val="0"/>
                          <w:marRight w:val="0"/>
                          <w:marTop w:val="0"/>
                          <w:marBottom w:val="0"/>
                          <w:divBdr>
                            <w:top w:val="none" w:sz="0" w:space="0" w:color="auto"/>
                            <w:left w:val="none" w:sz="0" w:space="0" w:color="auto"/>
                            <w:bottom w:val="none" w:sz="0" w:space="0" w:color="auto"/>
                            <w:right w:val="none" w:sz="0" w:space="0" w:color="auto"/>
                          </w:divBdr>
                          <w:divsChild>
                            <w:div w:id="1310212449">
                              <w:marLeft w:val="0"/>
                              <w:marRight w:val="0"/>
                              <w:marTop w:val="0"/>
                              <w:marBottom w:val="0"/>
                              <w:divBdr>
                                <w:top w:val="none" w:sz="0" w:space="0" w:color="auto"/>
                                <w:left w:val="none" w:sz="0" w:space="0" w:color="auto"/>
                                <w:bottom w:val="none" w:sz="0" w:space="0" w:color="auto"/>
                                <w:right w:val="none" w:sz="0" w:space="0" w:color="auto"/>
                              </w:divBdr>
                              <w:divsChild>
                                <w:div w:id="961957415">
                                  <w:marLeft w:val="0"/>
                                  <w:marRight w:val="0"/>
                                  <w:marTop w:val="0"/>
                                  <w:marBottom w:val="0"/>
                                  <w:divBdr>
                                    <w:top w:val="none" w:sz="0" w:space="0" w:color="auto"/>
                                    <w:left w:val="none" w:sz="0" w:space="0" w:color="auto"/>
                                    <w:bottom w:val="none" w:sz="0" w:space="0" w:color="auto"/>
                                    <w:right w:val="none" w:sz="0" w:space="0" w:color="auto"/>
                                  </w:divBdr>
                                  <w:divsChild>
                                    <w:div w:id="129328934">
                                      <w:marLeft w:val="0"/>
                                      <w:marRight w:val="0"/>
                                      <w:marTop w:val="0"/>
                                      <w:marBottom w:val="0"/>
                                      <w:divBdr>
                                        <w:top w:val="none" w:sz="0" w:space="0" w:color="auto"/>
                                        <w:left w:val="none" w:sz="0" w:space="0" w:color="auto"/>
                                        <w:bottom w:val="none" w:sz="0" w:space="0" w:color="auto"/>
                                        <w:right w:val="none" w:sz="0" w:space="0" w:color="auto"/>
                                      </w:divBdr>
                                      <w:divsChild>
                                        <w:div w:id="533080963">
                                          <w:marLeft w:val="0"/>
                                          <w:marRight w:val="0"/>
                                          <w:marTop w:val="0"/>
                                          <w:marBottom w:val="0"/>
                                          <w:divBdr>
                                            <w:top w:val="none" w:sz="0" w:space="0" w:color="auto"/>
                                            <w:left w:val="none" w:sz="0" w:space="0" w:color="auto"/>
                                            <w:bottom w:val="none" w:sz="0" w:space="0" w:color="auto"/>
                                            <w:right w:val="none" w:sz="0" w:space="0" w:color="auto"/>
                                          </w:divBdr>
                                          <w:divsChild>
                                            <w:div w:id="1174493071">
                                              <w:marLeft w:val="0"/>
                                              <w:marRight w:val="0"/>
                                              <w:marTop w:val="0"/>
                                              <w:marBottom w:val="0"/>
                                              <w:divBdr>
                                                <w:top w:val="none" w:sz="0" w:space="0" w:color="auto"/>
                                                <w:left w:val="none" w:sz="0" w:space="0" w:color="auto"/>
                                                <w:bottom w:val="none" w:sz="0" w:space="0" w:color="auto"/>
                                                <w:right w:val="none" w:sz="0" w:space="0" w:color="auto"/>
                                              </w:divBdr>
                                              <w:divsChild>
                                                <w:div w:id="1576546140">
                                                  <w:marLeft w:val="0"/>
                                                  <w:marRight w:val="0"/>
                                                  <w:marTop w:val="0"/>
                                                  <w:marBottom w:val="0"/>
                                                  <w:divBdr>
                                                    <w:top w:val="none" w:sz="0" w:space="0" w:color="auto"/>
                                                    <w:left w:val="none" w:sz="0" w:space="0" w:color="auto"/>
                                                    <w:bottom w:val="none" w:sz="0" w:space="0" w:color="auto"/>
                                                    <w:right w:val="none" w:sz="0" w:space="0" w:color="auto"/>
                                                  </w:divBdr>
                                                  <w:divsChild>
                                                    <w:div w:id="832455213">
                                                      <w:marLeft w:val="0"/>
                                                      <w:marRight w:val="0"/>
                                                      <w:marTop w:val="0"/>
                                                      <w:marBottom w:val="0"/>
                                                      <w:divBdr>
                                                        <w:top w:val="none" w:sz="0" w:space="0" w:color="auto"/>
                                                        <w:left w:val="none" w:sz="0" w:space="0" w:color="auto"/>
                                                        <w:bottom w:val="none" w:sz="0" w:space="0" w:color="auto"/>
                                                        <w:right w:val="none" w:sz="0" w:space="0" w:color="auto"/>
                                                      </w:divBdr>
                                                    </w:div>
                                                  </w:divsChild>
                                                </w:div>
                                                <w:div w:id="652103880">
                                                  <w:marLeft w:val="0"/>
                                                  <w:marRight w:val="0"/>
                                                  <w:marTop w:val="0"/>
                                                  <w:marBottom w:val="0"/>
                                                  <w:divBdr>
                                                    <w:top w:val="none" w:sz="0" w:space="0" w:color="auto"/>
                                                    <w:left w:val="none" w:sz="0" w:space="0" w:color="auto"/>
                                                    <w:bottom w:val="none" w:sz="0" w:space="0" w:color="auto"/>
                                                    <w:right w:val="none" w:sz="0" w:space="0" w:color="auto"/>
                                                  </w:divBdr>
                                                  <w:divsChild>
                                                    <w:div w:id="1567840160">
                                                      <w:marLeft w:val="0"/>
                                                      <w:marRight w:val="0"/>
                                                      <w:marTop w:val="0"/>
                                                      <w:marBottom w:val="0"/>
                                                      <w:divBdr>
                                                        <w:top w:val="none" w:sz="0" w:space="0" w:color="auto"/>
                                                        <w:left w:val="none" w:sz="0" w:space="0" w:color="auto"/>
                                                        <w:bottom w:val="none" w:sz="0" w:space="0" w:color="auto"/>
                                                        <w:right w:val="none" w:sz="0" w:space="0" w:color="auto"/>
                                                      </w:divBdr>
                                                    </w:div>
                                                  </w:divsChild>
                                                </w:div>
                                                <w:div w:id="1266765450">
                                                  <w:marLeft w:val="0"/>
                                                  <w:marRight w:val="0"/>
                                                  <w:marTop w:val="0"/>
                                                  <w:marBottom w:val="0"/>
                                                  <w:divBdr>
                                                    <w:top w:val="none" w:sz="0" w:space="0" w:color="auto"/>
                                                    <w:left w:val="none" w:sz="0" w:space="0" w:color="auto"/>
                                                    <w:bottom w:val="none" w:sz="0" w:space="0" w:color="auto"/>
                                                    <w:right w:val="none" w:sz="0" w:space="0" w:color="auto"/>
                                                  </w:divBdr>
                                                  <w:divsChild>
                                                    <w:div w:id="1563103428">
                                                      <w:marLeft w:val="0"/>
                                                      <w:marRight w:val="0"/>
                                                      <w:marTop w:val="0"/>
                                                      <w:marBottom w:val="0"/>
                                                      <w:divBdr>
                                                        <w:top w:val="none" w:sz="0" w:space="0" w:color="auto"/>
                                                        <w:left w:val="none" w:sz="0" w:space="0" w:color="auto"/>
                                                        <w:bottom w:val="none" w:sz="0" w:space="0" w:color="auto"/>
                                                        <w:right w:val="none" w:sz="0" w:space="0" w:color="auto"/>
                                                      </w:divBdr>
                                                    </w:div>
                                                  </w:divsChild>
                                                </w:div>
                                                <w:div w:id="1862014514">
                                                  <w:marLeft w:val="0"/>
                                                  <w:marRight w:val="0"/>
                                                  <w:marTop w:val="0"/>
                                                  <w:marBottom w:val="0"/>
                                                  <w:divBdr>
                                                    <w:top w:val="none" w:sz="0" w:space="0" w:color="auto"/>
                                                    <w:left w:val="none" w:sz="0" w:space="0" w:color="auto"/>
                                                    <w:bottom w:val="none" w:sz="0" w:space="0" w:color="auto"/>
                                                    <w:right w:val="none" w:sz="0" w:space="0" w:color="auto"/>
                                                  </w:divBdr>
                                                  <w:divsChild>
                                                    <w:div w:id="1186097909">
                                                      <w:marLeft w:val="0"/>
                                                      <w:marRight w:val="0"/>
                                                      <w:marTop w:val="0"/>
                                                      <w:marBottom w:val="0"/>
                                                      <w:divBdr>
                                                        <w:top w:val="none" w:sz="0" w:space="0" w:color="auto"/>
                                                        <w:left w:val="none" w:sz="0" w:space="0" w:color="auto"/>
                                                        <w:bottom w:val="none" w:sz="0" w:space="0" w:color="auto"/>
                                                        <w:right w:val="none" w:sz="0" w:space="0" w:color="auto"/>
                                                      </w:divBdr>
                                                    </w:div>
                                                  </w:divsChild>
                                                </w:div>
                                                <w:div w:id="889802598">
                                                  <w:marLeft w:val="0"/>
                                                  <w:marRight w:val="0"/>
                                                  <w:marTop w:val="0"/>
                                                  <w:marBottom w:val="0"/>
                                                  <w:divBdr>
                                                    <w:top w:val="none" w:sz="0" w:space="0" w:color="auto"/>
                                                    <w:left w:val="none" w:sz="0" w:space="0" w:color="auto"/>
                                                    <w:bottom w:val="none" w:sz="0" w:space="0" w:color="auto"/>
                                                    <w:right w:val="none" w:sz="0" w:space="0" w:color="auto"/>
                                                  </w:divBdr>
                                                  <w:divsChild>
                                                    <w:div w:id="383605968">
                                                      <w:marLeft w:val="0"/>
                                                      <w:marRight w:val="0"/>
                                                      <w:marTop w:val="0"/>
                                                      <w:marBottom w:val="0"/>
                                                      <w:divBdr>
                                                        <w:top w:val="none" w:sz="0" w:space="0" w:color="auto"/>
                                                        <w:left w:val="none" w:sz="0" w:space="0" w:color="auto"/>
                                                        <w:bottom w:val="none" w:sz="0" w:space="0" w:color="auto"/>
                                                        <w:right w:val="none" w:sz="0" w:space="0" w:color="auto"/>
                                                      </w:divBdr>
                                                    </w:div>
                                                  </w:divsChild>
                                                </w:div>
                                                <w:div w:id="1839728847">
                                                  <w:marLeft w:val="0"/>
                                                  <w:marRight w:val="0"/>
                                                  <w:marTop w:val="0"/>
                                                  <w:marBottom w:val="0"/>
                                                  <w:divBdr>
                                                    <w:top w:val="none" w:sz="0" w:space="0" w:color="auto"/>
                                                    <w:left w:val="none" w:sz="0" w:space="0" w:color="auto"/>
                                                    <w:bottom w:val="none" w:sz="0" w:space="0" w:color="auto"/>
                                                    <w:right w:val="none" w:sz="0" w:space="0" w:color="auto"/>
                                                  </w:divBdr>
                                                  <w:divsChild>
                                                    <w:div w:id="1347516601">
                                                      <w:marLeft w:val="0"/>
                                                      <w:marRight w:val="0"/>
                                                      <w:marTop w:val="0"/>
                                                      <w:marBottom w:val="0"/>
                                                      <w:divBdr>
                                                        <w:top w:val="none" w:sz="0" w:space="0" w:color="auto"/>
                                                        <w:left w:val="none" w:sz="0" w:space="0" w:color="auto"/>
                                                        <w:bottom w:val="none" w:sz="0" w:space="0" w:color="auto"/>
                                                        <w:right w:val="none" w:sz="0" w:space="0" w:color="auto"/>
                                                      </w:divBdr>
                                                    </w:div>
                                                  </w:divsChild>
                                                </w:div>
                                                <w:div w:id="44721858">
                                                  <w:marLeft w:val="0"/>
                                                  <w:marRight w:val="0"/>
                                                  <w:marTop w:val="0"/>
                                                  <w:marBottom w:val="0"/>
                                                  <w:divBdr>
                                                    <w:top w:val="none" w:sz="0" w:space="0" w:color="auto"/>
                                                    <w:left w:val="none" w:sz="0" w:space="0" w:color="auto"/>
                                                    <w:bottom w:val="none" w:sz="0" w:space="0" w:color="auto"/>
                                                    <w:right w:val="none" w:sz="0" w:space="0" w:color="auto"/>
                                                  </w:divBdr>
                                                  <w:divsChild>
                                                    <w:div w:id="430397580">
                                                      <w:marLeft w:val="0"/>
                                                      <w:marRight w:val="0"/>
                                                      <w:marTop w:val="0"/>
                                                      <w:marBottom w:val="0"/>
                                                      <w:divBdr>
                                                        <w:top w:val="none" w:sz="0" w:space="0" w:color="auto"/>
                                                        <w:left w:val="none" w:sz="0" w:space="0" w:color="auto"/>
                                                        <w:bottom w:val="none" w:sz="0" w:space="0" w:color="auto"/>
                                                        <w:right w:val="none" w:sz="0" w:space="0" w:color="auto"/>
                                                      </w:divBdr>
                                                    </w:div>
                                                  </w:divsChild>
                                                </w:div>
                                                <w:div w:id="1660187084">
                                                  <w:marLeft w:val="0"/>
                                                  <w:marRight w:val="0"/>
                                                  <w:marTop w:val="0"/>
                                                  <w:marBottom w:val="0"/>
                                                  <w:divBdr>
                                                    <w:top w:val="none" w:sz="0" w:space="0" w:color="auto"/>
                                                    <w:left w:val="none" w:sz="0" w:space="0" w:color="auto"/>
                                                    <w:bottom w:val="none" w:sz="0" w:space="0" w:color="auto"/>
                                                    <w:right w:val="none" w:sz="0" w:space="0" w:color="auto"/>
                                                  </w:divBdr>
                                                  <w:divsChild>
                                                    <w:div w:id="353191767">
                                                      <w:marLeft w:val="0"/>
                                                      <w:marRight w:val="0"/>
                                                      <w:marTop w:val="0"/>
                                                      <w:marBottom w:val="0"/>
                                                      <w:divBdr>
                                                        <w:top w:val="none" w:sz="0" w:space="0" w:color="auto"/>
                                                        <w:left w:val="none" w:sz="0" w:space="0" w:color="auto"/>
                                                        <w:bottom w:val="none" w:sz="0" w:space="0" w:color="auto"/>
                                                        <w:right w:val="none" w:sz="0" w:space="0" w:color="auto"/>
                                                      </w:divBdr>
                                                    </w:div>
                                                  </w:divsChild>
                                                </w:div>
                                                <w:div w:id="2135976150">
                                                  <w:marLeft w:val="0"/>
                                                  <w:marRight w:val="0"/>
                                                  <w:marTop w:val="0"/>
                                                  <w:marBottom w:val="0"/>
                                                  <w:divBdr>
                                                    <w:top w:val="none" w:sz="0" w:space="0" w:color="auto"/>
                                                    <w:left w:val="none" w:sz="0" w:space="0" w:color="auto"/>
                                                    <w:bottom w:val="none" w:sz="0" w:space="0" w:color="auto"/>
                                                    <w:right w:val="none" w:sz="0" w:space="0" w:color="auto"/>
                                                  </w:divBdr>
                                                  <w:divsChild>
                                                    <w:div w:id="1889493632">
                                                      <w:marLeft w:val="0"/>
                                                      <w:marRight w:val="0"/>
                                                      <w:marTop w:val="0"/>
                                                      <w:marBottom w:val="0"/>
                                                      <w:divBdr>
                                                        <w:top w:val="none" w:sz="0" w:space="0" w:color="auto"/>
                                                        <w:left w:val="none" w:sz="0" w:space="0" w:color="auto"/>
                                                        <w:bottom w:val="none" w:sz="0" w:space="0" w:color="auto"/>
                                                        <w:right w:val="none" w:sz="0" w:space="0" w:color="auto"/>
                                                      </w:divBdr>
                                                    </w:div>
                                                  </w:divsChild>
                                                </w:div>
                                                <w:div w:id="1038704199">
                                                  <w:marLeft w:val="0"/>
                                                  <w:marRight w:val="0"/>
                                                  <w:marTop w:val="0"/>
                                                  <w:marBottom w:val="0"/>
                                                  <w:divBdr>
                                                    <w:top w:val="none" w:sz="0" w:space="0" w:color="auto"/>
                                                    <w:left w:val="none" w:sz="0" w:space="0" w:color="auto"/>
                                                    <w:bottom w:val="none" w:sz="0" w:space="0" w:color="auto"/>
                                                    <w:right w:val="none" w:sz="0" w:space="0" w:color="auto"/>
                                                  </w:divBdr>
                                                  <w:divsChild>
                                                    <w:div w:id="1868566447">
                                                      <w:marLeft w:val="0"/>
                                                      <w:marRight w:val="0"/>
                                                      <w:marTop w:val="0"/>
                                                      <w:marBottom w:val="0"/>
                                                      <w:divBdr>
                                                        <w:top w:val="none" w:sz="0" w:space="0" w:color="auto"/>
                                                        <w:left w:val="none" w:sz="0" w:space="0" w:color="auto"/>
                                                        <w:bottom w:val="none" w:sz="0" w:space="0" w:color="auto"/>
                                                        <w:right w:val="none" w:sz="0" w:space="0" w:color="auto"/>
                                                      </w:divBdr>
                                                    </w:div>
                                                  </w:divsChild>
                                                </w:div>
                                                <w:div w:id="926040181">
                                                  <w:marLeft w:val="0"/>
                                                  <w:marRight w:val="0"/>
                                                  <w:marTop w:val="0"/>
                                                  <w:marBottom w:val="0"/>
                                                  <w:divBdr>
                                                    <w:top w:val="none" w:sz="0" w:space="0" w:color="auto"/>
                                                    <w:left w:val="none" w:sz="0" w:space="0" w:color="auto"/>
                                                    <w:bottom w:val="none" w:sz="0" w:space="0" w:color="auto"/>
                                                    <w:right w:val="none" w:sz="0" w:space="0" w:color="auto"/>
                                                  </w:divBdr>
                                                  <w:divsChild>
                                                    <w:div w:id="1346245858">
                                                      <w:marLeft w:val="0"/>
                                                      <w:marRight w:val="0"/>
                                                      <w:marTop w:val="0"/>
                                                      <w:marBottom w:val="0"/>
                                                      <w:divBdr>
                                                        <w:top w:val="none" w:sz="0" w:space="0" w:color="auto"/>
                                                        <w:left w:val="none" w:sz="0" w:space="0" w:color="auto"/>
                                                        <w:bottom w:val="none" w:sz="0" w:space="0" w:color="auto"/>
                                                        <w:right w:val="none" w:sz="0" w:space="0" w:color="auto"/>
                                                      </w:divBdr>
                                                    </w:div>
                                                  </w:divsChild>
                                                </w:div>
                                                <w:div w:id="2008432955">
                                                  <w:marLeft w:val="0"/>
                                                  <w:marRight w:val="0"/>
                                                  <w:marTop w:val="0"/>
                                                  <w:marBottom w:val="0"/>
                                                  <w:divBdr>
                                                    <w:top w:val="none" w:sz="0" w:space="0" w:color="auto"/>
                                                    <w:left w:val="none" w:sz="0" w:space="0" w:color="auto"/>
                                                    <w:bottom w:val="none" w:sz="0" w:space="0" w:color="auto"/>
                                                    <w:right w:val="none" w:sz="0" w:space="0" w:color="auto"/>
                                                  </w:divBdr>
                                                  <w:divsChild>
                                                    <w:div w:id="2020812772">
                                                      <w:marLeft w:val="0"/>
                                                      <w:marRight w:val="0"/>
                                                      <w:marTop w:val="0"/>
                                                      <w:marBottom w:val="0"/>
                                                      <w:divBdr>
                                                        <w:top w:val="none" w:sz="0" w:space="0" w:color="auto"/>
                                                        <w:left w:val="none" w:sz="0" w:space="0" w:color="auto"/>
                                                        <w:bottom w:val="none" w:sz="0" w:space="0" w:color="auto"/>
                                                        <w:right w:val="none" w:sz="0" w:space="0" w:color="auto"/>
                                                      </w:divBdr>
                                                    </w:div>
                                                  </w:divsChild>
                                                </w:div>
                                                <w:div w:id="107820093">
                                                  <w:marLeft w:val="0"/>
                                                  <w:marRight w:val="0"/>
                                                  <w:marTop w:val="0"/>
                                                  <w:marBottom w:val="0"/>
                                                  <w:divBdr>
                                                    <w:top w:val="none" w:sz="0" w:space="0" w:color="auto"/>
                                                    <w:left w:val="none" w:sz="0" w:space="0" w:color="auto"/>
                                                    <w:bottom w:val="none" w:sz="0" w:space="0" w:color="auto"/>
                                                    <w:right w:val="none" w:sz="0" w:space="0" w:color="auto"/>
                                                  </w:divBdr>
                                                  <w:divsChild>
                                                    <w:div w:id="839656714">
                                                      <w:marLeft w:val="0"/>
                                                      <w:marRight w:val="0"/>
                                                      <w:marTop w:val="0"/>
                                                      <w:marBottom w:val="0"/>
                                                      <w:divBdr>
                                                        <w:top w:val="none" w:sz="0" w:space="0" w:color="auto"/>
                                                        <w:left w:val="none" w:sz="0" w:space="0" w:color="auto"/>
                                                        <w:bottom w:val="none" w:sz="0" w:space="0" w:color="auto"/>
                                                        <w:right w:val="none" w:sz="0" w:space="0" w:color="auto"/>
                                                      </w:divBdr>
                                                    </w:div>
                                                  </w:divsChild>
                                                </w:div>
                                                <w:div w:id="1802964649">
                                                  <w:marLeft w:val="0"/>
                                                  <w:marRight w:val="0"/>
                                                  <w:marTop w:val="0"/>
                                                  <w:marBottom w:val="0"/>
                                                  <w:divBdr>
                                                    <w:top w:val="none" w:sz="0" w:space="0" w:color="auto"/>
                                                    <w:left w:val="none" w:sz="0" w:space="0" w:color="auto"/>
                                                    <w:bottom w:val="none" w:sz="0" w:space="0" w:color="auto"/>
                                                    <w:right w:val="none" w:sz="0" w:space="0" w:color="auto"/>
                                                  </w:divBdr>
                                                  <w:divsChild>
                                                    <w:div w:id="1229532436">
                                                      <w:marLeft w:val="0"/>
                                                      <w:marRight w:val="0"/>
                                                      <w:marTop w:val="0"/>
                                                      <w:marBottom w:val="0"/>
                                                      <w:divBdr>
                                                        <w:top w:val="none" w:sz="0" w:space="0" w:color="auto"/>
                                                        <w:left w:val="none" w:sz="0" w:space="0" w:color="auto"/>
                                                        <w:bottom w:val="none" w:sz="0" w:space="0" w:color="auto"/>
                                                        <w:right w:val="none" w:sz="0" w:space="0" w:color="auto"/>
                                                      </w:divBdr>
                                                    </w:div>
                                                  </w:divsChild>
                                                </w:div>
                                                <w:div w:id="1382172624">
                                                  <w:marLeft w:val="0"/>
                                                  <w:marRight w:val="0"/>
                                                  <w:marTop w:val="0"/>
                                                  <w:marBottom w:val="0"/>
                                                  <w:divBdr>
                                                    <w:top w:val="none" w:sz="0" w:space="0" w:color="auto"/>
                                                    <w:left w:val="none" w:sz="0" w:space="0" w:color="auto"/>
                                                    <w:bottom w:val="none" w:sz="0" w:space="0" w:color="auto"/>
                                                    <w:right w:val="none" w:sz="0" w:space="0" w:color="auto"/>
                                                  </w:divBdr>
                                                  <w:divsChild>
                                                    <w:div w:id="1240867618">
                                                      <w:marLeft w:val="0"/>
                                                      <w:marRight w:val="0"/>
                                                      <w:marTop w:val="0"/>
                                                      <w:marBottom w:val="0"/>
                                                      <w:divBdr>
                                                        <w:top w:val="none" w:sz="0" w:space="0" w:color="auto"/>
                                                        <w:left w:val="none" w:sz="0" w:space="0" w:color="auto"/>
                                                        <w:bottom w:val="none" w:sz="0" w:space="0" w:color="auto"/>
                                                        <w:right w:val="none" w:sz="0" w:space="0" w:color="auto"/>
                                                      </w:divBdr>
                                                    </w:div>
                                                  </w:divsChild>
                                                </w:div>
                                                <w:div w:id="231352650">
                                                  <w:marLeft w:val="0"/>
                                                  <w:marRight w:val="0"/>
                                                  <w:marTop w:val="0"/>
                                                  <w:marBottom w:val="0"/>
                                                  <w:divBdr>
                                                    <w:top w:val="none" w:sz="0" w:space="0" w:color="auto"/>
                                                    <w:left w:val="none" w:sz="0" w:space="0" w:color="auto"/>
                                                    <w:bottom w:val="none" w:sz="0" w:space="0" w:color="auto"/>
                                                    <w:right w:val="none" w:sz="0" w:space="0" w:color="auto"/>
                                                  </w:divBdr>
                                                  <w:divsChild>
                                                    <w:div w:id="958024172">
                                                      <w:marLeft w:val="0"/>
                                                      <w:marRight w:val="0"/>
                                                      <w:marTop w:val="0"/>
                                                      <w:marBottom w:val="0"/>
                                                      <w:divBdr>
                                                        <w:top w:val="none" w:sz="0" w:space="0" w:color="auto"/>
                                                        <w:left w:val="none" w:sz="0" w:space="0" w:color="auto"/>
                                                        <w:bottom w:val="none" w:sz="0" w:space="0" w:color="auto"/>
                                                        <w:right w:val="none" w:sz="0" w:space="0" w:color="auto"/>
                                                      </w:divBdr>
                                                    </w:div>
                                                  </w:divsChild>
                                                </w:div>
                                                <w:div w:id="1949309620">
                                                  <w:marLeft w:val="0"/>
                                                  <w:marRight w:val="0"/>
                                                  <w:marTop w:val="0"/>
                                                  <w:marBottom w:val="0"/>
                                                  <w:divBdr>
                                                    <w:top w:val="none" w:sz="0" w:space="0" w:color="auto"/>
                                                    <w:left w:val="none" w:sz="0" w:space="0" w:color="auto"/>
                                                    <w:bottom w:val="none" w:sz="0" w:space="0" w:color="auto"/>
                                                    <w:right w:val="none" w:sz="0" w:space="0" w:color="auto"/>
                                                  </w:divBdr>
                                                  <w:divsChild>
                                                    <w:div w:id="560871988">
                                                      <w:marLeft w:val="0"/>
                                                      <w:marRight w:val="0"/>
                                                      <w:marTop w:val="0"/>
                                                      <w:marBottom w:val="0"/>
                                                      <w:divBdr>
                                                        <w:top w:val="none" w:sz="0" w:space="0" w:color="auto"/>
                                                        <w:left w:val="none" w:sz="0" w:space="0" w:color="auto"/>
                                                        <w:bottom w:val="none" w:sz="0" w:space="0" w:color="auto"/>
                                                        <w:right w:val="none" w:sz="0" w:space="0" w:color="auto"/>
                                                      </w:divBdr>
                                                    </w:div>
                                                  </w:divsChild>
                                                </w:div>
                                                <w:div w:id="1935245282">
                                                  <w:marLeft w:val="0"/>
                                                  <w:marRight w:val="0"/>
                                                  <w:marTop w:val="0"/>
                                                  <w:marBottom w:val="0"/>
                                                  <w:divBdr>
                                                    <w:top w:val="none" w:sz="0" w:space="0" w:color="auto"/>
                                                    <w:left w:val="none" w:sz="0" w:space="0" w:color="auto"/>
                                                    <w:bottom w:val="none" w:sz="0" w:space="0" w:color="auto"/>
                                                    <w:right w:val="none" w:sz="0" w:space="0" w:color="auto"/>
                                                  </w:divBdr>
                                                  <w:divsChild>
                                                    <w:div w:id="1632398100">
                                                      <w:marLeft w:val="0"/>
                                                      <w:marRight w:val="0"/>
                                                      <w:marTop w:val="0"/>
                                                      <w:marBottom w:val="0"/>
                                                      <w:divBdr>
                                                        <w:top w:val="none" w:sz="0" w:space="0" w:color="auto"/>
                                                        <w:left w:val="none" w:sz="0" w:space="0" w:color="auto"/>
                                                        <w:bottom w:val="none" w:sz="0" w:space="0" w:color="auto"/>
                                                        <w:right w:val="none" w:sz="0" w:space="0" w:color="auto"/>
                                                      </w:divBdr>
                                                    </w:div>
                                                  </w:divsChild>
                                                </w:div>
                                                <w:div w:id="1269851762">
                                                  <w:marLeft w:val="0"/>
                                                  <w:marRight w:val="0"/>
                                                  <w:marTop w:val="0"/>
                                                  <w:marBottom w:val="0"/>
                                                  <w:divBdr>
                                                    <w:top w:val="none" w:sz="0" w:space="0" w:color="auto"/>
                                                    <w:left w:val="none" w:sz="0" w:space="0" w:color="auto"/>
                                                    <w:bottom w:val="none" w:sz="0" w:space="0" w:color="auto"/>
                                                    <w:right w:val="none" w:sz="0" w:space="0" w:color="auto"/>
                                                  </w:divBdr>
                                                  <w:divsChild>
                                                    <w:div w:id="188879201">
                                                      <w:marLeft w:val="0"/>
                                                      <w:marRight w:val="0"/>
                                                      <w:marTop w:val="0"/>
                                                      <w:marBottom w:val="0"/>
                                                      <w:divBdr>
                                                        <w:top w:val="none" w:sz="0" w:space="0" w:color="auto"/>
                                                        <w:left w:val="none" w:sz="0" w:space="0" w:color="auto"/>
                                                        <w:bottom w:val="none" w:sz="0" w:space="0" w:color="auto"/>
                                                        <w:right w:val="none" w:sz="0" w:space="0" w:color="auto"/>
                                                      </w:divBdr>
                                                    </w:div>
                                                  </w:divsChild>
                                                </w:div>
                                                <w:div w:id="1182430383">
                                                  <w:marLeft w:val="0"/>
                                                  <w:marRight w:val="0"/>
                                                  <w:marTop w:val="0"/>
                                                  <w:marBottom w:val="0"/>
                                                  <w:divBdr>
                                                    <w:top w:val="none" w:sz="0" w:space="0" w:color="auto"/>
                                                    <w:left w:val="none" w:sz="0" w:space="0" w:color="auto"/>
                                                    <w:bottom w:val="none" w:sz="0" w:space="0" w:color="auto"/>
                                                    <w:right w:val="none" w:sz="0" w:space="0" w:color="auto"/>
                                                  </w:divBdr>
                                                  <w:divsChild>
                                                    <w:div w:id="1350178192">
                                                      <w:marLeft w:val="0"/>
                                                      <w:marRight w:val="0"/>
                                                      <w:marTop w:val="0"/>
                                                      <w:marBottom w:val="0"/>
                                                      <w:divBdr>
                                                        <w:top w:val="none" w:sz="0" w:space="0" w:color="auto"/>
                                                        <w:left w:val="none" w:sz="0" w:space="0" w:color="auto"/>
                                                        <w:bottom w:val="none" w:sz="0" w:space="0" w:color="auto"/>
                                                        <w:right w:val="none" w:sz="0" w:space="0" w:color="auto"/>
                                                      </w:divBdr>
                                                    </w:div>
                                                  </w:divsChild>
                                                </w:div>
                                                <w:div w:id="996347358">
                                                  <w:marLeft w:val="0"/>
                                                  <w:marRight w:val="0"/>
                                                  <w:marTop w:val="0"/>
                                                  <w:marBottom w:val="0"/>
                                                  <w:divBdr>
                                                    <w:top w:val="none" w:sz="0" w:space="0" w:color="auto"/>
                                                    <w:left w:val="none" w:sz="0" w:space="0" w:color="auto"/>
                                                    <w:bottom w:val="none" w:sz="0" w:space="0" w:color="auto"/>
                                                    <w:right w:val="none" w:sz="0" w:space="0" w:color="auto"/>
                                                  </w:divBdr>
                                                  <w:divsChild>
                                                    <w:div w:id="1218468812">
                                                      <w:marLeft w:val="0"/>
                                                      <w:marRight w:val="0"/>
                                                      <w:marTop w:val="0"/>
                                                      <w:marBottom w:val="0"/>
                                                      <w:divBdr>
                                                        <w:top w:val="none" w:sz="0" w:space="0" w:color="auto"/>
                                                        <w:left w:val="none" w:sz="0" w:space="0" w:color="auto"/>
                                                        <w:bottom w:val="none" w:sz="0" w:space="0" w:color="auto"/>
                                                        <w:right w:val="none" w:sz="0" w:space="0" w:color="auto"/>
                                                      </w:divBdr>
                                                    </w:div>
                                                  </w:divsChild>
                                                </w:div>
                                                <w:div w:id="2034265338">
                                                  <w:marLeft w:val="0"/>
                                                  <w:marRight w:val="0"/>
                                                  <w:marTop w:val="0"/>
                                                  <w:marBottom w:val="0"/>
                                                  <w:divBdr>
                                                    <w:top w:val="none" w:sz="0" w:space="0" w:color="auto"/>
                                                    <w:left w:val="none" w:sz="0" w:space="0" w:color="auto"/>
                                                    <w:bottom w:val="none" w:sz="0" w:space="0" w:color="auto"/>
                                                    <w:right w:val="none" w:sz="0" w:space="0" w:color="auto"/>
                                                  </w:divBdr>
                                                  <w:divsChild>
                                                    <w:div w:id="391972460">
                                                      <w:marLeft w:val="0"/>
                                                      <w:marRight w:val="0"/>
                                                      <w:marTop w:val="0"/>
                                                      <w:marBottom w:val="0"/>
                                                      <w:divBdr>
                                                        <w:top w:val="none" w:sz="0" w:space="0" w:color="auto"/>
                                                        <w:left w:val="none" w:sz="0" w:space="0" w:color="auto"/>
                                                        <w:bottom w:val="none" w:sz="0" w:space="0" w:color="auto"/>
                                                        <w:right w:val="none" w:sz="0" w:space="0" w:color="auto"/>
                                                      </w:divBdr>
                                                    </w:div>
                                                  </w:divsChild>
                                                </w:div>
                                                <w:div w:id="2073582043">
                                                  <w:marLeft w:val="0"/>
                                                  <w:marRight w:val="0"/>
                                                  <w:marTop w:val="0"/>
                                                  <w:marBottom w:val="0"/>
                                                  <w:divBdr>
                                                    <w:top w:val="none" w:sz="0" w:space="0" w:color="auto"/>
                                                    <w:left w:val="none" w:sz="0" w:space="0" w:color="auto"/>
                                                    <w:bottom w:val="none" w:sz="0" w:space="0" w:color="auto"/>
                                                    <w:right w:val="none" w:sz="0" w:space="0" w:color="auto"/>
                                                  </w:divBdr>
                                                  <w:divsChild>
                                                    <w:div w:id="980426007">
                                                      <w:marLeft w:val="0"/>
                                                      <w:marRight w:val="0"/>
                                                      <w:marTop w:val="0"/>
                                                      <w:marBottom w:val="0"/>
                                                      <w:divBdr>
                                                        <w:top w:val="none" w:sz="0" w:space="0" w:color="auto"/>
                                                        <w:left w:val="none" w:sz="0" w:space="0" w:color="auto"/>
                                                        <w:bottom w:val="none" w:sz="0" w:space="0" w:color="auto"/>
                                                        <w:right w:val="none" w:sz="0" w:space="0" w:color="auto"/>
                                                      </w:divBdr>
                                                    </w:div>
                                                  </w:divsChild>
                                                </w:div>
                                                <w:div w:id="1725058987">
                                                  <w:marLeft w:val="0"/>
                                                  <w:marRight w:val="0"/>
                                                  <w:marTop w:val="0"/>
                                                  <w:marBottom w:val="0"/>
                                                  <w:divBdr>
                                                    <w:top w:val="none" w:sz="0" w:space="0" w:color="auto"/>
                                                    <w:left w:val="none" w:sz="0" w:space="0" w:color="auto"/>
                                                    <w:bottom w:val="none" w:sz="0" w:space="0" w:color="auto"/>
                                                    <w:right w:val="none" w:sz="0" w:space="0" w:color="auto"/>
                                                  </w:divBdr>
                                                  <w:divsChild>
                                                    <w:div w:id="2033262680">
                                                      <w:marLeft w:val="0"/>
                                                      <w:marRight w:val="0"/>
                                                      <w:marTop w:val="0"/>
                                                      <w:marBottom w:val="0"/>
                                                      <w:divBdr>
                                                        <w:top w:val="none" w:sz="0" w:space="0" w:color="auto"/>
                                                        <w:left w:val="none" w:sz="0" w:space="0" w:color="auto"/>
                                                        <w:bottom w:val="none" w:sz="0" w:space="0" w:color="auto"/>
                                                        <w:right w:val="none" w:sz="0" w:space="0" w:color="auto"/>
                                                      </w:divBdr>
                                                    </w:div>
                                                  </w:divsChild>
                                                </w:div>
                                                <w:div w:id="1185100104">
                                                  <w:marLeft w:val="0"/>
                                                  <w:marRight w:val="0"/>
                                                  <w:marTop w:val="0"/>
                                                  <w:marBottom w:val="0"/>
                                                  <w:divBdr>
                                                    <w:top w:val="none" w:sz="0" w:space="0" w:color="auto"/>
                                                    <w:left w:val="none" w:sz="0" w:space="0" w:color="auto"/>
                                                    <w:bottom w:val="none" w:sz="0" w:space="0" w:color="auto"/>
                                                    <w:right w:val="none" w:sz="0" w:space="0" w:color="auto"/>
                                                  </w:divBdr>
                                                  <w:divsChild>
                                                    <w:div w:id="279799637">
                                                      <w:marLeft w:val="0"/>
                                                      <w:marRight w:val="0"/>
                                                      <w:marTop w:val="0"/>
                                                      <w:marBottom w:val="0"/>
                                                      <w:divBdr>
                                                        <w:top w:val="none" w:sz="0" w:space="0" w:color="auto"/>
                                                        <w:left w:val="none" w:sz="0" w:space="0" w:color="auto"/>
                                                        <w:bottom w:val="none" w:sz="0" w:space="0" w:color="auto"/>
                                                        <w:right w:val="none" w:sz="0" w:space="0" w:color="auto"/>
                                                      </w:divBdr>
                                                    </w:div>
                                                  </w:divsChild>
                                                </w:div>
                                                <w:div w:id="1864242860">
                                                  <w:marLeft w:val="0"/>
                                                  <w:marRight w:val="0"/>
                                                  <w:marTop w:val="0"/>
                                                  <w:marBottom w:val="0"/>
                                                  <w:divBdr>
                                                    <w:top w:val="none" w:sz="0" w:space="0" w:color="auto"/>
                                                    <w:left w:val="none" w:sz="0" w:space="0" w:color="auto"/>
                                                    <w:bottom w:val="none" w:sz="0" w:space="0" w:color="auto"/>
                                                    <w:right w:val="none" w:sz="0" w:space="0" w:color="auto"/>
                                                  </w:divBdr>
                                                  <w:divsChild>
                                                    <w:div w:id="1083456539">
                                                      <w:marLeft w:val="0"/>
                                                      <w:marRight w:val="0"/>
                                                      <w:marTop w:val="0"/>
                                                      <w:marBottom w:val="0"/>
                                                      <w:divBdr>
                                                        <w:top w:val="none" w:sz="0" w:space="0" w:color="auto"/>
                                                        <w:left w:val="none" w:sz="0" w:space="0" w:color="auto"/>
                                                        <w:bottom w:val="none" w:sz="0" w:space="0" w:color="auto"/>
                                                        <w:right w:val="none" w:sz="0" w:space="0" w:color="auto"/>
                                                      </w:divBdr>
                                                    </w:div>
                                                  </w:divsChild>
                                                </w:div>
                                                <w:div w:id="558129643">
                                                  <w:marLeft w:val="0"/>
                                                  <w:marRight w:val="0"/>
                                                  <w:marTop w:val="0"/>
                                                  <w:marBottom w:val="0"/>
                                                  <w:divBdr>
                                                    <w:top w:val="none" w:sz="0" w:space="0" w:color="auto"/>
                                                    <w:left w:val="none" w:sz="0" w:space="0" w:color="auto"/>
                                                    <w:bottom w:val="none" w:sz="0" w:space="0" w:color="auto"/>
                                                    <w:right w:val="none" w:sz="0" w:space="0" w:color="auto"/>
                                                  </w:divBdr>
                                                  <w:divsChild>
                                                    <w:div w:id="2107537334">
                                                      <w:marLeft w:val="0"/>
                                                      <w:marRight w:val="0"/>
                                                      <w:marTop w:val="0"/>
                                                      <w:marBottom w:val="0"/>
                                                      <w:divBdr>
                                                        <w:top w:val="none" w:sz="0" w:space="0" w:color="auto"/>
                                                        <w:left w:val="none" w:sz="0" w:space="0" w:color="auto"/>
                                                        <w:bottom w:val="none" w:sz="0" w:space="0" w:color="auto"/>
                                                        <w:right w:val="none" w:sz="0" w:space="0" w:color="auto"/>
                                                      </w:divBdr>
                                                    </w:div>
                                                  </w:divsChild>
                                                </w:div>
                                                <w:div w:id="43801758">
                                                  <w:marLeft w:val="0"/>
                                                  <w:marRight w:val="0"/>
                                                  <w:marTop w:val="0"/>
                                                  <w:marBottom w:val="0"/>
                                                  <w:divBdr>
                                                    <w:top w:val="none" w:sz="0" w:space="0" w:color="auto"/>
                                                    <w:left w:val="none" w:sz="0" w:space="0" w:color="auto"/>
                                                    <w:bottom w:val="none" w:sz="0" w:space="0" w:color="auto"/>
                                                    <w:right w:val="none" w:sz="0" w:space="0" w:color="auto"/>
                                                  </w:divBdr>
                                                  <w:divsChild>
                                                    <w:div w:id="958295858">
                                                      <w:marLeft w:val="0"/>
                                                      <w:marRight w:val="0"/>
                                                      <w:marTop w:val="0"/>
                                                      <w:marBottom w:val="0"/>
                                                      <w:divBdr>
                                                        <w:top w:val="none" w:sz="0" w:space="0" w:color="auto"/>
                                                        <w:left w:val="none" w:sz="0" w:space="0" w:color="auto"/>
                                                        <w:bottom w:val="none" w:sz="0" w:space="0" w:color="auto"/>
                                                        <w:right w:val="none" w:sz="0" w:space="0" w:color="auto"/>
                                                      </w:divBdr>
                                                    </w:div>
                                                  </w:divsChild>
                                                </w:div>
                                                <w:div w:id="95492496">
                                                  <w:marLeft w:val="0"/>
                                                  <w:marRight w:val="0"/>
                                                  <w:marTop w:val="0"/>
                                                  <w:marBottom w:val="0"/>
                                                  <w:divBdr>
                                                    <w:top w:val="none" w:sz="0" w:space="0" w:color="auto"/>
                                                    <w:left w:val="none" w:sz="0" w:space="0" w:color="auto"/>
                                                    <w:bottom w:val="none" w:sz="0" w:space="0" w:color="auto"/>
                                                    <w:right w:val="none" w:sz="0" w:space="0" w:color="auto"/>
                                                  </w:divBdr>
                                                  <w:divsChild>
                                                    <w:div w:id="1928882430">
                                                      <w:marLeft w:val="0"/>
                                                      <w:marRight w:val="0"/>
                                                      <w:marTop w:val="0"/>
                                                      <w:marBottom w:val="0"/>
                                                      <w:divBdr>
                                                        <w:top w:val="none" w:sz="0" w:space="0" w:color="auto"/>
                                                        <w:left w:val="none" w:sz="0" w:space="0" w:color="auto"/>
                                                        <w:bottom w:val="none" w:sz="0" w:space="0" w:color="auto"/>
                                                        <w:right w:val="none" w:sz="0" w:space="0" w:color="auto"/>
                                                      </w:divBdr>
                                                    </w:div>
                                                  </w:divsChild>
                                                </w:div>
                                                <w:div w:id="1567302474">
                                                  <w:marLeft w:val="0"/>
                                                  <w:marRight w:val="0"/>
                                                  <w:marTop w:val="0"/>
                                                  <w:marBottom w:val="0"/>
                                                  <w:divBdr>
                                                    <w:top w:val="none" w:sz="0" w:space="0" w:color="auto"/>
                                                    <w:left w:val="none" w:sz="0" w:space="0" w:color="auto"/>
                                                    <w:bottom w:val="none" w:sz="0" w:space="0" w:color="auto"/>
                                                    <w:right w:val="none" w:sz="0" w:space="0" w:color="auto"/>
                                                  </w:divBdr>
                                                  <w:divsChild>
                                                    <w:div w:id="1631130434">
                                                      <w:marLeft w:val="0"/>
                                                      <w:marRight w:val="0"/>
                                                      <w:marTop w:val="0"/>
                                                      <w:marBottom w:val="0"/>
                                                      <w:divBdr>
                                                        <w:top w:val="none" w:sz="0" w:space="0" w:color="auto"/>
                                                        <w:left w:val="none" w:sz="0" w:space="0" w:color="auto"/>
                                                        <w:bottom w:val="none" w:sz="0" w:space="0" w:color="auto"/>
                                                        <w:right w:val="none" w:sz="0" w:space="0" w:color="auto"/>
                                                      </w:divBdr>
                                                    </w:div>
                                                  </w:divsChild>
                                                </w:div>
                                                <w:div w:id="1030178505">
                                                  <w:marLeft w:val="0"/>
                                                  <w:marRight w:val="0"/>
                                                  <w:marTop w:val="0"/>
                                                  <w:marBottom w:val="0"/>
                                                  <w:divBdr>
                                                    <w:top w:val="none" w:sz="0" w:space="0" w:color="auto"/>
                                                    <w:left w:val="none" w:sz="0" w:space="0" w:color="auto"/>
                                                    <w:bottom w:val="none" w:sz="0" w:space="0" w:color="auto"/>
                                                    <w:right w:val="none" w:sz="0" w:space="0" w:color="auto"/>
                                                  </w:divBdr>
                                                  <w:divsChild>
                                                    <w:div w:id="148522394">
                                                      <w:marLeft w:val="0"/>
                                                      <w:marRight w:val="0"/>
                                                      <w:marTop w:val="0"/>
                                                      <w:marBottom w:val="0"/>
                                                      <w:divBdr>
                                                        <w:top w:val="none" w:sz="0" w:space="0" w:color="auto"/>
                                                        <w:left w:val="none" w:sz="0" w:space="0" w:color="auto"/>
                                                        <w:bottom w:val="none" w:sz="0" w:space="0" w:color="auto"/>
                                                        <w:right w:val="none" w:sz="0" w:space="0" w:color="auto"/>
                                                      </w:divBdr>
                                                    </w:div>
                                                  </w:divsChild>
                                                </w:div>
                                                <w:div w:id="780999672">
                                                  <w:marLeft w:val="0"/>
                                                  <w:marRight w:val="0"/>
                                                  <w:marTop w:val="0"/>
                                                  <w:marBottom w:val="0"/>
                                                  <w:divBdr>
                                                    <w:top w:val="none" w:sz="0" w:space="0" w:color="auto"/>
                                                    <w:left w:val="none" w:sz="0" w:space="0" w:color="auto"/>
                                                    <w:bottom w:val="none" w:sz="0" w:space="0" w:color="auto"/>
                                                    <w:right w:val="none" w:sz="0" w:space="0" w:color="auto"/>
                                                  </w:divBdr>
                                                  <w:divsChild>
                                                    <w:div w:id="177080458">
                                                      <w:marLeft w:val="0"/>
                                                      <w:marRight w:val="0"/>
                                                      <w:marTop w:val="0"/>
                                                      <w:marBottom w:val="0"/>
                                                      <w:divBdr>
                                                        <w:top w:val="none" w:sz="0" w:space="0" w:color="auto"/>
                                                        <w:left w:val="none" w:sz="0" w:space="0" w:color="auto"/>
                                                        <w:bottom w:val="none" w:sz="0" w:space="0" w:color="auto"/>
                                                        <w:right w:val="none" w:sz="0" w:space="0" w:color="auto"/>
                                                      </w:divBdr>
                                                    </w:div>
                                                  </w:divsChild>
                                                </w:div>
                                                <w:div w:id="237248338">
                                                  <w:marLeft w:val="0"/>
                                                  <w:marRight w:val="0"/>
                                                  <w:marTop w:val="0"/>
                                                  <w:marBottom w:val="0"/>
                                                  <w:divBdr>
                                                    <w:top w:val="none" w:sz="0" w:space="0" w:color="auto"/>
                                                    <w:left w:val="none" w:sz="0" w:space="0" w:color="auto"/>
                                                    <w:bottom w:val="none" w:sz="0" w:space="0" w:color="auto"/>
                                                    <w:right w:val="none" w:sz="0" w:space="0" w:color="auto"/>
                                                  </w:divBdr>
                                                  <w:divsChild>
                                                    <w:div w:id="214246586">
                                                      <w:marLeft w:val="0"/>
                                                      <w:marRight w:val="0"/>
                                                      <w:marTop w:val="45"/>
                                                      <w:marBottom w:val="45"/>
                                                      <w:divBdr>
                                                        <w:top w:val="none" w:sz="0" w:space="0" w:color="auto"/>
                                                        <w:left w:val="none" w:sz="0" w:space="0" w:color="auto"/>
                                                        <w:bottom w:val="none" w:sz="0" w:space="0" w:color="auto"/>
                                                        <w:right w:val="none" w:sz="0" w:space="0" w:color="auto"/>
                                                      </w:divBdr>
                                                    </w:div>
                                                  </w:divsChild>
                                                </w:div>
                                                <w:div w:id="1290631254">
                                                  <w:marLeft w:val="0"/>
                                                  <w:marRight w:val="0"/>
                                                  <w:marTop w:val="0"/>
                                                  <w:marBottom w:val="0"/>
                                                  <w:divBdr>
                                                    <w:top w:val="none" w:sz="0" w:space="0" w:color="auto"/>
                                                    <w:left w:val="none" w:sz="0" w:space="0" w:color="auto"/>
                                                    <w:bottom w:val="none" w:sz="0" w:space="0" w:color="auto"/>
                                                    <w:right w:val="none" w:sz="0" w:space="0" w:color="auto"/>
                                                  </w:divBdr>
                                                  <w:divsChild>
                                                    <w:div w:id="60451939">
                                                      <w:marLeft w:val="0"/>
                                                      <w:marRight w:val="0"/>
                                                      <w:marTop w:val="0"/>
                                                      <w:marBottom w:val="0"/>
                                                      <w:divBdr>
                                                        <w:top w:val="none" w:sz="0" w:space="0" w:color="auto"/>
                                                        <w:left w:val="none" w:sz="0" w:space="0" w:color="auto"/>
                                                        <w:bottom w:val="none" w:sz="0" w:space="0" w:color="auto"/>
                                                        <w:right w:val="none" w:sz="0" w:space="0" w:color="auto"/>
                                                      </w:divBdr>
                                                    </w:div>
                                                  </w:divsChild>
                                                </w:div>
                                                <w:div w:id="1519270215">
                                                  <w:marLeft w:val="0"/>
                                                  <w:marRight w:val="0"/>
                                                  <w:marTop w:val="0"/>
                                                  <w:marBottom w:val="0"/>
                                                  <w:divBdr>
                                                    <w:top w:val="none" w:sz="0" w:space="0" w:color="auto"/>
                                                    <w:left w:val="none" w:sz="0" w:space="0" w:color="auto"/>
                                                    <w:bottom w:val="none" w:sz="0" w:space="0" w:color="auto"/>
                                                    <w:right w:val="none" w:sz="0" w:space="0" w:color="auto"/>
                                                  </w:divBdr>
                                                  <w:divsChild>
                                                    <w:div w:id="989822093">
                                                      <w:marLeft w:val="0"/>
                                                      <w:marRight w:val="0"/>
                                                      <w:marTop w:val="0"/>
                                                      <w:marBottom w:val="0"/>
                                                      <w:divBdr>
                                                        <w:top w:val="none" w:sz="0" w:space="0" w:color="auto"/>
                                                        <w:left w:val="none" w:sz="0" w:space="0" w:color="auto"/>
                                                        <w:bottom w:val="none" w:sz="0" w:space="0" w:color="auto"/>
                                                        <w:right w:val="none" w:sz="0" w:space="0" w:color="auto"/>
                                                      </w:divBdr>
                                                    </w:div>
                                                  </w:divsChild>
                                                </w:div>
                                                <w:div w:id="666522240">
                                                  <w:marLeft w:val="0"/>
                                                  <w:marRight w:val="0"/>
                                                  <w:marTop w:val="0"/>
                                                  <w:marBottom w:val="0"/>
                                                  <w:divBdr>
                                                    <w:top w:val="none" w:sz="0" w:space="0" w:color="auto"/>
                                                    <w:left w:val="none" w:sz="0" w:space="0" w:color="auto"/>
                                                    <w:bottom w:val="none" w:sz="0" w:space="0" w:color="auto"/>
                                                    <w:right w:val="none" w:sz="0" w:space="0" w:color="auto"/>
                                                  </w:divBdr>
                                                  <w:divsChild>
                                                    <w:div w:id="850412556">
                                                      <w:marLeft w:val="0"/>
                                                      <w:marRight w:val="0"/>
                                                      <w:marTop w:val="0"/>
                                                      <w:marBottom w:val="0"/>
                                                      <w:divBdr>
                                                        <w:top w:val="none" w:sz="0" w:space="0" w:color="auto"/>
                                                        <w:left w:val="none" w:sz="0" w:space="0" w:color="auto"/>
                                                        <w:bottom w:val="none" w:sz="0" w:space="0" w:color="auto"/>
                                                        <w:right w:val="none" w:sz="0" w:space="0" w:color="auto"/>
                                                      </w:divBdr>
                                                    </w:div>
                                                  </w:divsChild>
                                                </w:div>
                                                <w:div w:id="849029974">
                                                  <w:marLeft w:val="0"/>
                                                  <w:marRight w:val="0"/>
                                                  <w:marTop w:val="0"/>
                                                  <w:marBottom w:val="0"/>
                                                  <w:divBdr>
                                                    <w:top w:val="none" w:sz="0" w:space="0" w:color="auto"/>
                                                    <w:left w:val="none" w:sz="0" w:space="0" w:color="auto"/>
                                                    <w:bottom w:val="none" w:sz="0" w:space="0" w:color="auto"/>
                                                    <w:right w:val="none" w:sz="0" w:space="0" w:color="auto"/>
                                                  </w:divBdr>
                                                  <w:divsChild>
                                                    <w:div w:id="1063061406">
                                                      <w:marLeft w:val="0"/>
                                                      <w:marRight w:val="0"/>
                                                      <w:marTop w:val="0"/>
                                                      <w:marBottom w:val="0"/>
                                                      <w:divBdr>
                                                        <w:top w:val="none" w:sz="0" w:space="0" w:color="auto"/>
                                                        <w:left w:val="none" w:sz="0" w:space="0" w:color="auto"/>
                                                        <w:bottom w:val="none" w:sz="0" w:space="0" w:color="auto"/>
                                                        <w:right w:val="none" w:sz="0" w:space="0" w:color="auto"/>
                                                      </w:divBdr>
                                                    </w:div>
                                                  </w:divsChild>
                                                </w:div>
                                                <w:div w:id="555094773">
                                                  <w:marLeft w:val="0"/>
                                                  <w:marRight w:val="0"/>
                                                  <w:marTop w:val="0"/>
                                                  <w:marBottom w:val="0"/>
                                                  <w:divBdr>
                                                    <w:top w:val="none" w:sz="0" w:space="0" w:color="auto"/>
                                                    <w:left w:val="none" w:sz="0" w:space="0" w:color="auto"/>
                                                    <w:bottom w:val="none" w:sz="0" w:space="0" w:color="auto"/>
                                                    <w:right w:val="none" w:sz="0" w:space="0" w:color="auto"/>
                                                  </w:divBdr>
                                                  <w:divsChild>
                                                    <w:div w:id="1932275249">
                                                      <w:marLeft w:val="0"/>
                                                      <w:marRight w:val="0"/>
                                                      <w:marTop w:val="0"/>
                                                      <w:marBottom w:val="0"/>
                                                      <w:divBdr>
                                                        <w:top w:val="none" w:sz="0" w:space="0" w:color="auto"/>
                                                        <w:left w:val="none" w:sz="0" w:space="0" w:color="auto"/>
                                                        <w:bottom w:val="none" w:sz="0" w:space="0" w:color="auto"/>
                                                        <w:right w:val="none" w:sz="0" w:space="0" w:color="auto"/>
                                                      </w:divBdr>
                                                    </w:div>
                                                  </w:divsChild>
                                                </w:div>
                                                <w:div w:id="1824736471">
                                                  <w:marLeft w:val="0"/>
                                                  <w:marRight w:val="0"/>
                                                  <w:marTop w:val="0"/>
                                                  <w:marBottom w:val="0"/>
                                                  <w:divBdr>
                                                    <w:top w:val="none" w:sz="0" w:space="0" w:color="auto"/>
                                                    <w:left w:val="none" w:sz="0" w:space="0" w:color="auto"/>
                                                    <w:bottom w:val="none" w:sz="0" w:space="0" w:color="auto"/>
                                                    <w:right w:val="none" w:sz="0" w:space="0" w:color="auto"/>
                                                  </w:divBdr>
                                                  <w:divsChild>
                                                    <w:div w:id="754404126">
                                                      <w:marLeft w:val="0"/>
                                                      <w:marRight w:val="0"/>
                                                      <w:marTop w:val="45"/>
                                                      <w:marBottom w:val="45"/>
                                                      <w:divBdr>
                                                        <w:top w:val="none" w:sz="0" w:space="0" w:color="auto"/>
                                                        <w:left w:val="none" w:sz="0" w:space="0" w:color="auto"/>
                                                        <w:bottom w:val="none" w:sz="0" w:space="0" w:color="auto"/>
                                                        <w:right w:val="none" w:sz="0" w:space="0" w:color="auto"/>
                                                      </w:divBdr>
                                                    </w:div>
                                                  </w:divsChild>
                                                </w:div>
                                                <w:div w:id="917712217">
                                                  <w:marLeft w:val="0"/>
                                                  <w:marRight w:val="0"/>
                                                  <w:marTop w:val="0"/>
                                                  <w:marBottom w:val="0"/>
                                                  <w:divBdr>
                                                    <w:top w:val="none" w:sz="0" w:space="0" w:color="auto"/>
                                                    <w:left w:val="none" w:sz="0" w:space="0" w:color="auto"/>
                                                    <w:bottom w:val="none" w:sz="0" w:space="0" w:color="auto"/>
                                                    <w:right w:val="none" w:sz="0" w:space="0" w:color="auto"/>
                                                  </w:divBdr>
                                                  <w:divsChild>
                                                    <w:div w:id="738751150">
                                                      <w:marLeft w:val="0"/>
                                                      <w:marRight w:val="0"/>
                                                      <w:marTop w:val="45"/>
                                                      <w:marBottom w:val="45"/>
                                                      <w:divBdr>
                                                        <w:top w:val="none" w:sz="0" w:space="0" w:color="auto"/>
                                                        <w:left w:val="none" w:sz="0" w:space="0" w:color="auto"/>
                                                        <w:bottom w:val="none" w:sz="0" w:space="0" w:color="auto"/>
                                                        <w:right w:val="none" w:sz="0" w:space="0" w:color="auto"/>
                                                      </w:divBdr>
                                                    </w:div>
                                                  </w:divsChild>
                                                </w:div>
                                                <w:div w:id="1794473382">
                                                  <w:marLeft w:val="0"/>
                                                  <w:marRight w:val="0"/>
                                                  <w:marTop w:val="0"/>
                                                  <w:marBottom w:val="0"/>
                                                  <w:divBdr>
                                                    <w:top w:val="none" w:sz="0" w:space="0" w:color="auto"/>
                                                    <w:left w:val="none" w:sz="0" w:space="0" w:color="auto"/>
                                                    <w:bottom w:val="none" w:sz="0" w:space="0" w:color="auto"/>
                                                    <w:right w:val="none" w:sz="0" w:space="0" w:color="auto"/>
                                                  </w:divBdr>
                                                  <w:divsChild>
                                                    <w:div w:id="868762635">
                                                      <w:marLeft w:val="0"/>
                                                      <w:marRight w:val="0"/>
                                                      <w:marTop w:val="45"/>
                                                      <w:marBottom w:val="45"/>
                                                      <w:divBdr>
                                                        <w:top w:val="none" w:sz="0" w:space="0" w:color="auto"/>
                                                        <w:left w:val="none" w:sz="0" w:space="0" w:color="auto"/>
                                                        <w:bottom w:val="none" w:sz="0" w:space="0" w:color="auto"/>
                                                        <w:right w:val="none" w:sz="0" w:space="0" w:color="auto"/>
                                                      </w:divBdr>
                                                    </w:div>
                                                  </w:divsChild>
                                                </w:div>
                                                <w:div w:id="24213468">
                                                  <w:marLeft w:val="0"/>
                                                  <w:marRight w:val="0"/>
                                                  <w:marTop w:val="0"/>
                                                  <w:marBottom w:val="0"/>
                                                  <w:divBdr>
                                                    <w:top w:val="none" w:sz="0" w:space="0" w:color="auto"/>
                                                    <w:left w:val="none" w:sz="0" w:space="0" w:color="auto"/>
                                                    <w:bottom w:val="none" w:sz="0" w:space="0" w:color="auto"/>
                                                    <w:right w:val="none" w:sz="0" w:space="0" w:color="auto"/>
                                                  </w:divBdr>
                                                  <w:divsChild>
                                                    <w:div w:id="17006170">
                                                      <w:marLeft w:val="0"/>
                                                      <w:marRight w:val="0"/>
                                                      <w:marTop w:val="0"/>
                                                      <w:marBottom w:val="0"/>
                                                      <w:divBdr>
                                                        <w:top w:val="none" w:sz="0" w:space="0" w:color="auto"/>
                                                        <w:left w:val="none" w:sz="0" w:space="0" w:color="auto"/>
                                                        <w:bottom w:val="none" w:sz="0" w:space="0" w:color="auto"/>
                                                        <w:right w:val="none" w:sz="0" w:space="0" w:color="auto"/>
                                                      </w:divBdr>
                                                    </w:div>
                                                  </w:divsChild>
                                                </w:div>
                                                <w:div w:id="1292784814">
                                                  <w:marLeft w:val="0"/>
                                                  <w:marRight w:val="0"/>
                                                  <w:marTop w:val="0"/>
                                                  <w:marBottom w:val="0"/>
                                                  <w:divBdr>
                                                    <w:top w:val="none" w:sz="0" w:space="0" w:color="auto"/>
                                                    <w:left w:val="none" w:sz="0" w:space="0" w:color="auto"/>
                                                    <w:bottom w:val="none" w:sz="0" w:space="0" w:color="auto"/>
                                                    <w:right w:val="none" w:sz="0" w:space="0" w:color="auto"/>
                                                  </w:divBdr>
                                                  <w:divsChild>
                                                    <w:div w:id="1927962022">
                                                      <w:marLeft w:val="0"/>
                                                      <w:marRight w:val="0"/>
                                                      <w:marTop w:val="0"/>
                                                      <w:marBottom w:val="0"/>
                                                      <w:divBdr>
                                                        <w:top w:val="none" w:sz="0" w:space="0" w:color="auto"/>
                                                        <w:left w:val="none" w:sz="0" w:space="0" w:color="auto"/>
                                                        <w:bottom w:val="none" w:sz="0" w:space="0" w:color="auto"/>
                                                        <w:right w:val="none" w:sz="0" w:space="0" w:color="auto"/>
                                                      </w:divBdr>
                                                    </w:div>
                                                  </w:divsChild>
                                                </w:div>
                                                <w:div w:id="1862738433">
                                                  <w:marLeft w:val="0"/>
                                                  <w:marRight w:val="0"/>
                                                  <w:marTop w:val="0"/>
                                                  <w:marBottom w:val="0"/>
                                                  <w:divBdr>
                                                    <w:top w:val="none" w:sz="0" w:space="0" w:color="auto"/>
                                                    <w:left w:val="none" w:sz="0" w:space="0" w:color="auto"/>
                                                    <w:bottom w:val="none" w:sz="0" w:space="0" w:color="auto"/>
                                                    <w:right w:val="none" w:sz="0" w:space="0" w:color="auto"/>
                                                  </w:divBdr>
                                                  <w:divsChild>
                                                    <w:div w:id="755202329">
                                                      <w:marLeft w:val="0"/>
                                                      <w:marRight w:val="0"/>
                                                      <w:marTop w:val="0"/>
                                                      <w:marBottom w:val="0"/>
                                                      <w:divBdr>
                                                        <w:top w:val="none" w:sz="0" w:space="0" w:color="auto"/>
                                                        <w:left w:val="none" w:sz="0" w:space="0" w:color="auto"/>
                                                        <w:bottom w:val="none" w:sz="0" w:space="0" w:color="auto"/>
                                                        <w:right w:val="none" w:sz="0" w:space="0" w:color="auto"/>
                                                      </w:divBdr>
                                                    </w:div>
                                                  </w:divsChild>
                                                </w:div>
                                                <w:div w:id="1616793300">
                                                  <w:marLeft w:val="0"/>
                                                  <w:marRight w:val="0"/>
                                                  <w:marTop w:val="0"/>
                                                  <w:marBottom w:val="0"/>
                                                  <w:divBdr>
                                                    <w:top w:val="none" w:sz="0" w:space="0" w:color="auto"/>
                                                    <w:left w:val="none" w:sz="0" w:space="0" w:color="auto"/>
                                                    <w:bottom w:val="none" w:sz="0" w:space="0" w:color="auto"/>
                                                    <w:right w:val="none" w:sz="0" w:space="0" w:color="auto"/>
                                                  </w:divBdr>
                                                  <w:divsChild>
                                                    <w:div w:id="780106179">
                                                      <w:marLeft w:val="0"/>
                                                      <w:marRight w:val="0"/>
                                                      <w:marTop w:val="0"/>
                                                      <w:marBottom w:val="0"/>
                                                      <w:divBdr>
                                                        <w:top w:val="none" w:sz="0" w:space="0" w:color="auto"/>
                                                        <w:left w:val="none" w:sz="0" w:space="0" w:color="auto"/>
                                                        <w:bottom w:val="none" w:sz="0" w:space="0" w:color="auto"/>
                                                        <w:right w:val="none" w:sz="0" w:space="0" w:color="auto"/>
                                                      </w:divBdr>
                                                    </w:div>
                                                  </w:divsChild>
                                                </w:div>
                                                <w:div w:id="2018730724">
                                                  <w:marLeft w:val="0"/>
                                                  <w:marRight w:val="0"/>
                                                  <w:marTop w:val="0"/>
                                                  <w:marBottom w:val="0"/>
                                                  <w:divBdr>
                                                    <w:top w:val="none" w:sz="0" w:space="0" w:color="auto"/>
                                                    <w:left w:val="none" w:sz="0" w:space="0" w:color="auto"/>
                                                    <w:bottom w:val="none" w:sz="0" w:space="0" w:color="auto"/>
                                                    <w:right w:val="none" w:sz="0" w:space="0" w:color="auto"/>
                                                  </w:divBdr>
                                                  <w:divsChild>
                                                    <w:div w:id="886340002">
                                                      <w:marLeft w:val="0"/>
                                                      <w:marRight w:val="0"/>
                                                      <w:marTop w:val="0"/>
                                                      <w:marBottom w:val="0"/>
                                                      <w:divBdr>
                                                        <w:top w:val="none" w:sz="0" w:space="0" w:color="auto"/>
                                                        <w:left w:val="none" w:sz="0" w:space="0" w:color="auto"/>
                                                        <w:bottom w:val="none" w:sz="0" w:space="0" w:color="auto"/>
                                                        <w:right w:val="none" w:sz="0" w:space="0" w:color="auto"/>
                                                      </w:divBdr>
                                                    </w:div>
                                                  </w:divsChild>
                                                </w:div>
                                                <w:div w:id="981733077">
                                                  <w:marLeft w:val="0"/>
                                                  <w:marRight w:val="0"/>
                                                  <w:marTop w:val="0"/>
                                                  <w:marBottom w:val="0"/>
                                                  <w:divBdr>
                                                    <w:top w:val="none" w:sz="0" w:space="0" w:color="auto"/>
                                                    <w:left w:val="none" w:sz="0" w:space="0" w:color="auto"/>
                                                    <w:bottom w:val="none" w:sz="0" w:space="0" w:color="auto"/>
                                                    <w:right w:val="none" w:sz="0" w:space="0" w:color="auto"/>
                                                  </w:divBdr>
                                                  <w:divsChild>
                                                    <w:div w:id="353001003">
                                                      <w:marLeft w:val="0"/>
                                                      <w:marRight w:val="0"/>
                                                      <w:marTop w:val="0"/>
                                                      <w:marBottom w:val="0"/>
                                                      <w:divBdr>
                                                        <w:top w:val="none" w:sz="0" w:space="0" w:color="auto"/>
                                                        <w:left w:val="none" w:sz="0" w:space="0" w:color="auto"/>
                                                        <w:bottom w:val="none" w:sz="0" w:space="0" w:color="auto"/>
                                                        <w:right w:val="none" w:sz="0" w:space="0" w:color="auto"/>
                                                      </w:divBdr>
                                                    </w:div>
                                                  </w:divsChild>
                                                </w:div>
                                                <w:div w:id="1950624373">
                                                  <w:marLeft w:val="0"/>
                                                  <w:marRight w:val="0"/>
                                                  <w:marTop w:val="0"/>
                                                  <w:marBottom w:val="0"/>
                                                  <w:divBdr>
                                                    <w:top w:val="none" w:sz="0" w:space="0" w:color="auto"/>
                                                    <w:left w:val="none" w:sz="0" w:space="0" w:color="auto"/>
                                                    <w:bottom w:val="none" w:sz="0" w:space="0" w:color="auto"/>
                                                    <w:right w:val="none" w:sz="0" w:space="0" w:color="auto"/>
                                                  </w:divBdr>
                                                  <w:divsChild>
                                                    <w:div w:id="207375472">
                                                      <w:marLeft w:val="0"/>
                                                      <w:marRight w:val="0"/>
                                                      <w:marTop w:val="0"/>
                                                      <w:marBottom w:val="0"/>
                                                      <w:divBdr>
                                                        <w:top w:val="none" w:sz="0" w:space="0" w:color="auto"/>
                                                        <w:left w:val="none" w:sz="0" w:space="0" w:color="auto"/>
                                                        <w:bottom w:val="none" w:sz="0" w:space="0" w:color="auto"/>
                                                        <w:right w:val="none" w:sz="0" w:space="0" w:color="auto"/>
                                                      </w:divBdr>
                                                    </w:div>
                                                  </w:divsChild>
                                                </w:div>
                                                <w:div w:id="322515822">
                                                  <w:marLeft w:val="0"/>
                                                  <w:marRight w:val="0"/>
                                                  <w:marTop w:val="0"/>
                                                  <w:marBottom w:val="0"/>
                                                  <w:divBdr>
                                                    <w:top w:val="none" w:sz="0" w:space="0" w:color="auto"/>
                                                    <w:left w:val="none" w:sz="0" w:space="0" w:color="auto"/>
                                                    <w:bottom w:val="none" w:sz="0" w:space="0" w:color="auto"/>
                                                    <w:right w:val="none" w:sz="0" w:space="0" w:color="auto"/>
                                                  </w:divBdr>
                                                  <w:divsChild>
                                                    <w:div w:id="265356209">
                                                      <w:marLeft w:val="0"/>
                                                      <w:marRight w:val="0"/>
                                                      <w:marTop w:val="0"/>
                                                      <w:marBottom w:val="0"/>
                                                      <w:divBdr>
                                                        <w:top w:val="none" w:sz="0" w:space="0" w:color="auto"/>
                                                        <w:left w:val="none" w:sz="0" w:space="0" w:color="auto"/>
                                                        <w:bottom w:val="none" w:sz="0" w:space="0" w:color="auto"/>
                                                        <w:right w:val="none" w:sz="0" w:space="0" w:color="auto"/>
                                                      </w:divBdr>
                                                    </w:div>
                                                  </w:divsChild>
                                                </w:div>
                                                <w:div w:id="1749577099">
                                                  <w:marLeft w:val="0"/>
                                                  <w:marRight w:val="0"/>
                                                  <w:marTop w:val="0"/>
                                                  <w:marBottom w:val="0"/>
                                                  <w:divBdr>
                                                    <w:top w:val="none" w:sz="0" w:space="0" w:color="auto"/>
                                                    <w:left w:val="none" w:sz="0" w:space="0" w:color="auto"/>
                                                    <w:bottom w:val="none" w:sz="0" w:space="0" w:color="auto"/>
                                                    <w:right w:val="none" w:sz="0" w:space="0" w:color="auto"/>
                                                  </w:divBdr>
                                                  <w:divsChild>
                                                    <w:div w:id="319888936">
                                                      <w:marLeft w:val="0"/>
                                                      <w:marRight w:val="0"/>
                                                      <w:marTop w:val="0"/>
                                                      <w:marBottom w:val="0"/>
                                                      <w:divBdr>
                                                        <w:top w:val="none" w:sz="0" w:space="0" w:color="auto"/>
                                                        <w:left w:val="none" w:sz="0" w:space="0" w:color="auto"/>
                                                        <w:bottom w:val="none" w:sz="0" w:space="0" w:color="auto"/>
                                                        <w:right w:val="none" w:sz="0" w:space="0" w:color="auto"/>
                                                      </w:divBdr>
                                                    </w:div>
                                                  </w:divsChild>
                                                </w:div>
                                                <w:div w:id="1705784306">
                                                  <w:marLeft w:val="0"/>
                                                  <w:marRight w:val="0"/>
                                                  <w:marTop w:val="0"/>
                                                  <w:marBottom w:val="0"/>
                                                  <w:divBdr>
                                                    <w:top w:val="none" w:sz="0" w:space="0" w:color="auto"/>
                                                    <w:left w:val="none" w:sz="0" w:space="0" w:color="auto"/>
                                                    <w:bottom w:val="none" w:sz="0" w:space="0" w:color="auto"/>
                                                    <w:right w:val="none" w:sz="0" w:space="0" w:color="auto"/>
                                                  </w:divBdr>
                                                  <w:divsChild>
                                                    <w:div w:id="973102176">
                                                      <w:marLeft w:val="0"/>
                                                      <w:marRight w:val="0"/>
                                                      <w:marTop w:val="0"/>
                                                      <w:marBottom w:val="0"/>
                                                      <w:divBdr>
                                                        <w:top w:val="none" w:sz="0" w:space="0" w:color="auto"/>
                                                        <w:left w:val="none" w:sz="0" w:space="0" w:color="auto"/>
                                                        <w:bottom w:val="none" w:sz="0" w:space="0" w:color="auto"/>
                                                        <w:right w:val="none" w:sz="0" w:space="0" w:color="auto"/>
                                                      </w:divBdr>
                                                    </w:div>
                                                  </w:divsChild>
                                                </w:div>
                                                <w:div w:id="1050763395">
                                                  <w:marLeft w:val="0"/>
                                                  <w:marRight w:val="0"/>
                                                  <w:marTop w:val="0"/>
                                                  <w:marBottom w:val="0"/>
                                                  <w:divBdr>
                                                    <w:top w:val="none" w:sz="0" w:space="0" w:color="auto"/>
                                                    <w:left w:val="none" w:sz="0" w:space="0" w:color="auto"/>
                                                    <w:bottom w:val="none" w:sz="0" w:space="0" w:color="auto"/>
                                                    <w:right w:val="none" w:sz="0" w:space="0" w:color="auto"/>
                                                  </w:divBdr>
                                                  <w:divsChild>
                                                    <w:div w:id="1362127421">
                                                      <w:marLeft w:val="0"/>
                                                      <w:marRight w:val="0"/>
                                                      <w:marTop w:val="0"/>
                                                      <w:marBottom w:val="0"/>
                                                      <w:divBdr>
                                                        <w:top w:val="none" w:sz="0" w:space="0" w:color="auto"/>
                                                        <w:left w:val="none" w:sz="0" w:space="0" w:color="auto"/>
                                                        <w:bottom w:val="none" w:sz="0" w:space="0" w:color="auto"/>
                                                        <w:right w:val="none" w:sz="0" w:space="0" w:color="auto"/>
                                                      </w:divBdr>
                                                    </w:div>
                                                  </w:divsChild>
                                                </w:div>
                                                <w:div w:id="1403990121">
                                                  <w:marLeft w:val="0"/>
                                                  <w:marRight w:val="0"/>
                                                  <w:marTop w:val="0"/>
                                                  <w:marBottom w:val="0"/>
                                                  <w:divBdr>
                                                    <w:top w:val="none" w:sz="0" w:space="0" w:color="auto"/>
                                                    <w:left w:val="none" w:sz="0" w:space="0" w:color="auto"/>
                                                    <w:bottom w:val="none" w:sz="0" w:space="0" w:color="auto"/>
                                                    <w:right w:val="none" w:sz="0" w:space="0" w:color="auto"/>
                                                  </w:divBdr>
                                                  <w:divsChild>
                                                    <w:div w:id="2031686212">
                                                      <w:marLeft w:val="0"/>
                                                      <w:marRight w:val="0"/>
                                                      <w:marTop w:val="0"/>
                                                      <w:marBottom w:val="0"/>
                                                      <w:divBdr>
                                                        <w:top w:val="none" w:sz="0" w:space="0" w:color="auto"/>
                                                        <w:left w:val="none" w:sz="0" w:space="0" w:color="auto"/>
                                                        <w:bottom w:val="none" w:sz="0" w:space="0" w:color="auto"/>
                                                        <w:right w:val="none" w:sz="0" w:space="0" w:color="auto"/>
                                                      </w:divBdr>
                                                    </w:div>
                                                  </w:divsChild>
                                                </w:div>
                                                <w:div w:id="2125491641">
                                                  <w:marLeft w:val="0"/>
                                                  <w:marRight w:val="0"/>
                                                  <w:marTop w:val="0"/>
                                                  <w:marBottom w:val="0"/>
                                                  <w:divBdr>
                                                    <w:top w:val="none" w:sz="0" w:space="0" w:color="auto"/>
                                                    <w:left w:val="none" w:sz="0" w:space="0" w:color="auto"/>
                                                    <w:bottom w:val="none" w:sz="0" w:space="0" w:color="auto"/>
                                                    <w:right w:val="none" w:sz="0" w:space="0" w:color="auto"/>
                                                  </w:divBdr>
                                                  <w:divsChild>
                                                    <w:div w:id="230241957">
                                                      <w:marLeft w:val="0"/>
                                                      <w:marRight w:val="0"/>
                                                      <w:marTop w:val="0"/>
                                                      <w:marBottom w:val="0"/>
                                                      <w:divBdr>
                                                        <w:top w:val="none" w:sz="0" w:space="0" w:color="auto"/>
                                                        <w:left w:val="none" w:sz="0" w:space="0" w:color="auto"/>
                                                        <w:bottom w:val="none" w:sz="0" w:space="0" w:color="auto"/>
                                                        <w:right w:val="none" w:sz="0" w:space="0" w:color="auto"/>
                                                      </w:divBdr>
                                                    </w:div>
                                                  </w:divsChild>
                                                </w:div>
                                                <w:div w:id="1455903806">
                                                  <w:marLeft w:val="0"/>
                                                  <w:marRight w:val="0"/>
                                                  <w:marTop w:val="0"/>
                                                  <w:marBottom w:val="0"/>
                                                  <w:divBdr>
                                                    <w:top w:val="none" w:sz="0" w:space="0" w:color="auto"/>
                                                    <w:left w:val="none" w:sz="0" w:space="0" w:color="auto"/>
                                                    <w:bottom w:val="none" w:sz="0" w:space="0" w:color="auto"/>
                                                    <w:right w:val="none" w:sz="0" w:space="0" w:color="auto"/>
                                                  </w:divBdr>
                                                  <w:divsChild>
                                                    <w:div w:id="952907252">
                                                      <w:marLeft w:val="0"/>
                                                      <w:marRight w:val="0"/>
                                                      <w:marTop w:val="0"/>
                                                      <w:marBottom w:val="0"/>
                                                      <w:divBdr>
                                                        <w:top w:val="none" w:sz="0" w:space="0" w:color="auto"/>
                                                        <w:left w:val="none" w:sz="0" w:space="0" w:color="auto"/>
                                                        <w:bottom w:val="none" w:sz="0" w:space="0" w:color="auto"/>
                                                        <w:right w:val="none" w:sz="0" w:space="0" w:color="auto"/>
                                                      </w:divBdr>
                                                    </w:div>
                                                  </w:divsChild>
                                                </w:div>
                                                <w:div w:id="760494656">
                                                  <w:marLeft w:val="0"/>
                                                  <w:marRight w:val="0"/>
                                                  <w:marTop w:val="0"/>
                                                  <w:marBottom w:val="0"/>
                                                  <w:divBdr>
                                                    <w:top w:val="none" w:sz="0" w:space="0" w:color="auto"/>
                                                    <w:left w:val="none" w:sz="0" w:space="0" w:color="auto"/>
                                                    <w:bottom w:val="none" w:sz="0" w:space="0" w:color="auto"/>
                                                    <w:right w:val="none" w:sz="0" w:space="0" w:color="auto"/>
                                                  </w:divBdr>
                                                  <w:divsChild>
                                                    <w:div w:id="128979480">
                                                      <w:marLeft w:val="0"/>
                                                      <w:marRight w:val="0"/>
                                                      <w:marTop w:val="0"/>
                                                      <w:marBottom w:val="0"/>
                                                      <w:divBdr>
                                                        <w:top w:val="none" w:sz="0" w:space="0" w:color="auto"/>
                                                        <w:left w:val="none" w:sz="0" w:space="0" w:color="auto"/>
                                                        <w:bottom w:val="none" w:sz="0" w:space="0" w:color="auto"/>
                                                        <w:right w:val="none" w:sz="0" w:space="0" w:color="auto"/>
                                                      </w:divBdr>
                                                    </w:div>
                                                  </w:divsChild>
                                                </w:div>
                                                <w:div w:id="2021347362">
                                                  <w:marLeft w:val="0"/>
                                                  <w:marRight w:val="0"/>
                                                  <w:marTop w:val="0"/>
                                                  <w:marBottom w:val="0"/>
                                                  <w:divBdr>
                                                    <w:top w:val="none" w:sz="0" w:space="0" w:color="auto"/>
                                                    <w:left w:val="none" w:sz="0" w:space="0" w:color="auto"/>
                                                    <w:bottom w:val="none" w:sz="0" w:space="0" w:color="auto"/>
                                                    <w:right w:val="none" w:sz="0" w:space="0" w:color="auto"/>
                                                  </w:divBdr>
                                                  <w:divsChild>
                                                    <w:div w:id="1737702461">
                                                      <w:marLeft w:val="0"/>
                                                      <w:marRight w:val="0"/>
                                                      <w:marTop w:val="0"/>
                                                      <w:marBottom w:val="0"/>
                                                      <w:divBdr>
                                                        <w:top w:val="none" w:sz="0" w:space="0" w:color="auto"/>
                                                        <w:left w:val="none" w:sz="0" w:space="0" w:color="auto"/>
                                                        <w:bottom w:val="none" w:sz="0" w:space="0" w:color="auto"/>
                                                        <w:right w:val="none" w:sz="0" w:space="0" w:color="auto"/>
                                                      </w:divBdr>
                                                    </w:div>
                                                  </w:divsChild>
                                                </w:div>
                                                <w:div w:id="571621761">
                                                  <w:marLeft w:val="0"/>
                                                  <w:marRight w:val="0"/>
                                                  <w:marTop w:val="0"/>
                                                  <w:marBottom w:val="0"/>
                                                  <w:divBdr>
                                                    <w:top w:val="none" w:sz="0" w:space="0" w:color="auto"/>
                                                    <w:left w:val="none" w:sz="0" w:space="0" w:color="auto"/>
                                                    <w:bottom w:val="none" w:sz="0" w:space="0" w:color="auto"/>
                                                    <w:right w:val="none" w:sz="0" w:space="0" w:color="auto"/>
                                                  </w:divBdr>
                                                  <w:divsChild>
                                                    <w:div w:id="1509445351">
                                                      <w:marLeft w:val="0"/>
                                                      <w:marRight w:val="0"/>
                                                      <w:marTop w:val="0"/>
                                                      <w:marBottom w:val="0"/>
                                                      <w:divBdr>
                                                        <w:top w:val="none" w:sz="0" w:space="0" w:color="auto"/>
                                                        <w:left w:val="none" w:sz="0" w:space="0" w:color="auto"/>
                                                        <w:bottom w:val="none" w:sz="0" w:space="0" w:color="auto"/>
                                                        <w:right w:val="none" w:sz="0" w:space="0" w:color="auto"/>
                                                      </w:divBdr>
                                                    </w:div>
                                                  </w:divsChild>
                                                </w:div>
                                                <w:div w:id="2135828613">
                                                  <w:marLeft w:val="0"/>
                                                  <w:marRight w:val="0"/>
                                                  <w:marTop w:val="0"/>
                                                  <w:marBottom w:val="0"/>
                                                  <w:divBdr>
                                                    <w:top w:val="none" w:sz="0" w:space="0" w:color="auto"/>
                                                    <w:left w:val="none" w:sz="0" w:space="0" w:color="auto"/>
                                                    <w:bottom w:val="none" w:sz="0" w:space="0" w:color="auto"/>
                                                    <w:right w:val="none" w:sz="0" w:space="0" w:color="auto"/>
                                                  </w:divBdr>
                                                  <w:divsChild>
                                                    <w:div w:id="102045377">
                                                      <w:marLeft w:val="0"/>
                                                      <w:marRight w:val="0"/>
                                                      <w:marTop w:val="0"/>
                                                      <w:marBottom w:val="0"/>
                                                      <w:divBdr>
                                                        <w:top w:val="none" w:sz="0" w:space="0" w:color="auto"/>
                                                        <w:left w:val="none" w:sz="0" w:space="0" w:color="auto"/>
                                                        <w:bottom w:val="none" w:sz="0" w:space="0" w:color="auto"/>
                                                        <w:right w:val="none" w:sz="0" w:space="0" w:color="auto"/>
                                                      </w:divBdr>
                                                    </w:div>
                                                  </w:divsChild>
                                                </w:div>
                                                <w:div w:id="2049446183">
                                                  <w:marLeft w:val="0"/>
                                                  <w:marRight w:val="0"/>
                                                  <w:marTop w:val="0"/>
                                                  <w:marBottom w:val="0"/>
                                                  <w:divBdr>
                                                    <w:top w:val="none" w:sz="0" w:space="0" w:color="auto"/>
                                                    <w:left w:val="none" w:sz="0" w:space="0" w:color="auto"/>
                                                    <w:bottom w:val="none" w:sz="0" w:space="0" w:color="auto"/>
                                                    <w:right w:val="none" w:sz="0" w:space="0" w:color="auto"/>
                                                  </w:divBdr>
                                                  <w:divsChild>
                                                    <w:div w:id="1459033276">
                                                      <w:marLeft w:val="0"/>
                                                      <w:marRight w:val="0"/>
                                                      <w:marTop w:val="0"/>
                                                      <w:marBottom w:val="0"/>
                                                      <w:divBdr>
                                                        <w:top w:val="none" w:sz="0" w:space="0" w:color="auto"/>
                                                        <w:left w:val="none" w:sz="0" w:space="0" w:color="auto"/>
                                                        <w:bottom w:val="none" w:sz="0" w:space="0" w:color="auto"/>
                                                        <w:right w:val="none" w:sz="0" w:space="0" w:color="auto"/>
                                                      </w:divBdr>
                                                    </w:div>
                                                  </w:divsChild>
                                                </w:div>
                                                <w:div w:id="1856459486">
                                                  <w:marLeft w:val="0"/>
                                                  <w:marRight w:val="0"/>
                                                  <w:marTop w:val="0"/>
                                                  <w:marBottom w:val="0"/>
                                                  <w:divBdr>
                                                    <w:top w:val="none" w:sz="0" w:space="0" w:color="auto"/>
                                                    <w:left w:val="none" w:sz="0" w:space="0" w:color="auto"/>
                                                    <w:bottom w:val="none" w:sz="0" w:space="0" w:color="auto"/>
                                                    <w:right w:val="none" w:sz="0" w:space="0" w:color="auto"/>
                                                  </w:divBdr>
                                                  <w:divsChild>
                                                    <w:div w:id="496460059">
                                                      <w:marLeft w:val="0"/>
                                                      <w:marRight w:val="0"/>
                                                      <w:marTop w:val="0"/>
                                                      <w:marBottom w:val="0"/>
                                                      <w:divBdr>
                                                        <w:top w:val="none" w:sz="0" w:space="0" w:color="auto"/>
                                                        <w:left w:val="none" w:sz="0" w:space="0" w:color="auto"/>
                                                        <w:bottom w:val="none" w:sz="0" w:space="0" w:color="auto"/>
                                                        <w:right w:val="none" w:sz="0" w:space="0" w:color="auto"/>
                                                      </w:divBdr>
                                                    </w:div>
                                                  </w:divsChild>
                                                </w:div>
                                                <w:div w:id="722485618">
                                                  <w:marLeft w:val="0"/>
                                                  <w:marRight w:val="0"/>
                                                  <w:marTop w:val="0"/>
                                                  <w:marBottom w:val="0"/>
                                                  <w:divBdr>
                                                    <w:top w:val="none" w:sz="0" w:space="0" w:color="auto"/>
                                                    <w:left w:val="none" w:sz="0" w:space="0" w:color="auto"/>
                                                    <w:bottom w:val="none" w:sz="0" w:space="0" w:color="auto"/>
                                                    <w:right w:val="none" w:sz="0" w:space="0" w:color="auto"/>
                                                  </w:divBdr>
                                                  <w:divsChild>
                                                    <w:div w:id="1471943282">
                                                      <w:marLeft w:val="0"/>
                                                      <w:marRight w:val="0"/>
                                                      <w:marTop w:val="0"/>
                                                      <w:marBottom w:val="0"/>
                                                      <w:divBdr>
                                                        <w:top w:val="none" w:sz="0" w:space="0" w:color="auto"/>
                                                        <w:left w:val="none" w:sz="0" w:space="0" w:color="auto"/>
                                                        <w:bottom w:val="none" w:sz="0" w:space="0" w:color="auto"/>
                                                        <w:right w:val="none" w:sz="0" w:space="0" w:color="auto"/>
                                                      </w:divBdr>
                                                    </w:div>
                                                  </w:divsChild>
                                                </w:div>
                                                <w:div w:id="1420980553">
                                                  <w:marLeft w:val="0"/>
                                                  <w:marRight w:val="0"/>
                                                  <w:marTop w:val="0"/>
                                                  <w:marBottom w:val="0"/>
                                                  <w:divBdr>
                                                    <w:top w:val="none" w:sz="0" w:space="0" w:color="auto"/>
                                                    <w:left w:val="none" w:sz="0" w:space="0" w:color="auto"/>
                                                    <w:bottom w:val="none" w:sz="0" w:space="0" w:color="auto"/>
                                                    <w:right w:val="none" w:sz="0" w:space="0" w:color="auto"/>
                                                  </w:divBdr>
                                                  <w:divsChild>
                                                    <w:div w:id="186022019">
                                                      <w:marLeft w:val="0"/>
                                                      <w:marRight w:val="0"/>
                                                      <w:marTop w:val="0"/>
                                                      <w:marBottom w:val="0"/>
                                                      <w:divBdr>
                                                        <w:top w:val="none" w:sz="0" w:space="0" w:color="auto"/>
                                                        <w:left w:val="none" w:sz="0" w:space="0" w:color="auto"/>
                                                        <w:bottom w:val="none" w:sz="0" w:space="0" w:color="auto"/>
                                                        <w:right w:val="none" w:sz="0" w:space="0" w:color="auto"/>
                                                      </w:divBdr>
                                                    </w:div>
                                                  </w:divsChild>
                                                </w:div>
                                                <w:div w:id="2122987063">
                                                  <w:marLeft w:val="0"/>
                                                  <w:marRight w:val="0"/>
                                                  <w:marTop w:val="0"/>
                                                  <w:marBottom w:val="0"/>
                                                  <w:divBdr>
                                                    <w:top w:val="none" w:sz="0" w:space="0" w:color="auto"/>
                                                    <w:left w:val="none" w:sz="0" w:space="0" w:color="auto"/>
                                                    <w:bottom w:val="none" w:sz="0" w:space="0" w:color="auto"/>
                                                    <w:right w:val="none" w:sz="0" w:space="0" w:color="auto"/>
                                                  </w:divBdr>
                                                  <w:divsChild>
                                                    <w:div w:id="1982612301">
                                                      <w:marLeft w:val="0"/>
                                                      <w:marRight w:val="0"/>
                                                      <w:marTop w:val="0"/>
                                                      <w:marBottom w:val="0"/>
                                                      <w:divBdr>
                                                        <w:top w:val="none" w:sz="0" w:space="0" w:color="auto"/>
                                                        <w:left w:val="none" w:sz="0" w:space="0" w:color="auto"/>
                                                        <w:bottom w:val="none" w:sz="0" w:space="0" w:color="auto"/>
                                                        <w:right w:val="none" w:sz="0" w:space="0" w:color="auto"/>
                                                      </w:divBdr>
                                                    </w:div>
                                                  </w:divsChild>
                                                </w:div>
                                                <w:div w:id="594167356">
                                                  <w:marLeft w:val="0"/>
                                                  <w:marRight w:val="0"/>
                                                  <w:marTop w:val="0"/>
                                                  <w:marBottom w:val="0"/>
                                                  <w:divBdr>
                                                    <w:top w:val="none" w:sz="0" w:space="0" w:color="auto"/>
                                                    <w:left w:val="none" w:sz="0" w:space="0" w:color="auto"/>
                                                    <w:bottom w:val="none" w:sz="0" w:space="0" w:color="auto"/>
                                                    <w:right w:val="none" w:sz="0" w:space="0" w:color="auto"/>
                                                  </w:divBdr>
                                                  <w:divsChild>
                                                    <w:div w:id="522473128">
                                                      <w:marLeft w:val="0"/>
                                                      <w:marRight w:val="0"/>
                                                      <w:marTop w:val="0"/>
                                                      <w:marBottom w:val="0"/>
                                                      <w:divBdr>
                                                        <w:top w:val="none" w:sz="0" w:space="0" w:color="auto"/>
                                                        <w:left w:val="none" w:sz="0" w:space="0" w:color="auto"/>
                                                        <w:bottom w:val="none" w:sz="0" w:space="0" w:color="auto"/>
                                                        <w:right w:val="none" w:sz="0" w:space="0" w:color="auto"/>
                                                      </w:divBdr>
                                                    </w:div>
                                                  </w:divsChild>
                                                </w:div>
                                                <w:div w:id="1875651378">
                                                  <w:marLeft w:val="0"/>
                                                  <w:marRight w:val="0"/>
                                                  <w:marTop w:val="0"/>
                                                  <w:marBottom w:val="0"/>
                                                  <w:divBdr>
                                                    <w:top w:val="none" w:sz="0" w:space="0" w:color="auto"/>
                                                    <w:left w:val="none" w:sz="0" w:space="0" w:color="auto"/>
                                                    <w:bottom w:val="none" w:sz="0" w:space="0" w:color="auto"/>
                                                    <w:right w:val="none" w:sz="0" w:space="0" w:color="auto"/>
                                                  </w:divBdr>
                                                  <w:divsChild>
                                                    <w:div w:id="1429810125">
                                                      <w:marLeft w:val="0"/>
                                                      <w:marRight w:val="0"/>
                                                      <w:marTop w:val="0"/>
                                                      <w:marBottom w:val="0"/>
                                                      <w:divBdr>
                                                        <w:top w:val="none" w:sz="0" w:space="0" w:color="auto"/>
                                                        <w:left w:val="none" w:sz="0" w:space="0" w:color="auto"/>
                                                        <w:bottom w:val="none" w:sz="0" w:space="0" w:color="auto"/>
                                                        <w:right w:val="none" w:sz="0" w:space="0" w:color="auto"/>
                                                      </w:divBdr>
                                                    </w:div>
                                                  </w:divsChild>
                                                </w:div>
                                                <w:div w:id="1408500509">
                                                  <w:marLeft w:val="0"/>
                                                  <w:marRight w:val="0"/>
                                                  <w:marTop w:val="0"/>
                                                  <w:marBottom w:val="0"/>
                                                  <w:divBdr>
                                                    <w:top w:val="none" w:sz="0" w:space="0" w:color="auto"/>
                                                    <w:left w:val="none" w:sz="0" w:space="0" w:color="auto"/>
                                                    <w:bottom w:val="none" w:sz="0" w:space="0" w:color="auto"/>
                                                    <w:right w:val="none" w:sz="0" w:space="0" w:color="auto"/>
                                                  </w:divBdr>
                                                  <w:divsChild>
                                                    <w:div w:id="1355620493">
                                                      <w:marLeft w:val="0"/>
                                                      <w:marRight w:val="0"/>
                                                      <w:marTop w:val="0"/>
                                                      <w:marBottom w:val="0"/>
                                                      <w:divBdr>
                                                        <w:top w:val="none" w:sz="0" w:space="0" w:color="auto"/>
                                                        <w:left w:val="none" w:sz="0" w:space="0" w:color="auto"/>
                                                        <w:bottom w:val="none" w:sz="0" w:space="0" w:color="auto"/>
                                                        <w:right w:val="none" w:sz="0" w:space="0" w:color="auto"/>
                                                      </w:divBdr>
                                                    </w:div>
                                                  </w:divsChild>
                                                </w:div>
                                                <w:div w:id="391855442">
                                                  <w:marLeft w:val="0"/>
                                                  <w:marRight w:val="0"/>
                                                  <w:marTop w:val="0"/>
                                                  <w:marBottom w:val="0"/>
                                                  <w:divBdr>
                                                    <w:top w:val="none" w:sz="0" w:space="0" w:color="auto"/>
                                                    <w:left w:val="none" w:sz="0" w:space="0" w:color="auto"/>
                                                    <w:bottom w:val="none" w:sz="0" w:space="0" w:color="auto"/>
                                                    <w:right w:val="none" w:sz="0" w:space="0" w:color="auto"/>
                                                  </w:divBdr>
                                                  <w:divsChild>
                                                    <w:div w:id="966858410">
                                                      <w:marLeft w:val="0"/>
                                                      <w:marRight w:val="0"/>
                                                      <w:marTop w:val="0"/>
                                                      <w:marBottom w:val="0"/>
                                                      <w:divBdr>
                                                        <w:top w:val="none" w:sz="0" w:space="0" w:color="auto"/>
                                                        <w:left w:val="none" w:sz="0" w:space="0" w:color="auto"/>
                                                        <w:bottom w:val="none" w:sz="0" w:space="0" w:color="auto"/>
                                                        <w:right w:val="none" w:sz="0" w:space="0" w:color="auto"/>
                                                      </w:divBdr>
                                                    </w:div>
                                                  </w:divsChild>
                                                </w:div>
                                                <w:div w:id="845630583">
                                                  <w:marLeft w:val="0"/>
                                                  <w:marRight w:val="0"/>
                                                  <w:marTop w:val="0"/>
                                                  <w:marBottom w:val="0"/>
                                                  <w:divBdr>
                                                    <w:top w:val="none" w:sz="0" w:space="0" w:color="auto"/>
                                                    <w:left w:val="none" w:sz="0" w:space="0" w:color="auto"/>
                                                    <w:bottom w:val="none" w:sz="0" w:space="0" w:color="auto"/>
                                                    <w:right w:val="none" w:sz="0" w:space="0" w:color="auto"/>
                                                  </w:divBdr>
                                                  <w:divsChild>
                                                    <w:div w:id="1721858862">
                                                      <w:marLeft w:val="0"/>
                                                      <w:marRight w:val="0"/>
                                                      <w:marTop w:val="0"/>
                                                      <w:marBottom w:val="0"/>
                                                      <w:divBdr>
                                                        <w:top w:val="none" w:sz="0" w:space="0" w:color="auto"/>
                                                        <w:left w:val="none" w:sz="0" w:space="0" w:color="auto"/>
                                                        <w:bottom w:val="none" w:sz="0" w:space="0" w:color="auto"/>
                                                        <w:right w:val="none" w:sz="0" w:space="0" w:color="auto"/>
                                                      </w:divBdr>
                                                    </w:div>
                                                  </w:divsChild>
                                                </w:div>
                                                <w:div w:id="1468930607">
                                                  <w:marLeft w:val="0"/>
                                                  <w:marRight w:val="0"/>
                                                  <w:marTop w:val="0"/>
                                                  <w:marBottom w:val="0"/>
                                                  <w:divBdr>
                                                    <w:top w:val="none" w:sz="0" w:space="0" w:color="auto"/>
                                                    <w:left w:val="none" w:sz="0" w:space="0" w:color="auto"/>
                                                    <w:bottom w:val="none" w:sz="0" w:space="0" w:color="auto"/>
                                                    <w:right w:val="none" w:sz="0" w:space="0" w:color="auto"/>
                                                  </w:divBdr>
                                                  <w:divsChild>
                                                    <w:div w:id="1328633747">
                                                      <w:marLeft w:val="0"/>
                                                      <w:marRight w:val="0"/>
                                                      <w:marTop w:val="0"/>
                                                      <w:marBottom w:val="0"/>
                                                      <w:divBdr>
                                                        <w:top w:val="none" w:sz="0" w:space="0" w:color="auto"/>
                                                        <w:left w:val="none" w:sz="0" w:space="0" w:color="auto"/>
                                                        <w:bottom w:val="none" w:sz="0" w:space="0" w:color="auto"/>
                                                        <w:right w:val="none" w:sz="0" w:space="0" w:color="auto"/>
                                                      </w:divBdr>
                                                    </w:div>
                                                  </w:divsChild>
                                                </w:div>
                                                <w:div w:id="1556160093">
                                                  <w:marLeft w:val="0"/>
                                                  <w:marRight w:val="0"/>
                                                  <w:marTop w:val="0"/>
                                                  <w:marBottom w:val="0"/>
                                                  <w:divBdr>
                                                    <w:top w:val="none" w:sz="0" w:space="0" w:color="auto"/>
                                                    <w:left w:val="none" w:sz="0" w:space="0" w:color="auto"/>
                                                    <w:bottom w:val="none" w:sz="0" w:space="0" w:color="auto"/>
                                                    <w:right w:val="none" w:sz="0" w:space="0" w:color="auto"/>
                                                  </w:divBdr>
                                                  <w:divsChild>
                                                    <w:div w:id="1469517817">
                                                      <w:marLeft w:val="0"/>
                                                      <w:marRight w:val="0"/>
                                                      <w:marTop w:val="0"/>
                                                      <w:marBottom w:val="0"/>
                                                      <w:divBdr>
                                                        <w:top w:val="none" w:sz="0" w:space="0" w:color="auto"/>
                                                        <w:left w:val="none" w:sz="0" w:space="0" w:color="auto"/>
                                                        <w:bottom w:val="none" w:sz="0" w:space="0" w:color="auto"/>
                                                        <w:right w:val="none" w:sz="0" w:space="0" w:color="auto"/>
                                                      </w:divBdr>
                                                    </w:div>
                                                  </w:divsChild>
                                                </w:div>
                                                <w:div w:id="907226436">
                                                  <w:marLeft w:val="0"/>
                                                  <w:marRight w:val="0"/>
                                                  <w:marTop w:val="0"/>
                                                  <w:marBottom w:val="0"/>
                                                  <w:divBdr>
                                                    <w:top w:val="none" w:sz="0" w:space="0" w:color="auto"/>
                                                    <w:left w:val="none" w:sz="0" w:space="0" w:color="auto"/>
                                                    <w:bottom w:val="none" w:sz="0" w:space="0" w:color="auto"/>
                                                    <w:right w:val="none" w:sz="0" w:space="0" w:color="auto"/>
                                                  </w:divBdr>
                                                  <w:divsChild>
                                                    <w:div w:id="440876551">
                                                      <w:marLeft w:val="0"/>
                                                      <w:marRight w:val="0"/>
                                                      <w:marTop w:val="0"/>
                                                      <w:marBottom w:val="0"/>
                                                      <w:divBdr>
                                                        <w:top w:val="none" w:sz="0" w:space="0" w:color="auto"/>
                                                        <w:left w:val="none" w:sz="0" w:space="0" w:color="auto"/>
                                                        <w:bottom w:val="none" w:sz="0" w:space="0" w:color="auto"/>
                                                        <w:right w:val="none" w:sz="0" w:space="0" w:color="auto"/>
                                                      </w:divBdr>
                                                    </w:div>
                                                  </w:divsChild>
                                                </w:div>
                                                <w:div w:id="1578519601">
                                                  <w:marLeft w:val="0"/>
                                                  <w:marRight w:val="0"/>
                                                  <w:marTop w:val="0"/>
                                                  <w:marBottom w:val="0"/>
                                                  <w:divBdr>
                                                    <w:top w:val="none" w:sz="0" w:space="0" w:color="auto"/>
                                                    <w:left w:val="none" w:sz="0" w:space="0" w:color="auto"/>
                                                    <w:bottom w:val="none" w:sz="0" w:space="0" w:color="auto"/>
                                                    <w:right w:val="none" w:sz="0" w:space="0" w:color="auto"/>
                                                  </w:divBdr>
                                                  <w:divsChild>
                                                    <w:div w:id="1819616668">
                                                      <w:marLeft w:val="0"/>
                                                      <w:marRight w:val="0"/>
                                                      <w:marTop w:val="0"/>
                                                      <w:marBottom w:val="0"/>
                                                      <w:divBdr>
                                                        <w:top w:val="none" w:sz="0" w:space="0" w:color="auto"/>
                                                        <w:left w:val="none" w:sz="0" w:space="0" w:color="auto"/>
                                                        <w:bottom w:val="none" w:sz="0" w:space="0" w:color="auto"/>
                                                        <w:right w:val="none" w:sz="0" w:space="0" w:color="auto"/>
                                                      </w:divBdr>
                                                    </w:div>
                                                  </w:divsChild>
                                                </w:div>
                                                <w:div w:id="689721028">
                                                  <w:marLeft w:val="0"/>
                                                  <w:marRight w:val="0"/>
                                                  <w:marTop w:val="0"/>
                                                  <w:marBottom w:val="0"/>
                                                  <w:divBdr>
                                                    <w:top w:val="none" w:sz="0" w:space="0" w:color="auto"/>
                                                    <w:left w:val="none" w:sz="0" w:space="0" w:color="auto"/>
                                                    <w:bottom w:val="none" w:sz="0" w:space="0" w:color="auto"/>
                                                    <w:right w:val="none" w:sz="0" w:space="0" w:color="auto"/>
                                                  </w:divBdr>
                                                  <w:divsChild>
                                                    <w:div w:id="2039894359">
                                                      <w:marLeft w:val="0"/>
                                                      <w:marRight w:val="0"/>
                                                      <w:marTop w:val="0"/>
                                                      <w:marBottom w:val="0"/>
                                                      <w:divBdr>
                                                        <w:top w:val="none" w:sz="0" w:space="0" w:color="auto"/>
                                                        <w:left w:val="none" w:sz="0" w:space="0" w:color="auto"/>
                                                        <w:bottom w:val="none" w:sz="0" w:space="0" w:color="auto"/>
                                                        <w:right w:val="none" w:sz="0" w:space="0" w:color="auto"/>
                                                      </w:divBdr>
                                                    </w:div>
                                                  </w:divsChild>
                                                </w:div>
                                                <w:div w:id="604769207">
                                                  <w:marLeft w:val="0"/>
                                                  <w:marRight w:val="0"/>
                                                  <w:marTop w:val="0"/>
                                                  <w:marBottom w:val="0"/>
                                                  <w:divBdr>
                                                    <w:top w:val="none" w:sz="0" w:space="0" w:color="auto"/>
                                                    <w:left w:val="none" w:sz="0" w:space="0" w:color="auto"/>
                                                    <w:bottom w:val="none" w:sz="0" w:space="0" w:color="auto"/>
                                                    <w:right w:val="none" w:sz="0" w:space="0" w:color="auto"/>
                                                  </w:divBdr>
                                                  <w:divsChild>
                                                    <w:div w:id="1562713238">
                                                      <w:marLeft w:val="0"/>
                                                      <w:marRight w:val="0"/>
                                                      <w:marTop w:val="0"/>
                                                      <w:marBottom w:val="0"/>
                                                      <w:divBdr>
                                                        <w:top w:val="none" w:sz="0" w:space="0" w:color="auto"/>
                                                        <w:left w:val="none" w:sz="0" w:space="0" w:color="auto"/>
                                                        <w:bottom w:val="none" w:sz="0" w:space="0" w:color="auto"/>
                                                        <w:right w:val="none" w:sz="0" w:space="0" w:color="auto"/>
                                                      </w:divBdr>
                                                    </w:div>
                                                  </w:divsChild>
                                                </w:div>
                                                <w:div w:id="1177114146">
                                                  <w:marLeft w:val="0"/>
                                                  <w:marRight w:val="0"/>
                                                  <w:marTop w:val="0"/>
                                                  <w:marBottom w:val="0"/>
                                                  <w:divBdr>
                                                    <w:top w:val="none" w:sz="0" w:space="0" w:color="auto"/>
                                                    <w:left w:val="none" w:sz="0" w:space="0" w:color="auto"/>
                                                    <w:bottom w:val="none" w:sz="0" w:space="0" w:color="auto"/>
                                                    <w:right w:val="none" w:sz="0" w:space="0" w:color="auto"/>
                                                  </w:divBdr>
                                                  <w:divsChild>
                                                    <w:div w:id="1680963577">
                                                      <w:marLeft w:val="0"/>
                                                      <w:marRight w:val="0"/>
                                                      <w:marTop w:val="0"/>
                                                      <w:marBottom w:val="0"/>
                                                      <w:divBdr>
                                                        <w:top w:val="none" w:sz="0" w:space="0" w:color="auto"/>
                                                        <w:left w:val="none" w:sz="0" w:space="0" w:color="auto"/>
                                                        <w:bottom w:val="none" w:sz="0" w:space="0" w:color="auto"/>
                                                        <w:right w:val="none" w:sz="0" w:space="0" w:color="auto"/>
                                                      </w:divBdr>
                                                    </w:div>
                                                  </w:divsChild>
                                                </w:div>
                                                <w:div w:id="2066025947">
                                                  <w:marLeft w:val="0"/>
                                                  <w:marRight w:val="0"/>
                                                  <w:marTop w:val="0"/>
                                                  <w:marBottom w:val="0"/>
                                                  <w:divBdr>
                                                    <w:top w:val="none" w:sz="0" w:space="0" w:color="auto"/>
                                                    <w:left w:val="none" w:sz="0" w:space="0" w:color="auto"/>
                                                    <w:bottom w:val="none" w:sz="0" w:space="0" w:color="auto"/>
                                                    <w:right w:val="none" w:sz="0" w:space="0" w:color="auto"/>
                                                  </w:divBdr>
                                                  <w:divsChild>
                                                    <w:div w:id="2053075165">
                                                      <w:marLeft w:val="0"/>
                                                      <w:marRight w:val="0"/>
                                                      <w:marTop w:val="0"/>
                                                      <w:marBottom w:val="0"/>
                                                      <w:divBdr>
                                                        <w:top w:val="none" w:sz="0" w:space="0" w:color="auto"/>
                                                        <w:left w:val="none" w:sz="0" w:space="0" w:color="auto"/>
                                                        <w:bottom w:val="none" w:sz="0" w:space="0" w:color="auto"/>
                                                        <w:right w:val="none" w:sz="0" w:space="0" w:color="auto"/>
                                                      </w:divBdr>
                                                    </w:div>
                                                  </w:divsChild>
                                                </w:div>
                                                <w:div w:id="2046636947">
                                                  <w:marLeft w:val="0"/>
                                                  <w:marRight w:val="0"/>
                                                  <w:marTop w:val="0"/>
                                                  <w:marBottom w:val="0"/>
                                                  <w:divBdr>
                                                    <w:top w:val="none" w:sz="0" w:space="0" w:color="auto"/>
                                                    <w:left w:val="none" w:sz="0" w:space="0" w:color="auto"/>
                                                    <w:bottom w:val="none" w:sz="0" w:space="0" w:color="auto"/>
                                                    <w:right w:val="none" w:sz="0" w:space="0" w:color="auto"/>
                                                  </w:divBdr>
                                                  <w:divsChild>
                                                    <w:div w:id="1072240284">
                                                      <w:marLeft w:val="0"/>
                                                      <w:marRight w:val="0"/>
                                                      <w:marTop w:val="0"/>
                                                      <w:marBottom w:val="0"/>
                                                      <w:divBdr>
                                                        <w:top w:val="none" w:sz="0" w:space="0" w:color="auto"/>
                                                        <w:left w:val="none" w:sz="0" w:space="0" w:color="auto"/>
                                                        <w:bottom w:val="none" w:sz="0" w:space="0" w:color="auto"/>
                                                        <w:right w:val="none" w:sz="0" w:space="0" w:color="auto"/>
                                                      </w:divBdr>
                                                    </w:div>
                                                  </w:divsChild>
                                                </w:div>
                                                <w:div w:id="1181310300">
                                                  <w:marLeft w:val="0"/>
                                                  <w:marRight w:val="0"/>
                                                  <w:marTop w:val="0"/>
                                                  <w:marBottom w:val="0"/>
                                                  <w:divBdr>
                                                    <w:top w:val="none" w:sz="0" w:space="0" w:color="auto"/>
                                                    <w:left w:val="none" w:sz="0" w:space="0" w:color="auto"/>
                                                    <w:bottom w:val="none" w:sz="0" w:space="0" w:color="auto"/>
                                                    <w:right w:val="none" w:sz="0" w:space="0" w:color="auto"/>
                                                  </w:divBdr>
                                                  <w:divsChild>
                                                    <w:div w:id="753936462">
                                                      <w:marLeft w:val="0"/>
                                                      <w:marRight w:val="0"/>
                                                      <w:marTop w:val="0"/>
                                                      <w:marBottom w:val="0"/>
                                                      <w:divBdr>
                                                        <w:top w:val="none" w:sz="0" w:space="0" w:color="auto"/>
                                                        <w:left w:val="none" w:sz="0" w:space="0" w:color="auto"/>
                                                        <w:bottom w:val="none" w:sz="0" w:space="0" w:color="auto"/>
                                                        <w:right w:val="none" w:sz="0" w:space="0" w:color="auto"/>
                                                      </w:divBdr>
                                                    </w:div>
                                                  </w:divsChild>
                                                </w:div>
                                                <w:div w:id="727147212">
                                                  <w:marLeft w:val="0"/>
                                                  <w:marRight w:val="0"/>
                                                  <w:marTop w:val="0"/>
                                                  <w:marBottom w:val="0"/>
                                                  <w:divBdr>
                                                    <w:top w:val="none" w:sz="0" w:space="0" w:color="auto"/>
                                                    <w:left w:val="none" w:sz="0" w:space="0" w:color="auto"/>
                                                    <w:bottom w:val="none" w:sz="0" w:space="0" w:color="auto"/>
                                                    <w:right w:val="none" w:sz="0" w:space="0" w:color="auto"/>
                                                  </w:divBdr>
                                                  <w:divsChild>
                                                    <w:div w:id="304701501">
                                                      <w:marLeft w:val="0"/>
                                                      <w:marRight w:val="0"/>
                                                      <w:marTop w:val="0"/>
                                                      <w:marBottom w:val="0"/>
                                                      <w:divBdr>
                                                        <w:top w:val="none" w:sz="0" w:space="0" w:color="auto"/>
                                                        <w:left w:val="none" w:sz="0" w:space="0" w:color="auto"/>
                                                        <w:bottom w:val="none" w:sz="0" w:space="0" w:color="auto"/>
                                                        <w:right w:val="none" w:sz="0" w:space="0" w:color="auto"/>
                                                      </w:divBdr>
                                                    </w:div>
                                                  </w:divsChild>
                                                </w:div>
                                                <w:div w:id="1423916572">
                                                  <w:marLeft w:val="0"/>
                                                  <w:marRight w:val="0"/>
                                                  <w:marTop w:val="0"/>
                                                  <w:marBottom w:val="0"/>
                                                  <w:divBdr>
                                                    <w:top w:val="none" w:sz="0" w:space="0" w:color="auto"/>
                                                    <w:left w:val="none" w:sz="0" w:space="0" w:color="auto"/>
                                                    <w:bottom w:val="none" w:sz="0" w:space="0" w:color="auto"/>
                                                    <w:right w:val="none" w:sz="0" w:space="0" w:color="auto"/>
                                                  </w:divBdr>
                                                  <w:divsChild>
                                                    <w:div w:id="1786464133">
                                                      <w:marLeft w:val="0"/>
                                                      <w:marRight w:val="0"/>
                                                      <w:marTop w:val="0"/>
                                                      <w:marBottom w:val="0"/>
                                                      <w:divBdr>
                                                        <w:top w:val="none" w:sz="0" w:space="0" w:color="auto"/>
                                                        <w:left w:val="none" w:sz="0" w:space="0" w:color="auto"/>
                                                        <w:bottom w:val="none" w:sz="0" w:space="0" w:color="auto"/>
                                                        <w:right w:val="none" w:sz="0" w:space="0" w:color="auto"/>
                                                      </w:divBdr>
                                                    </w:div>
                                                  </w:divsChild>
                                                </w:div>
                                                <w:div w:id="1011032803">
                                                  <w:marLeft w:val="0"/>
                                                  <w:marRight w:val="0"/>
                                                  <w:marTop w:val="0"/>
                                                  <w:marBottom w:val="0"/>
                                                  <w:divBdr>
                                                    <w:top w:val="none" w:sz="0" w:space="0" w:color="auto"/>
                                                    <w:left w:val="none" w:sz="0" w:space="0" w:color="auto"/>
                                                    <w:bottom w:val="none" w:sz="0" w:space="0" w:color="auto"/>
                                                    <w:right w:val="none" w:sz="0" w:space="0" w:color="auto"/>
                                                  </w:divBdr>
                                                  <w:divsChild>
                                                    <w:div w:id="1585141254">
                                                      <w:marLeft w:val="0"/>
                                                      <w:marRight w:val="0"/>
                                                      <w:marTop w:val="0"/>
                                                      <w:marBottom w:val="0"/>
                                                      <w:divBdr>
                                                        <w:top w:val="none" w:sz="0" w:space="0" w:color="auto"/>
                                                        <w:left w:val="none" w:sz="0" w:space="0" w:color="auto"/>
                                                        <w:bottom w:val="none" w:sz="0" w:space="0" w:color="auto"/>
                                                        <w:right w:val="none" w:sz="0" w:space="0" w:color="auto"/>
                                                      </w:divBdr>
                                                    </w:div>
                                                  </w:divsChild>
                                                </w:div>
                                                <w:div w:id="442698671">
                                                  <w:marLeft w:val="0"/>
                                                  <w:marRight w:val="0"/>
                                                  <w:marTop w:val="0"/>
                                                  <w:marBottom w:val="0"/>
                                                  <w:divBdr>
                                                    <w:top w:val="none" w:sz="0" w:space="0" w:color="auto"/>
                                                    <w:left w:val="none" w:sz="0" w:space="0" w:color="auto"/>
                                                    <w:bottom w:val="none" w:sz="0" w:space="0" w:color="auto"/>
                                                    <w:right w:val="none" w:sz="0" w:space="0" w:color="auto"/>
                                                  </w:divBdr>
                                                  <w:divsChild>
                                                    <w:div w:id="810247299">
                                                      <w:marLeft w:val="0"/>
                                                      <w:marRight w:val="0"/>
                                                      <w:marTop w:val="0"/>
                                                      <w:marBottom w:val="0"/>
                                                      <w:divBdr>
                                                        <w:top w:val="none" w:sz="0" w:space="0" w:color="auto"/>
                                                        <w:left w:val="none" w:sz="0" w:space="0" w:color="auto"/>
                                                        <w:bottom w:val="none" w:sz="0" w:space="0" w:color="auto"/>
                                                        <w:right w:val="none" w:sz="0" w:space="0" w:color="auto"/>
                                                      </w:divBdr>
                                                    </w:div>
                                                  </w:divsChild>
                                                </w:div>
                                                <w:div w:id="55251150">
                                                  <w:marLeft w:val="0"/>
                                                  <w:marRight w:val="0"/>
                                                  <w:marTop w:val="0"/>
                                                  <w:marBottom w:val="0"/>
                                                  <w:divBdr>
                                                    <w:top w:val="none" w:sz="0" w:space="0" w:color="auto"/>
                                                    <w:left w:val="none" w:sz="0" w:space="0" w:color="auto"/>
                                                    <w:bottom w:val="none" w:sz="0" w:space="0" w:color="auto"/>
                                                    <w:right w:val="none" w:sz="0" w:space="0" w:color="auto"/>
                                                  </w:divBdr>
                                                  <w:divsChild>
                                                    <w:div w:id="889925719">
                                                      <w:marLeft w:val="0"/>
                                                      <w:marRight w:val="0"/>
                                                      <w:marTop w:val="0"/>
                                                      <w:marBottom w:val="0"/>
                                                      <w:divBdr>
                                                        <w:top w:val="none" w:sz="0" w:space="0" w:color="auto"/>
                                                        <w:left w:val="none" w:sz="0" w:space="0" w:color="auto"/>
                                                        <w:bottom w:val="none" w:sz="0" w:space="0" w:color="auto"/>
                                                        <w:right w:val="none" w:sz="0" w:space="0" w:color="auto"/>
                                                      </w:divBdr>
                                                    </w:div>
                                                  </w:divsChild>
                                                </w:div>
                                                <w:div w:id="288780325">
                                                  <w:marLeft w:val="0"/>
                                                  <w:marRight w:val="0"/>
                                                  <w:marTop w:val="0"/>
                                                  <w:marBottom w:val="0"/>
                                                  <w:divBdr>
                                                    <w:top w:val="none" w:sz="0" w:space="0" w:color="auto"/>
                                                    <w:left w:val="none" w:sz="0" w:space="0" w:color="auto"/>
                                                    <w:bottom w:val="none" w:sz="0" w:space="0" w:color="auto"/>
                                                    <w:right w:val="none" w:sz="0" w:space="0" w:color="auto"/>
                                                  </w:divBdr>
                                                  <w:divsChild>
                                                    <w:div w:id="96615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798360">
                                          <w:marLeft w:val="0"/>
                                          <w:marRight w:val="0"/>
                                          <w:marTop w:val="0"/>
                                          <w:marBottom w:val="0"/>
                                          <w:divBdr>
                                            <w:top w:val="none" w:sz="0" w:space="0" w:color="auto"/>
                                            <w:left w:val="none" w:sz="0" w:space="0" w:color="auto"/>
                                            <w:bottom w:val="none" w:sz="0" w:space="0" w:color="auto"/>
                                            <w:right w:val="none" w:sz="0" w:space="0" w:color="auto"/>
                                          </w:divBdr>
                                          <w:divsChild>
                                            <w:div w:id="1928881972">
                                              <w:marLeft w:val="0"/>
                                              <w:marRight w:val="0"/>
                                              <w:marTop w:val="0"/>
                                              <w:marBottom w:val="0"/>
                                              <w:divBdr>
                                                <w:top w:val="none" w:sz="0" w:space="0" w:color="auto"/>
                                                <w:left w:val="none" w:sz="0" w:space="0" w:color="auto"/>
                                                <w:bottom w:val="none" w:sz="0" w:space="0" w:color="auto"/>
                                                <w:right w:val="none" w:sz="0" w:space="0" w:color="auto"/>
                                              </w:divBdr>
                                            </w:div>
                                          </w:divsChild>
                                        </w:div>
                                        <w:div w:id="263733024">
                                          <w:marLeft w:val="0"/>
                                          <w:marRight w:val="0"/>
                                          <w:marTop w:val="0"/>
                                          <w:marBottom w:val="0"/>
                                          <w:divBdr>
                                            <w:top w:val="none" w:sz="0" w:space="0" w:color="auto"/>
                                            <w:left w:val="none" w:sz="0" w:space="0" w:color="auto"/>
                                            <w:bottom w:val="none" w:sz="0" w:space="0" w:color="auto"/>
                                            <w:right w:val="none" w:sz="0" w:space="0" w:color="auto"/>
                                          </w:divBdr>
                                          <w:divsChild>
                                            <w:div w:id="697003650">
                                              <w:marLeft w:val="0"/>
                                              <w:marRight w:val="0"/>
                                              <w:marTop w:val="0"/>
                                              <w:marBottom w:val="0"/>
                                              <w:divBdr>
                                                <w:top w:val="none" w:sz="0" w:space="0" w:color="auto"/>
                                                <w:left w:val="none" w:sz="0" w:space="0" w:color="auto"/>
                                                <w:bottom w:val="none" w:sz="0" w:space="0" w:color="auto"/>
                                                <w:right w:val="none" w:sz="0" w:space="0" w:color="auto"/>
                                              </w:divBdr>
                                            </w:div>
                                          </w:divsChild>
                                        </w:div>
                                        <w:div w:id="1102654093">
                                          <w:marLeft w:val="0"/>
                                          <w:marRight w:val="0"/>
                                          <w:marTop w:val="0"/>
                                          <w:marBottom w:val="0"/>
                                          <w:divBdr>
                                            <w:top w:val="none" w:sz="0" w:space="0" w:color="auto"/>
                                            <w:left w:val="none" w:sz="0" w:space="0" w:color="auto"/>
                                            <w:bottom w:val="none" w:sz="0" w:space="0" w:color="auto"/>
                                            <w:right w:val="none" w:sz="0" w:space="0" w:color="auto"/>
                                          </w:divBdr>
                                          <w:divsChild>
                                            <w:div w:id="438181051">
                                              <w:marLeft w:val="0"/>
                                              <w:marRight w:val="0"/>
                                              <w:marTop w:val="0"/>
                                              <w:marBottom w:val="0"/>
                                              <w:divBdr>
                                                <w:top w:val="none" w:sz="0" w:space="0" w:color="auto"/>
                                                <w:left w:val="none" w:sz="0" w:space="0" w:color="auto"/>
                                                <w:bottom w:val="none" w:sz="0" w:space="0" w:color="auto"/>
                                                <w:right w:val="none" w:sz="0" w:space="0" w:color="auto"/>
                                              </w:divBdr>
                                            </w:div>
                                          </w:divsChild>
                                        </w:div>
                                        <w:div w:id="1248420359">
                                          <w:marLeft w:val="0"/>
                                          <w:marRight w:val="0"/>
                                          <w:marTop w:val="0"/>
                                          <w:marBottom w:val="0"/>
                                          <w:divBdr>
                                            <w:top w:val="none" w:sz="0" w:space="0" w:color="auto"/>
                                            <w:left w:val="none" w:sz="0" w:space="0" w:color="auto"/>
                                            <w:bottom w:val="none" w:sz="0" w:space="0" w:color="auto"/>
                                            <w:right w:val="none" w:sz="0" w:space="0" w:color="auto"/>
                                          </w:divBdr>
                                          <w:divsChild>
                                            <w:div w:id="1023749258">
                                              <w:marLeft w:val="0"/>
                                              <w:marRight w:val="0"/>
                                              <w:marTop w:val="45"/>
                                              <w:marBottom w:val="45"/>
                                              <w:divBdr>
                                                <w:top w:val="none" w:sz="0" w:space="0" w:color="auto"/>
                                                <w:left w:val="none" w:sz="0" w:space="0" w:color="auto"/>
                                                <w:bottom w:val="none" w:sz="0" w:space="0" w:color="auto"/>
                                                <w:right w:val="none" w:sz="0" w:space="0" w:color="auto"/>
                                              </w:divBdr>
                                            </w:div>
                                          </w:divsChild>
                                        </w:div>
                                        <w:div w:id="1765540243">
                                          <w:marLeft w:val="0"/>
                                          <w:marRight w:val="0"/>
                                          <w:marTop w:val="0"/>
                                          <w:marBottom w:val="0"/>
                                          <w:divBdr>
                                            <w:top w:val="none" w:sz="0" w:space="0" w:color="auto"/>
                                            <w:left w:val="none" w:sz="0" w:space="0" w:color="auto"/>
                                            <w:bottom w:val="none" w:sz="0" w:space="0" w:color="auto"/>
                                            <w:right w:val="none" w:sz="0" w:space="0" w:color="auto"/>
                                          </w:divBdr>
                                          <w:divsChild>
                                            <w:div w:id="951859590">
                                              <w:marLeft w:val="0"/>
                                              <w:marRight w:val="0"/>
                                              <w:marTop w:val="45"/>
                                              <w:marBottom w:val="45"/>
                                              <w:divBdr>
                                                <w:top w:val="none" w:sz="0" w:space="0" w:color="auto"/>
                                                <w:left w:val="none" w:sz="0" w:space="0" w:color="auto"/>
                                                <w:bottom w:val="none" w:sz="0" w:space="0" w:color="auto"/>
                                                <w:right w:val="none" w:sz="0" w:space="0" w:color="auto"/>
                                              </w:divBdr>
                                            </w:div>
                                          </w:divsChild>
                                        </w:div>
                                        <w:div w:id="364912263">
                                          <w:marLeft w:val="0"/>
                                          <w:marRight w:val="0"/>
                                          <w:marTop w:val="0"/>
                                          <w:marBottom w:val="0"/>
                                          <w:divBdr>
                                            <w:top w:val="none" w:sz="0" w:space="0" w:color="auto"/>
                                            <w:left w:val="none" w:sz="0" w:space="0" w:color="auto"/>
                                            <w:bottom w:val="none" w:sz="0" w:space="0" w:color="auto"/>
                                            <w:right w:val="none" w:sz="0" w:space="0" w:color="auto"/>
                                          </w:divBdr>
                                          <w:divsChild>
                                            <w:div w:id="1731688857">
                                              <w:marLeft w:val="0"/>
                                              <w:marRight w:val="0"/>
                                              <w:marTop w:val="45"/>
                                              <w:marBottom w:val="45"/>
                                              <w:divBdr>
                                                <w:top w:val="none" w:sz="0" w:space="0" w:color="auto"/>
                                                <w:left w:val="none" w:sz="0" w:space="0" w:color="auto"/>
                                                <w:bottom w:val="none" w:sz="0" w:space="0" w:color="auto"/>
                                                <w:right w:val="none" w:sz="0" w:space="0" w:color="auto"/>
                                              </w:divBdr>
                                            </w:div>
                                          </w:divsChild>
                                        </w:div>
                                        <w:div w:id="1417483047">
                                          <w:marLeft w:val="0"/>
                                          <w:marRight w:val="0"/>
                                          <w:marTop w:val="0"/>
                                          <w:marBottom w:val="0"/>
                                          <w:divBdr>
                                            <w:top w:val="none" w:sz="0" w:space="0" w:color="auto"/>
                                            <w:left w:val="none" w:sz="0" w:space="0" w:color="auto"/>
                                            <w:bottom w:val="none" w:sz="0" w:space="0" w:color="auto"/>
                                            <w:right w:val="none" w:sz="0" w:space="0" w:color="auto"/>
                                          </w:divBdr>
                                          <w:divsChild>
                                            <w:div w:id="542059118">
                                              <w:marLeft w:val="0"/>
                                              <w:marRight w:val="0"/>
                                              <w:marTop w:val="45"/>
                                              <w:marBottom w:val="45"/>
                                              <w:divBdr>
                                                <w:top w:val="none" w:sz="0" w:space="0" w:color="auto"/>
                                                <w:left w:val="none" w:sz="0" w:space="0" w:color="auto"/>
                                                <w:bottom w:val="none" w:sz="0" w:space="0" w:color="auto"/>
                                                <w:right w:val="none" w:sz="0" w:space="0" w:color="auto"/>
                                              </w:divBdr>
                                            </w:div>
                                          </w:divsChild>
                                        </w:div>
                                        <w:div w:id="2003852762">
                                          <w:marLeft w:val="0"/>
                                          <w:marRight w:val="0"/>
                                          <w:marTop w:val="0"/>
                                          <w:marBottom w:val="0"/>
                                          <w:divBdr>
                                            <w:top w:val="none" w:sz="0" w:space="0" w:color="auto"/>
                                            <w:left w:val="none" w:sz="0" w:space="0" w:color="auto"/>
                                            <w:bottom w:val="none" w:sz="0" w:space="0" w:color="auto"/>
                                            <w:right w:val="none" w:sz="0" w:space="0" w:color="auto"/>
                                          </w:divBdr>
                                          <w:divsChild>
                                            <w:div w:id="1442719366">
                                              <w:marLeft w:val="0"/>
                                              <w:marRight w:val="0"/>
                                              <w:marTop w:val="45"/>
                                              <w:marBottom w:val="45"/>
                                              <w:divBdr>
                                                <w:top w:val="none" w:sz="0" w:space="0" w:color="auto"/>
                                                <w:left w:val="none" w:sz="0" w:space="0" w:color="auto"/>
                                                <w:bottom w:val="none" w:sz="0" w:space="0" w:color="auto"/>
                                                <w:right w:val="none" w:sz="0" w:space="0" w:color="auto"/>
                                              </w:divBdr>
                                            </w:div>
                                          </w:divsChild>
                                        </w:div>
                                        <w:div w:id="202865206">
                                          <w:marLeft w:val="0"/>
                                          <w:marRight w:val="0"/>
                                          <w:marTop w:val="0"/>
                                          <w:marBottom w:val="0"/>
                                          <w:divBdr>
                                            <w:top w:val="none" w:sz="0" w:space="0" w:color="auto"/>
                                            <w:left w:val="none" w:sz="0" w:space="0" w:color="auto"/>
                                            <w:bottom w:val="none" w:sz="0" w:space="0" w:color="auto"/>
                                            <w:right w:val="none" w:sz="0" w:space="0" w:color="auto"/>
                                          </w:divBdr>
                                          <w:divsChild>
                                            <w:div w:id="240871211">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3744426">
                  <w:marLeft w:val="3300"/>
                  <w:marRight w:val="0"/>
                  <w:marTop w:val="0"/>
                  <w:marBottom w:val="0"/>
                  <w:divBdr>
                    <w:top w:val="single" w:sz="2" w:space="0" w:color="A8A8A8"/>
                    <w:left w:val="single" w:sz="6" w:space="0" w:color="A8A8A8"/>
                    <w:bottom w:val="single" w:sz="2" w:space="0" w:color="A8A8A8"/>
                    <w:right w:val="single" w:sz="6" w:space="0" w:color="A8A8A8"/>
                  </w:divBdr>
                  <w:divsChild>
                    <w:div w:id="695035197">
                      <w:marLeft w:val="-15"/>
                      <w:marRight w:val="-15"/>
                      <w:marTop w:val="0"/>
                      <w:marBottom w:val="0"/>
                      <w:divBdr>
                        <w:top w:val="none" w:sz="0" w:space="0" w:color="auto"/>
                        <w:left w:val="none" w:sz="0" w:space="0" w:color="auto"/>
                        <w:bottom w:val="none" w:sz="0" w:space="0" w:color="auto"/>
                        <w:right w:val="none" w:sz="0" w:space="0" w:color="auto"/>
                      </w:divBdr>
                      <w:divsChild>
                        <w:div w:id="19499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580472">
      <w:bodyDiv w:val="1"/>
      <w:marLeft w:val="0"/>
      <w:marRight w:val="0"/>
      <w:marTop w:val="0"/>
      <w:marBottom w:val="0"/>
      <w:divBdr>
        <w:top w:val="none" w:sz="0" w:space="0" w:color="auto"/>
        <w:left w:val="none" w:sz="0" w:space="0" w:color="auto"/>
        <w:bottom w:val="none" w:sz="0" w:space="0" w:color="auto"/>
        <w:right w:val="none" w:sz="0" w:space="0" w:color="auto"/>
      </w:divBdr>
    </w:div>
    <w:div w:id="1685593052">
      <w:bodyDiv w:val="1"/>
      <w:marLeft w:val="0"/>
      <w:marRight w:val="0"/>
      <w:marTop w:val="0"/>
      <w:marBottom w:val="0"/>
      <w:divBdr>
        <w:top w:val="none" w:sz="0" w:space="0" w:color="auto"/>
        <w:left w:val="none" w:sz="0" w:space="0" w:color="auto"/>
        <w:bottom w:val="none" w:sz="0" w:space="0" w:color="auto"/>
        <w:right w:val="none" w:sz="0" w:space="0" w:color="auto"/>
      </w:divBdr>
    </w:div>
    <w:div w:id="1709644002">
      <w:bodyDiv w:val="1"/>
      <w:marLeft w:val="0"/>
      <w:marRight w:val="0"/>
      <w:marTop w:val="0"/>
      <w:marBottom w:val="0"/>
      <w:divBdr>
        <w:top w:val="none" w:sz="0" w:space="0" w:color="auto"/>
        <w:left w:val="none" w:sz="0" w:space="0" w:color="auto"/>
        <w:bottom w:val="none" w:sz="0" w:space="0" w:color="auto"/>
        <w:right w:val="none" w:sz="0" w:space="0" w:color="auto"/>
      </w:divBdr>
    </w:div>
    <w:div w:id="1736203438">
      <w:bodyDiv w:val="1"/>
      <w:marLeft w:val="0"/>
      <w:marRight w:val="0"/>
      <w:marTop w:val="0"/>
      <w:marBottom w:val="0"/>
      <w:divBdr>
        <w:top w:val="none" w:sz="0" w:space="0" w:color="auto"/>
        <w:left w:val="none" w:sz="0" w:space="0" w:color="auto"/>
        <w:bottom w:val="none" w:sz="0" w:space="0" w:color="auto"/>
        <w:right w:val="none" w:sz="0" w:space="0" w:color="auto"/>
      </w:divBdr>
    </w:div>
    <w:div w:id="1743483684">
      <w:bodyDiv w:val="1"/>
      <w:marLeft w:val="0"/>
      <w:marRight w:val="0"/>
      <w:marTop w:val="0"/>
      <w:marBottom w:val="0"/>
      <w:divBdr>
        <w:top w:val="none" w:sz="0" w:space="0" w:color="auto"/>
        <w:left w:val="none" w:sz="0" w:space="0" w:color="auto"/>
        <w:bottom w:val="none" w:sz="0" w:space="0" w:color="auto"/>
        <w:right w:val="none" w:sz="0" w:space="0" w:color="auto"/>
      </w:divBdr>
    </w:div>
    <w:div w:id="1746301845">
      <w:bodyDiv w:val="1"/>
      <w:marLeft w:val="0"/>
      <w:marRight w:val="0"/>
      <w:marTop w:val="0"/>
      <w:marBottom w:val="0"/>
      <w:divBdr>
        <w:top w:val="none" w:sz="0" w:space="0" w:color="auto"/>
        <w:left w:val="none" w:sz="0" w:space="0" w:color="auto"/>
        <w:bottom w:val="none" w:sz="0" w:space="0" w:color="auto"/>
        <w:right w:val="none" w:sz="0" w:space="0" w:color="auto"/>
      </w:divBdr>
    </w:div>
    <w:div w:id="1749885870">
      <w:bodyDiv w:val="1"/>
      <w:marLeft w:val="0"/>
      <w:marRight w:val="0"/>
      <w:marTop w:val="0"/>
      <w:marBottom w:val="0"/>
      <w:divBdr>
        <w:top w:val="none" w:sz="0" w:space="0" w:color="auto"/>
        <w:left w:val="none" w:sz="0" w:space="0" w:color="auto"/>
        <w:bottom w:val="none" w:sz="0" w:space="0" w:color="auto"/>
        <w:right w:val="none" w:sz="0" w:space="0" w:color="auto"/>
      </w:divBdr>
    </w:div>
    <w:div w:id="1751466528">
      <w:bodyDiv w:val="1"/>
      <w:marLeft w:val="0"/>
      <w:marRight w:val="0"/>
      <w:marTop w:val="0"/>
      <w:marBottom w:val="0"/>
      <w:divBdr>
        <w:top w:val="none" w:sz="0" w:space="0" w:color="auto"/>
        <w:left w:val="none" w:sz="0" w:space="0" w:color="auto"/>
        <w:bottom w:val="none" w:sz="0" w:space="0" w:color="auto"/>
        <w:right w:val="none" w:sz="0" w:space="0" w:color="auto"/>
      </w:divBdr>
    </w:div>
    <w:div w:id="1752696490">
      <w:bodyDiv w:val="1"/>
      <w:marLeft w:val="0"/>
      <w:marRight w:val="0"/>
      <w:marTop w:val="0"/>
      <w:marBottom w:val="0"/>
      <w:divBdr>
        <w:top w:val="none" w:sz="0" w:space="0" w:color="auto"/>
        <w:left w:val="none" w:sz="0" w:space="0" w:color="auto"/>
        <w:bottom w:val="none" w:sz="0" w:space="0" w:color="auto"/>
        <w:right w:val="none" w:sz="0" w:space="0" w:color="auto"/>
      </w:divBdr>
    </w:div>
    <w:div w:id="1756323929">
      <w:bodyDiv w:val="1"/>
      <w:marLeft w:val="0"/>
      <w:marRight w:val="0"/>
      <w:marTop w:val="0"/>
      <w:marBottom w:val="0"/>
      <w:divBdr>
        <w:top w:val="none" w:sz="0" w:space="0" w:color="auto"/>
        <w:left w:val="none" w:sz="0" w:space="0" w:color="auto"/>
        <w:bottom w:val="none" w:sz="0" w:space="0" w:color="auto"/>
        <w:right w:val="none" w:sz="0" w:space="0" w:color="auto"/>
      </w:divBdr>
    </w:div>
    <w:div w:id="1758476644">
      <w:bodyDiv w:val="1"/>
      <w:marLeft w:val="0"/>
      <w:marRight w:val="0"/>
      <w:marTop w:val="0"/>
      <w:marBottom w:val="0"/>
      <w:divBdr>
        <w:top w:val="none" w:sz="0" w:space="0" w:color="auto"/>
        <w:left w:val="none" w:sz="0" w:space="0" w:color="auto"/>
        <w:bottom w:val="none" w:sz="0" w:space="0" w:color="auto"/>
        <w:right w:val="none" w:sz="0" w:space="0" w:color="auto"/>
      </w:divBdr>
    </w:div>
    <w:div w:id="1764908897">
      <w:bodyDiv w:val="1"/>
      <w:marLeft w:val="0"/>
      <w:marRight w:val="0"/>
      <w:marTop w:val="0"/>
      <w:marBottom w:val="0"/>
      <w:divBdr>
        <w:top w:val="none" w:sz="0" w:space="0" w:color="auto"/>
        <w:left w:val="none" w:sz="0" w:space="0" w:color="auto"/>
        <w:bottom w:val="none" w:sz="0" w:space="0" w:color="auto"/>
        <w:right w:val="none" w:sz="0" w:space="0" w:color="auto"/>
      </w:divBdr>
    </w:div>
    <w:div w:id="1767462811">
      <w:bodyDiv w:val="1"/>
      <w:marLeft w:val="0"/>
      <w:marRight w:val="0"/>
      <w:marTop w:val="0"/>
      <w:marBottom w:val="0"/>
      <w:divBdr>
        <w:top w:val="none" w:sz="0" w:space="0" w:color="auto"/>
        <w:left w:val="none" w:sz="0" w:space="0" w:color="auto"/>
        <w:bottom w:val="none" w:sz="0" w:space="0" w:color="auto"/>
        <w:right w:val="none" w:sz="0" w:space="0" w:color="auto"/>
      </w:divBdr>
    </w:div>
    <w:div w:id="1767577329">
      <w:bodyDiv w:val="1"/>
      <w:marLeft w:val="0"/>
      <w:marRight w:val="0"/>
      <w:marTop w:val="0"/>
      <w:marBottom w:val="0"/>
      <w:divBdr>
        <w:top w:val="none" w:sz="0" w:space="0" w:color="auto"/>
        <w:left w:val="none" w:sz="0" w:space="0" w:color="auto"/>
        <w:bottom w:val="none" w:sz="0" w:space="0" w:color="auto"/>
        <w:right w:val="none" w:sz="0" w:space="0" w:color="auto"/>
      </w:divBdr>
    </w:div>
    <w:div w:id="1769963498">
      <w:bodyDiv w:val="1"/>
      <w:marLeft w:val="0"/>
      <w:marRight w:val="0"/>
      <w:marTop w:val="0"/>
      <w:marBottom w:val="0"/>
      <w:divBdr>
        <w:top w:val="none" w:sz="0" w:space="0" w:color="auto"/>
        <w:left w:val="none" w:sz="0" w:space="0" w:color="auto"/>
        <w:bottom w:val="none" w:sz="0" w:space="0" w:color="auto"/>
        <w:right w:val="none" w:sz="0" w:space="0" w:color="auto"/>
      </w:divBdr>
    </w:div>
    <w:div w:id="1782912817">
      <w:bodyDiv w:val="1"/>
      <w:marLeft w:val="0"/>
      <w:marRight w:val="0"/>
      <w:marTop w:val="0"/>
      <w:marBottom w:val="0"/>
      <w:divBdr>
        <w:top w:val="none" w:sz="0" w:space="0" w:color="auto"/>
        <w:left w:val="none" w:sz="0" w:space="0" w:color="auto"/>
        <w:bottom w:val="none" w:sz="0" w:space="0" w:color="auto"/>
        <w:right w:val="none" w:sz="0" w:space="0" w:color="auto"/>
      </w:divBdr>
    </w:div>
    <w:div w:id="1794715419">
      <w:bodyDiv w:val="1"/>
      <w:marLeft w:val="0"/>
      <w:marRight w:val="0"/>
      <w:marTop w:val="0"/>
      <w:marBottom w:val="0"/>
      <w:divBdr>
        <w:top w:val="none" w:sz="0" w:space="0" w:color="auto"/>
        <w:left w:val="none" w:sz="0" w:space="0" w:color="auto"/>
        <w:bottom w:val="none" w:sz="0" w:space="0" w:color="auto"/>
        <w:right w:val="none" w:sz="0" w:space="0" w:color="auto"/>
      </w:divBdr>
    </w:div>
    <w:div w:id="1800951654">
      <w:bodyDiv w:val="1"/>
      <w:marLeft w:val="0"/>
      <w:marRight w:val="0"/>
      <w:marTop w:val="0"/>
      <w:marBottom w:val="0"/>
      <w:divBdr>
        <w:top w:val="none" w:sz="0" w:space="0" w:color="auto"/>
        <w:left w:val="none" w:sz="0" w:space="0" w:color="auto"/>
        <w:bottom w:val="none" w:sz="0" w:space="0" w:color="auto"/>
        <w:right w:val="none" w:sz="0" w:space="0" w:color="auto"/>
      </w:divBdr>
    </w:div>
    <w:div w:id="1808204464">
      <w:bodyDiv w:val="1"/>
      <w:marLeft w:val="0"/>
      <w:marRight w:val="0"/>
      <w:marTop w:val="0"/>
      <w:marBottom w:val="0"/>
      <w:divBdr>
        <w:top w:val="none" w:sz="0" w:space="0" w:color="auto"/>
        <w:left w:val="none" w:sz="0" w:space="0" w:color="auto"/>
        <w:bottom w:val="none" w:sz="0" w:space="0" w:color="auto"/>
        <w:right w:val="none" w:sz="0" w:space="0" w:color="auto"/>
      </w:divBdr>
    </w:div>
    <w:div w:id="1810588556">
      <w:bodyDiv w:val="1"/>
      <w:marLeft w:val="0"/>
      <w:marRight w:val="0"/>
      <w:marTop w:val="0"/>
      <w:marBottom w:val="0"/>
      <w:divBdr>
        <w:top w:val="none" w:sz="0" w:space="0" w:color="auto"/>
        <w:left w:val="none" w:sz="0" w:space="0" w:color="auto"/>
        <w:bottom w:val="none" w:sz="0" w:space="0" w:color="auto"/>
        <w:right w:val="none" w:sz="0" w:space="0" w:color="auto"/>
      </w:divBdr>
    </w:div>
    <w:div w:id="1824003282">
      <w:bodyDiv w:val="1"/>
      <w:marLeft w:val="0"/>
      <w:marRight w:val="0"/>
      <w:marTop w:val="0"/>
      <w:marBottom w:val="0"/>
      <w:divBdr>
        <w:top w:val="none" w:sz="0" w:space="0" w:color="auto"/>
        <w:left w:val="none" w:sz="0" w:space="0" w:color="auto"/>
        <w:bottom w:val="none" w:sz="0" w:space="0" w:color="auto"/>
        <w:right w:val="none" w:sz="0" w:space="0" w:color="auto"/>
      </w:divBdr>
    </w:div>
    <w:div w:id="1824929816">
      <w:bodyDiv w:val="1"/>
      <w:marLeft w:val="0"/>
      <w:marRight w:val="0"/>
      <w:marTop w:val="0"/>
      <w:marBottom w:val="0"/>
      <w:divBdr>
        <w:top w:val="none" w:sz="0" w:space="0" w:color="auto"/>
        <w:left w:val="none" w:sz="0" w:space="0" w:color="auto"/>
        <w:bottom w:val="none" w:sz="0" w:space="0" w:color="auto"/>
        <w:right w:val="none" w:sz="0" w:space="0" w:color="auto"/>
      </w:divBdr>
    </w:div>
    <w:div w:id="1832788379">
      <w:bodyDiv w:val="1"/>
      <w:marLeft w:val="0"/>
      <w:marRight w:val="0"/>
      <w:marTop w:val="0"/>
      <w:marBottom w:val="0"/>
      <w:divBdr>
        <w:top w:val="none" w:sz="0" w:space="0" w:color="auto"/>
        <w:left w:val="none" w:sz="0" w:space="0" w:color="auto"/>
        <w:bottom w:val="none" w:sz="0" w:space="0" w:color="auto"/>
        <w:right w:val="none" w:sz="0" w:space="0" w:color="auto"/>
      </w:divBdr>
    </w:div>
    <w:div w:id="1833449344">
      <w:bodyDiv w:val="1"/>
      <w:marLeft w:val="0"/>
      <w:marRight w:val="0"/>
      <w:marTop w:val="0"/>
      <w:marBottom w:val="0"/>
      <w:divBdr>
        <w:top w:val="none" w:sz="0" w:space="0" w:color="auto"/>
        <w:left w:val="none" w:sz="0" w:space="0" w:color="auto"/>
        <w:bottom w:val="none" w:sz="0" w:space="0" w:color="auto"/>
        <w:right w:val="none" w:sz="0" w:space="0" w:color="auto"/>
      </w:divBdr>
    </w:div>
    <w:div w:id="1851948930">
      <w:bodyDiv w:val="1"/>
      <w:marLeft w:val="0"/>
      <w:marRight w:val="0"/>
      <w:marTop w:val="0"/>
      <w:marBottom w:val="0"/>
      <w:divBdr>
        <w:top w:val="none" w:sz="0" w:space="0" w:color="auto"/>
        <w:left w:val="none" w:sz="0" w:space="0" w:color="auto"/>
        <w:bottom w:val="none" w:sz="0" w:space="0" w:color="auto"/>
        <w:right w:val="none" w:sz="0" w:space="0" w:color="auto"/>
      </w:divBdr>
    </w:div>
    <w:div w:id="1854303273">
      <w:bodyDiv w:val="1"/>
      <w:marLeft w:val="0"/>
      <w:marRight w:val="0"/>
      <w:marTop w:val="0"/>
      <w:marBottom w:val="0"/>
      <w:divBdr>
        <w:top w:val="none" w:sz="0" w:space="0" w:color="auto"/>
        <w:left w:val="none" w:sz="0" w:space="0" w:color="auto"/>
        <w:bottom w:val="none" w:sz="0" w:space="0" w:color="auto"/>
        <w:right w:val="none" w:sz="0" w:space="0" w:color="auto"/>
      </w:divBdr>
    </w:div>
    <w:div w:id="1859808206">
      <w:bodyDiv w:val="1"/>
      <w:marLeft w:val="0"/>
      <w:marRight w:val="0"/>
      <w:marTop w:val="0"/>
      <w:marBottom w:val="0"/>
      <w:divBdr>
        <w:top w:val="none" w:sz="0" w:space="0" w:color="auto"/>
        <w:left w:val="none" w:sz="0" w:space="0" w:color="auto"/>
        <w:bottom w:val="none" w:sz="0" w:space="0" w:color="auto"/>
        <w:right w:val="none" w:sz="0" w:space="0" w:color="auto"/>
      </w:divBdr>
    </w:div>
    <w:div w:id="1860587428">
      <w:bodyDiv w:val="1"/>
      <w:marLeft w:val="0"/>
      <w:marRight w:val="0"/>
      <w:marTop w:val="0"/>
      <w:marBottom w:val="0"/>
      <w:divBdr>
        <w:top w:val="none" w:sz="0" w:space="0" w:color="auto"/>
        <w:left w:val="none" w:sz="0" w:space="0" w:color="auto"/>
        <w:bottom w:val="none" w:sz="0" w:space="0" w:color="auto"/>
        <w:right w:val="none" w:sz="0" w:space="0" w:color="auto"/>
      </w:divBdr>
    </w:div>
    <w:div w:id="1864052213">
      <w:bodyDiv w:val="1"/>
      <w:marLeft w:val="0"/>
      <w:marRight w:val="0"/>
      <w:marTop w:val="0"/>
      <w:marBottom w:val="0"/>
      <w:divBdr>
        <w:top w:val="none" w:sz="0" w:space="0" w:color="auto"/>
        <w:left w:val="none" w:sz="0" w:space="0" w:color="auto"/>
        <w:bottom w:val="none" w:sz="0" w:space="0" w:color="auto"/>
        <w:right w:val="none" w:sz="0" w:space="0" w:color="auto"/>
      </w:divBdr>
    </w:div>
    <w:div w:id="1865285833">
      <w:bodyDiv w:val="1"/>
      <w:marLeft w:val="0"/>
      <w:marRight w:val="0"/>
      <w:marTop w:val="0"/>
      <w:marBottom w:val="0"/>
      <w:divBdr>
        <w:top w:val="none" w:sz="0" w:space="0" w:color="auto"/>
        <w:left w:val="none" w:sz="0" w:space="0" w:color="auto"/>
        <w:bottom w:val="none" w:sz="0" w:space="0" w:color="auto"/>
        <w:right w:val="none" w:sz="0" w:space="0" w:color="auto"/>
      </w:divBdr>
    </w:div>
    <w:div w:id="1873107065">
      <w:bodyDiv w:val="1"/>
      <w:marLeft w:val="0"/>
      <w:marRight w:val="0"/>
      <w:marTop w:val="0"/>
      <w:marBottom w:val="0"/>
      <w:divBdr>
        <w:top w:val="none" w:sz="0" w:space="0" w:color="auto"/>
        <w:left w:val="none" w:sz="0" w:space="0" w:color="auto"/>
        <w:bottom w:val="none" w:sz="0" w:space="0" w:color="auto"/>
        <w:right w:val="none" w:sz="0" w:space="0" w:color="auto"/>
      </w:divBdr>
    </w:div>
    <w:div w:id="1873110169">
      <w:bodyDiv w:val="1"/>
      <w:marLeft w:val="0"/>
      <w:marRight w:val="0"/>
      <w:marTop w:val="0"/>
      <w:marBottom w:val="0"/>
      <w:divBdr>
        <w:top w:val="none" w:sz="0" w:space="0" w:color="auto"/>
        <w:left w:val="none" w:sz="0" w:space="0" w:color="auto"/>
        <w:bottom w:val="none" w:sz="0" w:space="0" w:color="auto"/>
        <w:right w:val="none" w:sz="0" w:space="0" w:color="auto"/>
      </w:divBdr>
    </w:div>
    <w:div w:id="1886135351">
      <w:bodyDiv w:val="1"/>
      <w:marLeft w:val="0"/>
      <w:marRight w:val="0"/>
      <w:marTop w:val="0"/>
      <w:marBottom w:val="0"/>
      <w:divBdr>
        <w:top w:val="none" w:sz="0" w:space="0" w:color="auto"/>
        <w:left w:val="none" w:sz="0" w:space="0" w:color="auto"/>
        <w:bottom w:val="none" w:sz="0" w:space="0" w:color="auto"/>
        <w:right w:val="none" w:sz="0" w:space="0" w:color="auto"/>
      </w:divBdr>
    </w:div>
    <w:div w:id="1910385141">
      <w:bodyDiv w:val="1"/>
      <w:marLeft w:val="0"/>
      <w:marRight w:val="0"/>
      <w:marTop w:val="0"/>
      <w:marBottom w:val="0"/>
      <w:divBdr>
        <w:top w:val="none" w:sz="0" w:space="0" w:color="auto"/>
        <w:left w:val="none" w:sz="0" w:space="0" w:color="auto"/>
        <w:bottom w:val="none" w:sz="0" w:space="0" w:color="auto"/>
        <w:right w:val="none" w:sz="0" w:space="0" w:color="auto"/>
      </w:divBdr>
    </w:div>
    <w:div w:id="1926567525">
      <w:bodyDiv w:val="1"/>
      <w:marLeft w:val="0"/>
      <w:marRight w:val="0"/>
      <w:marTop w:val="0"/>
      <w:marBottom w:val="0"/>
      <w:divBdr>
        <w:top w:val="none" w:sz="0" w:space="0" w:color="auto"/>
        <w:left w:val="none" w:sz="0" w:space="0" w:color="auto"/>
        <w:bottom w:val="none" w:sz="0" w:space="0" w:color="auto"/>
        <w:right w:val="none" w:sz="0" w:space="0" w:color="auto"/>
      </w:divBdr>
    </w:div>
    <w:div w:id="1944191073">
      <w:bodyDiv w:val="1"/>
      <w:marLeft w:val="0"/>
      <w:marRight w:val="0"/>
      <w:marTop w:val="0"/>
      <w:marBottom w:val="0"/>
      <w:divBdr>
        <w:top w:val="none" w:sz="0" w:space="0" w:color="auto"/>
        <w:left w:val="none" w:sz="0" w:space="0" w:color="auto"/>
        <w:bottom w:val="none" w:sz="0" w:space="0" w:color="auto"/>
        <w:right w:val="none" w:sz="0" w:space="0" w:color="auto"/>
      </w:divBdr>
    </w:div>
    <w:div w:id="1976257173">
      <w:bodyDiv w:val="1"/>
      <w:marLeft w:val="0"/>
      <w:marRight w:val="0"/>
      <w:marTop w:val="0"/>
      <w:marBottom w:val="0"/>
      <w:divBdr>
        <w:top w:val="none" w:sz="0" w:space="0" w:color="auto"/>
        <w:left w:val="none" w:sz="0" w:space="0" w:color="auto"/>
        <w:bottom w:val="none" w:sz="0" w:space="0" w:color="auto"/>
        <w:right w:val="none" w:sz="0" w:space="0" w:color="auto"/>
      </w:divBdr>
    </w:div>
    <w:div w:id="1985350923">
      <w:bodyDiv w:val="1"/>
      <w:marLeft w:val="0"/>
      <w:marRight w:val="0"/>
      <w:marTop w:val="0"/>
      <w:marBottom w:val="0"/>
      <w:divBdr>
        <w:top w:val="none" w:sz="0" w:space="0" w:color="auto"/>
        <w:left w:val="none" w:sz="0" w:space="0" w:color="auto"/>
        <w:bottom w:val="none" w:sz="0" w:space="0" w:color="auto"/>
        <w:right w:val="none" w:sz="0" w:space="0" w:color="auto"/>
      </w:divBdr>
      <w:divsChild>
        <w:div w:id="297998391">
          <w:marLeft w:val="0"/>
          <w:marRight w:val="0"/>
          <w:marTop w:val="0"/>
          <w:marBottom w:val="0"/>
          <w:divBdr>
            <w:top w:val="none" w:sz="0" w:space="0" w:color="auto"/>
            <w:left w:val="none" w:sz="0" w:space="0" w:color="auto"/>
            <w:bottom w:val="none" w:sz="0" w:space="0" w:color="auto"/>
            <w:right w:val="none" w:sz="0" w:space="0" w:color="auto"/>
          </w:divBdr>
          <w:divsChild>
            <w:div w:id="1345326231">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1986734742">
      <w:bodyDiv w:val="1"/>
      <w:marLeft w:val="0"/>
      <w:marRight w:val="0"/>
      <w:marTop w:val="0"/>
      <w:marBottom w:val="0"/>
      <w:divBdr>
        <w:top w:val="none" w:sz="0" w:space="0" w:color="auto"/>
        <w:left w:val="none" w:sz="0" w:space="0" w:color="auto"/>
        <w:bottom w:val="none" w:sz="0" w:space="0" w:color="auto"/>
        <w:right w:val="none" w:sz="0" w:space="0" w:color="auto"/>
      </w:divBdr>
    </w:div>
    <w:div w:id="1988782179">
      <w:bodyDiv w:val="1"/>
      <w:marLeft w:val="0"/>
      <w:marRight w:val="0"/>
      <w:marTop w:val="0"/>
      <w:marBottom w:val="0"/>
      <w:divBdr>
        <w:top w:val="none" w:sz="0" w:space="0" w:color="auto"/>
        <w:left w:val="none" w:sz="0" w:space="0" w:color="auto"/>
        <w:bottom w:val="none" w:sz="0" w:space="0" w:color="auto"/>
        <w:right w:val="none" w:sz="0" w:space="0" w:color="auto"/>
      </w:divBdr>
    </w:div>
    <w:div w:id="1990750072">
      <w:bodyDiv w:val="1"/>
      <w:marLeft w:val="0"/>
      <w:marRight w:val="0"/>
      <w:marTop w:val="0"/>
      <w:marBottom w:val="0"/>
      <w:divBdr>
        <w:top w:val="none" w:sz="0" w:space="0" w:color="auto"/>
        <w:left w:val="none" w:sz="0" w:space="0" w:color="auto"/>
        <w:bottom w:val="none" w:sz="0" w:space="0" w:color="auto"/>
        <w:right w:val="none" w:sz="0" w:space="0" w:color="auto"/>
      </w:divBdr>
    </w:div>
    <w:div w:id="2019577745">
      <w:bodyDiv w:val="1"/>
      <w:marLeft w:val="0"/>
      <w:marRight w:val="0"/>
      <w:marTop w:val="0"/>
      <w:marBottom w:val="0"/>
      <w:divBdr>
        <w:top w:val="none" w:sz="0" w:space="0" w:color="auto"/>
        <w:left w:val="none" w:sz="0" w:space="0" w:color="auto"/>
        <w:bottom w:val="none" w:sz="0" w:space="0" w:color="auto"/>
        <w:right w:val="none" w:sz="0" w:space="0" w:color="auto"/>
      </w:divBdr>
    </w:div>
    <w:div w:id="2058041110">
      <w:bodyDiv w:val="1"/>
      <w:marLeft w:val="0"/>
      <w:marRight w:val="0"/>
      <w:marTop w:val="0"/>
      <w:marBottom w:val="0"/>
      <w:divBdr>
        <w:top w:val="none" w:sz="0" w:space="0" w:color="auto"/>
        <w:left w:val="none" w:sz="0" w:space="0" w:color="auto"/>
        <w:bottom w:val="none" w:sz="0" w:space="0" w:color="auto"/>
        <w:right w:val="none" w:sz="0" w:space="0" w:color="auto"/>
      </w:divBdr>
    </w:div>
    <w:div w:id="2070956069">
      <w:bodyDiv w:val="1"/>
      <w:marLeft w:val="0"/>
      <w:marRight w:val="0"/>
      <w:marTop w:val="0"/>
      <w:marBottom w:val="0"/>
      <w:divBdr>
        <w:top w:val="none" w:sz="0" w:space="0" w:color="auto"/>
        <w:left w:val="none" w:sz="0" w:space="0" w:color="auto"/>
        <w:bottom w:val="none" w:sz="0" w:space="0" w:color="auto"/>
        <w:right w:val="none" w:sz="0" w:space="0" w:color="auto"/>
      </w:divBdr>
    </w:div>
    <w:div w:id="2072382921">
      <w:bodyDiv w:val="1"/>
      <w:marLeft w:val="0"/>
      <w:marRight w:val="0"/>
      <w:marTop w:val="0"/>
      <w:marBottom w:val="0"/>
      <w:divBdr>
        <w:top w:val="none" w:sz="0" w:space="0" w:color="auto"/>
        <w:left w:val="none" w:sz="0" w:space="0" w:color="auto"/>
        <w:bottom w:val="none" w:sz="0" w:space="0" w:color="auto"/>
        <w:right w:val="none" w:sz="0" w:space="0" w:color="auto"/>
      </w:divBdr>
    </w:div>
    <w:div w:id="2073699759">
      <w:bodyDiv w:val="1"/>
      <w:marLeft w:val="0"/>
      <w:marRight w:val="0"/>
      <w:marTop w:val="0"/>
      <w:marBottom w:val="0"/>
      <w:divBdr>
        <w:top w:val="none" w:sz="0" w:space="0" w:color="auto"/>
        <w:left w:val="none" w:sz="0" w:space="0" w:color="auto"/>
        <w:bottom w:val="none" w:sz="0" w:space="0" w:color="auto"/>
        <w:right w:val="none" w:sz="0" w:space="0" w:color="auto"/>
      </w:divBdr>
    </w:div>
    <w:div w:id="2086494324">
      <w:bodyDiv w:val="1"/>
      <w:marLeft w:val="0"/>
      <w:marRight w:val="0"/>
      <w:marTop w:val="0"/>
      <w:marBottom w:val="0"/>
      <w:divBdr>
        <w:top w:val="none" w:sz="0" w:space="0" w:color="auto"/>
        <w:left w:val="none" w:sz="0" w:space="0" w:color="auto"/>
        <w:bottom w:val="none" w:sz="0" w:space="0" w:color="auto"/>
        <w:right w:val="none" w:sz="0" w:space="0" w:color="auto"/>
      </w:divBdr>
    </w:div>
    <w:div w:id="2087678666">
      <w:bodyDiv w:val="1"/>
      <w:marLeft w:val="0"/>
      <w:marRight w:val="0"/>
      <w:marTop w:val="0"/>
      <w:marBottom w:val="0"/>
      <w:divBdr>
        <w:top w:val="none" w:sz="0" w:space="0" w:color="auto"/>
        <w:left w:val="none" w:sz="0" w:space="0" w:color="auto"/>
        <w:bottom w:val="none" w:sz="0" w:space="0" w:color="auto"/>
        <w:right w:val="none" w:sz="0" w:space="0" w:color="auto"/>
      </w:divBdr>
    </w:div>
    <w:div w:id="2092703211">
      <w:bodyDiv w:val="1"/>
      <w:marLeft w:val="0"/>
      <w:marRight w:val="0"/>
      <w:marTop w:val="0"/>
      <w:marBottom w:val="0"/>
      <w:divBdr>
        <w:top w:val="none" w:sz="0" w:space="0" w:color="auto"/>
        <w:left w:val="none" w:sz="0" w:space="0" w:color="auto"/>
        <w:bottom w:val="none" w:sz="0" w:space="0" w:color="auto"/>
        <w:right w:val="none" w:sz="0" w:space="0" w:color="auto"/>
      </w:divBdr>
      <w:divsChild>
        <w:div w:id="1218711085">
          <w:marLeft w:val="0"/>
          <w:marRight w:val="0"/>
          <w:marTop w:val="0"/>
          <w:marBottom w:val="0"/>
          <w:divBdr>
            <w:top w:val="none" w:sz="0" w:space="0" w:color="auto"/>
            <w:left w:val="none" w:sz="0" w:space="0" w:color="auto"/>
            <w:bottom w:val="none" w:sz="0" w:space="0" w:color="auto"/>
            <w:right w:val="none" w:sz="0" w:space="0" w:color="auto"/>
          </w:divBdr>
        </w:div>
      </w:divsChild>
    </w:div>
    <w:div w:id="2105418673">
      <w:bodyDiv w:val="1"/>
      <w:marLeft w:val="0"/>
      <w:marRight w:val="0"/>
      <w:marTop w:val="0"/>
      <w:marBottom w:val="0"/>
      <w:divBdr>
        <w:top w:val="none" w:sz="0" w:space="0" w:color="auto"/>
        <w:left w:val="none" w:sz="0" w:space="0" w:color="auto"/>
        <w:bottom w:val="none" w:sz="0" w:space="0" w:color="auto"/>
        <w:right w:val="none" w:sz="0" w:space="0" w:color="auto"/>
      </w:divBdr>
    </w:div>
    <w:div w:id="2108957850">
      <w:bodyDiv w:val="1"/>
      <w:marLeft w:val="0"/>
      <w:marRight w:val="0"/>
      <w:marTop w:val="0"/>
      <w:marBottom w:val="0"/>
      <w:divBdr>
        <w:top w:val="none" w:sz="0" w:space="0" w:color="auto"/>
        <w:left w:val="none" w:sz="0" w:space="0" w:color="auto"/>
        <w:bottom w:val="none" w:sz="0" w:space="0" w:color="auto"/>
        <w:right w:val="none" w:sz="0" w:space="0" w:color="auto"/>
      </w:divBdr>
    </w:div>
    <w:div w:id="2114784884">
      <w:bodyDiv w:val="1"/>
      <w:marLeft w:val="0"/>
      <w:marRight w:val="0"/>
      <w:marTop w:val="0"/>
      <w:marBottom w:val="0"/>
      <w:divBdr>
        <w:top w:val="none" w:sz="0" w:space="0" w:color="auto"/>
        <w:left w:val="none" w:sz="0" w:space="0" w:color="auto"/>
        <w:bottom w:val="none" w:sz="0" w:space="0" w:color="auto"/>
        <w:right w:val="none" w:sz="0" w:space="0" w:color="auto"/>
      </w:divBdr>
    </w:div>
    <w:div w:id="2115704187">
      <w:bodyDiv w:val="1"/>
      <w:marLeft w:val="0"/>
      <w:marRight w:val="0"/>
      <w:marTop w:val="0"/>
      <w:marBottom w:val="0"/>
      <w:divBdr>
        <w:top w:val="none" w:sz="0" w:space="0" w:color="auto"/>
        <w:left w:val="none" w:sz="0" w:space="0" w:color="auto"/>
        <w:bottom w:val="none" w:sz="0" w:space="0" w:color="auto"/>
        <w:right w:val="none" w:sz="0" w:space="0" w:color="auto"/>
      </w:divBdr>
    </w:div>
    <w:div w:id="2133593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onsult-moretonbay.objective.com/kse/event/4190/section/s1332743658181" TargetMode="External"/><Relationship Id="rId117" Type="http://schemas.openxmlformats.org/officeDocument/2006/relationships/image" Target="media/image6.png"/><Relationship Id="rId21" Type="http://schemas.openxmlformats.org/officeDocument/2006/relationships/hyperlink" Target="https://consult-moretonbay.objective.com/kse/event/4190/section/s1332743658181" TargetMode="External"/><Relationship Id="rId42" Type="http://schemas.openxmlformats.org/officeDocument/2006/relationships/hyperlink" Target="https://consult-moretonbay.objective.com/kse/event/4190/section/s1332743658181" TargetMode="External"/><Relationship Id="rId47" Type="http://schemas.openxmlformats.org/officeDocument/2006/relationships/hyperlink" Target="https://consult-moretonbay.objective.com/kse/event/4190/section/s1332743658181" TargetMode="External"/><Relationship Id="rId63" Type="http://schemas.openxmlformats.org/officeDocument/2006/relationships/hyperlink" Target="https://consult-moretonbay.objective.com/kse/event/4190/section/s1332743658181" TargetMode="External"/><Relationship Id="rId68" Type="http://schemas.openxmlformats.org/officeDocument/2006/relationships/hyperlink" Target="https://consult-moretonbay.objective.com/kse/event/4190/section/s1332743658181" TargetMode="External"/><Relationship Id="rId84" Type="http://schemas.openxmlformats.org/officeDocument/2006/relationships/hyperlink" Target="https://consult-moretonbay.objective.com/kse/event/4190/section/s1332743658181" TargetMode="External"/><Relationship Id="rId89" Type="http://schemas.openxmlformats.org/officeDocument/2006/relationships/hyperlink" Target="https://consult-moretonbay.objective.com/kse/event/4190/section/s1332743658181" TargetMode="External"/><Relationship Id="rId112" Type="http://schemas.openxmlformats.org/officeDocument/2006/relationships/hyperlink" Target="https://consult-moretonbay.objective.com/kse/event/4190/section/s1332743658181" TargetMode="External"/><Relationship Id="rId16" Type="http://schemas.openxmlformats.org/officeDocument/2006/relationships/hyperlink" Target="https://consult-moretonbay.objective.com/kse/event/4190/section/s1332743658181" TargetMode="External"/><Relationship Id="rId107" Type="http://schemas.openxmlformats.org/officeDocument/2006/relationships/hyperlink" Target="https://consult-moretonbay.objective.com/kse/event/4190/section/s1332743658181" TargetMode="External"/><Relationship Id="rId11" Type="http://schemas.openxmlformats.org/officeDocument/2006/relationships/image" Target="media/image2.jpeg"/><Relationship Id="rId32" Type="http://schemas.openxmlformats.org/officeDocument/2006/relationships/hyperlink" Target="https://consult-moretonbay.objective.com/kse/event/4190/section/s1332743658181" TargetMode="External"/><Relationship Id="rId37" Type="http://schemas.openxmlformats.org/officeDocument/2006/relationships/hyperlink" Target="https://consult-moretonbay.objective.com/kse/event/4190/section/s1332743658181" TargetMode="External"/><Relationship Id="rId53" Type="http://schemas.openxmlformats.org/officeDocument/2006/relationships/hyperlink" Target="https://consult-moretonbay.objective.com/kse/event/4190/section/s1332743658181" TargetMode="External"/><Relationship Id="rId58" Type="http://schemas.openxmlformats.org/officeDocument/2006/relationships/hyperlink" Target="https://consult-moretonbay.objective.com/kse/event/4190/section/s1332743658181" TargetMode="External"/><Relationship Id="rId74" Type="http://schemas.openxmlformats.org/officeDocument/2006/relationships/hyperlink" Target="https://consult-moretonbay.objective.com/kse/event/4190/section/s1332743658181" TargetMode="External"/><Relationship Id="rId79" Type="http://schemas.openxmlformats.org/officeDocument/2006/relationships/hyperlink" Target="https://consult-moretonbay.objective.com/kse/event/4190/section/s1332743658181" TargetMode="External"/><Relationship Id="rId102" Type="http://schemas.openxmlformats.org/officeDocument/2006/relationships/hyperlink" Target="https://consult-moretonbay.objective.com/kse/event/4190/section/s1332743658181" TargetMode="External"/><Relationship Id="rId123" Type="http://schemas.openxmlformats.org/officeDocument/2006/relationships/image" Target="media/image12.png"/><Relationship Id="rId128" Type="http://schemas.openxmlformats.org/officeDocument/2006/relationships/image" Target="media/image17.png"/><Relationship Id="rId5" Type="http://schemas.openxmlformats.org/officeDocument/2006/relationships/webSettings" Target="webSettings.xml"/><Relationship Id="rId90" Type="http://schemas.openxmlformats.org/officeDocument/2006/relationships/hyperlink" Target="https://consult-moretonbay.objective.com/kse/event/4190/section/s1332743658181" TargetMode="External"/><Relationship Id="rId95" Type="http://schemas.openxmlformats.org/officeDocument/2006/relationships/hyperlink" Target="https://consult-moretonbay.objective.com/kse/event/4190/section/s1332743658181" TargetMode="External"/><Relationship Id="rId19" Type="http://schemas.openxmlformats.org/officeDocument/2006/relationships/hyperlink" Target="https://consult-moretonbay.objective.com/kse/event/4190/section/s1332743658181" TargetMode="External"/><Relationship Id="rId14" Type="http://schemas.openxmlformats.org/officeDocument/2006/relationships/hyperlink" Target="https://consult-moretonbay.objective.com/kse/event/4190/section/s1332743658181" TargetMode="External"/><Relationship Id="rId22" Type="http://schemas.openxmlformats.org/officeDocument/2006/relationships/hyperlink" Target="https://consult-moretonbay.objective.com/kse/event/4190/section/s1332743658181" TargetMode="External"/><Relationship Id="rId27" Type="http://schemas.openxmlformats.org/officeDocument/2006/relationships/hyperlink" Target="https://consult-moretonbay.objective.com/kse/event/4190/section/s1332743658181" TargetMode="External"/><Relationship Id="rId30" Type="http://schemas.openxmlformats.org/officeDocument/2006/relationships/hyperlink" Target="https://consult-moretonbay.objective.com/kse/event/4190/section/s1332743658181" TargetMode="External"/><Relationship Id="rId35" Type="http://schemas.openxmlformats.org/officeDocument/2006/relationships/hyperlink" Target="https://consult-moretonbay.objective.com/kse/event/4190/section/s1332743658181" TargetMode="External"/><Relationship Id="rId43" Type="http://schemas.openxmlformats.org/officeDocument/2006/relationships/hyperlink" Target="https://consult-moretonbay.objective.com/kse/event/4190/section/s1332743658181" TargetMode="External"/><Relationship Id="rId48" Type="http://schemas.openxmlformats.org/officeDocument/2006/relationships/hyperlink" Target="https://consult-moretonbay.objective.com/kse/event/4190/section/s1332743658181" TargetMode="External"/><Relationship Id="rId56" Type="http://schemas.openxmlformats.org/officeDocument/2006/relationships/hyperlink" Target="https://consult-moretonbay.objective.com/kse/event/4190/section/s1332743658181" TargetMode="External"/><Relationship Id="rId64" Type="http://schemas.openxmlformats.org/officeDocument/2006/relationships/hyperlink" Target="https://consult-moretonbay.objective.com/kse/event/4190/section/s1332743658181" TargetMode="External"/><Relationship Id="rId69" Type="http://schemas.openxmlformats.org/officeDocument/2006/relationships/hyperlink" Target="https://consult-moretonbay.objective.com/kse/event/4190/section/s1332743658181" TargetMode="External"/><Relationship Id="rId77" Type="http://schemas.openxmlformats.org/officeDocument/2006/relationships/hyperlink" Target="https://consult-moretonbay.objective.com/kse/event/4190/section/s1332743658181" TargetMode="External"/><Relationship Id="rId100" Type="http://schemas.openxmlformats.org/officeDocument/2006/relationships/hyperlink" Target="https://consult-moretonbay.objective.com/kse/event/4190/section/s1332743658181" TargetMode="External"/><Relationship Id="rId105" Type="http://schemas.openxmlformats.org/officeDocument/2006/relationships/hyperlink" Target="https://consult-moretonbay.objective.com/kse/event/4190/section/s1332743658181" TargetMode="External"/><Relationship Id="rId113" Type="http://schemas.openxmlformats.org/officeDocument/2006/relationships/hyperlink" Target="https://consult-moretonbay.objective.com/kse/event/4190/section/s1332743658181" TargetMode="External"/><Relationship Id="rId118" Type="http://schemas.openxmlformats.org/officeDocument/2006/relationships/image" Target="media/image7.png"/><Relationship Id="rId126" Type="http://schemas.openxmlformats.org/officeDocument/2006/relationships/image" Target="media/image15.png"/><Relationship Id="rId8" Type="http://schemas.openxmlformats.org/officeDocument/2006/relationships/hyperlink" Target="https://consult-moretonbay.objective.com/kse/event/4190/section/s1332743658181" TargetMode="External"/><Relationship Id="rId51" Type="http://schemas.openxmlformats.org/officeDocument/2006/relationships/hyperlink" Target="https://consult-moretonbay.objective.com/kse/event/4190/section/s1332743658181" TargetMode="External"/><Relationship Id="rId72" Type="http://schemas.openxmlformats.org/officeDocument/2006/relationships/hyperlink" Target="https://consult-moretonbay.objective.com/kse/event/4190/section/s1332743658181" TargetMode="External"/><Relationship Id="rId80" Type="http://schemas.openxmlformats.org/officeDocument/2006/relationships/hyperlink" Target="https://consult-moretonbay.objective.com/kse/event/4190/section/s1332743658181" TargetMode="External"/><Relationship Id="rId85" Type="http://schemas.openxmlformats.org/officeDocument/2006/relationships/hyperlink" Target="https://consult-moretonbay.objective.com/kse/event/4190/section/s1332743658181" TargetMode="External"/><Relationship Id="rId93" Type="http://schemas.openxmlformats.org/officeDocument/2006/relationships/hyperlink" Target="https://consult-moretonbay.objective.com/kse/event/4190/section/s1332743658181" TargetMode="External"/><Relationship Id="rId98" Type="http://schemas.openxmlformats.org/officeDocument/2006/relationships/hyperlink" Target="https://consult-moretonbay.objective.com/kse/event/4190/section/s1332743658181" TargetMode="External"/><Relationship Id="rId121" Type="http://schemas.openxmlformats.org/officeDocument/2006/relationships/image" Target="media/image10.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consult-moretonbay.objective.com/kse/event/4190/section/s1332743658181" TargetMode="External"/><Relationship Id="rId25" Type="http://schemas.openxmlformats.org/officeDocument/2006/relationships/hyperlink" Target="https://consult-moretonbay.objective.com/kse/event/4190/section/s1332743658181" TargetMode="External"/><Relationship Id="rId33" Type="http://schemas.openxmlformats.org/officeDocument/2006/relationships/hyperlink" Target="https://consult-moretonbay.objective.com/kse/event/4190/section/s1332743658181" TargetMode="External"/><Relationship Id="rId38" Type="http://schemas.openxmlformats.org/officeDocument/2006/relationships/hyperlink" Target="https://consult-moretonbay.objective.com/kse/event/4190/section/s1332743658181" TargetMode="External"/><Relationship Id="rId46" Type="http://schemas.openxmlformats.org/officeDocument/2006/relationships/hyperlink" Target="https://consult-moretonbay.objective.com/kse/event/4190/section/s1332743658181" TargetMode="External"/><Relationship Id="rId59" Type="http://schemas.openxmlformats.org/officeDocument/2006/relationships/hyperlink" Target="https://consult-moretonbay.objective.com/kse/event/4190/section/s1332743658181" TargetMode="External"/><Relationship Id="rId67" Type="http://schemas.openxmlformats.org/officeDocument/2006/relationships/hyperlink" Target="https://consult-moretonbay.objective.com/kse/event/4190/section/s1332743658181" TargetMode="External"/><Relationship Id="rId103" Type="http://schemas.openxmlformats.org/officeDocument/2006/relationships/hyperlink" Target="https://consult-moretonbay.objective.com/kse/event/4190/section/s1332743658181" TargetMode="External"/><Relationship Id="rId108" Type="http://schemas.openxmlformats.org/officeDocument/2006/relationships/hyperlink" Target="https://consult-moretonbay.objective.com/kse/event/4190/section/s1332743658181" TargetMode="External"/><Relationship Id="rId116" Type="http://schemas.openxmlformats.org/officeDocument/2006/relationships/image" Target="media/image5.png"/><Relationship Id="rId124" Type="http://schemas.openxmlformats.org/officeDocument/2006/relationships/image" Target="media/image13.png"/><Relationship Id="rId129" Type="http://schemas.openxmlformats.org/officeDocument/2006/relationships/footer" Target="footer1.xml"/><Relationship Id="rId20" Type="http://schemas.openxmlformats.org/officeDocument/2006/relationships/hyperlink" Target="https://consult-moretonbay.objective.com/kse/event/4190/section/s1332743658181" TargetMode="External"/><Relationship Id="rId41" Type="http://schemas.openxmlformats.org/officeDocument/2006/relationships/hyperlink" Target="https://consult-moretonbay.objective.com/kse/event/4190/section/s1332743658181" TargetMode="External"/><Relationship Id="rId54" Type="http://schemas.openxmlformats.org/officeDocument/2006/relationships/hyperlink" Target="https://consult-moretonbay.objective.com/kse/event/4190/section/s1332743658181" TargetMode="External"/><Relationship Id="rId62" Type="http://schemas.openxmlformats.org/officeDocument/2006/relationships/hyperlink" Target="https://consult-moretonbay.objective.com/kse/event/4190/section/s1332743658181" TargetMode="External"/><Relationship Id="rId70" Type="http://schemas.openxmlformats.org/officeDocument/2006/relationships/hyperlink" Target="https://consult-moretonbay.objective.com/kse/event/4190/section/s1332743658181" TargetMode="External"/><Relationship Id="rId75" Type="http://schemas.openxmlformats.org/officeDocument/2006/relationships/hyperlink" Target="https://consult-moretonbay.objective.com/kse/event/4190/section/s1332743658181" TargetMode="External"/><Relationship Id="rId83" Type="http://schemas.openxmlformats.org/officeDocument/2006/relationships/hyperlink" Target="https://consult-moretonbay.objective.com/kse/event/4190/section/s1332743658181" TargetMode="External"/><Relationship Id="rId88" Type="http://schemas.openxmlformats.org/officeDocument/2006/relationships/hyperlink" Target="https://consult-moretonbay.objective.com/kse/event/4190/section/s1332743658181" TargetMode="External"/><Relationship Id="rId91" Type="http://schemas.openxmlformats.org/officeDocument/2006/relationships/hyperlink" Target="https://consult-moretonbay.objective.com/kse/event/4190/section/s1332743658181" TargetMode="External"/><Relationship Id="rId96" Type="http://schemas.openxmlformats.org/officeDocument/2006/relationships/hyperlink" Target="https://consult-moretonbay.objective.com/kse/event/4190/section/s1332743658181" TargetMode="External"/><Relationship Id="rId111" Type="http://schemas.openxmlformats.org/officeDocument/2006/relationships/hyperlink" Target="https://consult-moretonbay.objective.com/kse/event/4190/section/s133274365818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onsult-moretonbay.objective.com/kse/event/4190/section/s1332743658181" TargetMode="External"/><Relationship Id="rId23" Type="http://schemas.openxmlformats.org/officeDocument/2006/relationships/hyperlink" Target="https://consult-moretonbay.objective.com/kse/event/4190/section/s1332743658181" TargetMode="External"/><Relationship Id="rId28" Type="http://schemas.openxmlformats.org/officeDocument/2006/relationships/hyperlink" Target="https://consult-moretonbay.objective.com/kse/event/4190/section/s1332743658181" TargetMode="External"/><Relationship Id="rId36" Type="http://schemas.openxmlformats.org/officeDocument/2006/relationships/hyperlink" Target="https://consult-moretonbay.objective.com/kse/event/4190/section/s1332743658181" TargetMode="External"/><Relationship Id="rId49" Type="http://schemas.openxmlformats.org/officeDocument/2006/relationships/hyperlink" Target="https://consult-moretonbay.objective.com/kse/event/4190/section/s1332743658181" TargetMode="External"/><Relationship Id="rId57" Type="http://schemas.openxmlformats.org/officeDocument/2006/relationships/hyperlink" Target="https://consult-moretonbay.objective.com/kse/event/4190/section/s1332743658181" TargetMode="External"/><Relationship Id="rId106" Type="http://schemas.openxmlformats.org/officeDocument/2006/relationships/hyperlink" Target="https://consult-moretonbay.objective.com/kse/event/4190/section/s1332743658181" TargetMode="External"/><Relationship Id="rId114" Type="http://schemas.openxmlformats.org/officeDocument/2006/relationships/hyperlink" Target="https://consult-moretonbay.objective.com/kse/event/4190/section/s1332743658181" TargetMode="External"/><Relationship Id="rId119" Type="http://schemas.openxmlformats.org/officeDocument/2006/relationships/image" Target="media/image8.png"/><Relationship Id="rId127" Type="http://schemas.openxmlformats.org/officeDocument/2006/relationships/image" Target="media/image16.png"/><Relationship Id="rId10" Type="http://schemas.openxmlformats.org/officeDocument/2006/relationships/image" Target="media/image1.png"/><Relationship Id="rId31" Type="http://schemas.openxmlformats.org/officeDocument/2006/relationships/hyperlink" Target="https://consult-moretonbay.objective.com/kse/event/4190/section/s1332743658181" TargetMode="External"/><Relationship Id="rId44" Type="http://schemas.openxmlformats.org/officeDocument/2006/relationships/hyperlink" Target="https://consult-moretonbay.objective.com/kse/event/4190/section/s1332743658181" TargetMode="External"/><Relationship Id="rId52" Type="http://schemas.openxmlformats.org/officeDocument/2006/relationships/hyperlink" Target="https://consult-moretonbay.objective.com/kse/event/4190/section/s1332743658181" TargetMode="External"/><Relationship Id="rId60" Type="http://schemas.openxmlformats.org/officeDocument/2006/relationships/hyperlink" Target="https://consult-moretonbay.objective.com/kse/event/4190/section/s1332743658181" TargetMode="External"/><Relationship Id="rId65" Type="http://schemas.openxmlformats.org/officeDocument/2006/relationships/hyperlink" Target="https://consult-moretonbay.objective.com/kse/event/4190/section/s1332743658181" TargetMode="External"/><Relationship Id="rId73" Type="http://schemas.openxmlformats.org/officeDocument/2006/relationships/hyperlink" Target="https://consult-moretonbay.objective.com/kse/event/4190/section/s1332743658181" TargetMode="External"/><Relationship Id="rId78" Type="http://schemas.openxmlformats.org/officeDocument/2006/relationships/hyperlink" Target="https://consult-moretonbay.objective.com/kse/event/4190/section/s1332743658181" TargetMode="External"/><Relationship Id="rId81" Type="http://schemas.openxmlformats.org/officeDocument/2006/relationships/hyperlink" Target="https://consult-moretonbay.objective.com/kse/event/4190/section/s1332743658181" TargetMode="External"/><Relationship Id="rId86" Type="http://schemas.openxmlformats.org/officeDocument/2006/relationships/hyperlink" Target="https://consult-moretonbay.objective.com/kse/event/4190/section/s1332743658181" TargetMode="External"/><Relationship Id="rId94" Type="http://schemas.openxmlformats.org/officeDocument/2006/relationships/hyperlink" Target="https://consult-moretonbay.objective.com/kse/event/4190/section/s1332743658181" TargetMode="External"/><Relationship Id="rId99" Type="http://schemas.openxmlformats.org/officeDocument/2006/relationships/hyperlink" Target="https://consult-moretonbay.objective.com/kse/event/4190/section/s1332743658181" TargetMode="External"/><Relationship Id="rId101" Type="http://schemas.openxmlformats.org/officeDocument/2006/relationships/hyperlink" Target="https://consult-moretonbay.objective.com/kse/event/4190/section/s1332743658181" TargetMode="External"/><Relationship Id="rId122" Type="http://schemas.openxmlformats.org/officeDocument/2006/relationships/image" Target="media/image11.png"/><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onsult-moretonbay.objective.com/kse/event/4190/section/s1332743658181" TargetMode="External"/><Relationship Id="rId13" Type="http://schemas.openxmlformats.org/officeDocument/2006/relationships/image" Target="media/image4.jpeg"/><Relationship Id="rId18" Type="http://schemas.openxmlformats.org/officeDocument/2006/relationships/hyperlink" Target="https://consult-moretonbay.objective.com/kse/event/4190/section/s1332743658181" TargetMode="External"/><Relationship Id="rId39" Type="http://schemas.openxmlformats.org/officeDocument/2006/relationships/hyperlink" Target="https://consult-moretonbay.objective.com/kse/event/4190/section/s1332743658181" TargetMode="External"/><Relationship Id="rId109" Type="http://schemas.openxmlformats.org/officeDocument/2006/relationships/hyperlink" Target="https://consult-moretonbay.objective.com/kse/event/4190/section/s1332743658181" TargetMode="External"/><Relationship Id="rId34" Type="http://schemas.openxmlformats.org/officeDocument/2006/relationships/hyperlink" Target="https://consult-moretonbay.objective.com/kse/event/4190/section/s1332743658181" TargetMode="External"/><Relationship Id="rId50" Type="http://schemas.openxmlformats.org/officeDocument/2006/relationships/hyperlink" Target="https://consult-moretonbay.objective.com/kse/event/4190/section/s1332743658181" TargetMode="External"/><Relationship Id="rId55" Type="http://schemas.openxmlformats.org/officeDocument/2006/relationships/hyperlink" Target="https://consult-moretonbay.objective.com/kse/event/4190/section/s1332743658181" TargetMode="External"/><Relationship Id="rId76" Type="http://schemas.openxmlformats.org/officeDocument/2006/relationships/hyperlink" Target="https://consult-moretonbay.objective.com/kse/event/4190/section/s1332743658181" TargetMode="External"/><Relationship Id="rId97" Type="http://schemas.openxmlformats.org/officeDocument/2006/relationships/hyperlink" Target="https://consult-moretonbay.objective.com/kse/event/4190/section/s1332743658181" TargetMode="External"/><Relationship Id="rId104" Type="http://schemas.openxmlformats.org/officeDocument/2006/relationships/hyperlink" Target="https://consult-moretonbay.objective.com/kse/event/4190/section/s1332743658181" TargetMode="External"/><Relationship Id="rId120" Type="http://schemas.openxmlformats.org/officeDocument/2006/relationships/image" Target="media/image9.png"/><Relationship Id="rId125" Type="http://schemas.openxmlformats.org/officeDocument/2006/relationships/image" Target="media/image14.png"/><Relationship Id="rId7" Type="http://schemas.openxmlformats.org/officeDocument/2006/relationships/endnotes" Target="endnotes.xml"/><Relationship Id="rId71" Type="http://schemas.openxmlformats.org/officeDocument/2006/relationships/hyperlink" Target="https://consult-moretonbay.objective.com/kse/event/4190/section/s1332743658181" TargetMode="External"/><Relationship Id="rId92" Type="http://schemas.openxmlformats.org/officeDocument/2006/relationships/hyperlink" Target="https://consult-moretonbay.objective.com/kse/event/4190/section/s1332743658181" TargetMode="External"/><Relationship Id="rId2" Type="http://schemas.openxmlformats.org/officeDocument/2006/relationships/numbering" Target="numbering.xml"/><Relationship Id="rId29" Type="http://schemas.openxmlformats.org/officeDocument/2006/relationships/hyperlink" Target="https://consult-moretonbay.objective.com/kse/event/4190/section/s1332743658181" TargetMode="External"/><Relationship Id="rId24" Type="http://schemas.openxmlformats.org/officeDocument/2006/relationships/hyperlink" Target="https://consult-moretonbay.objective.com/kse/event/4190/section/s1332743658181" TargetMode="External"/><Relationship Id="rId40" Type="http://schemas.openxmlformats.org/officeDocument/2006/relationships/hyperlink" Target="https://consult-moretonbay.objective.com/kse/event/4190/section/s1332743658181" TargetMode="External"/><Relationship Id="rId45" Type="http://schemas.openxmlformats.org/officeDocument/2006/relationships/hyperlink" Target="https://consult-moretonbay.objective.com/kse/event/4190/section/s1332743658181" TargetMode="External"/><Relationship Id="rId66" Type="http://schemas.openxmlformats.org/officeDocument/2006/relationships/hyperlink" Target="https://consult-moretonbay.objective.com/kse/event/4190/section/s1332743658181" TargetMode="External"/><Relationship Id="rId87" Type="http://schemas.openxmlformats.org/officeDocument/2006/relationships/hyperlink" Target="https://consult-moretonbay.objective.com/kse/event/4190/section/s1332743658181" TargetMode="External"/><Relationship Id="rId110" Type="http://schemas.openxmlformats.org/officeDocument/2006/relationships/hyperlink" Target="https://consult-moretonbay.objective.com/kse/event/4190/section/s1332743658181" TargetMode="External"/><Relationship Id="rId115" Type="http://schemas.openxmlformats.org/officeDocument/2006/relationships/hyperlink" Target="https://consult-moretonbay.objective.com/kse/event/4190/section/s1332743658181" TargetMode="External"/><Relationship Id="rId131" Type="http://schemas.openxmlformats.org/officeDocument/2006/relationships/theme" Target="theme/theme1.xml"/><Relationship Id="rId61" Type="http://schemas.openxmlformats.org/officeDocument/2006/relationships/hyperlink" Target="https://consult-moretonbay.objective.com/kse/event/4190/section/s1332743658181" TargetMode="External"/><Relationship Id="rId82" Type="http://schemas.openxmlformats.org/officeDocument/2006/relationships/hyperlink" Target="https://consult-moretonbay.objective.com/kse/event/4190/section/s133274365818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E0F4F8-FCDF-4B10-8349-EEFD7DBD7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99</Pages>
  <Words>22616</Words>
  <Characters>128915</Characters>
  <Application>Microsoft Office Word</Application>
  <DocSecurity>0</DocSecurity>
  <Lines>1074</Lines>
  <Paragraphs>302</Paragraphs>
  <ScaleCrop>false</ScaleCrop>
  <HeadingPairs>
    <vt:vector size="2" baseType="variant">
      <vt:variant>
        <vt:lpstr>Title</vt:lpstr>
      </vt:variant>
      <vt:variant>
        <vt:i4>1</vt:i4>
      </vt:variant>
    </vt:vector>
  </HeadingPairs>
  <TitlesOfParts>
    <vt:vector size="1" baseType="lpstr">
      <vt:lpstr/>
    </vt:vector>
  </TitlesOfParts>
  <Company>Moreton Bay Regional Council</Company>
  <LinksUpToDate>false</LinksUpToDate>
  <CharactersWithSpaces>151229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3</cp:revision>
  <dcterms:created xsi:type="dcterms:W3CDTF">2021-10-13T01:02:00Z</dcterms:created>
  <dcterms:modified xsi:type="dcterms:W3CDTF">2021-11-11T02:11:00Z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A19439062</vt:lpwstr>
  </property>
  <property fmtid="{D5CDD505-2E9C-101B-9397-08002B2CF9AE}" pid="4" name="Objective-Title">
    <vt:lpwstr>6.2.6.3 General residential zone - Next generation neighbourhood precinct - Assessable UPDATED</vt:lpwstr>
  </property>
  <property fmtid="{D5CDD505-2E9C-101B-9397-08002B2CF9AE}" pid="5" name="Objective-Comment">
    <vt:lpwstr/>
  </property>
  <property fmtid="{D5CDD505-2E9C-101B-9397-08002B2CF9AE}" pid="6" name="Objective-CreationStamp">
    <vt:filetime>2019-12-05T22:46:23Z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2020-01-06T02:28:07Z</vt:filetime>
  </property>
  <property fmtid="{D5CDD505-2E9C-101B-9397-08002B2CF9AE}" pid="11" name="Objective-Owner">
    <vt:lpwstr>Matt Dawson</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3.1</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