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325D93" w:rsidRPr="00325D93" w:rsidTr="00325D93">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325D93" w:rsidRPr="00325D93" w:rsidRDefault="00325D93" w:rsidP="00325D93">
            <w:pPr>
              <w:spacing w:before="100" w:beforeAutospacing="1" w:after="100" w:afterAutospacing="1" w:line="240" w:lineRule="auto"/>
              <w:jc w:val="center"/>
              <w:rPr>
                <w:rFonts w:ascii="Arial" w:eastAsia="Times New Roman" w:hAnsi="Arial" w:cs="Arial"/>
                <w:sz w:val="20"/>
                <w:szCs w:val="20"/>
                <w:lang w:eastAsia="en-AU"/>
              </w:rPr>
            </w:pPr>
            <w:r w:rsidRPr="00325D93">
              <w:rPr>
                <w:rFonts w:ascii="Arial" w:eastAsia="Times New Roman" w:hAnsi="Arial" w:cs="Arial"/>
                <w:b/>
                <w:bCs/>
                <w:sz w:val="20"/>
                <w:szCs w:val="20"/>
                <w:lang w:eastAsia="en-AU"/>
              </w:rPr>
              <w:t xml:space="preserve">Table 6.2.3.1.2 Assessable development - </w:t>
            </w:r>
            <w:r w:rsidR="003C6479">
              <w:rPr>
                <w:rFonts w:ascii="Arial" w:eastAsia="Times New Roman" w:hAnsi="Arial" w:cs="Arial"/>
                <w:b/>
                <w:bCs/>
                <w:sz w:val="20"/>
                <w:szCs w:val="20"/>
                <w:lang w:eastAsia="en-AU"/>
              </w:rPr>
              <w:t>Interim precinct</w:t>
            </w:r>
          </w:p>
        </w:tc>
      </w:tr>
    </w:tbl>
    <w:p w:rsidR="00325D93" w:rsidRDefault="00325D93"/>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828"/>
        <w:gridCol w:w="5410"/>
        <w:gridCol w:w="2042"/>
        <w:gridCol w:w="3093"/>
      </w:tblGrid>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Performance outcomes</w:t>
            </w:r>
          </w:p>
        </w:tc>
        <w:tc>
          <w:tcPr>
            <w:tcW w:w="175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Examples that achieve aspects of the Performance Outcomes</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A915A5" w:rsidRPr="002A3213" w:rsidRDefault="00A915A5" w:rsidP="00A915A5">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A915A5" w:rsidRPr="008B6E1B" w:rsidRDefault="00A915A5" w:rsidP="008E4E0B">
            <w:pPr>
              <w:pStyle w:val="ListParagraph"/>
              <w:numPr>
                <w:ilvl w:val="0"/>
                <w:numId w:val="68"/>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A915A5" w:rsidRPr="00A915A5" w:rsidRDefault="00A915A5" w:rsidP="008E4E0B">
            <w:pPr>
              <w:pStyle w:val="ListParagraph"/>
              <w:numPr>
                <w:ilvl w:val="0"/>
                <w:numId w:val="68"/>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325D93" w:rsidRPr="00325D93" w:rsidRDefault="00A915A5" w:rsidP="008E4E0B">
            <w:pPr>
              <w:pStyle w:val="ListParagraph"/>
              <w:numPr>
                <w:ilvl w:val="0"/>
                <w:numId w:val="68"/>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A915A5" w:rsidP="00325D93">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093775" w:rsidRPr="00325D93" w:rsidTr="0009377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93775" w:rsidRPr="00325D93" w:rsidRDefault="00093775" w:rsidP="00325D9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25D93">
              <w:rPr>
                <w:rFonts w:ascii="Arial" w:eastAsia="Times New Roman" w:hAnsi="Arial" w:cs="Arial"/>
                <w:b/>
                <w:bCs/>
                <w:sz w:val="20"/>
                <w:szCs w:val="20"/>
                <w:lang w:eastAsia="en-AU"/>
              </w:rPr>
              <w:t>General criteria</w:t>
            </w:r>
          </w:p>
        </w:tc>
      </w:tr>
      <w:tr w:rsidR="00325D93" w:rsidRPr="00325D93" w:rsidTr="00421242">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Interim uses</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9610DB">
              <w:rPr>
                <w:rFonts w:ascii="Arial" w:eastAsia="Times New Roman" w:hAnsi="Arial" w:cs="Arial"/>
                <w:b/>
                <w:bCs/>
                <w:sz w:val="20"/>
                <w:szCs w:val="20"/>
                <w:lang w:eastAsia="en-AU"/>
              </w:rPr>
              <w:t>1</w:t>
            </w:r>
          </w:p>
          <w:p w:rsidR="009610DB" w:rsidRPr="009610DB" w:rsidRDefault="009610DB" w:rsidP="009610DB">
            <w:pPr>
              <w:spacing w:before="100" w:beforeAutospacing="1" w:after="100" w:afterAutospacing="1" w:line="240" w:lineRule="auto"/>
              <w:ind w:left="150" w:right="150"/>
              <w:rPr>
                <w:rFonts w:ascii="Arial" w:eastAsia="Times New Roman" w:hAnsi="Arial" w:cs="Arial"/>
                <w:sz w:val="20"/>
                <w:szCs w:val="20"/>
                <w:lang w:eastAsia="en-AU"/>
              </w:rPr>
            </w:pPr>
            <w:r w:rsidRPr="009610DB">
              <w:rPr>
                <w:rFonts w:ascii="Arial" w:eastAsia="Times New Roman" w:hAnsi="Arial" w:cs="Arial"/>
                <w:sz w:val="20"/>
                <w:szCs w:val="20"/>
                <w:lang w:eastAsia="en-AU"/>
              </w:rPr>
              <w:t>Interim uses:</w:t>
            </w:r>
          </w:p>
          <w:p w:rsidR="009610DB" w:rsidRDefault="009610DB" w:rsidP="009610DB">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do not fragment or alienate the land or result in the loss of land for future urban purposes;</w:t>
            </w:r>
          </w:p>
          <w:p w:rsidR="009610DB" w:rsidRPr="009610DB" w:rsidRDefault="009610DB" w:rsidP="009610DB">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result in minimal investment;</w:t>
            </w:r>
          </w:p>
          <w:p w:rsidR="00325D93" w:rsidRPr="00325D93" w:rsidRDefault="009610DB" w:rsidP="009610DB">
            <w:pPr>
              <w:numPr>
                <w:ilvl w:val="0"/>
                <w:numId w:val="1"/>
              </w:numPr>
              <w:spacing w:before="100" w:beforeAutospacing="1" w:after="0"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do not prejudice or delay the use of the land for urban purposes.</w:t>
            </w:r>
          </w:p>
        </w:tc>
        <w:tc>
          <w:tcPr>
            <w:tcW w:w="1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9610DB">
              <w:rPr>
                <w:rFonts w:ascii="Arial" w:eastAsia="Times New Roman" w:hAnsi="Arial" w:cs="Arial"/>
                <w:b/>
                <w:bCs/>
                <w:sz w:val="20"/>
                <w:szCs w:val="20"/>
                <w:lang w:eastAsia="en-AU"/>
              </w:rPr>
              <w:t>2</w:t>
            </w:r>
          </w:p>
          <w:p w:rsidR="009610DB" w:rsidRPr="009610DB" w:rsidRDefault="009610DB" w:rsidP="009610DB">
            <w:pPr>
              <w:spacing w:before="100" w:beforeAutospacing="1" w:after="100" w:afterAutospacing="1" w:line="240" w:lineRule="auto"/>
              <w:ind w:right="150"/>
              <w:rPr>
                <w:rFonts w:ascii="Arial" w:eastAsia="Times New Roman" w:hAnsi="Arial" w:cs="Arial"/>
                <w:sz w:val="20"/>
                <w:szCs w:val="20"/>
                <w:lang w:eastAsia="en-AU"/>
              </w:rPr>
            </w:pPr>
            <w:r w:rsidRPr="009610DB">
              <w:rPr>
                <w:rFonts w:ascii="Arial" w:eastAsia="Times New Roman" w:hAnsi="Arial" w:cs="Arial"/>
                <w:sz w:val="20"/>
                <w:szCs w:val="20"/>
                <w:lang w:eastAsia="en-AU"/>
              </w:rPr>
              <w:t>Interim uses:</w:t>
            </w:r>
          </w:p>
          <w:p w:rsidR="009610DB" w:rsidRPr="009610DB" w:rsidRDefault="009610DB" w:rsidP="008E4E0B">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are adequately serviced with necessary infrastructure to meet on-site needs and requirements;</w:t>
            </w:r>
          </w:p>
          <w:p w:rsidR="009610DB" w:rsidRPr="009610DB" w:rsidRDefault="009610DB" w:rsidP="008E4E0B">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are of a size and scale that maintains the low density, low intensity and open area landscape character anticipated in the interim precinct;</w:t>
            </w:r>
          </w:p>
          <w:p w:rsidR="009610DB" w:rsidRDefault="009610DB" w:rsidP="008E4E0B">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are designed, located and operated in a manner that avoids nuisance impacts on adjoining properties;</w:t>
            </w:r>
          </w:p>
          <w:p w:rsidR="009610DB" w:rsidRPr="009610DB" w:rsidRDefault="009610DB" w:rsidP="008E4E0B">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requires minimal filling or excavation. Where this occurs, visual impacts are reduced through screening;</w:t>
            </w:r>
          </w:p>
          <w:p w:rsidR="009610DB" w:rsidRDefault="009610DB" w:rsidP="008E4E0B">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are not visually dominant from the streetscape or adjoining properties;</w:t>
            </w:r>
          </w:p>
          <w:p w:rsidR="00325D93" w:rsidRPr="00325D93" w:rsidRDefault="009610DB" w:rsidP="008E4E0B">
            <w:pPr>
              <w:numPr>
                <w:ilvl w:val="0"/>
                <w:numId w:val="71"/>
              </w:numPr>
              <w:spacing w:before="100" w:beforeAutospacing="1" w:after="0"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utilise materials, finishes and colours that are consistent with existing semi-rural environment.</w:t>
            </w:r>
          </w:p>
        </w:tc>
        <w:tc>
          <w:tcPr>
            <w:tcW w:w="1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p w:rsidR="00135945" w:rsidRPr="00135945" w:rsidRDefault="00135945" w:rsidP="00135945">
            <w:pPr>
              <w:rPr>
                <w:rFonts w:ascii="Arial" w:eastAsia="Times New Roman" w:hAnsi="Arial" w:cs="Arial"/>
                <w:sz w:val="20"/>
                <w:szCs w:val="20"/>
                <w:lang w:eastAsia="en-AU"/>
              </w:rPr>
            </w:pPr>
          </w:p>
          <w:p w:rsidR="00135945" w:rsidRPr="00135945" w:rsidRDefault="00135945" w:rsidP="00135945">
            <w:pPr>
              <w:rPr>
                <w:rFonts w:ascii="Arial" w:eastAsia="Times New Roman" w:hAnsi="Arial" w:cs="Arial"/>
                <w:sz w:val="20"/>
                <w:szCs w:val="20"/>
                <w:lang w:eastAsia="en-AU"/>
              </w:rPr>
            </w:pPr>
          </w:p>
          <w:p w:rsidR="00135945" w:rsidRPr="00135945" w:rsidRDefault="00135945" w:rsidP="00135945">
            <w:pPr>
              <w:rPr>
                <w:rFonts w:ascii="Arial" w:eastAsia="Times New Roman" w:hAnsi="Arial" w:cs="Arial"/>
                <w:sz w:val="20"/>
                <w:szCs w:val="20"/>
                <w:lang w:eastAsia="en-AU"/>
              </w:rPr>
            </w:pPr>
          </w:p>
          <w:p w:rsidR="00135945" w:rsidRPr="00135945" w:rsidRDefault="00135945" w:rsidP="00135945">
            <w:pPr>
              <w:rPr>
                <w:rFonts w:ascii="Arial" w:eastAsia="Times New Roman" w:hAnsi="Arial" w:cs="Arial"/>
                <w:sz w:val="20"/>
                <w:szCs w:val="20"/>
                <w:lang w:eastAsia="en-AU"/>
              </w:rPr>
            </w:pPr>
          </w:p>
          <w:p w:rsidR="00135945" w:rsidRPr="00135945" w:rsidRDefault="00135945" w:rsidP="00135945">
            <w:pPr>
              <w:rPr>
                <w:rFonts w:ascii="Arial" w:eastAsia="Times New Roman" w:hAnsi="Arial" w:cs="Arial"/>
                <w:sz w:val="20"/>
                <w:szCs w:val="20"/>
                <w:lang w:eastAsia="en-AU"/>
              </w:rPr>
            </w:pPr>
          </w:p>
          <w:p w:rsidR="00135945" w:rsidRPr="00135945" w:rsidRDefault="00135945" w:rsidP="00135945">
            <w:pPr>
              <w:rPr>
                <w:rFonts w:ascii="Arial" w:eastAsia="Times New Roman" w:hAnsi="Arial" w:cs="Arial"/>
                <w:sz w:val="20"/>
                <w:szCs w:val="20"/>
                <w:lang w:eastAsia="en-AU"/>
              </w:rPr>
            </w:pPr>
          </w:p>
          <w:p w:rsidR="00135945" w:rsidRPr="00135945" w:rsidRDefault="00135945" w:rsidP="00135945">
            <w:pPr>
              <w:rPr>
                <w:rFonts w:ascii="Arial" w:eastAsia="Times New Roman" w:hAnsi="Arial" w:cs="Arial"/>
                <w:sz w:val="20"/>
                <w:szCs w:val="20"/>
                <w:lang w:eastAsia="en-AU"/>
              </w:rPr>
            </w:pPr>
          </w:p>
          <w:p w:rsidR="00135945" w:rsidRPr="00135945" w:rsidRDefault="00135945" w:rsidP="00135945">
            <w:pPr>
              <w:rPr>
                <w:rFonts w:ascii="Arial" w:eastAsia="Times New Roman" w:hAnsi="Arial" w:cs="Arial"/>
                <w:sz w:val="20"/>
                <w:szCs w:val="20"/>
                <w:lang w:eastAsia="en-AU"/>
              </w:rPr>
            </w:pPr>
          </w:p>
          <w:p w:rsidR="00135945" w:rsidRPr="00135945" w:rsidRDefault="00135945" w:rsidP="00135945">
            <w:pPr>
              <w:rPr>
                <w:rFonts w:ascii="Arial" w:eastAsia="Times New Roman" w:hAnsi="Arial" w:cs="Arial"/>
                <w:sz w:val="20"/>
                <w:szCs w:val="20"/>
                <w:lang w:eastAsia="en-AU"/>
              </w:rPr>
            </w:pPr>
          </w:p>
          <w:p w:rsidR="00135945" w:rsidRPr="00135945" w:rsidRDefault="00135945" w:rsidP="00135945">
            <w:pPr>
              <w:rPr>
                <w:rFonts w:ascii="Arial" w:eastAsia="Times New Roman" w:hAnsi="Arial" w:cs="Arial"/>
                <w:sz w:val="20"/>
                <w:szCs w:val="20"/>
                <w:lang w:eastAsia="en-AU"/>
              </w:rPr>
            </w:pPr>
          </w:p>
          <w:p w:rsidR="00135945" w:rsidRDefault="00135945" w:rsidP="00135945">
            <w:pPr>
              <w:rPr>
                <w:rFonts w:ascii="Arial" w:eastAsia="Times New Roman" w:hAnsi="Arial" w:cs="Arial"/>
                <w:sz w:val="20"/>
                <w:szCs w:val="20"/>
                <w:lang w:eastAsia="en-AU"/>
              </w:rPr>
            </w:pPr>
          </w:p>
          <w:p w:rsidR="00135945" w:rsidRPr="00135945" w:rsidRDefault="00135945" w:rsidP="00135945">
            <w:pPr>
              <w:ind w:firstLine="720"/>
              <w:rPr>
                <w:rFonts w:ascii="Arial" w:eastAsia="Times New Roman" w:hAnsi="Arial" w:cs="Arial"/>
                <w:sz w:val="20"/>
                <w:szCs w:val="20"/>
                <w:lang w:eastAsia="en-AU"/>
              </w:rPr>
            </w:pP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421242">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Site density</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9610DB">
              <w:rPr>
                <w:rFonts w:ascii="Arial" w:eastAsia="Times New Roman" w:hAnsi="Arial" w:cs="Arial"/>
                <w:b/>
                <w:bCs/>
                <w:sz w:val="20"/>
                <w:szCs w:val="20"/>
                <w:lang w:eastAsia="en-AU"/>
              </w:rPr>
              <w:t>3</w:t>
            </w:r>
          </w:p>
          <w:p w:rsidR="00325D93" w:rsidRPr="009610DB" w:rsidRDefault="009610DB" w:rsidP="00325D93">
            <w:pPr>
              <w:spacing w:before="100" w:beforeAutospacing="1" w:after="100" w:afterAutospacing="1" w:line="240" w:lineRule="auto"/>
              <w:ind w:left="150" w:right="150"/>
              <w:rPr>
                <w:rFonts w:ascii="Arial" w:eastAsia="Times New Roman" w:hAnsi="Arial" w:cs="Arial"/>
                <w:sz w:val="20"/>
                <w:szCs w:val="20"/>
                <w:lang w:eastAsia="en-AU"/>
              </w:rPr>
            </w:pPr>
            <w:r w:rsidRPr="009610DB">
              <w:rPr>
                <w:rFonts w:ascii="Arial" w:hAnsi="Arial" w:cs="Arial"/>
                <w:sz w:val="20"/>
                <w:szCs w:val="20"/>
              </w:rPr>
              <w:t>Development does not result in residential density exceeding more than one dwelling house</w:t>
            </w:r>
            <w:r w:rsidRPr="009610DB">
              <w:rPr>
                <w:rFonts w:ascii="Arial" w:hAnsi="Arial" w:cs="Arial"/>
                <w:sz w:val="20"/>
                <w:szCs w:val="20"/>
                <w:vertAlign w:val="superscript"/>
              </w:rPr>
              <w:t>(</w:t>
            </w:r>
            <w:hyperlink r:id="rId7" w:anchor="target-d58447e570761" w:tooltip="Dwelling house - A residential use of premises for one household that contains a single dwelling.  The use includes residential outbuildings and works normally associated with a dwelling and may include a secondary dwelling." w:history="1">
              <w:r w:rsidRPr="009610DB">
                <w:rPr>
                  <w:rFonts w:ascii="Arial" w:hAnsi="Arial" w:cs="Arial"/>
                  <w:color w:val="0000FF"/>
                  <w:sz w:val="20"/>
                  <w:szCs w:val="20"/>
                  <w:vertAlign w:val="superscript"/>
                </w:rPr>
                <w:t>22</w:t>
              </w:r>
            </w:hyperlink>
            <w:r w:rsidRPr="009610DB">
              <w:rPr>
                <w:rFonts w:ascii="Arial" w:hAnsi="Arial" w:cs="Arial"/>
                <w:sz w:val="20"/>
                <w:szCs w:val="20"/>
                <w:vertAlign w:val="superscript"/>
              </w:rPr>
              <w:t>)</w:t>
            </w:r>
            <w:r w:rsidRPr="009610DB">
              <w:rPr>
                <w:rFonts w:ascii="Arial" w:hAnsi="Arial" w:cs="Arial"/>
                <w:sz w:val="20"/>
                <w:szCs w:val="20"/>
              </w:rPr>
              <w:t xml:space="preserve"> per lot.</w:t>
            </w:r>
          </w:p>
        </w:tc>
        <w:tc>
          <w:tcPr>
            <w:tcW w:w="1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421242">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Building height</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9610DB">
              <w:rPr>
                <w:rFonts w:ascii="Arial" w:eastAsia="Times New Roman" w:hAnsi="Arial" w:cs="Arial"/>
                <w:b/>
                <w:bCs/>
                <w:sz w:val="20"/>
                <w:szCs w:val="20"/>
                <w:lang w:eastAsia="en-AU"/>
              </w:rPr>
              <w:t>4</w:t>
            </w:r>
          </w:p>
          <w:p w:rsidR="009610DB" w:rsidRPr="009610DB" w:rsidRDefault="009610DB" w:rsidP="009610DB">
            <w:pPr>
              <w:spacing w:before="100" w:beforeAutospacing="1" w:after="100" w:afterAutospacing="1" w:line="240" w:lineRule="auto"/>
              <w:ind w:left="150" w:right="150"/>
              <w:rPr>
                <w:rFonts w:ascii="Arial" w:eastAsia="Times New Roman" w:hAnsi="Arial" w:cs="Arial"/>
                <w:sz w:val="20"/>
                <w:szCs w:val="20"/>
                <w:lang w:eastAsia="en-AU"/>
              </w:rPr>
            </w:pPr>
            <w:r w:rsidRPr="009610DB">
              <w:rPr>
                <w:rFonts w:ascii="Arial" w:eastAsia="Times New Roman" w:hAnsi="Arial" w:cs="Arial"/>
                <w:sz w:val="20"/>
                <w:szCs w:val="20"/>
                <w:lang w:eastAsia="en-AU"/>
              </w:rPr>
              <w:t>The height of buildings and structures:</w:t>
            </w:r>
          </w:p>
          <w:p w:rsidR="009610DB" w:rsidRDefault="009610DB" w:rsidP="008E4E0B">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 xml:space="preserve">is consistent with the existing low rise, open area and </w:t>
            </w:r>
            <w:proofErr w:type="gramStart"/>
            <w:r w:rsidRPr="009610DB">
              <w:rPr>
                <w:rFonts w:ascii="Arial" w:eastAsia="Times New Roman" w:hAnsi="Arial" w:cs="Arial"/>
                <w:sz w:val="20"/>
                <w:szCs w:val="20"/>
                <w:lang w:eastAsia="en-AU"/>
              </w:rPr>
              <w:t>low density</w:t>
            </w:r>
            <w:proofErr w:type="gramEnd"/>
            <w:r w:rsidRPr="009610DB">
              <w:rPr>
                <w:rFonts w:ascii="Arial" w:eastAsia="Times New Roman" w:hAnsi="Arial" w:cs="Arial"/>
                <w:sz w:val="20"/>
                <w:szCs w:val="20"/>
                <w:lang w:eastAsia="en-AU"/>
              </w:rPr>
              <w:t xml:space="preserve"> character and amenity of the Interim precinct;</w:t>
            </w:r>
          </w:p>
          <w:p w:rsidR="00325D93" w:rsidRPr="009610DB" w:rsidRDefault="009610DB" w:rsidP="008E4E0B">
            <w:pPr>
              <w:numPr>
                <w:ilvl w:val="0"/>
                <w:numId w:val="72"/>
              </w:numPr>
              <w:spacing w:before="100" w:beforeAutospacing="1" w:after="0"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 xml:space="preserve">does not unduly impact </w:t>
            </w:r>
            <w:proofErr w:type="gramStart"/>
            <w:r w:rsidRPr="009610DB">
              <w:rPr>
                <w:rFonts w:ascii="Arial" w:eastAsia="Times New Roman" w:hAnsi="Arial" w:cs="Arial"/>
                <w:sz w:val="20"/>
                <w:szCs w:val="20"/>
                <w:lang w:eastAsia="en-AU"/>
              </w:rPr>
              <w:t>on  access</w:t>
            </w:r>
            <w:proofErr w:type="gramEnd"/>
            <w:r w:rsidRPr="009610DB">
              <w:rPr>
                <w:rFonts w:ascii="Arial" w:eastAsia="Times New Roman" w:hAnsi="Arial" w:cs="Arial"/>
                <w:sz w:val="20"/>
                <w:szCs w:val="20"/>
                <w:lang w:eastAsia="en-AU"/>
              </w:rPr>
              <w:t xml:space="preserve"> to daylight, sunlight, overshadowing or privacy experienced by adjoining premises.</w:t>
            </w:r>
          </w:p>
        </w:tc>
        <w:tc>
          <w:tcPr>
            <w:tcW w:w="1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9610DB">
              <w:rPr>
                <w:rFonts w:ascii="Arial" w:eastAsia="Times New Roman" w:hAnsi="Arial" w:cs="Arial"/>
                <w:b/>
                <w:bCs/>
                <w:sz w:val="20"/>
                <w:szCs w:val="20"/>
                <w:lang w:eastAsia="en-AU"/>
              </w:rPr>
              <w:t>4</w:t>
            </w:r>
          </w:p>
          <w:p w:rsidR="00325D93" w:rsidRPr="009610DB" w:rsidRDefault="009610DB" w:rsidP="00325D93">
            <w:pPr>
              <w:spacing w:before="100" w:beforeAutospacing="1" w:after="100" w:afterAutospacing="1" w:line="240" w:lineRule="auto"/>
              <w:ind w:left="150" w:right="150"/>
              <w:rPr>
                <w:rFonts w:ascii="Arial" w:eastAsia="Times New Roman" w:hAnsi="Arial" w:cs="Arial"/>
                <w:sz w:val="20"/>
                <w:szCs w:val="20"/>
                <w:lang w:eastAsia="en-AU"/>
              </w:rPr>
            </w:pPr>
            <w:r w:rsidRPr="009610DB">
              <w:rPr>
                <w:rFonts w:ascii="Arial" w:hAnsi="Arial" w:cs="Arial"/>
                <w:sz w:val="20"/>
                <w:szCs w:val="20"/>
              </w:rPr>
              <w:t>Unless otherwise specified in this code, the height of all buildings and structures does not exceed 5m.</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Setbacks</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rHeight w:val="2700"/>
          <w:tblCellSpacing w:w="15" w:type="dxa"/>
        </w:trPr>
        <w:tc>
          <w:tcPr>
            <w:tcW w:w="15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9610DB">
              <w:rPr>
                <w:rFonts w:ascii="Arial" w:eastAsia="Times New Roman" w:hAnsi="Arial" w:cs="Arial"/>
                <w:b/>
                <w:bCs/>
                <w:sz w:val="20"/>
                <w:szCs w:val="20"/>
                <w:lang w:eastAsia="en-AU"/>
              </w:rPr>
              <w:t>5</w:t>
            </w:r>
          </w:p>
          <w:p w:rsidR="009610DB" w:rsidRPr="009610DB" w:rsidRDefault="009610DB" w:rsidP="009610DB">
            <w:pPr>
              <w:spacing w:before="100" w:beforeAutospacing="1" w:after="100" w:afterAutospacing="1" w:line="240" w:lineRule="auto"/>
              <w:ind w:left="150" w:right="150"/>
              <w:rPr>
                <w:rFonts w:ascii="Arial" w:eastAsia="Times New Roman" w:hAnsi="Arial" w:cs="Arial"/>
                <w:sz w:val="20"/>
                <w:szCs w:val="20"/>
                <w:lang w:eastAsia="en-AU"/>
              </w:rPr>
            </w:pPr>
            <w:r w:rsidRPr="009610DB">
              <w:rPr>
                <w:rFonts w:ascii="Arial" w:eastAsia="Times New Roman" w:hAnsi="Arial" w:cs="Arial"/>
                <w:sz w:val="20"/>
                <w:szCs w:val="20"/>
                <w:lang w:eastAsia="en-AU"/>
              </w:rPr>
              <w:t>Buildings and structures are setback to:</w:t>
            </w:r>
          </w:p>
          <w:p w:rsidR="009610DB" w:rsidRPr="009610DB" w:rsidRDefault="009610DB" w:rsidP="008E4E0B">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be consistent with the semi-rural character of the area;</w:t>
            </w:r>
          </w:p>
          <w:p w:rsidR="009610DB" w:rsidRPr="009610DB" w:rsidRDefault="009610DB" w:rsidP="008E4E0B">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result in development not being visually dominant or overbearing with respect on adjoining properties;</w:t>
            </w:r>
          </w:p>
          <w:p w:rsidR="00325D93" w:rsidRPr="00325D93" w:rsidRDefault="009610DB" w:rsidP="008E4E0B">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maintain the privacy of adjoining.</w:t>
            </w:r>
          </w:p>
        </w:tc>
        <w:tc>
          <w:tcPr>
            <w:tcW w:w="1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9610DB">
              <w:rPr>
                <w:rFonts w:ascii="Arial" w:eastAsia="Times New Roman" w:hAnsi="Arial" w:cs="Arial"/>
                <w:b/>
                <w:bCs/>
                <w:sz w:val="20"/>
                <w:szCs w:val="20"/>
                <w:lang w:eastAsia="en-AU"/>
              </w:rPr>
              <w:t>5</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90"/>
            </w:tblGrid>
            <w:tr w:rsidR="00325D93" w:rsidRPr="00325D93" w:rsidTr="00A915A5">
              <w:trPr>
                <w:tblCellSpacing w:w="15" w:type="dxa"/>
              </w:trPr>
              <w:tc>
                <w:tcPr>
                  <w:tcW w:w="5550" w:type="dxa"/>
                  <w:vAlign w:val="center"/>
                  <w:hideMark/>
                </w:tcPr>
                <w:p w:rsidR="00A61BA0" w:rsidRPr="00A61BA0" w:rsidRDefault="00A61BA0" w:rsidP="00A61BA0">
                  <w:pPr>
                    <w:spacing w:before="100" w:beforeAutospacing="1" w:after="100" w:afterAutospacing="1" w:line="240" w:lineRule="auto"/>
                    <w:ind w:left="150" w:right="150"/>
                    <w:rPr>
                      <w:rFonts w:ascii="Arial" w:eastAsia="Times New Roman" w:hAnsi="Arial" w:cs="Arial"/>
                      <w:sz w:val="20"/>
                      <w:szCs w:val="20"/>
                      <w:lang w:eastAsia="en-AU"/>
                    </w:rPr>
                  </w:pPr>
                  <w:r w:rsidRPr="00A61BA0">
                    <w:rPr>
                      <w:rFonts w:ascii="Arial" w:eastAsia="Times New Roman" w:hAnsi="Arial" w:cs="Arial"/>
                      <w:sz w:val="20"/>
                      <w:szCs w:val="20"/>
                      <w:lang w:eastAsia="en-AU"/>
                    </w:rPr>
                    <w:t>Unless specified elsewhere in the zone code, the minimum setback from a boundary is as follows:</w:t>
                  </w:r>
                </w:p>
                <w:p w:rsidR="00A61BA0" w:rsidRPr="00A61BA0" w:rsidRDefault="00A61BA0" w:rsidP="008E4E0B">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Front boundary – 6m;</w:t>
                  </w:r>
                </w:p>
                <w:p w:rsidR="00A61BA0" w:rsidRDefault="00A61BA0" w:rsidP="008E4E0B">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Side boundary – 4.5m;</w:t>
                  </w:r>
                </w:p>
                <w:p w:rsidR="00A61BA0" w:rsidRPr="00A61BA0" w:rsidRDefault="00A61BA0" w:rsidP="008E4E0B">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Rear boundary – 4.5m.</w:t>
                  </w:r>
                </w:p>
                <w:p w:rsidR="00325D93" w:rsidRPr="00325D93" w:rsidRDefault="00325D93" w:rsidP="00CD1C84">
                  <w:pPr>
                    <w:spacing w:before="100" w:beforeAutospacing="1" w:after="100" w:afterAutospacing="1" w:line="240" w:lineRule="auto"/>
                    <w:ind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w:t>
                  </w:r>
                  <w:r w:rsidR="00A61BA0" w:rsidRPr="00A61BA0">
                    <w:rPr>
                      <w:rFonts w:ascii="Arial" w:eastAsia="Times New Roman" w:hAnsi="Arial" w:cs="Arial"/>
                      <w:sz w:val="20"/>
                      <w:szCs w:val="20"/>
                      <w:lang w:eastAsia="en-AU"/>
                    </w:rPr>
                    <w:t>This provision does not apply where a development footprint exists for a lot.</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A61BA0">
              <w:rPr>
                <w:rFonts w:ascii="Arial" w:eastAsia="Times New Roman" w:hAnsi="Arial" w:cs="Arial"/>
                <w:b/>
                <w:bCs/>
                <w:sz w:val="20"/>
                <w:szCs w:val="20"/>
                <w:lang w:eastAsia="en-AU"/>
              </w:rPr>
              <w:t>6</w:t>
            </w:r>
          </w:p>
          <w:p w:rsidR="00A61BA0" w:rsidRPr="00A61BA0" w:rsidRDefault="00A61BA0" w:rsidP="00A61BA0">
            <w:pPr>
              <w:spacing w:before="100" w:beforeAutospacing="1" w:after="100" w:afterAutospacing="1" w:line="240" w:lineRule="auto"/>
              <w:ind w:left="150" w:right="150"/>
              <w:rPr>
                <w:rFonts w:ascii="Arial" w:eastAsia="Times New Roman" w:hAnsi="Arial" w:cs="Arial"/>
                <w:sz w:val="20"/>
                <w:szCs w:val="20"/>
                <w:lang w:eastAsia="en-AU"/>
              </w:rPr>
            </w:pPr>
            <w:r w:rsidRPr="00A61BA0">
              <w:rPr>
                <w:rFonts w:ascii="Arial" w:eastAsia="Times New Roman" w:hAnsi="Arial" w:cs="Arial"/>
                <w:sz w:val="20"/>
                <w:szCs w:val="20"/>
                <w:lang w:eastAsia="en-AU"/>
              </w:rPr>
              <w:t>Non-residential uses are setback to ensures:</w:t>
            </w:r>
          </w:p>
          <w:p w:rsidR="00A61BA0" w:rsidRDefault="00A61BA0" w:rsidP="008E4E0B">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chemical spray, fumes, odour, dust are contained on-site;</w:t>
            </w:r>
          </w:p>
          <w:p w:rsidR="00A61BA0" w:rsidRDefault="00A61BA0" w:rsidP="008E4E0B">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 xml:space="preserve">unreasonable nuisance or annoyance resulting from, but not limited to; noise, storage of materials and rubbish does not </w:t>
            </w:r>
            <w:r w:rsidRPr="00A61BA0">
              <w:rPr>
                <w:rFonts w:ascii="Arial" w:eastAsia="Times New Roman" w:hAnsi="Arial" w:cs="Arial"/>
                <w:sz w:val="20"/>
                <w:szCs w:val="20"/>
                <w:lang w:eastAsia="en-AU"/>
              </w:rPr>
              <w:lastRenderedPageBreak/>
              <w:t>adversely impact upon land users adjacent to, or within the general vicinity; and</w:t>
            </w:r>
          </w:p>
          <w:p w:rsidR="00325D93" w:rsidRPr="00A61BA0" w:rsidRDefault="00A61BA0" w:rsidP="008E4E0B">
            <w:pPr>
              <w:numPr>
                <w:ilvl w:val="0"/>
                <w:numId w:val="2"/>
              </w:numPr>
              <w:spacing w:before="100" w:beforeAutospacing="1" w:after="0"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buildings and other structures are consistent with the open area, low density, low built form character and amenity associated with the interim precinct.</w:t>
            </w: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sidR="00A61BA0">
              <w:rPr>
                <w:rFonts w:ascii="Arial" w:eastAsia="Times New Roman" w:hAnsi="Arial" w:cs="Arial"/>
                <w:b/>
                <w:bCs/>
                <w:sz w:val="20"/>
                <w:szCs w:val="20"/>
                <w:lang w:eastAsia="en-AU"/>
              </w:rPr>
              <w:t>6</w:t>
            </w:r>
          </w:p>
          <w:p w:rsidR="00A61BA0" w:rsidRPr="00A61BA0" w:rsidRDefault="00A61BA0" w:rsidP="00A61BA0">
            <w:pPr>
              <w:spacing w:before="150" w:after="150"/>
              <w:ind w:left="150" w:right="150"/>
              <w:rPr>
                <w:rFonts w:ascii="Arial" w:eastAsia="Times New Roman" w:hAnsi="Arial" w:cs="Arial"/>
                <w:sz w:val="20"/>
                <w:szCs w:val="20"/>
                <w:lang w:eastAsia="en-AU"/>
              </w:rPr>
            </w:pPr>
            <w:r w:rsidRPr="00A61BA0">
              <w:rPr>
                <w:rFonts w:ascii="Arial" w:eastAsia="Times New Roman" w:hAnsi="Arial" w:cs="Arial"/>
                <w:sz w:val="20"/>
                <w:szCs w:val="20"/>
                <w:lang w:eastAsia="en-AU"/>
              </w:rPr>
              <w:t>The following uses and associated buildings are setback from all property boundaries as follows:</w:t>
            </w:r>
          </w:p>
          <w:p w:rsidR="00A61BA0" w:rsidRDefault="00A61BA0" w:rsidP="008E4E0B">
            <w:pPr>
              <w:numPr>
                <w:ilvl w:val="0"/>
                <w:numId w:val="75"/>
              </w:numPr>
              <w:spacing w:before="150" w:beforeAutospacing="1" w:after="15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Animal husbandry</w:t>
            </w:r>
            <w:r w:rsidRPr="00A61BA0">
              <w:rPr>
                <w:rFonts w:ascii="Arial" w:eastAsia="Times New Roman" w:hAnsi="Arial" w:cs="Arial"/>
                <w:sz w:val="20"/>
                <w:szCs w:val="20"/>
                <w:vertAlign w:val="superscript"/>
                <w:lang w:eastAsia="en-AU"/>
              </w:rPr>
              <w:t>(</w:t>
            </w:r>
            <w:hyperlink r:id="rId8" w:anchor="target-d58447e570383" w:tooltip="Animal husbandry - Premises used for production of animals or animal products on either native or improved pastures or vegetation.  The use includes ancillary yards, stables and temporary holding facilities and the repair and servicing of machinery." w:history="1">
              <w:r w:rsidRPr="00A61BA0">
                <w:rPr>
                  <w:rFonts w:ascii="Arial" w:eastAsia="Times New Roman" w:hAnsi="Arial" w:cs="Arial"/>
                  <w:color w:val="0000FF"/>
                  <w:sz w:val="20"/>
                  <w:szCs w:val="20"/>
                  <w:vertAlign w:val="superscript"/>
                  <w:lang w:eastAsia="en-AU"/>
                </w:rPr>
                <w:t>4</w:t>
              </w:r>
            </w:hyperlink>
            <w:r w:rsidRPr="00A61BA0">
              <w:rPr>
                <w:rFonts w:ascii="Arial" w:eastAsia="Times New Roman" w:hAnsi="Arial" w:cs="Arial"/>
                <w:sz w:val="20"/>
                <w:szCs w:val="20"/>
                <w:vertAlign w:val="superscript"/>
                <w:lang w:eastAsia="en-AU"/>
              </w:rPr>
              <w:t>)</w:t>
            </w:r>
            <w:r w:rsidRPr="00A61BA0">
              <w:rPr>
                <w:rFonts w:ascii="Arial" w:eastAsia="Times New Roman" w:hAnsi="Arial" w:cs="Arial"/>
                <w:sz w:val="20"/>
                <w:szCs w:val="20"/>
                <w:lang w:eastAsia="en-AU"/>
              </w:rPr>
              <w:t xml:space="preserve"> (buildings only) - 10m;</w:t>
            </w:r>
          </w:p>
          <w:p w:rsidR="00A61BA0" w:rsidRDefault="00A61BA0" w:rsidP="008E4E0B">
            <w:pPr>
              <w:numPr>
                <w:ilvl w:val="0"/>
                <w:numId w:val="75"/>
              </w:numPr>
              <w:spacing w:before="150" w:beforeAutospacing="1" w:after="15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Cropping</w:t>
            </w:r>
            <w:r w:rsidRPr="00A61BA0">
              <w:rPr>
                <w:rFonts w:ascii="Arial" w:eastAsia="Times New Roman" w:hAnsi="Arial" w:cs="Arial"/>
                <w:sz w:val="20"/>
                <w:szCs w:val="20"/>
                <w:vertAlign w:val="superscript"/>
                <w:lang w:eastAsia="en-AU"/>
              </w:rPr>
              <w:t>(</w:t>
            </w:r>
            <w:hyperlink r:id="rId9" w:anchor="target-d58447e570688"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A61BA0">
                <w:rPr>
                  <w:rFonts w:ascii="Arial" w:eastAsia="Times New Roman" w:hAnsi="Arial" w:cs="Arial"/>
                  <w:color w:val="0000FF"/>
                  <w:sz w:val="20"/>
                  <w:szCs w:val="20"/>
                  <w:vertAlign w:val="superscript"/>
                  <w:lang w:eastAsia="en-AU"/>
                </w:rPr>
                <w:t>19</w:t>
              </w:r>
            </w:hyperlink>
            <w:r w:rsidRPr="00A61BA0">
              <w:rPr>
                <w:rFonts w:ascii="Arial" w:eastAsia="Times New Roman" w:hAnsi="Arial" w:cs="Arial"/>
                <w:sz w:val="20"/>
                <w:szCs w:val="20"/>
                <w:vertAlign w:val="superscript"/>
                <w:lang w:eastAsia="en-AU"/>
              </w:rPr>
              <w:t>)</w:t>
            </w:r>
            <w:r w:rsidRPr="00A61BA0">
              <w:rPr>
                <w:rFonts w:ascii="Arial" w:eastAsia="Times New Roman" w:hAnsi="Arial" w:cs="Arial"/>
                <w:sz w:val="20"/>
                <w:szCs w:val="20"/>
                <w:lang w:eastAsia="en-AU"/>
              </w:rPr>
              <w:t xml:space="preserve"> (buildings only) - 10m;</w:t>
            </w:r>
          </w:p>
          <w:p w:rsidR="00A61BA0" w:rsidRDefault="00A61BA0" w:rsidP="008E4E0B">
            <w:pPr>
              <w:numPr>
                <w:ilvl w:val="0"/>
                <w:numId w:val="75"/>
              </w:numPr>
              <w:spacing w:before="150" w:beforeAutospacing="1" w:after="15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Animal keeping</w:t>
            </w:r>
            <w:r w:rsidRPr="00A61BA0">
              <w:rPr>
                <w:rFonts w:ascii="Arial" w:eastAsia="Times New Roman" w:hAnsi="Arial" w:cs="Arial"/>
                <w:sz w:val="20"/>
                <w:szCs w:val="20"/>
                <w:vertAlign w:val="superscript"/>
                <w:lang w:eastAsia="en-AU"/>
              </w:rPr>
              <w:t>(</w:t>
            </w:r>
            <w:hyperlink r:id="rId10" w:anchor="target-d58447e570406" w:tooltip="Animal keeping - Premises used for boarding, breeding or training of animals.  The use may include ancillary temporary or permanent holding facilities on the same site and ancillary repair and servicing of machinery." w:history="1">
              <w:r w:rsidRPr="00A61BA0">
                <w:rPr>
                  <w:rFonts w:ascii="Arial" w:eastAsia="Times New Roman" w:hAnsi="Arial" w:cs="Arial"/>
                  <w:color w:val="0000FF"/>
                  <w:sz w:val="20"/>
                  <w:szCs w:val="20"/>
                  <w:vertAlign w:val="superscript"/>
                  <w:lang w:eastAsia="en-AU"/>
                </w:rPr>
                <w:t>5</w:t>
              </w:r>
            </w:hyperlink>
            <w:r w:rsidRPr="00A61BA0">
              <w:rPr>
                <w:rFonts w:ascii="Arial" w:eastAsia="Times New Roman" w:hAnsi="Arial" w:cs="Arial"/>
                <w:sz w:val="20"/>
                <w:szCs w:val="20"/>
                <w:vertAlign w:val="superscript"/>
                <w:lang w:eastAsia="en-AU"/>
              </w:rPr>
              <w:t>)</w:t>
            </w:r>
            <w:r w:rsidRPr="00A61BA0">
              <w:rPr>
                <w:rFonts w:ascii="Arial" w:eastAsia="Times New Roman" w:hAnsi="Arial" w:cs="Arial"/>
                <w:sz w:val="20"/>
                <w:szCs w:val="20"/>
                <w:lang w:eastAsia="en-AU"/>
              </w:rPr>
              <w:t>, excluding catteries and kennels - 20m;</w:t>
            </w:r>
          </w:p>
          <w:p w:rsidR="00A61BA0" w:rsidRDefault="00A61BA0" w:rsidP="008E4E0B">
            <w:pPr>
              <w:numPr>
                <w:ilvl w:val="0"/>
                <w:numId w:val="75"/>
              </w:numPr>
              <w:spacing w:before="150" w:beforeAutospacing="1" w:after="15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lastRenderedPageBreak/>
              <w:t>Cropping</w:t>
            </w:r>
            <w:r w:rsidRPr="00A61BA0">
              <w:rPr>
                <w:rFonts w:ascii="Arial" w:eastAsia="Times New Roman" w:hAnsi="Arial" w:cs="Arial"/>
                <w:sz w:val="20"/>
                <w:szCs w:val="20"/>
                <w:vertAlign w:val="superscript"/>
                <w:lang w:eastAsia="en-AU"/>
              </w:rPr>
              <w:t>(</w:t>
            </w:r>
            <w:hyperlink r:id="rId11" w:anchor="target-d58447e570688"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A61BA0">
                <w:rPr>
                  <w:rFonts w:ascii="Arial" w:eastAsia="Times New Roman" w:hAnsi="Arial" w:cs="Arial"/>
                  <w:color w:val="0000FF"/>
                  <w:sz w:val="20"/>
                  <w:szCs w:val="20"/>
                  <w:vertAlign w:val="superscript"/>
                  <w:lang w:eastAsia="en-AU"/>
                </w:rPr>
                <w:t>19</w:t>
              </w:r>
            </w:hyperlink>
            <w:r w:rsidRPr="00A61BA0">
              <w:rPr>
                <w:rFonts w:ascii="Arial" w:eastAsia="Times New Roman" w:hAnsi="Arial" w:cs="Arial"/>
                <w:sz w:val="20"/>
                <w:szCs w:val="20"/>
                <w:vertAlign w:val="superscript"/>
                <w:lang w:eastAsia="en-AU"/>
              </w:rPr>
              <w:t>)</w:t>
            </w:r>
            <w:r w:rsidRPr="00A61BA0">
              <w:rPr>
                <w:rFonts w:ascii="Arial" w:eastAsia="Times New Roman" w:hAnsi="Arial" w:cs="Arial"/>
                <w:sz w:val="20"/>
                <w:szCs w:val="20"/>
                <w:lang w:eastAsia="en-AU"/>
              </w:rPr>
              <w:t xml:space="preserve"> (buildings only) - 10m;</w:t>
            </w:r>
          </w:p>
          <w:p w:rsidR="00A61BA0" w:rsidRDefault="00A61BA0" w:rsidP="008E4E0B">
            <w:pPr>
              <w:numPr>
                <w:ilvl w:val="0"/>
                <w:numId w:val="75"/>
              </w:numPr>
              <w:spacing w:before="150" w:beforeAutospacing="1" w:after="15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Intensive horticulture</w:t>
            </w:r>
            <w:r w:rsidRPr="00A61BA0">
              <w:rPr>
                <w:rFonts w:ascii="Arial" w:eastAsia="Times New Roman" w:hAnsi="Arial" w:cs="Arial"/>
                <w:sz w:val="20"/>
                <w:szCs w:val="20"/>
                <w:vertAlign w:val="superscript"/>
                <w:lang w:eastAsia="en-AU"/>
              </w:rPr>
              <w:t>(</w:t>
            </w:r>
            <w:hyperlink r:id="rId12" w:anchor="target-d58447e571153" w:tooltip="Intensive horticulture - Premises used for the intensive production of plants or plant material on imported media and located within a building or structure or where outdoors, artificial lights or containers are used.  The use includes the storage and packing " w:history="1">
              <w:r w:rsidRPr="00A61BA0">
                <w:rPr>
                  <w:rFonts w:ascii="Arial" w:eastAsia="Times New Roman" w:hAnsi="Arial" w:cs="Arial"/>
                  <w:color w:val="0000FF"/>
                  <w:sz w:val="20"/>
                  <w:szCs w:val="20"/>
                  <w:vertAlign w:val="superscript"/>
                  <w:lang w:eastAsia="en-AU"/>
                </w:rPr>
                <w:t>40</w:t>
              </w:r>
            </w:hyperlink>
            <w:r w:rsidRPr="00A61BA0">
              <w:rPr>
                <w:rFonts w:ascii="Arial" w:eastAsia="Times New Roman" w:hAnsi="Arial" w:cs="Arial"/>
                <w:sz w:val="20"/>
                <w:szCs w:val="20"/>
                <w:vertAlign w:val="superscript"/>
                <w:lang w:eastAsia="en-AU"/>
              </w:rPr>
              <w:t>)</w:t>
            </w:r>
            <w:r w:rsidRPr="00A61BA0">
              <w:rPr>
                <w:rFonts w:ascii="Arial" w:eastAsia="Times New Roman" w:hAnsi="Arial" w:cs="Arial"/>
                <w:sz w:val="20"/>
                <w:szCs w:val="20"/>
                <w:lang w:eastAsia="en-AU"/>
              </w:rPr>
              <w:t xml:space="preserve"> - 10m;</w:t>
            </w:r>
          </w:p>
          <w:p w:rsidR="00A61BA0" w:rsidRDefault="00A61BA0" w:rsidP="008E4E0B">
            <w:pPr>
              <w:numPr>
                <w:ilvl w:val="0"/>
                <w:numId w:val="75"/>
              </w:numPr>
              <w:spacing w:before="150" w:beforeAutospacing="1" w:after="15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Rural Industry</w:t>
            </w:r>
            <w:r w:rsidRPr="00A61BA0">
              <w:rPr>
                <w:rFonts w:ascii="Arial" w:eastAsia="Times New Roman" w:hAnsi="Arial" w:cs="Arial"/>
                <w:sz w:val="20"/>
                <w:szCs w:val="20"/>
                <w:vertAlign w:val="superscript"/>
                <w:lang w:eastAsia="en-AU"/>
              </w:rPr>
              <w:t>(</w:t>
            </w:r>
            <w:hyperlink r:id="rId13" w:anchor="target-d58447e571980"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A61BA0">
                <w:rPr>
                  <w:rFonts w:ascii="Arial" w:eastAsia="Times New Roman" w:hAnsi="Arial" w:cs="Arial"/>
                  <w:color w:val="0000FF"/>
                  <w:sz w:val="20"/>
                  <w:szCs w:val="20"/>
                  <w:vertAlign w:val="superscript"/>
                  <w:lang w:eastAsia="en-AU"/>
                </w:rPr>
                <w:t>70</w:t>
              </w:r>
            </w:hyperlink>
            <w:r w:rsidRPr="00A61BA0">
              <w:rPr>
                <w:rFonts w:ascii="Arial" w:eastAsia="Times New Roman" w:hAnsi="Arial" w:cs="Arial"/>
                <w:sz w:val="20"/>
                <w:szCs w:val="20"/>
                <w:vertAlign w:val="superscript"/>
                <w:lang w:eastAsia="en-AU"/>
              </w:rPr>
              <w:t>)</w:t>
            </w:r>
            <w:r w:rsidRPr="00A61BA0">
              <w:rPr>
                <w:rFonts w:ascii="Arial" w:eastAsia="Times New Roman" w:hAnsi="Arial" w:cs="Arial"/>
                <w:sz w:val="20"/>
                <w:szCs w:val="20"/>
                <w:lang w:eastAsia="en-AU"/>
              </w:rPr>
              <w:t xml:space="preserve"> - 20m;</w:t>
            </w:r>
          </w:p>
          <w:p w:rsidR="00A61BA0" w:rsidRDefault="00A61BA0" w:rsidP="008E4E0B">
            <w:pPr>
              <w:numPr>
                <w:ilvl w:val="0"/>
                <w:numId w:val="75"/>
              </w:numPr>
              <w:spacing w:before="150" w:beforeAutospacing="1" w:after="15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Wholesale nursery</w:t>
            </w:r>
            <w:r w:rsidRPr="00A61BA0">
              <w:rPr>
                <w:rFonts w:ascii="Arial" w:eastAsia="Times New Roman" w:hAnsi="Arial" w:cs="Arial"/>
                <w:sz w:val="20"/>
                <w:szCs w:val="20"/>
                <w:vertAlign w:val="superscript"/>
                <w:lang w:eastAsia="en-AU"/>
              </w:rPr>
              <w:t>(</w:t>
            </w:r>
            <w:hyperlink r:id="rId14" w:anchor="target-d58447e572521" w:tooltip="Wholesale nursery - Premises used for the sale of plants, but not to the general public, where the plants are grown on or adjacent to the site.  The use may include sale of gardening materials where these are ancillary to the primary use." w:history="1">
              <w:r w:rsidRPr="00A61BA0">
                <w:rPr>
                  <w:rFonts w:ascii="Arial" w:eastAsia="Times New Roman" w:hAnsi="Arial" w:cs="Arial"/>
                  <w:color w:val="0000FF"/>
                  <w:sz w:val="20"/>
                  <w:szCs w:val="20"/>
                  <w:vertAlign w:val="superscript"/>
                  <w:lang w:eastAsia="en-AU"/>
                </w:rPr>
                <w:t>89</w:t>
              </w:r>
            </w:hyperlink>
            <w:r w:rsidRPr="00A61BA0">
              <w:rPr>
                <w:rFonts w:ascii="Arial" w:eastAsia="Times New Roman" w:hAnsi="Arial" w:cs="Arial"/>
                <w:sz w:val="20"/>
                <w:szCs w:val="20"/>
                <w:vertAlign w:val="superscript"/>
                <w:lang w:eastAsia="en-AU"/>
              </w:rPr>
              <w:t>)</w:t>
            </w:r>
            <w:r w:rsidRPr="00A61BA0">
              <w:rPr>
                <w:rFonts w:ascii="Arial" w:eastAsia="Times New Roman" w:hAnsi="Arial" w:cs="Arial"/>
                <w:sz w:val="20"/>
                <w:szCs w:val="20"/>
                <w:lang w:eastAsia="en-AU"/>
              </w:rPr>
              <w:t xml:space="preserve"> - 10m;</w:t>
            </w:r>
          </w:p>
          <w:p w:rsidR="00325D93" w:rsidRPr="00325D93" w:rsidRDefault="00A61BA0" w:rsidP="008E4E0B">
            <w:pPr>
              <w:numPr>
                <w:ilvl w:val="0"/>
                <w:numId w:val="75"/>
              </w:numPr>
              <w:spacing w:before="150" w:beforeAutospacing="1" w:after="15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Veterinary services</w:t>
            </w:r>
            <w:r w:rsidRPr="00A61BA0">
              <w:rPr>
                <w:rFonts w:ascii="Arial" w:eastAsia="Times New Roman" w:hAnsi="Arial" w:cs="Arial"/>
                <w:sz w:val="20"/>
                <w:szCs w:val="20"/>
                <w:vertAlign w:val="superscript"/>
                <w:lang w:eastAsia="en-AU"/>
              </w:rPr>
              <w:t>(</w:t>
            </w:r>
            <w:hyperlink r:id="rId15" w:anchor="target-d58447e572470" w:tooltip="Veterinary services - Premises used for veterinary care, surgery and treatment of animals that may include provision for the short-term accommodation of the animals on the premises." w:history="1">
              <w:r w:rsidRPr="00A61BA0">
                <w:rPr>
                  <w:rFonts w:ascii="Arial" w:eastAsia="Times New Roman" w:hAnsi="Arial" w:cs="Arial"/>
                  <w:color w:val="0000FF"/>
                  <w:sz w:val="20"/>
                  <w:szCs w:val="20"/>
                  <w:vertAlign w:val="superscript"/>
                  <w:lang w:eastAsia="en-AU"/>
                </w:rPr>
                <w:t>87</w:t>
              </w:r>
            </w:hyperlink>
            <w:r w:rsidRPr="00A61BA0">
              <w:rPr>
                <w:rFonts w:ascii="Arial" w:eastAsia="Times New Roman" w:hAnsi="Arial" w:cs="Arial"/>
                <w:sz w:val="20"/>
                <w:szCs w:val="20"/>
                <w:vertAlign w:val="superscript"/>
                <w:lang w:eastAsia="en-AU"/>
              </w:rPr>
              <w:t>)</w:t>
            </w:r>
            <w:r w:rsidRPr="00A61BA0">
              <w:rPr>
                <w:rFonts w:ascii="Arial" w:eastAsia="Times New Roman" w:hAnsi="Arial" w:cs="Arial"/>
                <w:sz w:val="20"/>
                <w:szCs w:val="20"/>
                <w:lang w:eastAsia="en-AU"/>
              </w:rPr>
              <w:t xml:space="preserve"> - 10m.</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Development footprint</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A61BA0">
              <w:rPr>
                <w:rFonts w:ascii="Arial" w:eastAsia="Times New Roman" w:hAnsi="Arial" w:cs="Arial"/>
                <w:b/>
                <w:bCs/>
                <w:sz w:val="20"/>
                <w:szCs w:val="20"/>
                <w:lang w:eastAsia="en-AU"/>
              </w:rPr>
              <w:t>7</w:t>
            </w:r>
          </w:p>
          <w:p w:rsidR="00325D93" w:rsidRPr="00325D93" w:rsidRDefault="00A61BA0" w:rsidP="00A915A5">
            <w:pPr>
              <w:spacing w:before="100" w:beforeAutospacing="1" w:after="100" w:afterAutospacing="1" w:line="240" w:lineRule="auto"/>
              <w:ind w:left="150" w:right="150"/>
              <w:rPr>
                <w:rFonts w:ascii="Arial" w:eastAsia="Times New Roman" w:hAnsi="Arial" w:cs="Arial"/>
                <w:sz w:val="20"/>
                <w:szCs w:val="20"/>
                <w:lang w:eastAsia="en-AU"/>
              </w:rPr>
            </w:pPr>
            <w:r w:rsidRPr="00A61BA0">
              <w:rPr>
                <w:rFonts w:ascii="Arial" w:eastAsia="Times New Roman" w:hAnsi="Arial" w:cs="Arial"/>
                <w:sz w:val="20"/>
                <w:szCs w:val="20"/>
                <w:lang w:eastAsia="en-AU"/>
              </w:rPr>
              <w:t>Where a development footprint has been identified as part of a development approval for reconfiguring a lot, all development occurs within that development footprint.</w:t>
            </w: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421242">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Amenity</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A61BA0">
              <w:rPr>
                <w:rFonts w:ascii="Arial" w:eastAsia="Times New Roman" w:hAnsi="Arial" w:cs="Arial"/>
                <w:b/>
                <w:bCs/>
                <w:sz w:val="20"/>
                <w:szCs w:val="20"/>
                <w:lang w:eastAsia="en-AU"/>
              </w:rPr>
              <w:t>8</w:t>
            </w:r>
          </w:p>
          <w:p w:rsidR="00325D93" w:rsidRPr="00325D93" w:rsidRDefault="00A61BA0" w:rsidP="00325D93">
            <w:pPr>
              <w:spacing w:before="100" w:beforeAutospacing="1" w:after="100" w:afterAutospacing="1" w:line="240" w:lineRule="auto"/>
              <w:ind w:left="150" w:right="150"/>
              <w:rPr>
                <w:rFonts w:ascii="Arial" w:eastAsia="Times New Roman" w:hAnsi="Arial" w:cs="Arial"/>
                <w:sz w:val="20"/>
                <w:szCs w:val="20"/>
                <w:lang w:eastAsia="en-AU"/>
              </w:rPr>
            </w:pPr>
            <w:r w:rsidRPr="00A61BA0">
              <w:rPr>
                <w:rFonts w:ascii="Arial" w:eastAsia="Times New Roman" w:hAnsi="Arial" w:cs="Arial"/>
                <w:sz w:val="20"/>
                <w:szCs w:val="20"/>
                <w:lang w:eastAsia="en-AU"/>
              </w:rPr>
              <w:t>The amenity of the area and adjacent sensitive land uses are protected from the impacts of dust, odour, light, chemicals and other environmental nuisances</w:t>
            </w: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Hazardous chemicals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8"/>
            </w:tblGrid>
            <w:tr w:rsidR="0048307B" w:rsidRPr="00325D93" w:rsidTr="00A915A5">
              <w:trPr>
                <w:tblCellSpacing w:w="15" w:type="dxa"/>
              </w:trPr>
              <w:tc>
                <w:tcPr>
                  <w:tcW w:w="15098" w:type="dxa"/>
                  <w:shd w:val="clear" w:color="auto" w:fill="CCCCCC"/>
                  <w:vAlign w:val="center"/>
                  <w:hideMark/>
                </w:tcPr>
                <w:p w:rsidR="0048307B"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w:t>
                  </w:r>
                  <w:r w:rsidR="00A61BA0" w:rsidRPr="00A61BA0">
                    <w:rPr>
                      <w:rFonts w:ascii="Arial" w:eastAsia="Times New Roman" w:hAnsi="Arial" w:cs="Arial"/>
                      <w:sz w:val="20"/>
                      <w:szCs w:val="20"/>
                      <w:lang w:eastAsia="en-AU"/>
                    </w:rPr>
                    <w:t xml:space="preserve">To assist in demonstrating compliance with the following performance outcomes, a Hazard Assessment Report may be required to be prepared and submitted by a suitably qualified person in accordance with </w:t>
                  </w:r>
                  <w:r w:rsidR="00A61BA0" w:rsidRPr="00A61BA0">
                    <w:rPr>
                      <w:rFonts w:ascii="Arial" w:eastAsia="Times New Roman" w:hAnsi="Arial" w:cs="Arial"/>
                      <w:i/>
                      <w:sz w:val="20"/>
                      <w:szCs w:val="20"/>
                      <w:lang w:eastAsia="en-AU"/>
                    </w:rPr>
                    <w:t>'State Planning Policy Guideline - Guidance on development involving hazardous chemicals'</w:t>
                  </w:r>
                  <w:r w:rsidR="00A61BA0" w:rsidRPr="00A61BA0">
                    <w:rPr>
                      <w:rFonts w:ascii="Arial" w:eastAsia="Times New Roman" w:hAnsi="Arial" w:cs="Arial"/>
                      <w:sz w:val="20"/>
                      <w:szCs w:val="20"/>
                      <w:lang w:eastAsia="en-AU"/>
                    </w:rPr>
                    <w:t>.</w:t>
                  </w:r>
                </w:p>
                <w:p w:rsidR="00A61BA0" w:rsidRPr="00325D93" w:rsidRDefault="00A61BA0" w:rsidP="00325D93">
                  <w:pPr>
                    <w:spacing w:before="100" w:beforeAutospacing="1" w:after="100" w:afterAutospacing="1" w:line="240" w:lineRule="auto"/>
                    <w:ind w:left="150" w:right="150"/>
                    <w:rPr>
                      <w:rFonts w:ascii="Arial" w:eastAsia="Times New Roman" w:hAnsi="Arial" w:cs="Arial"/>
                      <w:sz w:val="20"/>
                      <w:szCs w:val="20"/>
                      <w:lang w:eastAsia="en-AU"/>
                    </w:rPr>
                  </w:pPr>
                  <w:r w:rsidRPr="00A61BA0">
                    <w:rPr>
                      <w:rFonts w:ascii="Arial" w:eastAsia="Times New Roman" w:hAnsi="Arial" w:cs="Arial"/>
                      <w:sz w:val="20"/>
                      <w:szCs w:val="20"/>
                      <w:lang w:eastAsia="en-AU"/>
                    </w:rPr>
                    <w:t xml:space="preserve">Note - Terms used in this section are defined in </w:t>
                  </w:r>
                  <w:r w:rsidRPr="00421242">
                    <w:rPr>
                      <w:rFonts w:ascii="Arial" w:eastAsia="Times New Roman" w:hAnsi="Arial" w:cs="Arial"/>
                      <w:i/>
                      <w:sz w:val="20"/>
                      <w:szCs w:val="20"/>
                      <w:lang w:eastAsia="en-AU"/>
                    </w:rPr>
                    <w:t>'State Planning Policy Guideline - Guidance on development involving hazardous chemicals'</w:t>
                  </w:r>
                  <w:r w:rsidRPr="00A61BA0">
                    <w:rPr>
                      <w:rFonts w:ascii="Arial" w:eastAsia="Times New Roman" w:hAnsi="Arial" w:cs="Arial"/>
                      <w:sz w:val="20"/>
                      <w:szCs w:val="20"/>
                      <w:lang w:eastAsia="en-AU"/>
                    </w:rPr>
                    <w:t>.</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421242">
              <w:rPr>
                <w:rFonts w:ascii="Arial" w:eastAsia="Times New Roman" w:hAnsi="Arial" w:cs="Arial"/>
                <w:b/>
                <w:bCs/>
                <w:sz w:val="20"/>
                <w:szCs w:val="20"/>
                <w:lang w:eastAsia="en-AU"/>
              </w:rPr>
              <w:t>9</w:t>
            </w:r>
          </w:p>
          <w:p w:rsidR="00325D93" w:rsidRPr="00325D93" w:rsidRDefault="00421242" w:rsidP="00325D93">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Off sites risks from foreseeable hazard scenarios involving hazardous chemicals are commensurate with the sensitivity of the surrounding land use zones.</w:t>
            </w: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421242">
              <w:rPr>
                <w:rFonts w:ascii="Arial" w:eastAsia="Times New Roman" w:hAnsi="Arial" w:cs="Arial"/>
                <w:b/>
                <w:bCs/>
                <w:sz w:val="20"/>
                <w:szCs w:val="20"/>
                <w:lang w:eastAsia="en-AU"/>
              </w:rPr>
              <w:t>9</w:t>
            </w:r>
            <w:r w:rsidRPr="00325D93">
              <w:rPr>
                <w:rFonts w:ascii="Arial" w:eastAsia="Times New Roman" w:hAnsi="Arial" w:cs="Arial"/>
                <w:b/>
                <w:bCs/>
                <w:sz w:val="20"/>
                <w:szCs w:val="20"/>
                <w:lang w:eastAsia="en-AU"/>
              </w:rPr>
              <w:t>.1</w:t>
            </w:r>
          </w:p>
          <w:p w:rsidR="00421242" w:rsidRPr="00421242" w:rsidRDefault="00421242" w:rsidP="00421242">
            <w:pPr>
              <w:spacing w:before="150" w:after="150"/>
              <w:ind w:left="150" w:right="150"/>
              <w:rPr>
                <w:rFonts w:ascii="Arial" w:eastAsia="Times New Roman" w:hAnsi="Arial" w:cs="Arial"/>
                <w:sz w:val="20"/>
                <w:szCs w:val="20"/>
                <w:lang w:eastAsia="en-AU"/>
              </w:rPr>
            </w:pPr>
            <w:proofErr w:type="spellStart"/>
            <w:r w:rsidRPr="00421242">
              <w:rPr>
                <w:rFonts w:ascii="Arial" w:eastAsia="Times New Roman" w:hAnsi="Arial" w:cs="Arial"/>
                <w:sz w:val="20"/>
                <w:szCs w:val="20"/>
                <w:lang w:eastAsia="en-AU"/>
              </w:rPr>
              <w:t>Off site</w:t>
            </w:r>
            <w:proofErr w:type="spellEnd"/>
            <w:r w:rsidRPr="00421242">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w:t>
            </w:r>
          </w:p>
          <w:p w:rsidR="00421242" w:rsidRPr="00421242" w:rsidRDefault="00421242" w:rsidP="00421242">
            <w:pPr>
              <w:spacing w:after="0" w:line="240" w:lineRule="auto"/>
              <w:ind w:left="150" w:right="147"/>
              <w:rPr>
                <w:rFonts w:ascii="Arial" w:eastAsia="Times New Roman" w:hAnsi="Arial" w:cs="Arial"/>
                <w:sz w:val="20"/>
                <w:szCs w:val="20"/>
                <w:lang w:eastAsia="en-AU"/>
              </w:rPr>
            </w:pPr>
            <w:r w:rsidRPr="00421242">
              <w:rPr>
                <w:rFonts w:ascii="Arial" w:eastAsia="Times New Roman" w:hAnsi="Arial" w:cs="Arial"/>
                <w:sz w:val="20"/>
                <w:szCs w:val="20"/>
                <w:lang w:eastAsia="en-AU"/>
              </w:rPr>
              <w:t>Dangerous Dose</w:t>
            </w:r>
          </w:p>
          <w:p w:rsidR="00421242" w:rsidRPr="00421242" w:rsidRDefault="00421242" w:rsidP="008E4E0B">
            <w:pPr>
              <w:numPr>
                <w:ilvl w:val="0"/>
                <w:numId w:val="76"/>
              </w:numPr>
              <w:spacing w:after="0" w:line="240" w:lineRule="auto"/>
              <w:ind w:left="600" w:right="147"/>
              <w:rPr>
                <w:rFonts w:ascii="Arial" w:eastAsia="Times New Roman" w:hAnsi="Arial" w:cs="Arial"/>
                <w:sz w:val="20"/>
                <w:szCs w:val="20"/>
                <w:lang w:eastAsia="en-AU"/>
              </w:rPr>
            </w:pPr>
            <w:r w:rsidRPr="00421242">
              <w:rPr>
                <w:rFonts w:ascii="Arial" w:eastAsia="Times New Roman" w:hAnsi="Arial" w:cs="Arial"/>
                <w:sz w:val="20"/>
                <w:szCs w:val="20"/>
                <w:lang w:eastAsia="en-AU"/>
              </w:rPr>
              <w:t>For any hazard scenario involving the release of gases or vapours:</w:t>
            </w:r>
          </w:p>
          <w:p w:rsidR="00421242" w:rsidRPr="00421242" w:rsidRDefault="00421242" w:rsidP="008E4E0B">
            <w:pPr>
              <w:numPr>
                <w:ilvl w:val="1"/>
                <w:numId w:val="76"/>
              </w:numPr>
              <w:spacing w:after="0" w:line="240" w:lineRule="auto"/>
              <w:ind w:left="1050" w:right="147"/>
              <w:rPr>
                <w:rFonts w:ascii="Arial" w:eastAsia="Times New Roman" w:hAnsi="Arial" w:cs="Arial"/>
                <w:sz w:val="20"/>
                <w:szCs w:val="20"/>
                <w:lang w:eastAsia="en-AU"/>
              </w:rPr>
            </w:pPr>
            <w:r w:rsidRPr="00421242">
              <w:rPr>
                <w:rFonts w:ascii="Arial" w:eastAsia="Times New Roman" w:hAnsi="Arial" w:cs="Arial"/>
                <w:sz w:val="20"/>
                <w:szCs w:val="20"/>
                <w:lang w:eastAsia="en-AU"/>
              </w:rPr>
              <w:t>AEGL2 (60minutes) or if not available ERPG2;</w:t>
            </w:r>
          </w:p>
          <w:p w:rsidR="00421242" w:rsidRPr="00421242" w:rsidRDefault="00421242" w:rsidP="008E4E0B">
            <w:pPr>
              <w:numPr>
                <w:ilvl w:val="1"/>
                <w:numId w:val="76"/>
              </w:numPr>
              <w:spacing w:after="0" w:line="240" w:lineRule="auto"/>
              <w:ind w:left="1050" w:right="147"/>
              <w:rPr>
                <w:rFonts w:ascii="Arial" w:eastAsia="Times New Roman" w:hAnsi="Arial" w:cs="Arial"/>
                <w:sz w:val="20"/>
                <w:szCs w:val="20"/>
                <w:lang w:eastAsia="en-AU"/>
              </w:rPr>
            </w:pPr>
            <w:r w:rsidRPr="00421242">
              <w:rPr>
                <w:rFonts w:ascii="Arial" w:eastAsia="Times New Roman" w:hAnsi="Arial" w:cs="Arial"/>
                <w:sz w:val="20"/>
                <w:szCs w:val="20"/>
                <w:lang w:eastAsia="en-AU"/>
              </w:rPr>
              <w:t>An oxygen content in air &lt;19.5% or &gt;23.5% at normal atmospheric pressure.</w:t>
            </w:r>
          </w:p>
          <w:p w:rsidR="00421242" w:rsidRPr="00421242" w:rsidRDefault="00421242" w:rsidP="008E4E0B">
            <w:pPr>
              <w:numPr>
                <w:ilvl w:val="0"/>
                <w:numId w:val="76"/>
              </w:numPr>
              <w:spacing w:after="0" w:line="240" w:lineRule="auto"/>
              <w:ind w:left="600" w:right="147"/>
              <w:rPr>
                <w:rFonts w:ascii="Arial" w:eastAsia="Times New Roman" w:hAnsi="Arial" w:cs="Arial"/>
                <w:sz w:val="20"/>
                <w:szCs w:val="20"/>
                <w:lang w:eastAsia="en-AU"/>
              </w:rPr>
            </w:pPr>
            <w:r w:rsidRPr="00421242">
              <w:rPr>
                <w:rFonts w:ascii="Arial" w:eastAsia="Times New Roman" w:hAnsi="Arial" w:cs="Arial"/>
                <w:sz w:val="20"/>
                <w:szCs w:val="20"/>
                <w:lang w:eastAsia="en-AU"/>
              </w:rPr>
              <w:t>For any hazard scenario involving fire or explosion:</w:t>
            </w:r>
          </w:p>
          <w:p w:rsidR="00421242" w:rsidRPr="00421242" w:rsidRDefault="00421242" w:rsidP="008E4E0B">
            <w:pPr>
              <w:numPr>
                <w:ilvl w:val="1"/>
                <w:numId w:val="76"/>
              </w:numPr>
              <w:spacing w:after="0" w:line="240" w:lineRule="auto"/>
              <w:ind w:left="1050" w:right="147"/>
              <w:rPr>
                <w:rFonts w:ascii="Arial" w:eastAsia="Times New Roman" w:hAnsi="Arial" w:cs="Arial"/>
                <w:sz w:val="20"/>
                <w:szCs w:val="20"/>
                <w:lang w:eastAsia="en-AU"/>
              </w:rPr>
            </w:pPr>
            <w:r w:rsidRPr="00421242">
              <w:rPr>
                <w:rFonts w:ascii="Arial" w:eastAsia="Times New Roman" w:hAnsi="Arial" w:cs="Arial"/>
                <w:sz w:val="20"/>
                <w:szCs w:val="20"/>
                <w:lang w:eastAsia="en-AU"/>
              </w:rPr>
              <w:lastRenderedPageBreak/>
              <w:t>7kPa overpressure;</w:t>
            </w:r>
          </w:p>
          <w:p w:rsidR="00421242" w:rsidRPr="00421242" w:rsidRDefault="00421242" w:rsidP="008E4E0B">
            <w:pPr>
              <w:numPr>
                <w:ilvl w:val="1"/>
                <w:numId w:val="76"/>
              </w:numPr>
              <w:spacing w:after="0" w:line="240" w:lineRule="auto"/>
              <w:ind w:left="1050" w:right="147"/>
              <w:rPr>
                <w:rFonts w:ascii="Arial" w:eastAsia="Times New Roman" w:hAnsi="Arial" w:cs="Arial"/>
                <w:sz w:val="20"/>
                <w:szCs w:val="20"/>
                <w:lang w:eastAsia="en-AU"/>
              </w:rPr>
            </w:pPr>
            <w:r w:rsidRPr="00421242">
              <w:rPr>
                <w:rFonts w:ascii="Arial" w:eastAsia="Times New Roman" w:hAnsi="Arial" w:cs="Arial"/>
                <w:sz w:val="20"/>
                <w:szCs w:val="20"/>
                <w:lang w:eastAsia="en-AU"/>
              </w:rPr>
              <w:t>4.7kW/m2 heat radiation.</w:t>
            </w:r>
          </w:p>
          <w:p w:rsidR="00325D93" w:rsidRPr="00325D93" w:rsidRDefault="00421242" w:rsidP="00421242">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If criteria E9.1 (a) or (b) cannot be achieved, then the risk of any foreseeable hazard scenario shall not exceed an individual fatality risk level of 0.5 x 10-6/year.</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421242">
              <w:rPr>
                <w:rFonts w:ascii="Arial" w:eastAsia="Times New Roman" w:hAnsi="Arial" w:cs="Arial"/>
                <w:b/>
                <w:bCs/>
                <w:sz w:val="20"/>
                <w:szCs w:val="20"/>
                <w:lang w:eastAsia="en-AU"/>
              </w:rPr>
              <w:t>9</w:t>
            </w:r>
            <w:r w:rsidRPr="00325D93">
              <w:rPr>
                <w:rFonts w:ascii="Arial" w:eastAsia="Times New Roman" w:hAnsi="Arial" w:cs="Arial"/>
                <w:b/>
                <w:bCs/>
                <w:sz w:val="20"/>
                <w:szCs w:val="20"/>
                <w:lang w:eastAsia="en-AU"/>
              </w:rPr>
              <w:t>.2</w:t>
            </w:r>
          </w:p>
          <w:p w:rsidR="00421242" w:rsidRPr="00421242" w:rsidRDefault="00421242" w:rsidP="00421242">
            <w:pPr>
              <w:spacing w:before="150" w:after="150"/>
              <w:ind w:left="150" w:right="150"/>
              <w:rPr>
                <w:rFonts w:ascii="Arial" w:eastAsia="Times New Roman" w:hAnsi="Arial" w:cs="Arial"/>
                <w:sz w:val="20"/>
                <w:szCs w:val="20"/>
                <w:lang w:eastAsia="en-AU"/>
              </w:rPr>
            </w:pPr>
            <w:proofErr w:type="spellStart"/>
            <w:r w:rsidRPr="00421242">
              <w:rPr>
                <w:rFonts w:ascii="Arial" w:eastAsia="Times New Roman" w:hAnsi="Arial" w:cs="Arial"/>
                <w:sz w:val="20"/>
                <w:szCs w:val="20"/>
                <w:lang w:eastAsia="en-AU"/>
              </w:rPr>
              <w:t>Off site</w:t>
            </w:r>
            <w:proofErr w:type="spellEnd"/>
            <w:r w:rsidRPr="00421242">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w:t>
            </w:r>
          </w:p>
          <w:p w:rsidR="00421242" w:rsidRPr="00421242" w:rsidRDefault="00421242" w:rsidP="00421242">
            <w:pPr>
              <w:spacing w:after="0" w:line="240" w:lineRule="auto"/>
              <w:ind w:left="150" w:right="147"/>
              <w:rPr>
                <w:rFonts w:ascii="Arial" w:eastAsia="Times New Roman" w:hAnsi="Arial" w:cs="Arial"/>
                <w:sz w:val="20"/>
                <w:szCs w:val="20"/>
                <w:lang w:eastAsia="en-AU"/>
              </w:rPr>
            </w:pPr>
            <w:r w:rsidRPr="00421242">
              <w:rPr>
                <w:rFonts w:ascii="Arial" w:eastAsia="Times New Roman" w:hAnsi="Arial" w:cs="Arial"/>
                <w:sz w:val="20"/>
                <w:szCs w:val="20"/>
                <w:lang w:eastAsia="en-AU"/>
              </w:rPr>
              <w:t>Dangerous Dose</w:t>
            </w:r>
          </w:p>
          <w:p w:rsidR="00421242" w:rsidRPr="00421242" w:rsidRDefault="00421242" w:rsidP="008E4E0B">
            <w:pPr>
              <w:numPr>
                <w:ilvl w:val="0"/>
                <w:numId w:val="77"/>
              </w:numPr>
              <w:spacing w:after="0" w:line="240" w:lineRule="auto"/>
              <w:ind w:left="600" w:right="147"/>
              <w:rPr>
                <w:rFonts w:ascii="Arial" w:eastAsia="Times New Roman" w:hAnsi="Arial" w:cs="Arial"/>
                <w:sz w:val="20"/>
                <w:szCs w:val="20"/>
                <w:lang w:eastAsia="en-AU"/>
              </w:rPr>
            </w:pPr>
            <w:r w:rsidRPr="00421242">
              <w:rPr>
                <w:rFonts w:ascii="Arial" w:eastAsia="Times New Roman" w:hAnsi="Arial" w:cs="Arial"/>
                <w:sz w:val="20"/>
                <w:szCs w:val="20"/>
                <w:lang w:eastAsia="en-AU"/>
              </w:rPr>
              <w:t>For any hazard scenario involving the release of gases or vapours:</w:t>
            </w:r>
          </w:p>
          <w:p w:rsidR="00421242" w:rsidRPr="00421242" w:rsidRDefault="00421242" w:rsidP="008E4E0B">
            <w:pPr>
              <w:numPr>
                <w:ilvl w:val="1"/>
                <w:numId w:val="77"/>
              </w:numPr>
              <w:spacing w:after="0" w:line="240" w:lineRule="auto"/>
              <w:ind w:left="1050" w:right="147"/>
              <w:rPr>
                <w:rFonts w:ascii="Arial" w:eastAsia="Times New Roman" w:hAnsi="Arial" w:cs="Arial"/>
                <w:sz w:val="20"/>
                <w:szCs w:val="20"/>
                <w:lang w:eastAsia="en-AU"/>
              </w:rPr>
            </w:pPr>
            <w:r w:rsidRPr="00421242">
              <w:rPr>
                <w:rFonts w:ascii="Arial" w:eastAsia="Times New Roman" w:hAnsi="Arial" w:cs="Arial"/>
                <w:sz w:val="20"/>
                <w:szCs w:val="20"/>
                <w:lang w:eastAsia="en-AU"/>
              </w:rPr>
              <w:t>AEGL2 (60minutes) or if not available ERPG2;</w:t>
            </w:r>
          </w:p>
          <w:p w:rsidR="00421242" w:rsidRPr="00421242" w:rsidRDefault="00421242" w:rsidP="008E4E0B">
            <w:pPr>
              <w:numPr>
                <w:ilvl w:val="1"/>
                <w:numId w:val="77"/>
              </w:numPr>
              <w:spacing w:after="0" w:line="240" w:lineRule="auto"/>
              <w:ind w:left="1050" w:right="147"/>
              <w:rPr>
                <w:rFonts w:ascii="Arial" w:eastAsia="Times New Roman" w:hAnsi="Arial" w:cs="Arial"/>
                <w:sz w:val="20"/>
                <w:szCs w:val="20"/>
                <w:lang w:eastAsia="en-AU"/>
              </w:rPr>
            </w:pPr>
            <w:r w:rsidRPr="00421242">
              <w:rPr>
                <w:rFonts w:ascii="Arial" w:eastAsia="Times New Roman" w:hAnsi="Arial" w:cs="Arial"/>
                <w:sz w:val="20"/>
                <w:szCs w:val="20"/>
                <w:lang w:eastAsia="en-AU"/>
              </w:rPr>
              <w:t>An oxygen content in air &lt;19.5% or &gt;23.5% at normal atmospheric pressure.</w:t>
            </w:r>
          </w:p>
          <w:p w:rsidR="00421242" w:rsidRPr="00421242" w:rsidRDefault="00421242" w:rsidP="008E4E0B">
            <w:pPr>
              <w:numPr>
                <w:ilvl w:val="0"/>
                <w:numId w:val="77"/>
              </w:numPr>
              <w:spacing w:after="0" w:line="240" w:lineRule="auto"/>
              <w:ind w:left="600" w:right="147"/>
              <w:rPr>
                <w:rFonts w:ascii="Arial" w:eastAsia="Times New Roman" w:hAnsi="Arial" w:cs="Arial"/>
                <w:sz w:val="20"/>
                <w:szCs w:val="20"/>
                <w:lang w:eastAsia="en-AU"/>
              </w:rPr>
            </w:pPr>
            <w:r w:rsidRPr="00421242">
              <w:rPr>
                <w:rFonts w:ascii="Arial" w:eastAsia="Times New Roman" w:hAnsi="Arial" w:cs="Arial"/>
                <w:sz w:val="20"/>
                <w:szCs w:val="20"/>
                <w:lang w:eastAsia="en-AU"/>
              </w:rPr>
              <w:t>For any hazard scenario involving fire or explosion:</w:t>
            </w:r>
          </w:p>
          <w:p w:rsidR="00421242" w:rsidRPr="00421242" w:rsidRDefault="00421242" w:rsidP="008E4E0B">
            <w:pPr>
              <w:numPr>
                <w:ilvl w:val="1"/>
                <w:numId w:val="77"/>
              </w:numPr>
              <w:spacing w:after="0" w:line="240" w:lineRule="auto"/>
              <w:ind w:left="1050" w:right="147"/>
              <w:rPr>
                <w:rFonts w:ascii="Arial" w:eastAsia="Times New Roman" w:hAnsi="Arial" w:cs="Arial"/>
                <w:sz w:val="20"/>
                <w:szCs w:val="20"/>
                <w:lang w:eastAsia="en-AU"/>
              </w:rPr>
            </w:pPr>
            <w:r w:rsidRPr="00421242">
              <w:rPr>
                <w:rFonts w:ascii="Arial" w:eastAsia="Times New Roman" w:hAnsi="Arial" w:cs="Arial"/>
                <w:sz w:val="20"/>
                <w:szCs w:val="20"/>
                <w:lang w:eastAsia="en-AU"/>
              </w:rPr>
              <w:t>7kPa overpressure;</w:t>
            </w:r>
          </w:p>
          <w:p w:rsidR="00421242" w:rsidRPr="00421242" w:rsidRDefault="00421242" w:rsidP="008E4E0B">
            <w:pPr>
              <w:numPr>
                <w:ilvl w:val="1"/>
                <w:numId w:val="77"/>
              </w:numPr>
              <w:spacing w:after="0" w:line="240" w:lineRule="auto"/>
              <w:ind w:left="1050" w:right="147"/>
              <w:rPr>
                <w:rFonts w:ascii="Arial" w:eastAsia="Times New Roman" w:hAnsi="Arial" w:cs="Arial"/>
                <w:sz w:val="20"/>
                <w:szCs w:val="20"/>
                <w:lang w:eastAsia="en-AU"/>
              </w:rPr>
            </w:pPr>
            <w:r w:rsidRPr="00421242">
              <w:rPr>
                <w:rFonts w:ascii="Arial" w:eastAsia="Times New Roman" w:hAnsi="Arial" w:cs="Arial"/>
                <w:sz w:val="20"/>
                <w:szCs w:val="20"/>
                <w:lang w:eastAsia="en-AU"/>
              </w:rPr>
              <w:t>4.7kW/m2 heat radiation.</w:t>
            </w:r>
          </w:p>
          <w:p w:rsidR="00325D93" w:rsidRPr="00325D93" w:rsidRDefault="00421242" w:rsidP="00421242">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If criteria E9.2 (a) or (b) cannot be achieved, then the risk of any foreseeable hazard scenario shall not exceed an individual fatality risk level of 5 x 10-6/year.</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5D05A2">
              <w:rPr>
                <w:rFonts w:ascii="Arial" w:eastAsia="Times New Roman" w:hAnsi="Arial" w:cs="Arial"/>
                <w:b/>
                <w:bCs/>
                <w:sz w:val="20"/>
                <w:szCs w:val="20"/>
                <w:lang w:eastAsia="en-AU"/>
              </w:rPr>
              <w:t>9</w:t>
            </w:r>
            <w:r w:rsidRPr="00325D93">
              <w:rPr>
                <w:rFonts w:ascii="Arial" w:eastAsia="Times New Roman" w:hAnsi="Arial" w:cs="Arial"/>
                <w:b/>
                <w:bCs/>
                <w:sz w:val="20"/>
                <w:szCs w:val="20"/>
                <w:lang w:eastAsia="en-AU"/>
              </w:rPr>
              <w:t>.3</w:t>
            </w:r>
          </w:p>
          <w:p w:rsidR="00421242" w:rsidRPr="00421242" w:rsidRDefault="00421242" w:rsidP="00421242">
            <w:pPr>
              <w:spacing w:before="150" w:after="150" w:line="240" w:lineRule="auto"/>
              <w:ind w:left="150" w:right="150"/>
              <w:rPr>
                <w:rFonts w:ascii="Arial" w:eastAsia="Times New Roman" w:hAnsi="Arial" w:cs="Arial"/>
                <w:sz w:val="20"/>
                <w:szCs w:val="20"/>
                <w:lang w:eastAsia="en-AU"/>
              </w:rPr>
            </w:pPr>
            <w:proofErr w:type="spellStart"/>
            <w:r w:rsidRPr="00421242">
              <w:rPr>
                <w:rFonts w:ascii="Arial" w:eastAsia="Times New Roman" w:hAnsi="Arial" w:cs="Arial"/>
                <w:sz w:val="20"/>
                <w:szCs w:val="20"/>
                <w:lang w:eastAsia="en-AU"/>
              </w:rPr>
              <w:t>Off site</w:t>
            </w:r>
            <w:proofErr w:type="spellEnd"/>
            <w:r w:rsidRPr="00421242">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w:t>
            </w:r>
          </w:p>
          <w:p w:rsidR="00421242" w:rsidRPr="00421242" w:rsidRDefault="00421242" w:rsidP="00421242">
            <w:pPr>
              <w:spacing w:before="150" w:after="150"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Dangerous Dose</w:t>
            </w:r>
          </w:p>
          <w:p w:rsidR="00421242" w:rsidRPr="00421242" w:rsidRDefault="00421242" w:rsidP="008E4E0B">
            <w:pPr>
              <w:numPr>
                <w:ilvl w:val="0"/>
                <w:numId w:val="78"/>
              </w:numPr>
              <w:spacing w:after="0" w:line="240" w:lineRule="auto"/>
              <w:ind w:left="600" w:right="147" w:hanging="357"/>
              <w:rPr>
                <w:rFonts w:ascii="Arial" w:eastAsia="Times New Roman" w:hAnsi="Arial" w:cs="Arial"/>
                <w:sz w:val="20"/>
                <w:szCs w:val="20"/>
                <w:lang w:eastAsia="en-AU"/>
              </w:rPr>
            </w:pPr>
            <w:r w:rsidRPr="00421242">
              <w:rPr>
                <w:rFonts w:ascii="Arial" w:eastAsia="Times New Roman" w:hAnsi="Arial" w:cs="Arial"/>
                <w:sz w:val="20"/>
                <w:szCs w:val="20"/>
                <w:lang w:eastAsia="en-AU"/>
              </w:rPr>
              <w:t>For any hazard scenario involving the release of gases or vapours:</w:t>
            </w:r>
          </w:p>
          <w:p w:rsidR="00421242" w:rsidRPr="00421242" w:rsidRDefault="00421242" w:rsidP="008E4E0B">
            <w:pPr>
              <w:numPr>
                <w:ilvl w:val="1"/>
                <w:numId w:val="78"/>
              </w:numPr>
              <w:spacing w:after="0" w:line="240" w:lineRule="auto"/>
              <w:ind w:left="1050" w:right="147" w:hanging="357"/>
              <w:rPr>
                <w:rFonts w:ascii="Arial" w:eastAsia="Times New Roman" w:hAnsi="Arial" w:cs="Arial"/>
                <w:sz w:val="20"/>
                <w:szCs w:val="20"/>
                <w:lang w:eastAsia="en-AU"/>
              </w:rPr>
            </w:pPr>
            <w:r w:rsidRPr="00421242">
              <w:rPr>
                <w:rFonts w:ascii="Arial" w:eastAsia="Times New Roman" w:hAnsi="Arial" w:cs="Arial"/>
                <w:sz w:val="20"/>
                <w:szCs w:val="20"/>
                <w:lang w:eastAsia="en-AU"/>
              </w:rPr>
              <w:t>AEGL2 (60minutes) or if not available ERPG2;</w:t>
            </w:r>
          </w:p>
          <w:p w:rsidR="00421242" w:rsidRPr="00421242" w:rsidRDefault="00421242" w:rsidP="008E4E0B">
            <w:pPr>
              <w:numPr>
                <w:ilvl w:val="1"/>
                <w:numId w:val="78"/>
              </w:numPr>
              <w:spacing w:after="0" w:line="240" w:lineRule="auto"/>
              <w:ind w:left="1050" w:right="147" w:hanging="357"/>
              <w:rPr>
                <w:rFonts w:ascii="Arial" w:eastAsia="Times New Roman" w:hAnsi="Arial" w:cs="Arial"/>
                <w:sz w:val="20"/>
                <w:szCs w:val="20"/>
                <w:lang w:eastAsia="en-AU"/>
              </w:rPr>
            </w:pPr>
            <w:r w:rsidRPr="00421242">
              <w:rPr>
                <w:rFonts w:ascii="Arial" w:eastAsia="Times New Roman" w:hAnsi="Arial" w:cs="Arial"/>
                <w:sz w:val="20"/>
                <w:szCs w:val="20"/>
                <w:lang w:eastAsia="en-AU"/>
              </w:rPr>
              <w:t>An oxygen content in air &lt;19.5% or &gt;23.5% at normal atmospheric pressure.</w:t>
            </w:r>
          </w:p>
          <w:p w:rsidR="00421242" w:rsidRPr="00421242" w:rsidRDefault="00421242" w:rsidP="008E4E0B">
            <w:pPr>
              <w:numPr>
                <w:ilvl w:val="0"/>
                <w:numId w:val="78"/>
              </w:numPr>
              <w:spacing w:after="0" w:line="240" w:lineRule="auto"/>
              <w:ind w:left="600" w:right="147" w:hanging="357"/>
              <w:rPr>
                <w:rFonts w:ascii="Arial" w:eastAsia="Times New Roman" w:hAnsi="Arial" w:cs="Arial"/>
                <w:sz w:val="20"/>
                <w:szCs w:val="20"/>
                <w:lang w:eastAsia="en-AU"/>
              </w:rPr>
            </w:pPr>
            <w:r w:rsidRPr="00421242">
              <w:rPr>
                <w:rFonts w:ascii="Arial" w:eastAsia="Times New Roman" w:hAnsi="Arial" w:cs="Arial"/>
                <w:sz w:val="20"/>
                <w:szCs w:val="20"/>
                <w:lang w:eastAsia="en-AU"/>
              </w:rPr>
              <w:t>For any hazard scenario involving fire or explosion:</w:t>
            </w:r>
          </w:p>
          <w:p w:rsidR="00421242" w:rsidRPr="00421242" w:rsidRDefault="00421242" w:rsidP="008E4E0B">
            <w:pPr>
              <w:numPr>
                <w:ilvl w:val="1"/>
                <w:numId w:val="78"/>
              </w:numPr>
              <w:spacing w:after="0" w:line="240" w:lineRule="auto"/>
              <w:ind w:left="1050" w:right="147" w:hanging="357"/>
              <w:rPr>
                <w:rFonts w:ascii="Arial" w:eastAsia="Times New Roman" w:hAnsi="Arial" w:cs="Arial"/>
                <w:sz w:val="20"/>
                <w:szCs w:val="20"/>
                <w:lang w:eastAsia="en-AU"/>
              </w:rPr>
            </w:pPr>
            <w:r w:rsidRPr="00421242">
              <w:rPr>
                <w:rFonts w:ascii="Arial" w:eastAsia="Times New Roman" w:hAnsi="Arial" w:cs="Arial"/>
                <w:sz w:val="20"/>
                <w:szCs w:val="20"/>
                <w:lang w:eastAsia="en-AU"/>
              </w:rPr>
              <w:t>14kPa overpressure;</w:t>
            </w:r>
          </w:p>
          <w:p w:rsidR="00421242" w:rsidRPr="00421242" w:rsidRDefault="00421242" w:rsidP="008E4E0B">
            <w:pPr>
              <w:numPr>
                <w:ilvl w:val="1"/>
                <w:numId w:val="78"/>
              </w:numPr>
              <w:spacing w:after="0" w:line="240" w:lineRule="auto"/>
              <w:ind w:left="1050" w:right="147" w:hanging="357"/>
              <w:rPr>
                <w:rFonts w:ascii="Arial" w:eastAsia="Times New Roman" w:hAnsi="Arial" w:cs="Arial"/>
                <w:sz w:val="20"/>
                <w:szCs w:val="20"/>
                <w:lang w:eastAsia="en-AU"/>
              </w:rPr>
            </w:pPr>
            <w:r w:rsidRPr="00421242">
              <w:rPr>
                <w:rFonts w:ascii="Arial" w:eastAsia="Times New Roman" w:hAnsi="Arial" w:cs="Arial"/>
                <w:sz w:val="20"/>
                <w:szCs w:val="20"/>
                <w:lang w:eastAsia="en-AU"/>
              </w:rPr>
              <w:t>12.6kW/m2 heat radiation.</w:t>
            </w:r>
          </w:p>
          <w:p w:rsidR="00325D93" w:rsidRPr="00325D93" w:rsidRDefault="00421242" w:rsidP="00421242">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lastRenderedPageBreak/>
              <w:t>If criteria E9.3 (a) or (b) cannot be achieved, then the risk of any foreseeable hazard scenario shall not exceed an individual fatality risk level of 50 x 10-6/year.</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21242">
              <w:rPr>
                <w:rFonts w:ascii="Arial" w:eastAsia="Times New Roman" w:hAnsi="Arial" w:cs="Arial"/>
                <w:b/>
                <w:bCs/>
                <w:sz w:val="20"/>
                <w:szCs w:val="20"/>
                <w:lang w:eastAsia="en-AU"/>
              </w:rPr>
              <w:t>0</w:t>
            </w:r>
          </w:p>
          <w:p w:rsidR="00325D93" w:rsidRPr="00325D93" w:rsidRDefault="00421242" w:rsidP="00325D93">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Buildings and package stores containing fire-risk hazardous chemicals are designed to detect the early stages of a fire situation and notify a designated person.</w:t>
            </w: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21242">
              <w:rPr>
                <w:rFonts w:ascii="Arial" w:eastAsia="Times New Roman" w:hAnsi="Arial" w:cs="Arial"/>
                <w:b/>
                <w:bCs/>
                <w:sz w:val="20"/>
                <w:szCs w:val="20"/>
                <w:lang w:eastAsia="en-AU"/>
              </w:rPr>
              <w:t>0</w:t>
            </w:r>
          </w:p>
          <w:p w:rsidR="00325D93" w:rsidRPr="00325D93" w:rsidRDefault="00421242" w:rsidP="00325D93">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Buildings and package stores containing fire-risk hazardous chemicals are provided with 24 hour monitored fire detection system for early detection of a fire event.</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21242">
              <w:rPr>
                <w:rFonts w:ascii="Arial" w:eastAsia="Times New Roman" w:hAnsi="Arial" w:cs="Arial"/>
                <w:b/>
                <w:bCs/>
                <w:sz w:val="20"/>
                <w:szCs w:val="20"/>
                <w:lang w:eastAsia="en-AU"/>
              </w:rPr>
              <w:t>1</w:t>
            </w:r>
          </w:p>
          <w:p w:rsidR="00325D93" w:rsidRPr="00325D93" w:rsidRDefault="00421242" w:rsidP="00325D93">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Common storage areas containing packages of flammable and toxic hazardous chemicals are designed with spill containment system(s) that are adequate to contain releases, including fire fighting media.</w:t>
            </w: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21242">
              <w:rPr>
                <w:rFonts w:ascii="Arial" w:eastAsia="Times New Roman" w:hAnsi="Arial" w:cs="Arial"/>
                <w:b/>
                <w:bCs/>
                <w:sz w:val="20"/>
                <w:szCs w:val="20"/>
                <w:lang w:eastAsia="en-AU"/>
              </w:rPr>
              <w:t>1</w:t>
            </w:r>
          </w:p>
          <w:p w:rsidR="00325D93" w:rsidRPr="00325D93" w:rsidRDefault="00421242" w:rsidP="00325D93">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21242">
              <w:rPr>
                <w:rFonts w:ascii="Arial" w:eastAsia="Times New Roman" w:hAnsi="Arial" w:cs="Arial"/>
                <w:b/>
                <w:bCs/>
                <w:sz w:val="20"/>
                <w:szCs w:val="20"/>
                <w:lang w:eastAsia="en-AU"/>
              </w:rPr>
              <w:t>2</w:t>
            </w:r>
          </w:p>
          <w:p w:rsidR="00325D93" w:rsidRPr="00325D93" w:rsidRDefault="00421242" w:rsidP="00325D93">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w:t>
            </w: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21242">
              <w:rPr>
                <w:rFonts w:ascii="Arial" w:eastAsia="Times New Roman" w:hAnsi="Arial" w:cs="Arial"/>
                <w:b/>
                <w:bCs/>
                <w:sz w:val="20"/>
                <w:szCs w:val="20"/>
                <w:lang w:eastAsia="en-AU"/>
              </w:rPr>
              <w:t>2</w:t>
            </w:r>
            <w:r w:rsidRPr="00325D93">
              <w:rPr>
                <w:rFonts w:ascii="Arial" w:eastAsia="Times New Roman" w:hAnsi="Arial" w:cs="Arial"/>
                <w:b/>
                <w:bCs/>
                <w:sz w:val="20"/>
                <w:szCs w:val="20"/>
                <w:lang w:eastAsia="en-AU"/>
              </w:rPr>
              <w:t>.1</w:t>
            </w:r>
          </w:p>
          <w:p w:rsidR="00421242" w:rsidRPr="00421242" w:rsidRDefault="00421242" w:rsidP="00421242">
            <w:pPr>
              <w:spacing w:before="150" w:after="150"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The base of any tank with a WC &gt;2,500L or kg is higher than any relevant flood height level identified in an area’s flood hazard area. Alternatively:</w:t>
            </w:r>
          </w:p>
          <w:p w:rsidR="00421242" w:rsidRDefault="00421242" w:rsidP="008E4E0B">
            <w:pPr>
              <w:numPr>
                <w:ilvl w:val="0"/>
                <w:numId w:val="79"/>
              </w:numPr>
              <w:spacing w:before="150" w:after="150" w:line="240" w:lineRule="auto"/>
              <w:ind w:left="600" w:right="150"/>
              <w:rPr>
                <w:rFonts w:ascii="Arial" w:eastAsia="Times New Roman" w:hAnsi="Arial" w:cs="Arial"/>
                <w:sz w:val="20"/>
                <w:szCs w:val="20"/>
                <w:lang w:eastAsia="en-AU"/>
              </w:rPr>
            </w:pPr>
            <w:r w:rsidRPr="00421242">
              <w:rPr>
                <w:rFonts w:ascii="Arial" w:eastAsia="Times New Roman" w:hAnsi="Arial" w:cs="Arial"/>
                <w:sz w:val="20"/>
                <w:szCs w:val="20"/>
                <w:lang w:eastAsia="en-AU"/>
              </w:rPr>
              <w:t>bulk tanks are anchored so they cannot float if submerged or inundated by water; and</w:t>
            </w:r>
          </w:p>
          <w:p w:rsidR="00325D93" w:rsidRPr="00421242" w:rsidRDefault="00421242" w:rsidP="008E4E0B">
            <w:pPr>
              <w:numPr>
                <w:ilvl w:val="0"/>
                <w:numId w:val="79"/>
              </w:numPr>
              <w:spacing w:before="150" w:after="150" w:line="240" w:lineRule="auto"/>
              <w:ind w:left="600" w:right="150"/>
              <w:rPr>
                <w:rFonts w:ascii="Arial" w:eastAsia="Times New Roman" w:hAnsi="Arial" w:cs="Arial"/>
                <w:sz w:val="20"/>
                <w:szCs w:val="20"/>
                <w:lang w:eastAsia="en-AU"/>
              </w:rPr>
            </w:pPr>
            <w:r w:rsidRPr="00421242">
              <w:rPr>
                <w:rFonts w:ascii="Arial" w:eastAsia="Times New Roman" w:hAnsi="Arial" w:cs="Arial"/>
                <w:sz w:val="20"/>
                <w:szCs w:val="20"/>
                <w:lang w:eastAsia="en-AU"/>
              </w:rPr>
              <w:t>tank openings not provided with a liquid tight seal, i.e. an atmospheric vent, are extended above the relevant flood height level.</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21242">
              <w:rPr>
                <w:rFonts w:ascii="Arial" w:eastAsia="Times New Roman" w:hAnsi="Arial" w:cs="Arial"/>
                <w:b/>
                <w:bCs/>
                <w:sz w:val="20"/>
                <w:szCs w:val="20"/>
                <w:lang w:eastAsia="en-AU"/>
              </w:rPr>
              <w:t>2</w:t>
            </w:r>
            <w:r w:rsidRPr="00325D93">
              <w:rPr>
                <w:rFonts w:ascii="Arial" w:eastAsia="Times New Roman" w:hAnsi="Arial" w:cs="Arial"/>
                <w:b/>
                <w:bCs/>
                <w:sz w:val="20"/>
                <w:szCs w:val="20"/>
                <w:lang w:eastAsia="en-AU"/>
              </w:rPr>
              <w:t>.2</w:t>
            </w:r>
          </w:p>
          <w:p w:rsidR="00421242" w:rsidRPr="00421242" w:rsidRDefault="00421242" w:rsidP="00421242">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The lowest point of any storage area for packages</w:t>
            </w:r>
          </w:p>
          <w:p w:rsidR="00325D93" w:rsidRPr="00325D93" w:rsidRDefault="00421242" w:rsidP="00421242">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&gt;2,500L or kg is higher than any relevant flood height level identified in an area’s flood hazard area. Alternatively, package stores are provided with impervious bund walls or racking systems higher than the relevant flood height level.</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Waste Treatment</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PO1</w:t>
            </w:r>
            <w:r w:rsidR="00421242">
              <w:rPr>
                <w:rFonts w:ascii="Arial" w:eastAsia="Times New Roman" w:hAnsi="Arial" w:cs="Arial"/>
                <w:b/>
                <w:bCs/>
                <w:sz w:val="20"/>
                <w:szCs w:val="20"/>
                <w:lang w:eastAsia="en-AU"/>
              </w:rPr>
              <w:t>3</w:t>
            </w:r>
          </w:p>
          <w:p w:rsidR="00325D93" w:rsidRPr="00325D93" w:rsidRDefault="00421242" w:rsidP="00325D93">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Stormwater generated on-site is treated and disposed of in an acceptable manner to mitigate any impacts on soil, surface water or ground water quality.  Development resulting in the degradation of soil, surface water or ground water quality is avoided.</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21242">
              <w:rPr>
                <w:rFonts w:ascii="Arial" w:eastAsia="Times New Roman" w:hAnsi="Arial" w:cs="Arial"/>
                <w:b/>
                <w:bCs/>
                <w:sz w:val="20"/>
                <w:szCs w:val="20"/>
                <w:lang w:eastAsia="en-AU"/>
              </w:rPr>
              <w:t>3</w:t>
            </w:r>
          </w:p>
          <w:p w:rsidR="00325D93" w:rsidRPr="00325D93" w:rsidRDefault="00421242" w:rsidP="00325D93">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All concentrated animal use areas (e.g. Sheds, pens, holding yards, stables, kennels and other animal enclosures) are provided with site drainage to ensure all run-off is directed to suitable detention basins, filtration or other treatment areas.</w:t>
            </w:r>
          </w:p>
        </w:tc>
        <w:tc>
          <w:tcPr>
            <w:tcW w:w="658"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Car parking</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21242">
              <w:rPr>
                <w:rFonts w:ascii="Arial" w:eastAsia="Times New Roman" w:hAnsi="Arial" w:cs="Arial"/>
                <w:b/>
                <w:bCs/>
                <w:sz w:val="20"/>
                <w:szCs w:val="20"/>
                <w:lang w:eastAsia="en-AU"/>
              </w:rPr>
              <w:t>4</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3"/>
            </w:tblGrid>
            <w:tr w:rsidR="00325D93" w:rsidRPr="00325D93" w:rsidTr="00A915A5">
              <w:trPr>
                <w:tblCellSpacing w:w="15" w:type="dxa"/>
              </w:trPr>
              <w:tc>
                <w:tcPr>
                  <w:tcW w:w="9368" w:type="dxa"/>
                  <w:vAlign w:val="center"/>
                  <w:hideMark/>
                </w:tcPr>
                <w:p w:rsidR="00421242" w:rsidRPr="00421242" w:rsidRDefault="00421242" w:rsidP="00421242">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Traffic generation, vehicle movement and on-site car parking associated with an activity:</w:t>
                  </w:r>
                </w:p>
                <w:p w:rsidR="00421242" w:rsidRPr="00CD1C84" w:rsidRDefault="00421242" w:rsidP="008E4E0B">
                  <w:pPr>
                    <w:numPr>
                      <w:ilvl w:val="0"/>
                      <w:numId w:val="80"/>
                    </w:numPr>
                    <w:spacing w:after="0" w:line="240" w:lineRule="auto"/>
                    <w:ind w:left="595" w:right="147" w:hanging="357"/>
                    <w:rPr>
                      <w:rFonts w:ascii="Arial" w:eastAsia="Times New Roman" w:hAnsi="Arial" w:cs="Arial"/>
                      <w:sz w:val="20"/>
                      <w:szCs w:val="20"/>
                      <w:lang w:eastAsia="en-AU"/>
                    </w:rPr>
                  </w:pPr>
                  <w:r w:rsidRPr="00CD1C84">
                    <w:rPr>
                      <w:rFonts w:ascii="Arial" w:eastAsia="Times New Roman" w:hAnsi="Arial" w:cs="Arial"/>
                      <w:sz w:val="20"/>
                      <w:szCs w:val="20"/>
                      <w:lang w:eastAsia="en-AU"/>
                    </w:rPr>
                    <w:t>provides safe, convenient and accessible access for vehicles and pedestrians;</w:t>
                  </w:r>
                </w:p>
                <w:p w:rsidR="00421242" w:rsidRPr="00CD1C84" w:rsidRDefault="00421242" w:rsidP="008E4E0B">
                  <w:pPr>
                    <w:numPr>
                      <w:ilvl w:val="0"/>
                      <w:numId w:val="80"/>
                    </w:numPr>
                    <w:spacing w:after="0" w:line="240" w:lineRule="auto"/>
                    <w:ind w:left="595" w:right="147" w:hanging="357"/>
                    <w:rPr>
                      <w:rFonts w:ascii="Arial" w:eastAsia="Times New Roman" w:hAnsi="Arial" w:cs="Arial"/>
                      <w:sz w:val="20"/>
                      <w:szCs w:val="20"/>
                      <w:lang w:eastAsia="en-AU"/>
                    </w:rPr>
                  </w:pPr>
                  <w:r w:rsidRPr="00CD1C84">
                    <w:rPr>
                      <w:rFonts w:ascii="Arial" w:eastAsia="Times New Roman" w:hAnsi="Arial" w:cs="Arial"/>
                      <w:sz w:val="20"/>
                      <w:szCs w:val="20"/>
                      <w:lang w:eastAsia="en-AU"/>
                    </w:rPr>
                    <w:t>provides safe and convenient on-site parking and manoeuvring to meet anticipated parking demand;</w:t>
                  </w:r>
                </w:p>
                <w:p w:rsidR="00421242" w:rsidRPr="00CD1C84" w:rsidRDefault="00421242" w:rsidP="008E4E0B">
                  <w:pPr>
                    <w:numPr>
                      <w:ilvl w:val="0"/>
                      <w:numId w:val="80"/>
                    </w:numPr>
                    <w:spacing w:after="0" w:line="240" w:lineRule="auto"/>
                    <w:ind w:left="595" w:right="147" w:hanging="357"/>
                    <w:rPr>
                      <w:rFonts w:ascii="Arial" w:eastAsia="Times New Roman" w:hAnsi="Arial" w:cs="Arial"/>
                      <w:sz w:val="20"/>
                      <w:szCs w:val="20"/>
                      <w:lang w:eastAsia="en-AU"/>
                    </w:rPr>
                  </w:pPr>
                  <w:r w:rsidRPr="00CD1C84">
                    <w:rPr>
                      <w:rFonts w:ascii="Arial" w:eastAsia="Times New Roman" w:hAnsi="Arial" w:cs="Arial"/>
                      <w:sz w:val="20"/>
                      <w:szCs w:val="20"/>
                      <w:lang w:eastAsia="en-AU"/>
                    </w:rPr>
                    <w:t>is appropriate to the road classification and carrying capacity of the local network and able to meet the additional demands generated by the development; and</w:t>
                  </w:r>
                </w:p>
                <w:p w:rsidR="00421242" w:rsidRDefault="00421242" w:rsidP="008E4E0B">
                  <w:pPr>
                    <w:numPr>
                      <w:ilvl w:val="0"/>
                      <w:numId w:val="80"/>
                    </w:numPr>
                    <w:spacing w:after="0" w:line="240" w:lineRule="auto"/>
                    <w:ind w:left="595" w:right="147" w:hanging="357"/>
                    <w:rPr>
                      <w:rFonts w:ascii="Arial" w:eastAsia="Times New Roman" w:hAnsi="Arial" w:cs="Arial"/>
                      <w:sz w:val="20"/>
                      <w:szCs w:val="20"/>
                      <w:lang w:eastAsia="en-AU"/>
                    </w:rPr>
                  </w:pPr>
                  <w:r w:rsidRPr="00421242">
                    <w:rPr>
                      <w:rFonts w:ascii="Arial" w:eastAsia="Times New Roman" w:hAnsi="Arial" w:cs="Arial"/>
                      <w:sz w:val="20"/>
                      <w:szCs w:val="20"/>
                      <w:lang w:eastAsia="en-AU"/>
                    </w:rPr>
                    <w:t>does not result adverse impacts on the efficient and safe functioning of the road network.</w:t>
                  </w:r>
                </w:p>
                <w:p w:rsidR="00CD1C84" w:rsidRPr="00CD1C84" w:rsidRDefault="00CD1C84" w:rsidP="00CD1C84">
                  <w:pPr>
                    <w:spacing w:before="100" w:beforeAutospacing="1" w:after="0" w:line="240" w:lineRule="auto"/>
                    <w:ind w:right="150"/>
                    <w:rPr>
                      <w:rFonts w:ascii="Arial" w:eastAsia="Times New Roman" w:hAnsi="Arial" w:cs="Arial"/>
                      <w:sz w:val="20"/>
                      <w:szCs w:val="20"/>
                      <w:lang w:eastAsia="en-AU"/>
                    </w:rPr>
                  </w:pPr>
                  <w:r w:rsidRPr="00CD1C84">
                    <w:rPr>
                      <w:rFonts w:ascii="Arial" w:hAnsi="Arial" w:cs="Arial"/>
                      <w:sz w:val="20"/>
                      <w:szCs w:val="20"/>
                    </w:rPr>
                    <w:t>Note - Refer to Planning scheme policy - Integrated transport assessment for guidance on how to achieve compliance with this outcome.</w:t>
                  </w:r>
                </w:p>
                <w:p w:rsidR="00325D93" w:rsidRPr="00325D93" w:rsidRDefault="00325D93" w:rsidP="00421242">
                  <w:pPr>
                    <w:spacing w:before="100" w:beforeAutospacing="1" w:after="100" w:afterAutospacing="1" w:line="240" w:lineRule="auto"/>
                    <w:rPr>
                      <w:rFonts w:ascii="Arial" w:eastAsia="Times New Roman" w:hAnsi="Arial" w:cs="Arial"/>
                      <w:sz w:val="20"/>
                      <w:szCs w:val="20"/>
                      <w:lang w:eastAsia="en-AU"/>
                    </w:rPr>
                  </w:pP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21242">
              <w:rPr>
                <w:rFonts w:ascii="Arial" w:eastAsia="Times New Roman" w:hAnsi="Arial" w:cs="Arial"/>
                <w:b/>
                <w:bCs/>
                <w:sz w:val="20"/>
                <w:szCs w:val="20"/>
                <w:lang w:eastAsia="en-AU"/>
              </w:rPr>
              <w:t>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On-site car parking is provided in accordance with Schedule 7 - Car parking.</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Noise</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rHeight w:val="3015"/>
          <w:tblCellSpacing w:w="15" w:type="dxa"/>
        </w:trPr>
        <w:tc>
          <w:tcPr>
            <w:tcW w:w="1565"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PO1</w:t>
            </w:r>
            <w:r w:rsidR="00CD1C84">
              <w:rPr>
                <w:rFonts w:ascii="Arial" w:eastAsia="Times New Roman" w:hAnsi="Arial" w:cs="Arial"/>
                <w:b/>
                <w:bCs/>
                <w:sz w:val="20"/>
                <w:szCs w:val="20"/>
                <w:lang w:eastAsia="en-AU"/>
              </w:rPr>
              <w:t>5</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325D93" w:rsidRPr="00325D93" w:rsidTr="00853DD2">
              <w:trPr>
                <w:tblCellSpacing w:w="15" w:type="dxa"/>
              </w:trPr>
              <w:tc>
                <w:tcPr>
                  <w:tcW w:w="4699" w:type="dxa"/>
                  <w:vAlign w:val="center"/>
                  <w:hideMark/>
                </w:tcPr>
                <w:p w:rsidR="00CD1C84" w:rsidRPr="00CD1C84" w:rsidRDefault="00CD1C84" w:rsidP="00325D93">
                  <w:pPr>
                    <w:spacing w:before="100" w:beforeAutospacing="1" w:after="100" w:afterAutospacing="1" w:line="240" w:lineRule="auto"/>
                    <w:ind w:left="150" w:right="150"/>
                    <w:rPr>
                      <w:rFonts w:ascii="Arial" w:hAnsi="Arial" w:cs="Arial"/>
                      <w:sz w:val="20"/>
                      <w:szCs w:val="20"/>
                    </w:rPr>
                  </w:pPr>
                  <w:r w:rsidRPr="00CD1C84">
                    <w:rPr>
                      <w:rFonts w:ascii="Arial" w:hAnsi="Arial" w:cs="Arial"/>
                      <w:sz w:val="20"/>
                      <w:szCs w:val="20"/>
                    </w:rPr>
                    <w:t xml:space="preserve">Noise generating uses do not adversely affect existing or potential noise sensitive uses. </w:t>
                  </w:r>
                </w:p>
                <w:p w:rsidR="00325D93" w:rsidRPr="00325D93" w:rsidRDefault="00325D93" w:rsidP="00CD1C84">
                  <w:pPr>
                    <w:spacing w:before="100" w:beforeAutospacing="1" w:after="100" w:afterAutospacing="1" w:line="240" w:lineRule="auto"/>
                    <w:ind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w:t>
                  </w:r>
                  <w:r w:rsidR="00CD1C84" w:rsidRPr="00CD1C84">
                    <w:rPr>
                      <w:rFonts w:ascii="Arial" w:eastAsia="Times New Roman" w:hAnsi="Arial" w:cs="Arial"/>
                      <w:sz w:val="20"/>
                      <w:szCs w:val="20"/>
                      <w:lang w:eastAsia="en-AU"/>
                    </w:rPr>
                    <w:t>The use of walls, barriers or fences that are visible from or adjoin a road or public area are not appropriate noise attenuation measures unless adjoining a motorway, arterial road or rail line.</w:t>
                  </w:r>
                </w:p>
              </w:tc>
            </w:tr>
            <w:tr w:rsidR="00325D93" w:rsidRPr="00325D93" w:rsidTr="00853DD2">
              <w:trPr>
                <w:tblCellSpacing w:w="15" w:type="dxa"/>
              </w:trPr>
              <w:tc>
                <w:tcPr>
                  <w:tcW w:w="4699" w:type="dxa"/>
                  <w:vAlign w:val="center"/>
                  <w:hideMark/>
                </w:tcPr>
                <w:p w:rsidR="00325D93" w:rsidRPr="00325D93" w:rsidRDefault="00325D93" w:rsidP="00CD1C84">
                  <w:pPr>
                    <w:spacing w:before="100" w:beforeAutospacing="1" w:after="100" w:afterAutospacing="1" w:line="240" w:lineRule="auto"/>
                    <w:ind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w:t>
                  </w:r>
                  <w:r w:rsidR="00CD1C84" w:rsidRPr="00CD1C84">
                    <w:rPr>
                      <w:rFonts w:ascii="Arial" w:eastAsia="Times New Roman" w:hAnsi="Arial" w:cs="Arial"/>
                      <w:sz w:val="20"/>
                      <w:szCs w:val="20"/>
                      <w:lang w:eastAsia="en-AU"/>
                    </w:rPr>
                    <w:t>A noise impact assessment may be required to demonstrate compliance with this PO.  Noise impact assessments are to be prepared in accordance with Planning scheme policy - Noise.</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 </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421242">
        <w:trPr>
          <w:tblCellSpacing w:w="15" w:type="dxa"/>
        </w:trPr>
        <w:tc>
          <w:tcPr>
            <w:tcW w:w="1565"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CD1C84">
              <w:rPr>
                <w:rFonts w:ascii="Arial" w:eastAsia="Times New Roman" w:hAnsi="Arial" w:cs="Arial"/>
                <w:b/>
                <w:bCs/>
                <w:sz w:val="20"/>
                <w:szCs w:val="20"/>
                <w:lang w:eastAsia="en-AU"/>
              </w:rPr>
              <w:t>6</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325D93" w:rsidRPr="00325D93" w:rsidTr="00853DD2">
              <w:trPr>
                <w:tblCellSpacing w:w="15" w:type="dxa"/>
              </w:trPr>
              <w:tc>
                <w:tcPr>
                  <w:tcW w:w="4699" w:type="dxa"/>
                  <w:hideMark/>
                </w:tcPr>
                <w:p w:rsidR="00CD1C84" w:rsidRPr="00CD1C84" w:rsidRDefault="00CD1C84" w:rsidP="00CD1C84">
                  <w:pPr>
                    <w:spacing w:before="100" w:beforeAutospacing="1" w:after="100" w:afterAutospacing="1" w:line="240" w:lineRule="auto"/>
                    <w:ind w:left="150" w:right="150"/>
                    <w:rPr>
                      <w:rFonts w:ascii="Arial" w:eastAsia="Times New Roman" w:hAnsi="Arial" w:cs="Arial"/>
                      <w:sz w:val="20"/>
                      <w:szCs w:val="20"/>
                      <w:lang w:eastAsia="en-AU"/>
                    </w:rPr>
                  </w:pPr>
                  <w:r w:rsidRPr="00CD1C84">
                    <w:rPr>
                      <w:rFonts w:ascii="Arial" w:eastAsia="Times New Roman" w:hAnsi="Arial" w:cs="Arial"/>
                      <w:sz w:val="20"/>
                      <w:szCs w:val="20"/>
                      <w:lang w:eastAsia="en-AU"/>
                    </w:rPr>
                    <w:t>Sensitive land uses are provided with an appropriate acoustic environment within designated external private outdoor living spaces and internal areas while:</w:t>
                  </w:r>
                </w:p>
                <w:p w:rsidR="00CD1C84" w:rsidRDefault="00CD1C84" w:rsidP="008E4E0B">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CD1C84">
                    <w:rPr>
                      <w:rFonts w:ascii="Arial" w:eastAsia="Times New Roman" w:hAnsi="Arial" w:cs="Arial"/>
                      <w:sz w:val="20"/>
                      <w:szCs w:val="20"/>
                      <w:lang w:eastAsia="en-AU"/>
                    </w:rPr>
                    <w:t>contributing to safe and usable public spaces, through maintaining high levels of surveillance of parks, streets and roads that serve active transport purposes (e.g. existing or future pedestrian paths or cycle lanes etc);</w:t>
                  </w:r>
                </w:p>
                <w:p w:rsidR="00CD1C84" w:rsidRPr="00CD1C84" w:rsidRDefault="00CD1C84" w:rsidP="008E4E0B">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CD1C84">
                    <w:rPr>
                      <w:rFonts w:ascii="Arial" w:eastAsia="Times New Roman" w:hAnsi="Arial" w:cs="Arial"/>
                      <w:sz w:val="20"/>
                      <w:szCs w:val="20"/>
                      <w:lang w:eastAsia="en-AU"/>
                    </w:rPr>
                    <w:t>maintaining the amenity of the streetscape. </w:t>
                  </w:r>
                </w:p>
                <w:p w:rsidR="00325D93" w:rsidRPr="00325D93" w:rsidRDefault="00325D93" w:rsidP="00CD1C84">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w:t>
                  </w:r>
                  <w:r w:rsidR="00CD1C84" w:rsidRPr="00CD1C84">
                    <w:rPr>
                      <w:rFonts w:ascii="Arial" w:eastAsia="Times New Roman" w:hAnsi="Arial" w:cs="Arial"/>
                      <w:sz w:val="20"/>
                      <w:szCs w:val="20"/>
                      <w:lang w:eastAsia="en-AU"/>
                    </w:rPr>
                    <w:t>A noise impact assessment may be required to demonstrate compliance with this PO.  Noise impact assessments are to be prepared in accordance with Planning scheme policy - Noise.</w:t>
                  </w:r>
                </w:p>
              </w:tc>
            </w:tr>
            <w:tr w:rsidR="00325D93" w:rsidRPr="00325D93" w:rsidTr="00853DD2">
              <w:trPr>
                <w:tblCellSpacing w:w="15" w:type="dxa"/>
              </w:trPr>
              <w:tc>
                <w:tcPr>
                  <w:tcW w:w="4699" w:type="dxa"/>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w:t>
                  </w:r>
                  <w:r w:rsidR="00CD1C84" w:rsidRPr="00CD1C84">
                    <w:rPr>
                      <w:rFonts w:ascii="Arial" w:eastAsia="Times New Roman" w:hAnsi="Arial" w:cs="Arial"/>
                      <w:sz w:val="20"/>
                      <w:szCs w:val="20"/>
                      <w:lang w:eastAsia="en-AU"/>
                    </w:rPr>
                    <w:t>Refer to Planning Scheme Policy – Integrated design for details and examples of noise attenuation structures.</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CD1C84">
              <w:rPr>
                <w:rFonts w:ascii="Arial" w:eastAsia="Times New Roman" w:hAnsi="Arial" w:cs="Arial"/>
                <w:b/>
                <w:bCs/>
                <w:sz w:val="20"/>
                <w:szCs w:val="20"/>
                <w:lang w:eastAsia="en-AU"/>
              </w:rPr>
              <w:t>6</w:t>
            </w:r>
            <w:r w:rsidRPr="00325D93">
              <w:rPr>
                <w:rFonts w:ascii="Arial" w:eastAsia="Times New Roman" w:hAnsi="Arial" w:cs="Arial"/>
                <w:b/>
                <w:bCs/>
                <w:sz w:val="20"/>
                <w:szCs w:val="20"/>
                <w:lang w:eastAsia="en-AU"/>
              </w:rPr>
              <w:t>.1</w:t>
            </w:r>
          </w:p>
          <w:p w:rsidR="00325D93" w:rsidRPr="00325D93" w:rsidRDefault="00CD1C84" w:rsidP="00325D93">
            <w:pPr>
              <w:spacing w:before="100" w:beforeAutospacing="1" w:after="100" w:afterAutospacing="1" w:line="240" w:lineRule="auto"/>
              <w:ind w:left="150" w:right="150"/>
              <w:rPr>
                <w:rFonts w:ascii="Arial" w:eastAsia="Times New Roman" w:hAnsi="Arial" w:cs="Arial"/>
                <w:sz w:val="20"/>
                <w:szCs w:val="20"/>
                <w:lang w:eastAsia="en-AU"/>
              </w:rPr>
            </w:pPr>
            <w:r w:rsidRPr="00CD1C84">
              <w:rPr>
                <w:rFonts w:ascii="Arial" w:eastAsia="Times New Roman" w:hAnsi="Arial" w:cs="Arial"/>
                <w:sz w:val="20"/>
                <w:szCs w:val="20"/>
                <w:lang w:eastAsia="en-AU"/>
              </w:rPr>
              <w:t>Development is designed to meet the criteria outlined in the Planning Scheme Policy – Noise</w:t>
            </w:r>
            <w:r w:rsidRPr="00CD1C84">
              <w:rPr>
                <w:rFonts w:ascii="Arial" w:eastAsia="Times New Roman" w:hAnsi="Arial"/>
                <w:i/>
                <w:iCs/>
                <w:sz w:val="20"/>
                <w:szCs w:val="20"/>
                <w:lang w:eastAsia="en-AU"/>
              </w:rPr>
              <w:t>.</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CD1C84">
              <w:rPr>
                <w:rFonts w:ascii="Arial" w:eastAsia="Times New Roman" w:hAnsi="Arial" w:cs="Arial"/>
                <w:b/>
                <w:bCs/>
                <w:sz w:val="20"/>
                <w:szCs w:val="20"/>
                <w:lang w:eastAsia="en-AU"/>
              </w:rPr>
              <w:t>6</w:t>
            </w:r>
            <w:r w:rsidRPr="00325D93">
              <w:rPr>
                <w:rFonts w:ascii="Arial" w:eastAsia="Times New Roman" w:hAnsi="Arial" w:cs="Arial"/>
                <w:b/>
                <w:bCs/>
                <w:sz w:val="20"/>
                <w:szCs w:val="20"/>
                <w:lang w:eastAsia="en-AU"/>
              </w:rPr>
              <w:t>.2</w:t>
            </w:r>
          </w:p>
          <w:tbl>
            <w:tblPr>
              <w:tblW w:w="539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94"/>
            </w:tblGrid>
            <w:tr w:rsidR="00325D93" w:rsidRPr="00325D93" w:rsidTr="00853DD2">
              <w:trPr>
                <w:tblCellSpacing w:w="15" w:type="dxa"/>
              </w:trPr>
              <w:tc>
                <w:tcPr>
                  <w:tcW w:w="5334" w:type="dxa"/>
                  <w:vAlign w:val="center"/>
                  <w:hideMark/>
                </w:tcPr>
                <w:p w:rsidR="00CD1C84" w:rsidRPr="00CD1C84" w:rsidRDefault="00CD1C84" w:rsidP="00CD1C84">
                  <w:pPr>
                    <w:spacing w:before="100" w:beforeAutospacing="1" w:after="100" w:afterAutospacing="1" w:line="240" w:lineRule="auto"/>
                    <w:ind w:left="150" w:right="150"/>
                    <w:rPr>
                      <w:rFonts w:ascii="Arial" w:eastAsia="Times New Roman" w:hAnsi="Arial" w:cs="Arial"/>
                      <w:sz w:val="20"/>
                      <w:szCs w:val="20"/>
                      <w:lang w:eastAsia="en-AU"/>
                    </w:rPr>
                  </w:pPr>
                  <w:r w:rsidRPr="00CD1C84">
                    <w:rPr>
                      <w:rFonts w:ascii="Arial" w:eastAsia="Times New Roman" w:hAnsi="Arial" w:cs="Arial"/>
                      <w:sz w:val="20"/>
                      <w:szCs w:val="20"/>
                      <w:lang w:eastAsia="en-AU"/>
                    </w:rPr>
                    <w:t>Noise attenuation structures (e.g. walls, barriers or fences):</w:t>
                  </w:r>
                </w:p>
                <w:p w:rsidR="00CD1C84" w:rsidRPr="00CD1C84" w:rsidRDefault="00CD1C84" w:rsidP="008E4E0B">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CD1C84">
                    <w:rPr>
                      <w:rFonts w:ascii="Arial" w:eastAsia="Times New Roman" w:hAnsi="Arial" w:cs="Arial"/>
                      <w:sz w:val="20"/>
                      <w:szCs w:val="20"/>
                      <w:lang w:eastAsia="en-AU"/>
                    </w:rPr>
                    <w:t>are not visible from an adjoining road or public area unless:</w:t>
                  </w:r>
                </w:p>
                <w:p w:rsidR="00CD1C84" w:rsidRPr="00CD1C84" w:rsidRDefault="00CD1C84" w:rsidP="008E4E0B">
                  <w:pPr>
                    <w:numPr>
                      <w:ilvl w:val="1"/>
                      <w:numId w:val="81"/>
                    </w:numPr>
                    <w:spacing w:before="100" w:beforeAutospacing="1" w:after="100" w:afterAutospacing="1" w:line="240" w:lineRule="auto"/>
                    <w:ind w:left="900"/>
                    <w:rPr>
                      <w:rFonts w:ascii="Arial" w:eastAsia="Times New Roman" w:hAnsi="Arial" w:cs="Arial"/>
                      <w:sz w:val="20"/>
                      <w:szCs w:val="20"/>
                      <w:lang w:eastAsia="en-AU"/>
                    </w:rPr>
                  </w:pPr>
                  <w:r w:rsidRPr="00CD1C84">
                    <w:rPr>
                      <w:rFonts w:ascii="Arial" w:eastAsia="Times New Roman" w:hAnsi="Arial" w:cs="Arial"/>
                      <w:sz w:val="20"/>
                      <w:szCs w:val="20"/>
                      <w:lang w:eastAsia="en-AU"/>
                    </w:rPr>
                    <w:t>adjoining a motorway or rail line; or</w:t>
                  </w:r>
                </w:p>
                <w:p w:rsidR="00CD1C84" w:rsidRPr="00CD1C84" w:rsidRDefault="00CD1C84" w:rsidP="008E4E0B">
                  <w:pPr>
                    <w:numPr>
                      <w:ilvl w:val="1"/>
                      <w:numId w:val="81"/>
                    </w:numPr>
                    <w:spacing w:before="100" w:beforeAutospacing="1" w:after="100" w:afterAutospacing="1" w:line="240" w:lineRule="auto"/>
                    <w:ind w:left="900"/>
                    <w:rPr>
                      <w:rFonts w:ascii="Arial" w:eastAsia="Times New Roman" w:hAnsi="Arial" w:cs="Arial"/>
                      <w:sz w:val="20"/>
                      <w:szCs w:val="20"/>
                      <w:lang w:eastAsia="en-AU"/>
                    </w:rPr>
                  </w:pPr>
                  <w:r w:rsidRPr="00CD1C84">
                    <w:rPr>
                      <w:rFonts w:ascii="Arial" w:eastAsia="Times New Roman" w:hAnsi="Arial" w:cs="Arial"/>
                      <w:sz w:val="20"/>
                      <w:szCs w:val="20"/>
                      <w:lang w:eastAsia="en-AU"/>
                    </w:rPr>
                    <w:t>adjoining part of an arterial road that does not serve an existing or future active transport purpose (e.g. pedestrian paths or cycle lanes) or where attenuation through building location and materials is not possible.</w:t>
                  </w:r>
                </w:p>
                <w:p w:rsidR="00120D5B" w:rsidRDefault="00CD1C84" w:rsidP="008E4E0B">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CD1C84">
                    <w:rPr>
                      <w:rFonts w:ascii="Arial" w:eastAsia="Times New Roman" w:hAnsi="Arial" w:cs="Arial"/>
                      <w:sz w:val="20"/>
                      <w:szCs w:val="20"/>
                      <w:lang w:eastAsia="en-AU"/>
                    </w:rPr>
                    <w:t>do not remove existing or prevent future active transport routes or connections to the street network;</w:t>
                  </w:r>
                </w:p>
                <w:p w:rsidR="00CD1C84" w:rsidRPr="00120D5B" w:rsidRDefault="00CD1C84" w:rsidP="008E4E0B">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120D5B">
                    <w:rPr>
                      <w:rFonts w:ascii="Arial" w:eastAsia="Times New Roman" w:hAnsi="Arial" w:cs="Arial"/>
                      <w:sz w:val="20"/>
                      <w:szCs w:val="20"/>
                      <w:lang w:eastAsia="en-AU"/>
                    </w:rPr>
                    <w:t>are located, constructed and landscaped in accordance with Planning scheme policy - Integrated design.</w:t>
                  </w:r>
                </w:p>
                <w:p w:rsidR="00325D93" w:rsidRPr="00120D5B" w:rsidRDefault="00325D93" w:rsidP="00CD1C84">
                  <w:pPr>
                    <w:spacing w:before="100" w:beforeAutospacing="1" w:after="100" w:afterAutospacing="1" w:line="240" w:lineRule="auto"/>
                    <w:rPr>
                      <w:rFonts w:ascii="Arial" w:eastAsia="Times New Roman" w:hAnsi="Arial" w:cs="Arial"/>
                      <w:sz w:val="20"/>
                      <w:szCs w:val="20"/>
                      <w:lang w:eastAsia="en-AU"/>
                    </w:rPr>
                  </w:pPr>
                  <w:r w:rsidRPr="00120D5B">
                    <w:rPr>
                      <w:rFonts w:ascii="Arial" w:eastAsia="Times New Roman" w:hAnsi="Arial" w:cs="Arial"/>
                      <w:sz w:val="20"/>
                      <w:szCs w:val="20"/>
                      <w:lang w:eastAsia="en-AU"/>
                    </w:rPr>
                    <w:t xml:space="preserve">Note - </w:t>
                  </w:r>
                  <w:r w:rsidR="00120D5B" w:rsidRPr="00120D5B">
                    <w:rPr>
                      <w:rFonts w:ascii="Arial" w:hAnsi="Arial" w:cs="Arial"/>
                      <w:sz w:val="20"/>
                      <w:szCs w:val="20"/>
                    </w:rPr>
                    <w:t>Refer to Planning scheme policy – Integrated design for details and examples of noise attenuation structures.</w:t>
                  </w:r>
                </w:p>
              </w:tc>
            </w:tr>
            <w:tr w:rsidR="00325D93" w:rsidRPr="00325D93" w:rsidTr="00853DD2">
              <w:trPr>
                <w:tblCellSpacing w:w="15" w:type="dxa"/>
              </w:trPr>
              <w:tc>
                <w:tcPr>
                  <w:tcW w:w="5334" w:type="dxa"/>
                  <w:vAlign w:val="center"/>
                  <w:hideMark/>
                </w:tcPr>
                <w:p w:rsidR="00325D93" w:rsidRPr="00120D5B" w:rsidRDefault="00325D93" w:rsidP="00325D93">
                  <w:pPr>
                    <w:spacing w:before="100" w:beforeAutospacing="1" w:after="100" w:afterAutospacing="1" w:line="240" w:lineRule="auto"/>
                    <w:rPr>
                      <w:rFonts w:ascii="Arial" w:eastAsia="Times New Roman" w:hAnsi="Arial" w:cs="Arial"/>
                      <w:sz w:val="20"/>
                      <w:szCs w:val="20"/>
                      <w:lang w:eastAsia="en-AU"/>
                    </w:rPr>
                  </w:pPr>
                  <w:r w:rsidRPr="00120D5B">
                    <w:rPr>
                      <w:rFonts w:ascii="Arial" w:eastAsia="Times New Roman" w:hAnsi="Arial" w:cs="Arial"/>
                      <w:sz w:val="20"/>
                      <w:szCs w:val="20"/>
                      <w:lang w:eastAsia="en-AU"/>
                    </w:rPr>
                    <w:t xml:space="preserve">Note - </w:t>
                  </w:r>
                  <w:r w:rsidR="00120D5B" w:rsidRPr="00120D5B">
                    <w:rPr>
                      <w:rFonts w:ascii="Arial" w:hAnsi="Arial" w:cs="Arial"/>
                      <w:sz w:val="20"/>
                      <w:szCs w:val="20"/>
                    </w:rPr>
                    <w:t>Refer to Overlay map – Active transport for future active transport routes.</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Clearing of habitat trees where not located within the Environmental areas overlay map</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E016C">
              <w:rPr>
                <w:rFonts w:ascii="Arial" w:eastAsia="Times New Roman" w:hAnsi="Arial" w:cs="Arial"/>
                <w:b/>
                <w:bCs/>
                <w:sz w:val="20"/>
                <w:szCs w:val="20"/>
                <w:lang w:eastAsia="en-AU"/>
              </w:rPr>
              <w:t>1</w:t>
            </w:r>
            <w:r w:rsidR="00DF7FF9">
              <w:rPr>
                <w:rFonts w:ascii="Arial" w:eastAsia="Times New Roman" w:hAnsi="Arial" w:cs="Arial"/>
                <w:b/>
                <w:bCs/>
                <w:sz w:val="20"/>
                <w:szCs w:val="20"/>
                <w:lang w:eastAsia="en-AU"/>
              </w:rPr>
              <w:t>7</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3"/>
            </w:tblGrid>
            <w:tr w:rsidR="00325D93" w:rsidRPr="00325D93" w:rsidTr="00A915A5">
              <w:trPr>
                <w:tblCellSpacing w:w="15" w:type="dxa"/>
              </w:trPr>
              <w:tc>
                <w:tcPr>
                  <w:tcW w:w="9368" w:type="dxa"/>
                  <w:vAlign w:val="center"/>
                  <w:hideMark/>
                </w:tcPr>
                <w:p w:rsidR="00DF7FF9" w:rsidRPr="00DF7FF9" w:rsidRDefault="00DF7FF9" w:rsidP="008E4E0B">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DF7FF9">
                    <w:rPr>
                      <w:rFonts w:ascii="Arial" w:eastAsia="Times New Roman" w:hAnsi="Arial" w:cs="Arial"/>
                      <w:sz w:val="20"/>
                      <w:szCs w:val="20"/>
                      <w:lang w:eastAsia="en-AU"/>
                    </w:rPr>
                    <w:t>Development ensures that the biodiversity quality and integrity of habitats is not adversely impacted upon but maintained and protected.</w:t>
                  </w:r>
                </w:p>
                <w:p w:rsidR="00DF7FF9" w:rsidRPr="00DF7FF9" w:rsidRDefault="00DF7FF9" w:rsidP="008E4E0B">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DF7FF9">
                    <w:rPr>
                      <w:rFonts w:ascii="Arial" w:eastAsia="Times New Roman" w:hAnsi="Arial" w:cs="Arial"/>
                      <w:sz w:val="20"/>
                      <w:szCs w:val="20"/>
                      <w:lang w:eastAsia="en-AU"/>
                    </w:rPr>
                    <w:t>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w:t>
                  </w:r>
                </w:p>
                <w:p w:rsidR="00DF7FF9" w:rsidRPr="00DF7FF9" w:rsidRDefault="00DF7FF9" w:rsidP="008E4E0B">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DF7FF9">
                    <w:rPr>
                      <w:rFonts w:ascii="Arial" w:eastAsia="Times New Roman" w:hAnsi="Arial" w:cs="Arial"/>
                      <w:sz w:val="20"/>
                      <w:szCs w:val="20"/>
                      <w:lang w:eastAsia="en-AU"/>
                    </w:rPr>
                    <w:t xml:space="preserve">Development does not result in soil erosion or land degradation or leave land exposed for an unreasonable </w:t>
                  </w:r>
                  <w:proofErr w:type="gramStart"/>
                  <w:r w:rsidRPr="00DF7FF9">
                    <w:rPr>
                      <w:rFonts w:ascii="Arial" w:eastAsia="Times New Roman" w:hAnsi="Arial" w:cs="Arial"/>
                      <w:sz w:val="20"/>
                      <w:szCs w:val="20"/>
                      <w:lang w:eastAsia="en-AU"/>
                    </w:rPr>
                    <w:t>period of time</w:t>
                  </w:r>
                  <w:proofErr w:type="gramEnd"/>
                  <w:r w:rsidRPr="00DF7FF9">
                    <w:rPr>
                      <w:rFonts w:ascii="Arial" w:eastAsia="Times New Roman" w:hAnsi="Arial" w:cs="Arial"/>
                      <w:sz w:val="20"/>
                      <w:szCs w:val="20"/>
                      <w:lang w:eastAsia="en-AU"/>
                    </w:rPr>
                    <w:t xml:space="preserve"> but is rehabilitated in a timely manner</w:t>
                  </w:r>
                </w:p>
                <w:p w:rsidR="00325D93" w:rsidRPr="00325D93" w:rsidRDefault="00325D93" w:rsidP="00DF7FF9">
                  <w:pPr>
                    <w:spacing w:before="100" w:beforeAutospacing="1" w:after="100" w:afterAutospacing="1" w:line="240" w:lineRule="auto"/>
                    <w:ind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w:t>
                  </w:r>
                  <w:r w:rsidR="00DF7FF9" w:rsidRPr="00DF7FF9">
                    <w:rPr>
                      <w:rFonts w:ascii="Arial" w:eastAsia="Times New Roman" w:hAnsi="Arial" w:cs="Arial"/>
                      <w:sz w:val="20"/>
                      <w:szCs w:val="20"/>
                      <w:lang w:eastAsia="en-AU"/>
                    </w:rPr>
                    <w:t>Further guidance on habitat trees is provided in Planning scheme policy - Environmental areas</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bl>
    <w:p w:rsidR="0048307B" w:rsidRDefault="0048307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750"/>
        <w:gridCol w:w="5496"/>
        <w:gridCol w:w="1913"/>
        <w:gridCol w:w="3214"/>
      </w:tblGrid>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25D93">
              <w:rPr>
                <w:rFonts w:ascii="Arial" w:eastAsia="Times New Roman" w:hAnsi="Arial" w:cs="Arial"/>
                <w:b/>
                <w:bCs/>
                <w:sz w:val="20"/>
                <w:szCs w:val="20"/>
                <w:lang w:eastAsia="en-AU"/>
              </w:rPr>
              <w:t>Works criteria</w:t>
            </w:r>
          </w:p>
        </w:tc>
      </w:tr>
      <w:tr w:rsidR="00325D93" w:rsidRPr="00325D93" w:rsidTr="00C569EB">
        <w:trPr>
          <w:tblCellSpacing w:w="15" w:type="dxa"/>
        </w:trPr>
        <w:tc>
          <w:tcPr>
            <w:tcW w:w="33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Utilities</w:t>
            </w:r>
          </w:p>
        </w:tc>
        <w:tc>
          <w:tcPr>
            <w:tcW w:w="616"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25D93" w:rsidRPr="00CF55FA"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r w:rsidRPr="00CF55FA">
              <w:rPr>
                <w:rFonts w:ascii="Arial" w:eastAsia="Times New Roman" w:hAnsi="Arial" w:cs="Arial"/>
                <w:b/>
                <w:bCs/>
                <w:sz w:val="20"/>
                <w:szCs w:val="20"/>
                <w:lang w:eastAsia="en-AU"/>
              </w:rPr>
              <w:t>PO</w:t>
            </w:r>
            <w:r w:rsidR="00F04CAC" w:rsidRPr="00CF55FA">
              <w:rPr>
                <w:rFonts w:ascii="Arial" w:eastAsia="Times New Roman" w:hAnsi="Arial" w:cs="Arial"/>
                <w:b/>
                <w:bCs/>
                <w:sz w:val="20"/>
                <w:szCs w:val="20"/>
                <w:lang w:eastAsia="en-AU"/>
              </w:rPr>
              <w:t>18</w:t>
            </w:r>
          </w:p>
          <w:p w:rsidR="00CF55FA" w:rsidRPr="00CF55FA" w:rsidRDefault="00CF55FA" w:rsidP="00CF55FA">
            <w:pPr>
              <w:spacing w:before="150" w:after="150" w:line="240" w:lineRule="auto"/>
              <w:ind w:left="150" w:right="150"/>
              <w:rPr>
                <w:rFonts w:ascii="Arial" w:eastAsia="Times New Roman" w:hAnsi="Arial" w:cs="Arial"/>
                <w:sz w:val="20"/>
                <w:szCs w:val="20"/>
                <w:lang w:eastAsia="en-AU"/>
              </w:rPr>
            </w:pPr>
            <w:r w:rsidRPr="00CF55FA">
              <w:rPr>
                <w:rFonts w:ascii="Arial" w:eastAsia="Times New Roman" w:hAnsi="Arial" w:cs="Arial"/>
                <w:sz w:val="20"/>
                <w:szCs w:val="20"/>
                <w:lang w:eastAsia="en-AU"/>
              </w:rPr>
              <w:t>All services including water supply, sewage disposal, electricity, street lighting, telecommunications and gas (if available) are provided in a manner that:</w:t>
            </w:r>
          </w:p>
          <w:p w:rsidR="00CF55FA" w:rsidRPr="00CF55FA" w:rsidRDefault="00CF55FA" w:rsidP="008E4E0B">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CF55FA">
              <w:rPr>
                <w:rFonts w:ascii="Arial" w:eastAsia="Times New Roman" w:hAnsi="Arial" w:cs="Arial"/>
                <w:sz w:val="20"/>
                <w:szCs w:val="20"/>
                <w:lang w:eastAsia="en-AU"/>
              </w:rPr>
              <w:t>is effective in delivery of service and meets reasonable community expectations;</w:t>
            </w:r>
          </w:p>
          <w:p w:rsidR="00CF55FA" w:rsidRPr="00CF55FA" w:rsidRDefault="00CF55FA" w:rsidP="008E4E0B">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CF55FA">
              <w:rPr>
                <w:rFonts w:ascii="Arial" w:eastAsia="Times New Roman" w:hAnsi="Arial" w:cs="Arial"/>
                <w:sz w:val="20"/>
                <w:szCs w:val="20"/>
                <w:lang w:eastAsia="en-AU"/>
              </w:rPr>
              <w:t>has capacity to service the maximum lot yield envisaged for the zone and the service provider’s design assumptions;</w:t>
            </w:r>
          </w:p>
          <w:p w:rsidR="00CF55FA" w:rsidRPr="00CF55FA" w:rsidRDefault="00CF55FA" w:rsidP="008E4E0B">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CF55FA">
              <w:rPr>
                <w:rFonts w:ascii="Arial" w:eastAsia="Times New Roman" w:hAnsi="Arial" w:cs="Arial"/>
                <w:sz w:val="20"/>
                <w:szCs w:val="20"/>
                <w:lang w:eastAsia="en-AU"/>
              </w:rPr>
              <w:t>ensures a logical, sequential, efficient and integrated roll out of the service network;</w:t>
            </w:r>
          </w:p>
          <w:p w:rsidR="00CF55FA" w:rsidRPr="00CF55FA" w:rsidRDefault="00CF55FA" w:rsidP="008E4E0B">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CF55FA">
              <w:rPr>
                <w:rFonts w:ascii="Arial" w:eastAsia="Times New Roman" w:hAnsi="Arial" w:cs="Arial"/>
                <w:sz w:val="20"/>
                <w:szCs w:val="20"/>
                <w:lang w:eastAsia="en-AU"/>
              </w:rPr>
              <w:lastRenderedPageBreak/>
              <w:t>is conveniently accessible in the event of maintenance or repair;</w:t>
            </w:r>
          </w:p>
          <w:p w:rsidR="00CF55FA" w:rsidRPr="00CF55FA" w:rsidRDefault="00CF55FA" w:rsidP="008E4E0B">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CF55FA">
              <w:rPr>
                <w:rFonts w:ascii="Arial" w:eastAsia="Times New Roman" w:hAnsi="Arial" w:cs="Arial"/>
                <w:sz w:val="20"/>
                <w:szCs w:val="20"/>
                <w:lang w:eastAsia="en-AU"/>
              </w:rPr>
              <w:t>minimises whole of life cycle costs for that infrastructure;</w:t>
            </w:r>
          </w:p>
          <w:p w:rsidR="00CF55FA" w:rsidRPr="00CF55FA" w:rsidRDefault="00CF55FA" w:rsidP="008E4E0B">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CF55FA">
              <w:rPr>
                <w:rFonts w:ascii="Arial" w:eastAsia="Times New Roman" w:hAnsi="Arial" w:cs="Arial"/>
                <w:sz w:val="20"/>
                <w:szCs w:val="20"/>
                <w:lang w:eastAsia="en-AU"/>
              </w:rPr>
              <w:t>minimises risk of potential adverse impacts on the natural and built environment;</w:t>
            </w:r>
          </w:p>
          <w:p w:rsidR="00CF55FA" w:rsidRDefault="00CF55FA" w:rsidP="008E4E0B">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CF55FA">
              <w:rPr>
                <w:rFonts w:ascii="Arial" w:eastAsia="Times New Roman" w:hAnsi="Arial" w:cs="Arial"/>
                <w:sz w:val="20"/>
                <w:szCs w:val="20"/>
                <w:lang w:eastAsia="en-AU"/>
              </w:rPr>
              <w:t>minimises risk of potential adverse impact on amenity and character values;</w:t>
            </w:r>
          </w:p>
          <w:p w:rsidR="00325D93" w:rsidRPr="00CF55FA" w:rsidRDefault="00CF55FA" w:rsidP="008E4E0B">
            <w:pPr>
              <w:numPr>
                <w:ilvl w:val="0"/>
                <w:numId w:val="83"/>
              </w:numPr>
              <w:spacing w:before="100" w:beforeAutospacing="1" w:after="0" w:line="240" w:lineRule="auto"/>
              <w:ind w:left="450"/>
              <w:rPr>
                <w:rFonts w:ascii="Arial" w:eastAsia="Times New Roman" w:hAnsi="Arial" w:cs="Arial"/>
                <w:sz w:val="20"/>
                <w:szCs w:val="20"/>
                <w:lang w:eastAsia="en-AU"/>
              </w:rPr>
            </w:pPr>
            <w:r w:rsidRPr="00CF55FA">
              <w:rPr>
                <w:rFonts w:ascii="Arial" w:eastAsia="Times New Roman" w:hAnsi="Arial" w:cs="Arial"/>
                <w:sz w:val="20"/>
                <w:szCs w:val="20"/>
                <w:lang w:eastAsia="en-AU"/>
              </w:rPr>
              <w:t>recognises and promotes Councils Total Water Cycle Management policy and the efficient use of water resources.</w:t>
            </w:r>
          </w:p>
        </w:tc>
        <w:tc>
          <w:tcPr>
            <w:tcW w:w="177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sidR="00CF55FA">
              <w:rPr>
                <w:rFonts w:ascii="Arial" w:eastAsia="Times New Roman" w:hAnsi="Arial" w:cs="Arial"/>
                <w:b/>
                <w:bCs/>
                <w:sz w:val="20"/>
                <w:szCs w:val="20"/>
                <w:lang w:eastAsia="en-AU"/>
              </w:rPr>
              <w:t>18</w:t>
            </w:r>
          </w:p>
          <w:p w:rsidR="00325D93" w:rsidRPr="00CF55FA" w:rsidRDefault="00CF55FA" w:rsidP="00325D93">
            <w:pPr>
              <w:spacing w:before="100" w:beforeAutospacing="1" w:after="100" w:afterAutospacing="1" w:line="240" w:lineRule="auto"/>
              <w:ind w:left="150" w:right="150"/>
              <w:rPr>
                <w:rFonts w:ascii="Arial" w:eastAsia="Times New Roman" w:hAnsi="Arial" w:cs="Arial"/>
                <w:sz w:val="20"/>
                <w:szCs w:val="20"/>
                <w:lang w:eastAsia="en-AU"/>
              </w:rPr>
            </w:pPr>
            <w:r w:rsidRPr="00CF55FA">
              <w:rPr>
                <w:rFonts w:ascii="Arial" w:hAnsi="Arial" w:cs="Arial"/>
                <w:sz w:val="20"/>
                <w:szCs w:val="20"/>
              </w:rPr>
              <w:t>Development is provided with an appropriate level of service and infrastructure in accordance with Planning scheme policy - Integrated design (Appendix A).</w:t>
            </w:r>
          </w:p>
        </w:tc>
        <w:tc>
          <w:tcPr>
            <w:tcW w:w="61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C569EB">
        <w:trPr>
          <w:tblCellSpacing w:w="15" w:type="dxa"/>
        </w:trPr>
        <w:tc>
          <w:tcPr>
            <w:tcW w:w="33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Access</w:t>
            </w:r>
          </w:p>
        </w:tc>
        <w:tc>
          <w:tcPr>
            <w:tcW w:w="616"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CF55FA">
              <w:rPr>
                <w:rFonts w:ascii="Arial" w:eastAsia="Times New Roman" w:hAnsi="Arial" w:cs="Arial"/>
                <w:b/>
                <w:bCs/>
                <w:sz w:val="20"/>
                <w:szCs w:val="20"/>
                <w:lang w:eastAsia="en-AU"/>
              </w:rPr>
              <w:t>19</w:t>
            </w:r>
          </w:p>
          <w:p w:rsidR="00325D93" w:rsidRPr="00325D93" w:rsidRDefault="00CF55FA" w:rsidP="00325D93">
            <w:pPr>
              <w:spacing w:before="100" w:beforeAutospacing="1" w:after="100" w:afterAutospacing="1" w:line="240" w:lineRule="auto"/>
              <w:ind w:left="150" w:right="150"/>
              <w:rPr>
                <w:rFonts w:ascii="Arial" w:eastAsia="Times New Roman" w:hAnsi="Arial" w:cs="Arial"/>
                <w:sz w:val="20"/>
                <w:szCs w:val="20"/>
                <w:lang w:eastAsia="en-AU"/>
              </w:rPr>
            </w:pPr>
            <w:r w:rsidRPr="00CF55FA">
              <w:rPr>
                <w:rFonts w:ascii="Arial" w:eastAsia="Times New Roman" w:hAnsi="Arial" w:cs="Arial"/>
                <w:sz w:val="20"/>
                <w:szCs w:val="20"/>
                <w:lang w:eastAsia="en-AU"/>
              </w:rPr>
              <w:t>Where required, access easements contain a driveway and provision for services appropriate to the use. The easement covers all works associated with the access in accordance with Planning scheme policy - Integrated design.</w:t>
            </w:r>
          </w:p>
        </w:tc>
        <w:tc>
          <w:tcPr>
            <w:tcW w:w="177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C569EB">
        <w:trPr>
          <w:tblCellSpacing w:w="15" w:type="dxa"/>
        </w:trPr>
        <w:tc>
          <w:tcPr>
            <w:tcW w:w="1539"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PO2</w:t>
            </w:r>
            <w:r w:rsidR="00CF55FA">
              <w:rPr>
                <w:rFonts w:ascii="Arial" w:eastAsia="Times New Roman" w:hAnsi="Arial" w:cs="Arial"/>
                <w:b/>
                <w:bCs/>
                <w:sz w:val="20"/>
                <w:szCs w:val="20"/>
                <w:lang w:eastAsia="en-AU"/>
              </w:rPr>
              <w:t>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layout of the development does not compromise:</w:t>
            </w:r>
          </w:p>
          <w:p w:rsidR="00325D93" w:rsidRPr="00325D93" w:rsidRDefault="00325D93" w:rsidP="008E4E0B">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the development of the road network in the area;</w:t>
            </w:r>
          </w:p>
          <w:p w:rsidR="00325D93" w:rsidRPr="00325D93" w:rsidRDefault="00325D93" w:rsidP="008E4E0B">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the function or safety of the road network;</w:t>
            </w:r>
          </w:p>
          <w:p w:rsidR="00325D93" w:rsidRPr="00325D93" w:rsidRDefault="00325D93" w:rsidP="008E4E0B">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The road hierarchy is mapped on Overlay map - Road hierarchy.</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325D93" w:rsidRPr="00CF55FA"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CF55FA">
              <w:rPr>
                <w:rFonts w:ascii="Arial" w:eastAsia="Times New Roman" w:hAnsi="Arial" w:cs="Arial"/>
                <w:b/>
                <w:bCs/>
                <w:sz w:val="20"/>
                <w:szCs w:val="20"/>
                <w:lang w:eastAsia="en-AU"/>
              </w:rPr>
              <w:t>E2</w:t>
            </w:r>
            <w:r w:rsidR="00CF55FA" w:rsidRPr="00CF55FA">
              <w:rPr>
                <w:rFonts w:ascii="Arial" w:eastAsia="Times New Roman" w:hAnsi="Arial" w:cs="Arial"/>
                <w:b/>
                <w:bCs/>
                <w:sz w:val="20"/>
                <w:szCs w:val="20"/>
                <w:lang w:eastAsia="en-AU"/>
              </w:rPr>
              <w:t>0.</w:t>
            </w:r>
            <w:r w:rsidRPr="00CF55FA">
              <w:rPr>
                <w:rFonts w:ascii="Arial" w:eastAsia="Times New Roman" w:hAnsi="Arial" w:cs="Arial"/>
                <w:b/>
                <w:bCs/>
                <w:sz w:val="20"/>
                <w:szCs w:val="20"/>
                <w:lang w:eastAsia="en-AU"/>
              </w:rPr>
              <w:t>1</w:t>
            </w:r>
          </w:p>
          <w:p w:rsidR="00325D93" w:rsidRPr="00CF55FA" w:rsidRDefault="00CF55FA" w:rsidP="00325D93">
            <w:pPr>
              <w:spacing w:before="100" w:beforeAutospacing="1" w:after="100" w:afterAutospacing="1" w:line="240" w:lineRule="auto"/>
              <w:ind w:left="150" w:right="150"/>
              <w:rPr>
                <w:rFonts w:ascii="Arial" w:eastAsia="Times New Roman" w:hAnsi="Arial" w:cs="Arial"/>
                <w:sz w:val="20"/>
                <w:szCs w:val="20"/>
                <w:lang w:eastAsia="en-AU"/>
              </w:rPr>
            </w:pPr>
            <w:r w:rsidRPr="00CF55FA">
              <w:rPr>
                <w:rFonts w:ascii="Arial" w:hAnsi="Arial" w:cs="Arial"/>
                <w:sz w:val="20"/>
                <w:szCs w:val="20"/>
              </w:rPr>
              <w:t>The development provides for the extension of the road network in the area in accordance with Council’s road network planning.</w:t>
            </w:r>
          </w:p>
        </w:tc>
        <w:tc>
          <w:tcPr>
            <w:tcW w:w="61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C569EB">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325D93" w:rsidRPr="00CF55FA"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CF55FA">
              <w:rPr>
                <w:rFonts w:ascii="Arial" w:eastAsia="Times New Roman" w:hAnsi="Arial" w:cs="Arial"/>
                <w:b/>
                <w:bCs/>
                <w:sz w:val="20"/>
                <w:szCs w:val="20"/>
                <w:lang w:eastAsia="en-AU"/>
              </w:rPr>
              <w:t>E2</w:t>
            </w:r>
            <w:r w:rsidR="00CF55FA" w:rsidRPr="00CF55FA">
              <w:rPr>
                <w:rFonts w:ascii="Arial" w:eastAsia="Times New Roman" w:hAnsi="Arial" w:cs="Arial"/>
                <w:b/>
                <w:bCs/>
                <w:sz w:val="20"/>
                <w:szCs w:val="20"/>
                <w:lang w:eastAsia="en-AU"/>
              </w:rPr>
              <w:t>0</w:t>
            </w:r>
            <w:r w:rsidRPr="00CF55FA">
              <w:rPr>
                <w:rFonts w:ascii="Arial" w:eastAsia="Times New Roman" w:hAnsi="Arial" w:cs="Arial"/>
                <w:b/>
                <w:bCs/>
                <w:sz w:val="20"/>
                <w:szCs w:val="20"/>
                <w:lang w:eastAsia="en-AU"/>
              </w:rPr>
              <w:t>.2</w:t>
            </w:r>
          </w:p>
          <w:p w:rsidR="00325D93" w:rsidRPr="00CF55FA" w:rsidRDefault="00CF55FA" w:rsidP="00325D93">
            <w:pPr>
              <w:spacing w:before="100" w:beforeAutospacing="1" w:after="100" w:afterAutospacing="1" w:line="240" w:lineRule="auto"/>
              <w:ind w:left="150" w:right="150"/>
              <w:rPr>
                <w:rFonts w:ascii="Arial" w:eastAsia="Times New Roman" w:hAnsi="Arial" w:cs="Arial"/>
                <w:sz w:val="20"/>
                <w:szCs w:val="20"/>
                <w:lang w:eastAsia="en-AU"/>
              </w:rPr>
            </w:pPr>
            <w:r w:rsidRPr="00CF55FA">
              <w:rPr>
                <w:rFonts w:ascii="Arial" w:hAnsi="Arial" w:cs="Arial"/>
                <w:sz w:val="20"/>
                <w:szCs w:val="20"/>
              </w:rPr>
              <w:t>The development does not compromise future road widening of frontage roads in accordance with the relevant standard and Council’s road planning.</w:t>
            </w:r>
          </w:p>
        </w:tc>
        <w:tc>
          <w:tcPr>
            <w:tcW w:w="61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C569EB">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325D93" w:rsidRPr="00CF55FA"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CF55FA">
              <w:rPr>
                <w:rFonts w:ascii="Arial" w:eastAsia="Times New Roman" w:hAnsi="Arial" w:cs="Arial"/>
                <w:b/>
                <w:bCs/>
                <w:sz w:val="20"/>
                <w:szCs w:val="20"/>
                <w:lang w:eastAsia="en-AU"/>
              </w:rPr>
              <w:t>E2</w:t>
            </w:r>
            <w:r w:rsidR="00CF55FA" w:rsidRPr="00CF55FA">
              <w:rPr>
                <w:rFonts w:ascii="Arial" w:eastAsia="Times New Roman" w:hAnsi="Arial" w:cs="Arial"/>
                <w:b/>
                <w:bCs/>
                <w:sz w:val="20"/>
                <w:szCs w:val="20"/>
                <w:lang w:eastAsia="en-AU"/>
              </w:rPr>
              <w:t>0</w:t>
            </w:r>
            <w:r w:rsidRPr="00CF55FA">
              <w:rPr>
                <w:rFonts w:ascii="Arial" w:eastAsia="Times New Roman" w:hAnsi="Arial" w:cs="Arial"/>
                <w:b/>
                <w:bCs/>
                <w:sz w:val="20"/>
                <w:szCs w:val="20"/>
                <w:lang w:eastAsia="en-AU"/>
              </w:rPr>
              <w:t>.3</w:t>
            </w:r>
          </w:p>
          <w:p w:rsidR="00325D93" w:rsidRPr="00CF55FA" w:rsidRDefault="00CF55FA" w:rsidP="00325D93">
            <w:pPr>
              <w:spacing w:before="100" w:beforeAutospacing="1" w:after="100" w:afterAutospacing="1" w:line="240" w:lineRule="auto"/>
              <w:ind w:left="150" w:right="150"/>
              <w:rPr>
                <w:rFonts w:ascii="Arial" w:eastAsia="Times New Roman" w:hAnsi="Arial" w:cs="Arial"/>
                <w:sz w:val="20"/>
                <w:szCs w:val="20"/>
                <w:lang w:eastAsia="en-AU"/>
              </w:rPr>
            </w:pPr>
            <w:r w:rsidRPr="00CF55FA">
              <w:rPr>
                <w:rFonts w:ascii="Arial" w:hAnsi="Arial" w:cs="Arial"/>
                <w:sz w:val="20"/>
                <w:szCs w:val="20"/>
              </w:rPr>
              <w:t>The development layout allows forward vehicular access to and from the site. </w:t>
            </w:r>
          </w:p>
        </w:tc>
        <w:tc>
          <w:tcPr>
            <w:tcW w:w="61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DE016C" w:rsidRPr="00325D93" w:rsidTr="00C569EB">
        <w:trPr>
          <w:tblCellSpacing w:w="15" w:type="dxa"/>
        </w:trPr>
        <w:tc>
          <w:tcPr>
            <w:tcW w:w="1539" w:type="pct"/>
            <w:vMerge w:val="restart"/>
            <w:tcBorders>
              <w:top w:val="outset" w:sz="6" w:space="0" w:color="auto"/>
              <w:left w:val="outset" w:sz="6" w:space="0" w:color="auto"/>
              <w:right w:val="outset" w:sz="6" w:space="0" w:color="auto"/>
            </w:tcBorders>
            <w:hideMark/>
          </w:tcPr>
          <w:p w:rsidR="00DE016C" w:rsidRPr="00325D93" w:rsidRDefault="00DE016C"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PO2</w:t>
            </w:r>
            <w:r w:rsidR="00CF55FA">
              <w:rPr>
                <w:rFonts w:ascii="Arial" w:eastAsia="Times New Roman" w:hAnsi="Arial" w:cs="Arial"/>
                <w:b/>
                <w:bCs/>
                <w:sz w:val="20"/>
                <w:szCs w:val="20"/>
                <w:lang w:eastAsia="en-AU"/>
              </w:rPr>
              <w:t>1</w:t>
            </w:r>
          </w:p>
          <w:p w:rsidR="00DE016C" w:rsidRPr="00325D93" w:rsidRDefault="00DE016C"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Safe access is provided for all vehicles required to access the site.</w:t>
            </w:r>
          </w:p>
        </w:tc>
        <w:tc>
          <w:tcPr>
            <w:tcW w:w="1778" w:type="pct"/>
            <w:tcBorders>
              <w:top w:val="outset" w:sz="6" w:space="0" w:color="auto"/>
              <w:left w:val="outset" w:sz="6" w:space="0" w:color="auto"/>
              <w:bottom w:val="outset" w:sz="6" w:space="0" w:color="auto"/>
              <w:right w:val="outset" w:sz="6" w:space="0" w:color="auto"/>
            </w:tcBorders>
            <w:hideMark/>
          </w:tcPr>
          <w:p w:rsidR="00DE016C" w:rsidRPr="00325D93" w:rsidRDefault="00DE016C"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E2</w:t>
            </w:r>
            <w:r w:rsidR="00CF55FA">
              <w:rPr>
                <w:rFonts w:ascii="Arial" w:eastAsia="Times New Roman" w:hAnsi="Arial" w:cs="Arial"/>
                <w:b/>
                <w:bCs/>
                <w:sz w:val="20"/>
                <w:szCs w:val="20"/>
                <w:lang w:eastAsia="en-AU"/>
              </w:rPr>
              <w:t>1</w:t>
            </w:r>
            <w:r w:rsidRPr="00325D93">
              <w:rPr>
                <w:rFonts w:ascii="Arial" w:eastAsia="Times New Roman" w:hAnsi="Arial" w:cs="Arial"/>
                <w:b/>
                <w:bCs/>
                <w:sz w:val="20"/>
                <w:szCs w:val="20"/>
                <w:lang w:eastAsia="en-AU"/>
              </w:rPr>
              <w:t>.1</w:t>
            </w:r>
          </w:p>
          <w:p w:rsidR="00CF55FA" w:rsidRPr="00CF55FA" w:rsidRDefault="00CF55FA" w:rsidP="00CF55FA">
            <w:pPr>
              <w:spacing w:before="150" w:after="150" w:line="240" w:lineRule="auto"/>
              <w:ind w:left="150" w:right="150"/>
              <w:rPr>
                <w:rFonts w:ascii="Arial" w:eastAsia="Times New Roman" w:hAnsi="Arial" w:cs="Arial"/>
                <w:sz w:val="20"/>
                <w:szCs w:val="20"/>
                <w:lang w:eastAsia="en-AU"/>
              </w:rPr>
            </w:pPr>
            <w:r w:rsidRPr="00CF55FA">
              <w:rPr>
                <w:rFonts w:ascii="Arial" w:eastAsia="Times New Roman" w:hAnsi="Arial" w:cs="Arial"/>
                <w:sz w:val="20"/>
                <w:szCs w:val="20"/>
                <w:lang w:eastAsia="en-AU"/>
              </w:rPr>
              <w:t>Site access and driveways are designed, located and constructed in accordance with:</w:t>
            </w:r>
          </w:p>
          <w:p w:rsidR="00CF55FA" w:rsidRPr="00CF55FA" w:rsidRDefault="00CF55FA" w:rsidP="008E4E0B">
            <w:pPr>
              <w:numPr>
                <w:ilvl w:val="0"/>
                <w:numId w:val="84"/>
              </w:numPr>
              <w:spacing w:after="0" w:line="240" w:lineRule="auto"/>
              <w:ind w:left="600"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where for a Council-controlled road and associated with a Dwelling house:</w:t>
            </w:r>
          </w:p>
          <w:p w:rsidR="00CF55FA" w:rsidRPr="00CF55FA" w:rsidRDefault="00CF55FA" w:rsidP="008E4E0B">
            <w:pPr>
              <w:numPr>
                <w:ilvl w:val="1"/>
                <w:numId w:val="84"/>
              </w:numPr>
              <w:spacing w:after="0" w:line="240" w:lineRule="auto"/>
              <w:ind w:left="1050"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Planning scheme policy - Integrated design;</w:t>
            </w:r>
          </w:p>
          <w:p w:rsidR="00CF55FA" w:rsidRPr="00CF55FA" w:rsidRDefault="00CF55FA" w:rsidP="008E4E0B">
            <w:pPr>
              <w:numPr>
                <w:ilvl w:val="0"/>
                <w:numId w:val="84"/>
              </w:numPr>
              <w:spacing w:after="0" w:line="240" w:lineRule="auto"/>
              <w:ind w:left="600"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lastRenderedPageBreak/>
              <w:t>where for a Council-controlled road and not associated with a Dwelling house:</w:t>
            </w:r>
          </w:p>
          <w:p w:rsidR="00CF55FA" w:rsidRPr="00CF55FA" w:rsidRDefault="00CF55FA" w:rsidP="008E4E0B">
            <w:pPr>
              <w:numPr>
                <w:ilvl w:val="1"/>
                <w:numId w:val="84"/>
              </w:numPr>
              <w:spacing w:after="0" w:line="240" w:lineRule="auto"/>
              <w:ind w:left="1050"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AS/NZS2890.1 Parking facilities Part 1: Off street car parking;</w:t>
            </w:r>
          </w:p>
          <w:p w:rsidR="00CF55FA" w:rsidRPr="00CF55FA" w:rsidRDefault="00CF55FA" w:rsidP="008E4E0B">
            <w:pPr>
              <w:numPr>
                <w:ilvl w:val="1"/>
                <w:numId w:val="84"/>
              </w:numPr>
              <w:spacing w:after="0" w:line="240" w:lineRule="auto"/>
              <w:ind w:left="1050"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AS 2890.2 - Parking facilities Part 2: Off-street commercial vehicle facilities;</w:t>
            </w:r>
          </w:p>
          <w:p w:rsidR="00CF55FA" w:rsidRPr="00CF55FA" w:rsidRDefault="00CF55FA" w:rsidP="008E4E0B">
            <w:pPr>
              <w:numPr>
                <w:ilvl w:val="1"/>
                <w:numId w:val="84"/>
              </w:numPr>
              <w:spacing w:after="0" w:line="240" w:lineRule="auto"/>
              <w:ind w:left="1050"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Planning scheme policy - Integrated design;</w:t>
            </w:r>
          </w:p>
          <w:p w:rsidR="00CF55FA" w:rsidRPr="00CF55FA" w:rsidRDefault="00CF55FA" w:rsidP="008E4E0B">
            <w:pPr>
              <w:numPr>
                <w:ilvl w:val="1"/>
                <w:numId w:val="84"/>
              </w:numPr>
              <w:spacing w:after="0" w:line="240" w:lineRule="auto"/>
              <w:ind w:left="1050"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Schedule 8 - Service vehicle requirements;</w:t>
            </w:r>
          </w:p>
          <w:p w:rsidR="00DE016C" w:rsidRPr="00325D93" w:rsidRDefault="00CF55FA" w:rsidP="008E4E0B">
            <w:pPr>
              <w:numPr>
                <w:ilvl w:val="0"/>
                <w:numId w:val="84"/>
              </w:numPr>
              <w:spacing w:after="0" w:line="240" w:lineRule="auto"/>
              <w:ind w:left="600"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616" w:type="pct"/>
            <w:tcBorders>
              <w:top w:val="outset" w:sz="6" w:space="0" w:color="auto"/>
              <w:left w:val="outset" w:sz="6" w:space="0" w:color="auto"/>
              <w:bottom w:val="outset" w:sz="6" w:space="0" w:color="auto"/>
              <w:right w:val="outset" w:sz="6" w:space="0" w:color="auto"/>
            </w:tcBorders>
          </w:tcPr>
          <w:p w:rsidR="00DE016C" w:rsidRPr="00325D93" w:rsidRDefault="00DE016C"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E016C" w:rsidRPr="00325D93" w:rsidRDefault="00DE016C"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DE016C" w:rsidRPr="00325D93" w:rsidTr="00C569EB">
        <w:trPr>
          <w:tblCellSpacing w:w="15" w:type="dxa"/>
        </w:trPr>
        <w:tc>
          <w:tcPr>
            <w:tcW w:w="1539" w:type="pct"/>
            <w:vMerge/>
            <w:tcBorders>
              <w:left w:val="outset" w:sz="6" w:space="0" w:color="auto"/>
              <w:right w:val="outset" w:sz="6" w:space="0" w:color="auto"/>
            </w:tcBorders>
            <w:vAlign w:val="center"/>
            <w:hideMark/>
          </w:tcPr>
          <w:p w:rsidR="00DE016C" w:rsidRPr="00325D93" w:rsidRDefault="00DE016C" w:rsidP="00325D93">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DE016C" w:rsidRPr="00325D93" w:rsidRDefault="00DE016C"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E2</w:t>
            </w:r>
            <w:r w:rsidR="00CF55FA">
              <w:rPr>
                <w:rFonts w:ascii="Arial" w:eastAsia="Times New Roman" w:hAnsi="Arial" w:cs="Arial"/>
                <w:b/>
                <w:bCs/>
                <w:sz w:val="20"/>
                <w:szCs w:val="20"/>
                <w:lang w:eastAsia="en-AU"/>
              </w:rPr>
              <w:t>1</w:t>
            </w:r>
            <w:r w:rsidRPr="00325D93">
              <w:rPr>
                <w:rFonts w:ascii="Arial" w:eastAsia="Times New Roman" w:hAnsi="Arial" w:cs="Arial"/>
                <w:b/>
                <w:bCs/>
                <w:sz w:val="20"/>
                <w:szCs w:val="20"/>
                <w:lang w:eastAsia="en-AU"/>
              </w:rPr>
              <w:t>.2</w:t>
            </w:r>
          </w:p>
          <w:p w:rsidR="00CF55FA" w:rsidRPr="00CF55FA" w:rsidRDefault="00CF55FA" w:rsidP="00CF55FA">
            <w:pPr>
              <w:spacing w:before="150" w:after="150" w:line="240" w:lineRule="auto"/>
              <w:ind w:left="150" w:right="150"/>
              <w:rPr>
                <w:rFonts w:ascii="Arial" w:eastAsia="Times New Roman" w:hAnsi="Arial" w:cs="Arial"/>
                <w:sz w:val="20"/>
                <w:szCs w:val="20"/>
                <w:lang w:eastAsia="en-AU"/>
              </w:rPr>
            </w:pPr>
            <w:r w:rsidRPr="00CF55FA">
              <w:rPr>
                <w:rFonts w:ascii="Arial" w:eastAsia="Times New Roman" w:hAnsi="Arial" w:cs="Arial"/>
                <w:sz w:val="20"/>
                <w:szCs w:val="20"/>
                <w:lang w:eastAsia="en-AU"/>
              </w:rPr>
              <w:t>Internal driveways, car parks and access ways are designed and constructed with a sealed pavement and in accordance with: </w:t>
            </w:r>
          </w:p>
          <w:p w:rsidR="00CF55FA" w:rsidRPr="00CF55FA" w:rsidRDefault="00CF55FA" w:rsidP="008E4E0B">
            <w:pPr>
              <w:numPr>
                <w:ilvl w:val="0"/>
                <w:numId w:val="85"/>
              </w:numPr>
              <w:spacing w:after="0" w:line="240" w:lineRule="auto"/>
              <w:ind w:left="595"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AS/NZS 2890.1 Parking Facilities Part 1: Off street car parking;</w:t>
            </w:r>
          </w:p>
          <w:p w:rsidR="00CF55FA" w:rsidRPr="00CF55FA" w:rsidRDefault="00CF55FA" w:rsidP="008E4E0B">
            <w:pPr>
              <w:numPr>
                <w:ilvl w:val="0"/>
                <w:numId w:val="85"/>
              </w:numPr>
              <w:spacing w:after="0" w:line="240" w:lineRule="auto"/>
              <w:ind w:left="595"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AS 2890.2 Parking Facilities Part 2: Off street commercial vehicle facilities; </w:t>
            </w:r>
          </w:p>
          <w:p w:rsidR="00CF55FA" w:rsidRDefault="00CF55FA" w:rsidP="008E4E0B">
            <w:pPr>
              <w:numPr>
                <w:ilvl w:val="0"/>
                <w:numId w:val="85"/>
              </w:numPr>
              <w:spacing w:after="0" w:line="240" w:lineRule="auto"/>
              <w:ind w:left="595"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Planning scheme policy - Integrated design; and</w:t>
            </w:r>
          </w:p>
          <w:p w:rsidR="00DE016C" w:rsidRPr="00CF55FA" w:rsidRDefault="00CF55FA" w:rsidP="008E4E0B">
            <w:pPr>
              <w:numPr>
                <w:ilvl w:val="0"/>
                <w:numId w:val="85"/>
              </w:numPr>
              <w:spacing w:after="0" w:line="240" w:lineRule="auto"/>
              <w:ind w:left="595"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Schedule 8 - Service vehicle requirements.</w:t>
            </w:r>
          </w:p>
          <w:tbl>
            <w:tblPr>
              <w:tblW w:w="515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153"/>
            </w:tblGrid>
            <w:tr w:rsidR="00DE016C" w:rsidRPr="00DE016C" w:rsidTr="00DE016C">
              <w:trPr>
                <w:tblCellSpacing w:w="15" w:type="dxa"/>
              </w:trPr>
              <w:tc>
                <w:tcPr>
                  <w:tcW w:w="5093" w:type="dxa"/>
                  <w:tcBorders>
                    <w:top w:val="single" w:sz="6" w:space="0" w:color="CCCCCC"/>
                    <w:left w:val="single" w:sz="6" w:space="0" w:color="CCCCCC"/>
                    <w:bottom w:val="single" w:sz="6" w:space="0" w:color="CCCCCC"/>
                    <w:right w:val="single" w:sz="6" w:space="0" w:color="CCCCCC"/>
                  </w:tcBorders>
                  <w:vAlign w:val="center"/>
                  <w:hideMark/>
                </w:tcPr>
                <w:p w:rsidR="00DE016C" w:rsidRPr="00DE016C" w:rsidRDefault="00DE016C" w:rsidP="00DE016C">
                  <w:pPr>
                    <w:spacing w:before="100" w:beforeAutospacing="1" w:after="100" w:afterAutospacing="1" w:line="240" w:lineRule="auto"/>
                    <w:ind w:left="150" w:right="150"/>
                    <w:rPr>
                      <w:rFonts w:ascii="Arial" w:eastAsia="Times New Roman" w:hAnsi="Arial" w:cs="Arial"/>
                      <w:sz w:val="20"/>
                      <w:szCs w:val="20"/>
                      <w:lang w:eastAsia="en-AU"/>
                    </w:rPr>
                  </w:pPr>
                  <w:r w:rsidRPr="00DE016C">
                    <w:rPr>
                      <w:rFonts w:ascii="Arial" w:eastAsia="Times New Roman" w:hAnsi="Arial" w:cs="Arial"/>
                      <w:sz w:val="20"/>
                      <w:szCs w:val="20"/>
                      <w:lang w:eastAsia="en-AU"/>
                    </w:rPr>
                    <w:t>Note - This includes queue lengths (refer to Schedule 8 - Service vehicle requirements), pavement widths and construction.</w:t>
                  </w:r>
                </w:p>
              </w:tc>
            </w:tr>
          </w:tbl>
          <w:p w:rsidR="00DE016C" w:rsidRPr="00325D93" w:rsidRDefault="00DE016C" w:rsidP="00325D93">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DE016C" w:rsidRPr="00325D93" w:rsidRDefault="00DE016C"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E016C" w:rsidRPr="00325D93" w:rsidRDefault="00DE016C"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DE016C" w:rsidRPr="00325D93" w:rsidTr="00C569EB">
        <w:trPr>
          <w:trHeight w:val="1087"/>
          <w:tblCellSpacing w:w="15" w:type="dxa"/>
        </w:trPr>
        <w:tc>
          <w:tcPr>
            <w:tcW w:w="1539" w:type="pct"/>
            <w:vMerge/>
            <w:tcBorders>
              <w:left w:val="outset" w:sz="6" w:space="0" w:color="auto"/>
              <w:right w:val="outset" w:sz="6" w:space="0" w:color="auto"/>
            </w:tcBorders>
            <w:vAlign w:val="center"/>
            <w:hideMark/>
          </w:tcPr>
          <w:p w:rsidR="00DE016C" w:rsidRPr="00325D93" w:rsidRDefault="00DE016C" w:rsidP="00325D93">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DE016C" w:rsidRPr="00325D93" w:rsidRDefault="00DE016C"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E2</w:t>
            </w:r>
            <w:r w:rsidR="00CF55FA">
              <w:rPr>
                <w:rFonts w:ascii="Arial" w:eastAsia="Times New Roman" w:hAnsi="Arial" w:cs="Arial"/>
                <w:b/>
                <w:bCs/>
                <w:sz w:val="20"/>
                <w:szCs w:val="20"/>
                <w:lang w:eastAsia="en-AU"/>
              </w:rPr>
              <w:t>1</w:t>
            </w:r>
            <w:r w:rsidRPr="00325D93">
              <w:rPr>
                <w:rFonts w:ascii="Arial" w:eastAsia="Times New Roman" w:hAnsi="Arial" w:cs="Arial"/>
                <w:b/>
                <w:bCs/>
                <w:sz w:val="20"/>
                <w:szCs w:val="20"/>
                <w:lang w:eastAsia="en-AU"/>
              </w:rPr>
              <w:t>.3</w:t>
            </w:r>
          </w:p>
          <w:p w:rsidR="00DE016C" w:rsidRPr="00C569EB" w:rsidRDefault="00CF55FA" w:rsidP="00325D93">
            <w:pPr>
              <w:spacing w:before="100" w:beforeAutospacing="1" w:after="100" w:afterAutospacing="1" w:line="240" w:lineRule="auto"/>
              <w:ind w:left="150" w:right="150"/>
              <w:rPr>
                <w:rFonts w:ascii="Arial" w:eastAsia="Times New Roman" w:hAnsi="Arial" w:cs="Arial"/>
                <w:sz w:val="20"/>
                <w:szCs w:val="20"/>
                <w:lang w:eastAsia="en-AU"/>
              </w:rPr>
            </w:pPr>
            <w:r w:rsidRPr="00C569EB">
              <w:rPr>
                <w:rFonts w:ascii="Arial" w:hAnsi="Arial" w:cs="Arial"/>
                <w:sz w:val="20"/>
                <w:szCs w:val="20"/>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616" w:type="pct"/>
            <w:vMerge w:val="restart"/>
            <w:tcBorders>
              <w:top w:val="outset" w:sz="6" w:space="0" w:color="auto"/>
              <w:left w:val="outset" w:sz="6" w:space="0" w:color="auto"/>
              <w:right w:val="outset" w:sz="6" w:space="0" w:color="auto"/>
            </w:tcBorders>
          </w:tcPr>
          <w:p w:rsidR="00DE016C" w:rsidRPr="00325D93" w:rsidRDefault="00DE016C"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vMerge w:val="restart"/>
            <w:tcBorders>
              <w:top w:val="outset" w:sz="6" w:space="0" w:color="auto"/>
              <w:left w:val="outset" w:sz="6" w:space="0" w:color="auto"/>
              <w:right w:val="outset" w:sz="6" w:space="0" w:color="auto"/>
            </w:tcBorders>
          </w:tcPr>
          <w:p w:rsidR="00DE016C" w:rsidRPr="00325D93" w:rsidRDefault="00DE016C"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DE016C" w:rsidRPr="00325D93" w:rsidTr="00C569EB">
        <w:trPr>
          <w:trHeight w:val="1087"/>
          <w:tblCellSpacing w:w="15" w:type="dxa"/>
        </w:trPr>
        <w:tc>
          <w:tcPr>
            <w:tcW w:w="1539" w:type="pct"/>
            <w:vMerge/>
            <w:tcBorders>
              <w:left w:val="outset" w:sz="6" w:space="0" w:color="auto"/>
              <w:bottom w:val="outset" w:sz="6" w:space="0" w:color="auto"/>
              <w:right w:val="outset" w:sz="6" w:space="0" w:color="auto"/>
            </w:tcBorders>
            <w:vAlign w:val="center"/>
          </w:tcPr>
          <w:p w:rsidR="00DE016C" w:rsidRPr="00325D93" w:rsidRDefault="00DE016C" w:rsidP="00325D93">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DE016C" w:rsidRPr="00DE016C" w:rsidRDefault="00DE016C" w:rsidP="00DE016C">
            <w:pPr>
              <w:spacing w:before="100" w:beforeAutospacing="1" w:after="100" w:afterAutospacing="1" w:line="240" w:lineRule="auto"/>
              <w:ind w:left="150" w:right="150"/>
              <w:rPr>
                <w:rFonts w:ascii="Arial" w:eastAsia="Times New Roman" w:hAnsi="Arial" w:cs="Arial"/>
                <w:b/>
                <w:bCs/>
                <w:sz w:val="20"/>
                <w:szCs w:val="20"/>
                <w:lang w:eastAsia="en-AU"/>
              </w:rPr>
            </w:pPr>
            <w:r w:rsidRPr="00DE016C">
              <w:rPr>
                <w:rFonts w:ascii="Arial" w:eastAsia="Times New Roman" w:hAnsi="Arial" w:cs="Arial"/>
                <w:b/>
                <w:bCs/>
                <w:sz w:val="20"/>
                <w:szCs w:val="20"/>
                <w:lang w:eastAsia="en-AU"/>
              </w:rPr>
              <w:t>E2</w:t>
            </w:r>
            <w:r w:rsidR="00C569EB">
              <w:rPr>
                <w:rFonts w:ascii="Arial" w:eastAsia="Times New Roman" w:hAnsi="Arial" w:cs="Arial"/>
                <w:b/>
                <w:bCs/>
                <w:sz w:val="20"/>
                <w:szCs w:val="20"/>
                <w:lang w:eastAsia="en-AU"/>
              </w:rPr>
              <w:t>1</w:t>
            </w:r>
            <w:r w:rsidRPr="00DE016C">
              <w:rPr>
                <w:rFonts w:ascii="Arial" w:eastAsia="Times New Roman" w:hAnsi="Arial" w:cs="Arial"/>
                <w:b/>
                <w:bCs/>
                <w:sz w:val="20"/>
                <w:szCs w:val="20"/>
                <w:lang w:eastAsia="en-AU"/>
              </w:rPr>
              <w:t>.4</w:t>
            </w:r>
          </w:p>
          <w:p w:rsidR="00DE016C" w:rsidRPr="00C569EB" w:rsidRDefault="00CF55FA" w:rsidP="00DE016C">
            <w:pPr>
              <w:spacing w:before="100" w:beforeAutospacing="1" w:after="100" w:afterAutospacing="1" w:line="240" w:lineRule="auto"/>
              <w:ind w:left="150" w:right="150"/>
              <w:rPr>
                <w:rFonts w:ascii="Arial" w:eastAsia="Times New Roman" w:hAnsi="Arial" w:cs="Arial"/>
                <w:bCs/>
                <w:sz w:val="20"/>
                <w:szCs w:val="20"/>
                <w:lang w:eastAsia="en-AU"/>
              </w:rPr>
            </w:pPr>
            <w:r w:rsidRPr="00C569EB">
              <w:rPr>
                <w:rFonts w:ascii="Arial" w:hAnsi="Arial" w:cs="Arial"/>
                <w:sz w:val="20"/>
                <w:szCs w:val="20"/>
              </w:rPr>
              <w:t>Landscaping (including shade trees) is provided within car parks in accordance with Planning scheme policy - Integrated design.</w:t>
            </w:r>
          </w:p>
        </w:tc>
        <w:tc>
          <w:tcPr>
            <w:tcW w:w="616" w:type="pct"/>
            <w:vMerge/>
            <w:tcBorders>
              <w:left w:val="outset" w:sz="6" w:space="0" w:color="auto"/>
              <w:bottom w:val="outset" w:sz="6" w:space="0" w:color="auto"/>
              <w:right w:val="outset" w:sz="6" w:space="0" w:color="auto"/>
            </w:tcBorders>
          </w:tcPr>
          <w:p w:rsidR="00DE016C" w:rsidRPr="00325D93" w:rsidRDefault="00DE016C"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vMerge/>
            <w:tcBorders>
              <w:left w:val="outset" w:sz="6" w:space="0" w:color="auto"/>
              <w:bottom w:val="outset" w:sz="6" w:space="0" w:color="auto"/>
              <w:right w:val="outset" w:sz="6" w:space="0" w:color="auto"/>
            </w:tcBorders>
          </w:tcPr>
          <w:p w:rsidR="00DE016C" w:rsidRPr="00325D93" w:rsidRDefault="00DE016C"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E1718"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EE1718" w:rsidRPr="00C569EB" w:rsidRDefault="00EE1718" w:rsidP="00EE1718">
            <w:pPr>
              <w:spacing w:before="100" w:beforeAutospacing="1" w:after="100" w:afterAutospacing="1" w:line="240" w:lineRule="auto"/>
              <w:ind w:left="150" w:right="150"/>
              <w:rPr>
                <w:rFonts w:ascii="Arial" w:eastAsia="Times New Roman" w:hAnsi="Arial" w:cs="Arial"/>
                <w:b/>
                <w:bCs/>
                <w:sz w:val="20"/>
                <w:szCs w:val="20"/>
                <w:lang w:eastAsia="en-AU"/>
              </w:rPr>
            </w:pPr>
            <w:r w:rsidRPr="00C569EB">
              <w:rPr>
                <w:rFonts w:ascii="Arial" w:eastAsia="Times New Roman" w:hAnsi="Arial" w:cs="Arial"/>
                <w:b/>
                <w:bCs/>
                <w:sz w:val="20"/>
                <w:szCs w:val="20"/>
                <w:lang w:eastAsia="en-AU"/>
              </w:rPr>
              <w:lastRenderedPageBreak/>
              <w:t>PO2</w:t>
            </w:r>
            <w:r w:rsidR="00C569EB" w:rsidRPr="00C569EB">
              <w:rPr>
                <w:rFonts w:ascii="Arial" w:eastAsia="Times New Roman" w:hAnsi="Arial" w:cs="Arial"/>
                <w:b/>
                <w:bCs/>
                <w:sz w:val="20"/>
                <w:szCs w:val="20"/>
                <w:lang w:eastAsia="en-AU"/>
              </w:rPr>
              <w:t>2</w:t>
            </w:r>
          </w:p>
          <w:p w:rsidR="00C569EB" w:rsidRPr="00C569EB" w:rsidRDefault="00C569EB" w:rsidP="00C569EB">
            <w:pPr>
              <w:spacing w:before="100" w:beforeAutospacing="1" w:after="100" w:afterAutospacing="1" w:line="240" w:lineRule="auto"/>
              <w:ind w:left="150" w:right="150"/>
              <w:rPr>
                <w:rFonts w:ascii="Arial" w:hAnsi="Arial" w:cs="Arial"/>
                <w:sz w:val="20"/>
                <w:szCs w:val="20"/>
              </w:rPr>
            </w:pPr>
            <w:r w:rsidRPr="00C569EB">
              <w:rPr>
                <w:rFonts w:ascii="Arial" w:hAnsi="Arial" w:cs="Arial"/>
                <w:sz w:val="20"/>
                <w:szCs w:val="20"/>
              </w:rPr>
              <w:t>Sealed and flood free road access during the minor storm event is available to the site from the nearest arterial or sub-arterial road.</w:t>
            </w:r>
          </w:p>
          <w:p w:rsidR="00EE1718" w:rsidRPr="00C569EB" w:rsidRDefault="00EE1718" w:rsidP="00C569EB">
            <w:pPr>
              <w:spacing w:before="100" w:beforeAutospacing="1" w:after="100" w:afterAutospacing="1" w:line="240" w:lineRule="auto"/>
              <w:ind w:left="150" w:right="150"/>
              <w:rPr>
                <w:rFonts w:ascii="Arial" w:eastAsia="Times New Roman" w:hAnsi="Arial" w:cs="Arial"/>
                <w:bCs/>
                <w:sz w:val="20"/>
                <w:szCs w:val="20"/>
                <w:lang w:eastAsia="en-AU"/>
              </w:rPr>
            </w:pPr>
            <w:r w:rsidRPr="00C569EB">
              <w:rPr>
                <w:rFonts w:ascii="Arial" w:eastAsia="Times New Roman" w:hAnsi="Arial" w:cs="Arial"/>
                <w:bCs/>
                <w:sz w:val="20"/>
                <w:szCs w:val="20"/>
                <w:lang w:eastAsia="en-AU"/>
              </w:rPr>
              <w:t>Editor's note - </w:t>
            </w:r>
            <w:r w:rsidR="00C569EB" w:rsidRPr="00C569EB">
              <w:rPr>
                <w:rFonts w:ascii="Arial" w:hAnsi="Arial" w:cs="Arial"/>
                <w:sz w:val="20"/>
                <w:szCs w:val="20"/>
              </w:rPr>
              <w:t>Where associated with a State-controlled road, further requirements may apply, and approvals may be required from the Department of Transport and Main Roads.</w:t>
            </w:r>
          </w:p>
        </w:tc>
        <w:tc>
          <w:tcPr>
            <w:tcW w:w="1778" w:type="pct"/>
            <w:tcBorders>
              <w:top w:val="outset" w:sz="6" w:space="0" w:color="auto"/>
              <w:left w:val="outset" w:sz="6" w:space="0" w:color="auto"/>
              <w:bottom w:val="outset" w:sz="6" w:space="0" w:color="auto"/>
              <w:right w:val="outset" w:sz="6" w:space="0" w:color="auto"/>
            </w:tcBorders>
          </w:tcPr>
          <w:p w:rsidR="00EE1718" w:rsidRPr="00C569EB" w:rsidRDefault="00EE1718" w:rsidP="00EE1718">
            <w:pPr>
              <w:spacing w:before="100" w:beforeAutospacing="1" w:after="100" w:afterAutospacing="1" w:line="240" w:lineRule="auto"/>
              <w:ind w:left="150" w:right="150"/>
              <w:rPr>
                <w:rFonts w:ascii="Arial" w:eastAsia="Times New Roman" w:hAnsi="Arial" w:cs="Arial"/>
                <w:b/>
                <w:sz w:val="20"/>
                <w:szCs w:val="20"/>
                <w:lang w:eastAsia="en-AU"/>
              </w:rPr>
            </w:pPr>
            <w:r w:rsidRPr="00C569EB">
              <w:rPr>
                <w:rFonts w:ascii="Arial" w:eastAsia="Times New Roman" w:hAnsi="Arial" w:cs="Arial"/>
                <w:b/>
                <w:sz w:val="20"/>
                <w:szCs w:val="20"/>
                <w:lang w:eastAsia="en-AU"/>
              </w:rPr>
              <w:t>E2</w:t>
            </w:r>
            <w:r w:rsidR="00C569EB" w:rsidRPr="00C569EB">
              <w:rPr>
                <w:rFonts w:ascii="Arial" w:eastAsia="Times New Roman" w:hAnsi="Arial" w:cs="Arial"/>
                <w:b/>
                <w:sz w:val="20"/>
                <w:szCs w:val="20"/>
                <w:lang w:eastAsia="en-AU"/>
              </w:rPr>
              <w:t>2</w:t>
            </w:r>
          </w:p>
          <w:p w:rsidR="00C569EB" w:rsidRPr="00C569EB" w:rsidRDefault="00C569EB" w:rsidP="00EE1718">
            <w:pPr>
              <w:spacing w:before="100" w:beforeAutospacing="1" w:after="100" w:afterAutospacing="1" w:line="240" w:lineRule="auto"/>
              <w:ind w:left="150" w:right="150"/>
              <w:rPr>
                <w:rFonts w:ascii="Arial" w:hAnsi="Arial" w:cs="Arial"/>
                <w:sz w:val="20"/>
                <w:szCs w:val="20"/>
              </w:rPr>
            </w:pPr>
            <w:r w:rsidRPr="00C569EB">
              <w:rPr>
                <w:rFonts w:ascii="Arial" w:hAnsi="Arial" w:cs="Arial"/>
                <w:sz w:val="20"/>
                <w:szCs w:val="20"/>
              </w:rPr>
              <w:t>Roads or streets giving access to the development from the nearest arterial or sub-arterial road are flood free during the minor storm event and are sealed.</w:t>
            </w:r>
          </w:p>
          <w:p w:rsidR="00EE1718" w:rsidRPr="00C569EB" w:rsidRDefault="00EE1718" w:rsidP="00EE1718">
            <w:pPr>
              <w:spacing w:before="100" w:beforeAutospacing="1" w:after="100" w:afterAutospacing="1" w:line="240" w:lineRule="auto"/>
              <w:ind w:left="150" w:right="150"/>
              <w:rPr>
                <w:rFonts w:ascii="Arial" w:eastAsia="Times New Roman" w:hAnsi="Arial" w:cs="Arial"/>
                <w:sz w:val="20"/>
                <w:szCs w:val="20"/>
                <w:lang w:eastAsia="en-AU"/>
              </w:rPr>
            </w:pPr>
            <w:r w:rsidRPr="00C569EB">
              <w:rPr>
                <w:rFonts w:ascii="Arial" w:eastAsia="Times New Roman" w:hAnsi="Arial" w:cs="Arial"/>
                <w:sz w:val="20"/>
                <w:szCs w:val="20"/>
                <w:lang w:eastAsia="en-AU"/>
              </w:rPr>
              <w:t>Note - </w:t>
            </w:r>
            <w:r w:rsidR="00C569EB" w:rsidRPr="00C569EB">
              <w:rPr>
                <w:rFonts w:ascii="Arial" w:hAnsi="Arial" w:cs="Arial"/>
                <w:sz w:val="20"/>
                <w:szCs w:val="20"/>
              </w:rPr>
              <w:t>The road network is mapped on Overlay map - Road hierarchy. </w:t>
            </w:r>
          </w:p>
        </w:tc>
        <w:tc>
          <w:tcPr>
            <w:tcW w:w="616" w:type="pct"/>
            <w:tcBorders>
              <w:top w:val="outset" w:sz="6" w:space="0" w:color="auto"/>
              <w:left w:val="outset" w:sz="6" w:space="0" w:color="auto"/>
              <w:bottom w:val="outset" w:sz="6" w:space="0" w:color="auto"/>
              <w:right w:val="outset" w:sz="6" w:space="0" w:color="auto"/>
            </w:tcBorders>
          </w:tcPr>
          <w:p w:rsidR="00EE1718" w:rsidRPr="00325D93" w:rsidRDefault="00EE1718"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EE1718" w:rsidRPr="00325D93" w:rsidRDefault="00EE1718"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EE1718" w:rsidRPr="00325D93" w:rsidTr="00EE171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EE1718" w:rsidRPr="00325D93" w:rsidRDefault="00EE1718" w:rsidP="00325D93">
            <w:pPr>
              <w:spacing w:before="100" w:beforeAutospacing="1" w:after="100" w:afterAutospacing="1" w:line="240" w:lineRule="auto"/>
              <w:ind w:left="150" w:right="150"/>
              <w:rPr>
                <w:rFonts w:ascii="Arial" w:eastAsia="Times New Roman" w:hAnsi="Arial" w:cs="Arial"/>
                <w:sz w:val="20"/>
                <w:szCs w:val="20"/>
                <w:lang w:eastAsia="en-AU"/>
              </w:rPr>
            </w:pPr>
            <w:r w:rsidRPr="00EE1718">
              <w:rPr>
                <w:rFonts w:ascii="Arial" w:eastAsia="Times New Roman" w:hAnsi="Arial" w:cs="Arial"/>
                <w:b/>
                <w:bCs/>
                <w:sz w:val="20"/>
                <w:szCs w:val="20"/>
                <w:lang w:eastAsia="en-AU"/>
              </w:rPr>
              <w:t>Street design and layout</w:t>
            </w:r>
          </w:p>
        </w:tc>
      </w:tr>
      <w:tr w:rsidR="00EE1718"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EE1718" w:rsidRPr="00EE1718" w:rsidRDefault="00EE1718" w:rsidP="00EE1718">
            <w:pPr>
              <w:spacing w:before="100" w:beforeAutospacing="1" w:after="100" w:afterAutospacing="1" w:line="240" w:lineRule="auto"/>
              <w:ind w:left="150" w:right="150"/>
              <w:rPr>
                <w:rFonts w:ascii="Arial" w:eastAsia="Times New Roman" w:hAnsi="Arial" w:cs="Arial"/>
                <w:bCs/>
                <w:sz w:val="20"/>
                <w:szCs w:val="20"/>
                <w:lang w:eastAsia="en-AU"/>
              </w:rPr>
            </w:pPr>
            <w:r w:rsidRPr="00EE1718">
              <w:rPr>
                <w:rFonts w:ascii="Arial" w:eastAsia="Times New Roman" w:hAnsi="Arial" w:cs="Arial"/>
                <w:b/>
                <w:bCs/>
                <w:sz w:val="20"/>
                <w:szCs w:val="20"/>
                <w:lang w:eastAsia="en-AU"/>
              </w:rPr>
              <w:t>PO2</w:t>
            </w:r>
            <w:r w:rsidR="001507A0">
              <w:rPr>
                <w:rFonts w:ascii="Arial" w:eastAsia="Times New Roman" w:hAnsi="Arial" w:cs="Arial"/>
                <w:b/>
                <w:bCs/>
                <w:sz w:val="20"/>
                <w:szCs w:val="20"/>
                <w:lang w:eastAsia="en-AU"/>
              </w:rPr>
              <w:t>3</w:t>
            </w:r>
          </w:p>
          <w:p w:rsidR="001507A0" w:rsidRPr="001507A0" w:rsidRDefault="001507A0" w:rsidP="001507A0">
            <w:pPr>
              <w:spacing w:before="150" w:after="150" w:line="240" w:lineRule="auto"/>
              <w:ind w:left="150" w:right="150"/>
              <w:rPr>
                <w:rFonts w:ascii="Arial" w:eastAsia="Times New Roman" w:hAnsi="Arial" w:cs="Arial"/>
                <w:sz w:val="20"/>
                <w:szCs w:val="20"/>
                <w:lang w:eastAsia="en-AU"/>
              </w:rPr>
            </w:pPr>
            <w:r w:rsidRPr="001507A0">
              <w:rPr>
                <w:rFonts w:ascii="Arial" w:eastAsia="Times New Roman" w:hAnsi="Arial" w:cs="Arial"/>
                <w:sz w:val="20"/>
                <w:szCs w:val="20"/>
                <w:lang w:eastAsia="en-AU"/>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1507A0">
              <w:rPr>
                <w:rFonts w:ascii="Arial" w:eastAsia="Times New Roman" w:hAnsi="Arial" w:cs="Arial"/>
                <w:sz w:val="20"/>
                <w:szCs w:val="20"/>
                <w:lang w:eastAsia="en-AU"/>
              </w:rPr>
              <w:t>accommodates</w:t>
            </w:r>
            <w:proofErr w:type="gramEnd"/>
            <w:r w:rsidRPr="001507A0">
              <w:rPr>
                <w:rFonts w:ascii="Arial" w:eastAsia="Times New Roman" w:hAnsi="Arial" w:cs="Arial"/>
                <w:sz w:val="20"/>
                <w:szCs w:val="20"/>
                <w:lang w:eastAsia="en-AU"/>
              </w:rPr>
              <w:t xml:space="preserve"> the following functions:</w:t>
            </w:r>
          </w:p>
          <w:p w:rsidR="001507A0" w:rsidRPr="001507A0" w:rsidRDefault="001507A0" w:rsidP="008E4E0B">
            <w:pPr>
              <w:numPr>
                <w:ilvl w:val="0"/>
                <w:numId w:val="86"/>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access to premises by providing convenient vehicular movement for residents between their homes and the major road network;</w:t>
            </w:r>
          </w:p>
          <w:p w:rsidR="001507A0" w:rsidRPr="001507A0" w:rsidRDefault="001507A0" w:rsidP="008E4E0B">
            <w:pPr>
              <w:numPr>
                <w:ilvl w:val="0"/>
                <w:numId w:val="86"/>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safe and convenient pedestrian and cycle movement;</w:t>
            </w:r>
          </w:p>
          <w:p w:rsidR="001507A0" w:rsidRPr="001507A0" w:rsidRDefault="001507A0" w:rsidP="008E4E0B">
            <w:pPr>
              <w:numPr>
                <w:ilvl w:val="0"/>
                <w:numId w:val="86"/>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adequate on street parking;</w:t>
            </w:r>
          </w:p>
          <w:p w:rsidR="001507A0" w:rsidRPr="001507A0" w:rsidRDefault="001507A0" w:rsidP="008E4E0B">
            <w:pPr>
              <w:numPr>
                <w:ilvl w:val="0"/>
                <w:numId w:val="86"/>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stormwater drainage paths and treatment facilities;</w:t>
            </w:r>
          </w:p>
          <w:p w:rsidR="001507A0" w:rsidRPr="001507A0" w:rsidRDefault="001507A0" w:rsidP="008E4E0B">
            <w:pPr>
              <w:numPr>
                <w:ilvl w:val="0"/>
                <w:numId w:val="86"/>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efficient public transport routes;</w:t>
            </w:r>
          </w:p>
          <w:p w:rsidR="001507A0" w:rsidRPr="001507A0" w:rsidRDefault="001507A0" w:rsidP="008E4E0B">
            <w:pPr>
              <w:numPr>
                <w:ilvl w:val="0"/>
                <w:numId w:val="86"/>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utility services location;</w:t>
            </w:r>
          </w:p>
          <w:p w:rsidR="001507A0" w:rsidRPr="001507A0" w:rsidRDefault="001507A0" w:rsidP="008E4E0B">
            <w:pPr>
              <w:numPr>
                <w:ilvl w:val="0"/>
                <w:numId w:val="86"/>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emergency access and waste collection;</w:t>
            </w:r>
          </w:p>
          <w:p w:rsidR="001507A0" w:rsidRPr="001507A0" w:rsidRDefault="001507A0" w:rsidP="008E4E0B">
            <w:pPr>
              <w:numPr>
                <w:ilvl w:val="0"/>
                <w:numId w:val="86"/>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setting and approach (streetscape, landscaping and street furniture) for adjoining residences;</w:t>
            </w:r>
          </w:p>
          <w:p w:rsidR="001507A0" w:rsidRDefault="001507A0" w:rsidP="008E4E0B">
            <w:pPr>
              <w:numPr>
                <w:ilvl w:val="0"/>
                <w:numId w:val="86"/>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expected traffic speeds and volumes; and</w:t>
            </w:r>
          </w:p>
          <w:p w:rsidR="00EE1718" w:rsidRPr="001507A0" w:rsidRDefault="001507A0" w:rsidP="008E4E0B">
            <w:pPr>
              <w:numPr>
                <w:ilvl w:val="0"/>
                <w:numId w:val="86"/>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wildlife movement </w:t>
            </w:r>
            <w:r w:rsidRPr="00135945">
              <w:rPr>
                <w:rFonts w:ascii="Arial" w:eastAsia="Times New Roman" w:hAnsi="Arial" w:cs="Arial"/>
                <w:iCs/>
                <w:sz w:val="20"/>
                <w:szCs w:val="20"/>
                <w:lang w:eastAsia="en-AU"/>
              </w:rPr>
              <w:t>(where relevant).</w:t>
            </w:r>
          </w:p>
          <w:tbl>
            <w:tblPr>
              <w:tblW w:w="475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758"/>
            </w:tblGrid>
            <w:tr w:rsidR="00EE1718" w:rsidRPr="001507A0" w:rsidTr="00EE1718">
              <w:trPr>
                <w:tblCellSpacing w:w="15" w:type="dxa"/>
              </w:trPr>
              <w:tc>
                <w:tcPr>
                  <w:tcW w:w="4698" w:type="dxa"/>
                  <w:tcBorders>
                    <w:top w:val="single" w:sz="6" w:space="0" w:color="CCCCCC"/>
                    <w:left w:val="single" w:sz="6" w:space="0" w:color="CCCCCC"/>
                    <w:bottom w:val="single" w:sz="6" w:space="0" w:color="CCCCCC"/>
                    <w:right w:val="single" w:sz="6" w:space="0" w:color="CCCCCC"/>
                  </w:tcBorders>
                  <w:vAlign w:val="center"/>
                  <w:hideMark/>
                </w:tcPr>
                <w:p w:rsidR="00EE1718" w:rsidRPr="001507A0" w:rsidRDefault="00EE1718" w:rsidP="00EE1718">
                  <w:pPr>
                    <w:spacing w:before="100" w:beforeAutospacing="1" w:after="100" w:afterAutospacing="1" w:line="240" w:lineRule="auto"/>
                    <w:ind w:left="150" w:right="150"/>
                    <w:rPr>
                      <w:rFonts w:ascii="Arial" w:eastAsia="Times New Roman" w:hAnsi="Arial" w:cs="Arial"/>
                      <w:bCs/>
                      <w:sz w:val="20"/>
                      <w:szCs w:val="20"/>
                      <w:lang w:eastAsia="en-AU"/>
                    </w:rPr>
                  </w:pPr>
                  <w:r w:rsidRPr="001507A0">
                    <w:rPr>
                      <w:rFonts w:ascii="Arial" w:eastAsia="Times New Roman" w:hAnsi="Arial" w:cs="Arial"/>
                      <w:bCs/>
                      <w:sz w:val="20"/>
                      <w:szCs w:val="20"/>
                      <w:lang w:eastAsia="en-AU"/>
                    </w:rPr>
                    <w:t>Note - </w:t>
                  </w:r>
                  <w:r w:rsidR="001507A0" w:rsidRPr="001507A0">
                    <w:rPr>
                      <w:rFonts w:ascii="Arial" w:hAnsi="Arial" w:cs="Arial"/>
                      <w:sz w:val="20"/>
                      <w:szCs w:val="20"/>
                    </w:rPr>
                    <w:t>Preliminary road design (including all services, street lighting, stormwater infrastructure, access locations, street trees and pedestrian network) may be required to demonstrate compliance with this PO.</w:t>
                  </w:r>
                </w:p>
              </w:tc>
            </w:tr>
          </w:tbl>
          <w:p w:rsidR="00EE1718" w:rsidRPr="001507A0" w:rsidRDefault="00EE1718" w:rsidP="00EE1718">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75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758"/>
            </w:tblGrid>
            <w:tr w:rsidR="00EE1718" w:rsidRPr="001507A0" w:rsidTr="00EE1718">
              <w:trPr>
                <w:tblCellSpacing w:w="15" w:type="dxa"/>
              </w:trPr>
              <w:tc>
                <w:tcPr>
                  <w:tcW w:w="4698" w:type="dxa"/>
                  <w:tcBorders>
                    <w:top w:val="single" w:sz="6" w:space="0" w:color="CCCCCC"/>
                    <w:left w:val="single" w:sz="6" w:space="0" w:color="CCCCCC"/>
                    <w:bottom w:val="single" w:sz="6" w:space="0" w:color="CCCCCC"/>
                    <w:right w:val="single" w:sz="6" w:space="0" w:color="CCCCCC"/>
                  </w:tcBorders>
                  <w:vAlign w:val="center"/>
                  <w:hideMark/>
                </w:tcPr>
                <w:p w:rsidR="00EE1718" w:rsidRPr="001507A0" w:rsidRDefault="00EE1718" w:rsidP="00EE1718">
                  <w:pPr>
                    <w:spacing w:before="100" w:beforeAutospacing="1" w:after="100" w:afterAutospacing="1" w:line="240" w:lineRule="auto"/>
                    <w:ind w:left="150" w:right="150"/>
                    <w:rPr>
                      <w:rFonts w:ascii="Arial" w:eastAsia="Times New Roman" w:hAnsi="Arial" w:cs="Arial"/>
                      <w:bCs/>
                      <w:sz w:val="20"/>
                      <w:szCs w:val="20"/>
                      <w:lang w:eastAsia="en-AU"/>
                    </w:rPr>
                  </w:pPr>
                  <w:r w:rsidRPr="001507A0">
                    <w:rPr>
                      <w:rFonts w:ascii="Arial" w:eastAsia="Times New Roman" w:hAnsi="Arial" w:cs="Arial"/>
                      <w:bCs/>
                      <w:sz w:val="20"/>
                      <w:szCs w:val="20"/>
                      <w:lang w:eastAsia="en-AU"/>
                    </w:rPr>
                    <w:lastRenderedPageBreak/>
                    <w:t>Note - </w:t>
                  </w:r>
                  <w:r w:rsidR="001507A0" w:rsidRPr="001507A0">
                    <w:rPr>
                      <w:rFonts w:ascii="Arial" w:hAnsi="Arial" w:cs="Arial"/>
                      <w:sz w:val="20"/>
                      <w:szCs w:val="20"/>
                    </w:rPr>
                    <w:t>Refer to Planning scheme policy - Environmental areas and corridors for examples of when and where wildlife movement infrastructure is required.</w:t>
                  </w:r>
                </w:p>
              </w:tc>
            </w:tr>
          </w:tbl>
          <w:p w:rsidR="00EE1718" w:rsidRPr="00EE1718" w:rsidRDefault="00EE1718" w:rsidP="00325D93">
            <w:pPr>
              <w:spacing w:before="100" w:beforeAutospacing="1" w:after="100" w:afterAutospacing="1" w:line="240" w:lineRule="auto"/>
              <w:ind w:left="150" w:right="150"/>
              <w:rPr>
                <w:rFonts w:ascii="Arial" w:eastAsia="Times New Roman" w:hAnsi="Arial" w:cs="Arial"/>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EE1718" w:rsidRPr="00325D93" w:rsidRDefault="00EE1718" w:rsidP="00325D93">
            <w:pPr>
              <w:spacing w:before="100" w:beforeAutospacing="1" w:after="100" w:afterAutospacing="1" w:line="240" w:lineRule="auto"/>
              <w:ind w:left="150" w:right="150"/>
              <w:rPr>
                <w:rFonts w:ascii="Arial" w:eastAsia="Times New Roman" w:hAnsi="Arial" w:cs="Arial"/>
                <w:sz w:val="20"/>
                <w:szCs w:val="20"/>
                <w:lang w:eastAsia="en-AU"/>
              </w:rPr>
            </w:pPr>
            <w:r w:rsidRPr="00EE1718">
              <w:rPr>
                <w:rFonts w:ascii="Arial" w:eastAsia="Times New Roman" w:hAnsi="Arial" w:cs="Arial"/>
                <w:sz w:val="20"/>
                <w:szCs w:val="20"/>
                <w:lang w:eastAsia="en-AU"/>
              </w:rPr>
              <w:lastRenderedPageBreak/>
              <w:t>No example provided.</w:t>
            </w:r>
          </w:p>
        </w:tc>
        <w:tc>
          <w:tcPr>
            <w:tcW w:w="616" w:type="pct"/>
            <w:tcBorders>
              <w:top w:val="outset" w:sz="6" w:space="0" w:color="auto"/>
              <w:left w:val="outset" w:sz="6" w:space="0" w:color="auto"/>
              <w:bottom w:val="outset" w:sz="6" w:space="0" w:color="auto"/>
              <w:right w:val="outset" w:sz="6" w:space="0" w:color="auto"/>
            </w:tcBorders>
          </w:tcPr>
          <w:p w:rsidR="00EE1718" w:rsidRPr="00325D93" w:rsidRDefault="00EE1718"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EE1718" w:rsidRPr="00325D93" w:rsidRDefault="00EE1718"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rHeight w:val="68"/>
          <w:tblCellSpacing w:w="15" w:type="dxa"/>
        </w:trPr>
        <w:tc>
          <w:tcPr>
            <w:tcW w:w="1539" w:type="pct"/>
            <w:vMerge w:val="restart"/>
            <w:hideMark/>
          </w:tcPr>
          <w:p w:rsidR="00766D37" w:rsidRPr="002A30F2"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r w:rsidRPr="002A30F2">
              <w:rPr>
                <w:rFonts w:ascii="Arial" w:eastAsia="Times New Roman" w:hAnsi="Arial" w:cs="Arial"/>
                <w:b/>
                <w:bCs/>
                <w:sz w:val="20"/>
                <w:szCs w:val="20"/>
                <w:lang w:eastAsia="en-AU"/>
              </w:rPr>
              <w:t>PO2</w:t>
            </w:r>
            <w:r w:rsidR="001507A0">
              <w:rPr>
                <w:rFonts w:ascii="Arial" w:eastAsia="Times New Roman" w:hAnsi="Arial" w:cs="Arial"/>
                <w:b/>
                <w:bCs/>
                <w:sz w:val="20"/>
                <w:szCs w:val="20"/>
                <w:lang w:eastAsia="en-AU"/>
              </w:rPr>
              <w:t>4</w:t>
            </w:r>
          </w:p>
          <w:p w:rsidR="00766D37" w:rsidRPr="001507A0" w:rsidRDefault="001507A0" w:rsidP="00766D37">
            <w:pPr>
              <w:spacing w:before="100" w:beforeAutospacing="1" w:after="100" w:afterAutospacing="1" w:line="240" w:lineRule="auto"/>
              <w:ind w:left="150" w:right="150"/>
              <w:rPr>
                <w:rFonts w:ascii="Arial" w:eastAsia="Times New Roman" w:hAnsi="Arial" w:cs="Arial"/>
                <w:bCs/>
                <w:sz w:val="20"/>
                <w:szCs w:val="20"/>
                <w:lang w:eastAsia="en-AU"/>
              </w:rPr>
            </w:pPr>
            <w:r w:rsidRPr="001507A0">
              <w:rPr>
                <w:rFonts w:ascii="Arial" w:hAnsi="Arial" w:cs="Arial"/>
                <w:sz w:val="20"/>
                <w:szCs w:val="20"/>
              </w:rPr>
              <w:t>The existing road network (whether trunk or non-trunk) is upgraded where necessary to cater for the impact from the development.</w:t>
            </w: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766D37" w:rsidRPr="00804F9C" w:rsidTr="00704C9B">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1507A0" w:rsidRPr="001507A0" w:rsidRDefault="00766D37" w:rsidP="001507A0">
                  <w:pPr>
                    <w:spacing w:before="150" w:after="150"/>
                    <w:ind w:left="150" w:right="150"/>
                    <w:rPr>
                      <w:rFonts w:ascii="Arial" w:eastAsia="Times New Roman" w:hAnsi="Arial" w:cs="Arial"/>
                      <w:sz w:val="20"/>
                      <w:szCs w:val="20"/>
                      <w:lang w:eastAsia="en-AU"/>
                    </w:rPr>
                  </w:pPr>
                  <w:r w:rsidRPr="001507A0">
                    <w:rPr>
                      <w:rFonts w:ascii="Arial" w:eastAsia="Times New Roman" w:hAnsi="Arial" w:cs="Arial"/>
                      <w:bCs/>
                      <w:sz w:val="20"/>
                      <w:szCs w:val="20"/>
                      <w:lang w:eastAsia="en-AU"/>
                    </w:rPr>
                    <w:t>Note - </w:t>
                  </w:r>
                  <w:r w:rsidR="001507A0" w:rsidRPr="001507A0">
                    <w:rPr>
                      <w:rFonts w:ascii="Arial" w:eastAsia="Times New Roman" w:hAnsi="Arial" w:cs="Arial"/>
                      <w:sz w:val="20"/>
                      <w:szCs w:val="20"/>
                      <w:lang w:eastAsia="en-AU"/>
                    </w:rPr>
                    <w:t>An applicant may be required to submit an Integrated Transport Assessment (ITA), prepared in accordance with Planning scheme policy - Integrated transport assessment to demonstrate compliance with this PO, when any of the following occurs:</w:t>
                  </w:r>
                </w:p>
                <w:p w:rsidR="001507A0" w:rsidRPr="001507A0" w:rsidRDefault="001507A0" w:rsidP="008E4E0B">
                  <w:pPr>
                    <w:numPr>
                      <w:ilvl w:val="0"/>
                      <w:numId w:val="87"/>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Development is within 200m of a transport sensitive location such as a school, shopping centre, bus or train station or a large generator of pedestrian or vehicular traffic;</w:t>
                  </w:r>
                </w:p>
                <w:p w:rsidR="001507A0" w:rsidRPr="001507A0" w:rsidRDefault="001507A0" w:rsidP="008E4E0B">
                  <w:pPr>
                    <w:numPr>
                      <w:ilvl w:val="0"/>
                      <w:numId w:val="87"/>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 xml:space="preserve">Forecast traffic to/from the development exceeds 5% of the </w:t>
                  </w:r>
                  <w:proofErr w:type="gramStart"/>
                  <w:r w:rsidRPr="001507A0">
                    <w:rPr>
                      <w:rFonts w:ascii="Arial" w:eastAsia="Times New Roman" w:hAnsi="Arial" w:cs="Arial"/>
                      <w:sz w:val="20"/>
                      <w:szCs w:val="20"/>
                      <w:lang w:eastAsia="en-AU"/>
                    </w:rPr>
                    <w:t>two way</w:t>
                  </w:r>
                  <w:proofErr w:type="gramEnd"/>
                  <w:r w:rsidRPr="001507A0">
                    <w:rPr>
                      <w:rFonts w:ascii="Arial" w:eastAsia="Times New Roman" w:hAnsi="Arial" w:cs="Arial"/>
                      <w:sz w:val="20"/>
                      <w:szCs w:val="20"/>
                      <w:lang w:eastAsia="en-AU"/>
                    </w:rPr>
                    <w:t xml:space="preserve"> flow on the adjoining road or intersection in the morning or afternoon transport peak within 10 years of the development completion;</w:t>
                  </w:r>
                </w:p>
                <w:p w:rsidR="001507A0" w:rsidRPr="001507A0" w:rsidRDefault="001507A0" w:rsidP="008E4E0B">
                  <w:pPr>
                    <w:numPr>
                      <w:ilvl w:val="0"/>
                      <w:numId w:val="87"/>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Development access onto a sub arterial, or arterial road or within 100m of a signalised intersection;</w:t>
                  </w:r>
                </w:p>
                <w:p w:rsidR="001507A0" w:rsidRPr="001507A0" w:rsidRDefault="001507A0" w:rsidP="008E4E0B">
                  <w:pPr>
                    <w:numPr>
                      <w:ilvl w:val="0"/>
                      <w:numId w:val="87"/>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Residential development greater than 50 lots or dwellings;</w:t>
                  </w:r>
                </w:p>
                <w:p w:rsidR="001507A0" w:rsidRPr="001507A0" w:rsidRDefault="001507A0" w:rsidP="008E4E0B">
                  <w:pPr>
                    <w:numPr>
                      <w:ilvl w:val="0"/>
                      <w:numId w:val="87"/>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Offices greater than 4,000m</w:t>
                  </w:r>
                  <w:r w:rsidRPr="001507A0">
                    <w:rPr>
                      <w:rFonts w:ascii="Arial" w:eastAsia="Times New Roman" w:hAnsi="Arial" w:cs="Arial"/>
                      <w:sz w:val="20"/>
                      <w:szCs w:val="20"/>
                      <w:vertAlign w:val="superscript"/>
                      <w:lang w:eastAsia="en-AU"/>
                    </w:rPr>
                    <w:t>2</w:t>
                  </w:r>
                  <w:r w:rsidRPr="001507A0">
                    <w:rPr>
                      <w:rFonts w:ascii="Arial" w:eastAsia="Times New Roman" w:hAnsi="Arial" w:cs="Arial"/>
                      <w:sz w:val="20"/>
                      <w:szCs w:val="20"/>
                      <w:lang w:eastAsia="en-AU"/>
                    </w:rPr>
                    <w:t> Gross Floor Area (GFA);</w:t>
                  </w:r>
                </w:p>
                <w:p w:rsidR="001507A0" w:rsidRPr="001507A0" w:rsidRDefault="001507A0" w:rsidP="008E4E0B">
                  <w:pPr>
                    <w:numPr>
                      <w:ilvl w:val="0"/>
                      <w:numId w:val="87"/>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Retail activities including Hardware and trade supplies, Showroom, Shop or Shopping centre greater than 1,000m</w:t>
                  </w:r>
                  <w:r w:rsidRPr="001507A0">
                    <w:rPr>
                      <w:rFonts w:ascii="Arial" w:eastAsia="Times New Roman" w:hAnsi="Arial" w:cs="Arial"/>
                      <w:sz w:val="20"/>
                      <w:szCs w:val="20"/>
                      <w:vertAlign w:val="superscript"/>
                      <w:lang w:eastAsia="en-AU"/>
                    </w:rPr>
                    <w:t>2</w:t>
                  </w:r>
                  <w:r w:rsidRPr="001507A0">
                    <w:rPr>
                      <w:rFonts w:ascii="Arial" w:eastAsia="Times New Roman" w:hAnsi="Arial" w:cs="Arial"/>
                      <w:sz w:val="20"/>
                      <w:szCs w:val="20"/>
                      <w:lang w:eastAsia="en-AU"/>
                    </w:rPr>
                    <w:t> GFA;</w:t>
                  </w:r>
                </w:p>
                <w:p w:rsidR="001507A0" w:rsidRPr="001507A0" w:rsidRDefault="001507A0" w:rsidP="008E4E0B">
                  <w:pPr>
                    <w:numPr>
                      <w:ilvl w:val="0"/>
                      <w:numId w:val="87"/>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lastRenderedPageBreak/>
                    <w:t>Warehouses and Industry greater than 6,000m</w:t>
                  </w:r>
                  <w:r w:rsidRPr="001507A0">
                    <w:rPr>
                      <w:rFonts w:ascii="Arial" w:eastAsia="Times New Roman" w:hAnsi="Arial" w:cs="Arial"/>
                      <w:i/>
                      <w:iCs/>
                      <w:sz w:val="20"/>
                      <w:szCs w:val="20"/>
                      <w:vertAlign w:val="superscript"/>
                      <w:lang w:eastAsia="en-AU"/>
                    </w:rPr>
                    <w:t>2</w:t>
                  </w:r>
                  <w:r w:rsidRPr="001507A0">
                    <w:rPr>
                      <w:rFonts w:ascii="Arial" w:eastAsia="Times New Roman" w:hAnsi="Arial" w:cs="Arial"/>
                      <w:sz w:val="20"/>
                      <w:szCs w:val="20"/>
                      <w:lang w:eastAsia="en-AU"/>
                    </w:rPr>
                    <w:t> GFA;</w:t>
                  </w:r>
                </w:p>
                <w:p w:rsidR="001507A0" w:rsidRPr="001507A0" w:rsidRDefault="001507A0" w:rsidP="008E4E0B">
                  <w:pPr>
                    <w:numPr>
                      <w:ilvl w:val="0"/>
                      <w:numId w:val="87"/>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On-site carpark greater than 100 spaces;</w:t>
                  </w:r>
                </w:p>
                <w:p w:rsidR="001507A0" w:rsidRDefault="001507A0" w:rsidP="008E4E0B">
                  <w:pPr>
                    <w:numPr>
                      <w:ilvl w:val="0"/>
                      <w:numId w:val="87"/>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Development has a trip generation rate of 100 vehicles or more within the peak hour;</w:t>
                  </w:r>
                </w:p>
                <w:p w:rsidR="00766D37" w:rsidRPr="001507A0" w:rsidRDefault="001507A0" w:rsidP="008E4E0B">
                  <w:pPr>
                    <w:numPr>
                      <w:ilvl w:val="0"/>
                      <w:numId w:val="87"/>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Development which dissects or significantly impacts on an environmental area or an environmental corridor.</w:t>
                  </w:r>
                </w:p>
              </w:tc>
            </w:tr>
          </w:tbl>
          <w:p w:rsidR="00766D37" w:rsidRPr="00804F9C" w:rsidRDefault="00766D37" w:rsidP="00766D37">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766D37" w:rsidRPr="001507A0" w:rsidTr="00704C9B">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766D37" w:rsidRPr="001507A0" w:rsidRDefault="001507A0" w:rsidP="00766D37">
                  <w:pPr>
                    <w:spacing w:before="100" w:beforeAutospacing="1" w:after="100" w:afterAutospacing="1" w:line="240" w:lineRule="auto"/>
                    <w:ind w:left="150" w:right="150"/>
                    <w:rPr>
                      <w:rFonts w:ascii="Arial" w:eastAsia="Times New Roman" w:hAnsi="Arial" w:cs="Arial"/>
                      <w:bCs/>
                      <w:sz w:val="20"/>
                      <w:szCs w:val="20"/>
                      <w:lang w:eastAsia="en-AU"/>
                    </w:rPr>
                  </w:pPr>
                  <w:r w:rsidRPr="001507A0">
                    <w:rPr>
                      <w:rFonts w:ascii="Arial" w:hAnsi="Arial" w:cs="Arial"/>
                      <w:sz w:val="20"/>
                      <w:szCs w:val="20"/>
                    </w:rPr>
                    <w:t xml:space="preserve">The ITA is to review the development’s impact upon the external road network for the period of 10 years from completion of the development. The ITA is to provide </w:t>
                  </w:r>
                  <w:proofErr w:type="gramStart"/>
                  <w:r w:rsidRPr="001507A0">
                    <w:rPr>
                      <w:rFonts w:ascii="Arial" w:hAnsi="Arial" w:cs="Arial"/>
                      <w:sz w:val="20"/>
                      <w:szCs w:val="20"/>
                    </w:rPr>
                    <w:t>sufficient</w:t>
                  </w:r>
                  <w:proofErr w:type="gramEnd"/>
                  <w:r w:rsidRPr="001507A0">
                    <w:rPr>
                      <w:rFonts w:ascii="Arial" w:hAnsi="Arial" w:cs="Arial"/>
                      <w:sz w:val="20"/>
                      <w:szCs w:val="20"/>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bl>
          <w:p w:rsidR="00766D37" w:rsidRPr="001507A0" w:rsidRDefault="00766D37" w:rsidP="00766D37">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766D37" w:rsidRPr="001507A0" w:rsidTr="00704C9B">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766D37" w:rsidRPr="001507A0" w:rsidRDefault="00766D37" w:rsidP="00766D37">
                  <w:pPr>
                    <w:spacing w:before="100" w:beforeAutospacing="1" w:after="100" w:afterAutospacing="1" w:line="240" w:lineRule="auto"/>
                    <w:ind w:left="150" w:right="150"/>
                    <w:rPr>
                      <w:rFonts w:ascii="Arial" w:eastAsia="Times New Roman" w:hAnsi="Arial" w:cs="Arial"/>
                      <w:bCs/>
                      <w:sz w:val="20"/>
                      <w:szCs w:val="20"/>
                      <w:lang w:eastAsia="en-AU"/>
                    </w:rPr>
                  </w:pPr>
                  <w:r w:rsidRPr="001507A0">
                    <w:rPr>
                      <w:rFonts w:ascii="Arial" w:eastAsia="Times New Roman" w:hAnsi="Arial" w:cs="Arial"/>
                      <w:bCs/>
                      <w:sz w:val="20"/>
                      <w:szCs w:val="20"/>
                      <w:lang w:eastAsia="en-AU"/>
                    </w:rPr>
                    <w:t>Note - </w:t>
                  </w:r>
                  <w:r w:rsidR="001507A0" w:rsidRPr="001507A0">
                    <w:rPr>
                      <w:rFonts w:ascii="Arial" w:hAnsi="Arial" w:cs="Arial"/>
                      <w:sz w:val="20"/>
                      <w:szCs w:val="20"/>
                    </w:rPr>
                    <w:t>The road network is mapped on Overlay map - Road hierarchy.</w:t>
                  </w:r>
                </w:p>
              </w:tc>
            </w:tr>
          </w:tbl>
          <w:p w:rsidR="00766D37" w:rsidRPr="00804F9C" w:rsidRDefault="00766D37" w:rsidP="00766D37">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766D37" w:rsidRPr="00804F9C" w:rsidTr="00704C9B">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766D37" w:rsidRPr="00804F9C" w:rsidRDefault="00766D37" w:rsidP="00766D37">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Note - </w:t>
                  </w:r>
                  <w:r w:rsidR="001507A0" w:rsidRPr="001507A0">
                    <w:rPr>
                      <w:rFonts w:ascii="Arial" w:hAnsi="Arial" w:cs="Arial"/>
                      <w:sz w:val="20"/>
                      <w:szCs w:val="20"/>
                    </w:rPr>
                    <w:t>The primary and secondary active transport network is mapped on Overlay map - Active transport.</w:t>
                  </w:r>
                </w:p>
              </w:tc>
            </w:tr>
          </w:tbl>
          <w:p w:rsidR="00766D37" w:rsidRPr="00804F9C" w:rsidRDefault="00766D37" w:rsidP="00766D37">
            <w:pPr>
              <w:spacing w:before="100" w:beforeAutospacing="1" w:after="100" w:afterAutospacing="1" w:line="240" w:lineRule="auto"/>
              <w:ind w:left="150" w:right="150"/>
              <w:rPr>
                <w:rFonts w:ascii="Arial" w:eastAsia="Times New Roman" w:hAnsi="Arial" w:cs="Arial"/>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66D37" w:rsidRPr="00766D37" w:rsidRDefault="00766D37" w:rsidP="00766D37">
            <w:pPr>
              <w:spacing w:before="100" w:beforeAutospacing="1" w:after="100" w:afterAutospacing="1" w:line="240" w:lineRule="auto"/>
              <w:ind w:right="150"/>
              <w:rPr>
                <w:rFonts w:ascii="Arial" w:eastAsia="Times New Roman" w:hAnsi="Arial" w:cs="Arial"/>
                <w:sz w:val="20"/>
                <w:szCs w:val="20"/>
                <w:lang w:eastAsia="en-AU"/>
              </w:rPr>
            </w:pPr>
            <w:r w:rsidRPr="00766D37">
              <w:rPr>
                <w:rFonts w:ascii="Arial" w:eastAsia="Times New Roman" w:hAnsi="Arial" w:cs="Arial"/>
                <w:b/>
                <w:bCs/>
                <w:sz w:val="20"/>
                <w:szCs w:val="20"/>
                <w:lang w:eastAsia="en-AU"/>
              </w:rPr>
              <w:lastRenderedPageBreak/>
              <w:t>E2</w:t>
            </w:r>
            <w:r w:rsidR="001507A0">
              <w:rPr>
                <w:rFonts w:ascii="Arial" w:eastAsia="Times New Roman" w:hAnsi="Arial" w:cs="Arial"/>
                <w:b/>
                <w:bCs/>
                <w:sz w:val="20"/>
                <w:szCs w:val="20"/>
                <w:lang w:eastAsia="en-AU"/>
              </w:rPr>
              <w:t>4</w:t>
            </w:r>
            <w:r w:rsidRPr="00766D37">
              <w:rPr>
                <w:rFonts w:ascii="Arial" w:eastAsia="Times New Roman" w:hAnsi="Arial" w:cs="Arial"/>
                <w:b/>
                <w:bCs/>
                <w:sz w:val="20"/>
                <w:szCs w:val="20"/>
                <w:lang w:eastAsia="en-AU"/>
              </w:rPr>
              <w:t>.1</w:t>
            </w:r>
          </w:p>
          <w:p w:rsidR="00766D37" w:rsidRPr="001507A0" w:rsidRDefault="001507A0" w:rsidP="00766D37">
            <w:pPr>
              <w:spacing w:before="100" w:beforeAutospacing="1" w:after="100" w:afterAutospacing="1" w:line="240" w:lineRule="auto"/>
              <w:ind w:left="167" w:right="150"/>
              <w:rPr>
                <w:rFonts w:ascii="Arial" w:eastAsia="Times New Roman" w:hAnsi="Arial" w:cs="Arial"/>
                <w:sz w:val="20"/>
                <w:szCs w:val="20"/>
                <w:lang w:eastAsia="en-AU"/>
              </w:rPr>
            </w:pPr>
            <w:r w:rsidRPr="001507A0">
              <w:rPr>
                <w:rFonts w:ascii="Arial" w:hAnsi="Arial" w:cs="Arial"/>
                <w:sz w:val="20"/>
                <w:szCs w:val="20"/>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tbl>
            <w:tblPr>
              <w:tblW w:w="538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384"/>
            </w:tblGrid>
            <w:tr w:rsidR="00766D37" w:rsidRPr="001507A0" w:rsidTr="00704C9B">
              <w:trPr>
                <w:tblCellSpacing w:w="15" w:type="dxa"/>
              </w:trPr>
              <w:tc>
                <w:tcPr>
                  <w:tcW w:w="5324" w:type="dxa"/>
                  <w:tcBorders>
                    <w:top w:val="single" w:sz="6" w:space="0" w:color="CCCCCC"/>
                    <w:left w:val="single" w:sz="6" w:space="0" w:color="CCCCCC"/>
                    <w:bottom w:val="single" w:sz="6" w:space="0" w:color="CCCCCC"/>
                    <w:right w:val="single" w:sz="6" w:space="0" w:color="CCCCCC"/>
                  </w:tcBorders>
                  <w:vAlign w:val="center"/>
                  <w:hideMark/>
                </w:tcPr>
                <w:p w:rsidR="00766D37" w:rsidRPr="001507A0" w:rsidRDefault="00766D37" w:rsidP="00766D37">
                  <w:pPr>
                    <w:spacing w:before="100" w:beforeAutospacing="1" w:after="100" w:afterAutospacing="1" w:line="240" w:lineRule="auto"/>
                    <w:ind w:right="150"/>
                    <w:rPr>
                      <w:rFonts w:ascii="Arial" w:eastAsia="Times New Roman" w:hAnsi="Arial" w:cs="Arial"/>
                      <w:sz w:val="20"/>
                      <w:szCs w:val="20"/>
                      <w:lang w:eastAsia="en-AU"/>
                    </w:rPr>
                  </w:pPr>
                  <w:r w:rsidRPr="001507A0">
                    <w:rPr>
                      <w:rFonts w:ascii="Arial" w:eastAsia="Times New Roman" w:hAnsi="Arial" w:cs="Arial"/>
                      <w:sz w:val="20"/>
                      <w:szCs w:val="20"/>
                      <w:lang w:eastAsia="en-AU"/>
                    </w:rPr>
                    <w:t>Note - </w:t>
                  </w:r>
                  <w:r w:rsidR="001507A0" w:rsidRPr="001507A0">
                    <w:rPr>
                      <w:rFonts w:ascii="Arial" w:hAnsi="Arial" w:cs="Arial"/>
                      <w:sz w:val="20"/>
                      <w:szCs w:val="20"/>
                    </w:rPr>
                    <w:t>All turns vehicular access to existing lots is to be retained at new road intersections wherever practicable.</w:t>
                  </w:r>
                </w:p>
              </w:tc>
            </w:tr>
          </w:tbl>
          <w:p w:rsidR="00766D37" w:rsidRPr="001507A0" w:rsidRDefault="00766D37" w:rsidP="00766D37">
            <w:pPr>
              <w:spacing w:before="100" w:beforeAutospacing="1" w:after="100" w:afterAutospacing="1" w:line="240" w:lineRule="auto"/>
              <w:ind w:right="150"/>
              <w:rPr>
                <w:rFonts w:ascii="Arial" w:eastAsia="Times New Roman" w:hAnsi="Arial" w:cs="Arial"/>
                <w:vanish/>
                <w:sz w:val="20"/>
                <w:szCs w:val="20"/>
                <w:lang w:eastAsia="en-AU"/>
              </w:rPr>
            </w:pPr>
          </w:p>
          <w:tbl>
            <w:tblPr>
              <w:tblW w:w="538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384"/>
            </w:tblGrid>
            <w:tr w:rsidR="00766D37" w:rsidRPr="001507A0" w:rsidTr="00704C9B">
              <w:trPr>
                <w:tblCellSpacing w:w="15" w:type="dxa"/>
              </w:trPr>
              <w:tc>
                <w:tcPr>
                  <w:tcW w:w="5324" w:type="dxa"/>
                  <w:tcBorders>
                    <w:top w:val="single" w:sz="6" w:space="0" w:color="CCCCCC"/>
                    <w:left w:val="single" w:sz="6" w:space="0" w:color="CCCCCC"/>
                    <w:bottom w:val="single" w:sz="6" w:space="0" w:color="CCCCCC"/>
                    <w:right w:val="single" w:sz="6" w:space="0" w:color="CCCCCC"/>
                  </w:tcBorders>
                  <w:vAlign w:val="center"/>
                  <w:hideMark/>
                </w:tcPr>
                <w:p w:rsidR="00766D37" w:rsidRPr="001507A0" w:rsidRDefault="00766D37" w:rsidP="00766D37">
                  <w:pPr>
                    <w:spacing w:before="100" w:beforeAutospacing="1" w:after="100" w:afterAutospacing="1" w:line="240" w:lineRule="auto"/>
                    <w:ind w:right="150"/>
                    <w:rPr>
                      <w:rFonts w:ascii="Arial" w:eastAsia="Times New Roman" w:hAnsi="Arial" w:cs="Arial"/>
                      <w:sz w:val="20"/>
                      <w:szCs w:val="20"/>
                      <w:lang w:eastAsia="en-AU"/>
                    </w:rPr>
                  </w:pPr>
                  <w:r w:rsidRPr="001507A0">
                    <w:rPr>
                      <w:rFonts w:ascii="Arial" w:eastAsia="Times New Roman" w:hAnsi="Arial" w:cs="Arial"/>
                      <w:sz w:val="20"/>
                      <w:szCs w:val="20"/>
                      <w:lang w:eastAsia="en-AU"/>
                    </w:rPr>
                    <w:t>Note - </w:t>
                  </w:r>
                  <w:r w:rsidR="001507A0" w:rsidRPr="001507A0">
                    <w:rPr>
                      <w:rFonts w:ascii="Arial" w:hAnsi="Arial" w:cs="Arial"/>
                      <w:sz w:val="20"/>
                      <w:szCs w:val="20"/>
                    </w:rPr>
                    <w:t>Existing on-street parking is to be retained at new road intersections and along road frontages wherever practicable.</w:t>
                  </w:r>
                </w:p>
              </w:tc>
            </w:tr>
          </w:tbl>
          <w:p w:rsidR="00766D37" w:rsidRPr="00325D93" w:rsidRDefault="00766D37" w:rsidP="00766D37">
            <w:pPr>
              <w:spacing w:before="100" w:beforeAutospacing="1" w:after="100" w:afterAutospacing="1" w:line="240" w:lineRule="auto"/>
              <w:ind w:right="150"/>
              <w:rPr>
                <w:rFonts w:ascii="Arial" w:eastAsia="Times New Roman" w:hAnsi="Arial" w:cs="Arial"/>
                <w:sz w:val="20"/>
                <w:szCs w:val="20"/>
                <w:lang w:eastAsia="en-AU"/>
              </w:rPr>
            </w:pPr>
          </w:p>
        </w:tc>
        <w:tc>
          <w:tcPr>
            <w:tcW w:w="616" w:type="pct"/>
            <w:vMerge w:val="restart"/>
            <w:tcBorders>
              <w:top w:val="outset" w:sz="6" w:space="0" w:color="auto"/>
              <w:left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val="restart"/>
            <w:tcBorders>
              <w:top w:val="outset" w:sz="6" w:space="0" w:color="auto"/>
              <w:left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rHeight w:val="68"/>
          <w:tblCellSpacing w:w="15" w:type="dxa"/>
        </w:trPr>
        <w:tc>
          <w:tcPr>
            <w:tcW w:w="1539" w:type="pct"/>
            <w:vMerge/>
            <w:tcBorders>
              <w:left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766D37" w:rsidRPr="00766D37" w:rsidRDefault="00766D37" w:rsidP="00766D37">
            <w:pPr>
              <w:spacing w:before="100" w:beforeAutospacing="1" w:after="100" w:afterAutospacing="1" w:line="240" w:lineRule="auto"/>
              <w:ind w:right="150"/>
              <w:rPr>
                <w:rFonts w:ascii="Arial" w:eastAsia="Times New Roman" w:hAnsi="Arial" w:cs="Arial"/>
                <w:sz w:val="20"/>
                <w:szCs w:val="20"/>
                <w:lang w:eastAsia="en-AU"/>
              </w:rPr>
            </w:pPr>
            <w:r w:rsidRPr="00766D37">
              <w:rPr>
                <w:rFonts w:ascii="Arial" w:eastAsia="Times New Roman" w:hAnsi="Arial" w:cs="Arial"/>
                <w:b/>
                <w:bCs/>
                <w:sz w:val="20"/>
                <w:szCs w:val="20"/>
                <w:lang w:eastAsia="en-AU"/>
              </w:rPr>
              <w:t>E2</w:t>
            </w:r>
            <w:r w:rsidR="001507A0">
              <w:rPr>
                <w:rFonts w:ascii="Arial" w:eastAsia="Times New Roman" w:hAnsi="Arial" w:cs="Arial"/>
                <w:b/>
                <w:bCs/>
                <w:sz w:val="20"/>
                <w:szCs w:val="20"/>
                <w:lang w:eastAsia="en-AU"/>
              </w:rPr>
              <w:t>4</w:t>
            </w:r>
            <w:r w:rsidRPr="00766D37">
              <w:rPr>
                <w:rFonts w:ascii="Arial" w:eastAsia="Times New Roman" w:hAnsi="Arial" w:cs="Arial"/>
                <w:b/>
                <w:bCs/>
                <w:sz w:val="20"/>
                <w:szCs w:val="20"/>
                <w:lang w:eastAsia="en-AU"/>
              </w:rPr>
              <w:t>.2</w:t>
            </w:r>
          </w:p>
          <w:p w:rsidR="00766D37" w:rsidRPr="001507A0" w:rsidRDefault="001507A0" w:rsidP="00766D37">
            <w:pPr>
              <w:spacing w:before="100" w:beforeAutospacing="1" w:after="100" w:afterAutospacing="1" w:line="240" w:lineRule="auto"/>
              <w:ind w:left="167" w:right="150"/>
              <w:rPr>
                <w:rFonts w:ascii="Arial" w:eastAsia="Times New Roman" w:hAnsi="Arial" w:cs="Arial"/>
                <w:sz w:val="20"/>
                <w:szCs w:val="20"/>
                <w:lang w:eastAsia="en-AU"/>
              </w:rPr>
            </w:pPr>
            <w:r w:rsidRPr="001507A0">
              <w:rPr>
                <w:rFonts w:ascii="Arial" w:hAnsi="Arial" w:cs="Arial"/>
                <w:sz w:val="20"/>
                <w:szCs w:val="20"/>
              </w:rPr>
              <w:t>Existing intersections external to the site are upgraded as necessary to accommodate increased traffic from the development.  Design is in accordance with Planning scheme policy - Operational works inspection, maintenance and bonding procedures.</w:t>
            </w:r>
          </w:p>
          <w:tbl>
            <w:tblPr>
              <w:tblW w:w="538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384"/>
            </w:tblGrid>
            <w:tr w:rsidR="00766D37" w:rsidRPr="001507A0" w:rsidTr="00704C9B">
              <w:trPr>
                <w:tblCellSpacing w:w="15" w:type="dxa"/>
              </w:trPr>
              <w:tc>
                <w:tcPr>
                  <w:tcW w:w="5324" w:type="dxa"/>
                  <w:tcBorders>
                    <w:top w:val="single" w:sz="6" w:space="0" w:color="CCCCCC"/>
                    <w:left w:val="single" w:sz="6" w:space="0" w:color="CCCCCC"/>
                    <w:bottom w:val="single" w:sz="6" w:space="0" w:color="CCCCCC"/>
                    <w:right w:val="single" w:sz="6" w:space="0" w:color="CCCCCC"/>
                  </w:tcBorders>
                  <w:vAlign w:val="center"/>
                  <w:hideMark/>
                </w:tcPr>
                <w:p w:rsidR="00766D37" w:rsidRPr="001507A0" w:rsidRDefault="00766D37" w:rsidP="00766D37">
                  <w:pPr>
                    <w:spacing w:before="100" w:beforeAutospacing="1" w:after="100" w:afterAutospacing="1" w:line="240" w:lineRule="auto"/>
                    <w:ind w:right="150"/>
                    <w:rPr>
                      <w:rFonts w:ascii="Arial" w:eastAsia="Times New Roman" w:hAnsi="Arial" w:cs="Arial"/>
                      <w:sz w:val="20"/>
                      <w:szCs w:val="20"/>
                      <w:lang w:eastAsia="en-AU"/>
                    </w:rPr>
                  </w:pPr>
                  <w:r w:rsidRPr="001507A0">
                    <w:rPr>
                      <w:rFonts w:ascii="Arial" w:eastAsia="Times New Roman" w:hAnsi="Arial" w:cs="Arial"/>
                      <w:sz w:val="20"/>
                      <w:szCs w:val="20"/>
                      <w:lang w:eastAsia="en-AU"/>
                    </w:rPr>
                    <w:t>Note - </w:t>
                  </w:r>
                  <w:r w:rsidR="001507A0" w:rsidRPr="001507A0">
                    <w:rPr>
                      <w:rFonts w:ascii="Arial" w:hAnsi="Arial" w:cs="Arial"/>
                      <w:sz w:val="20"/>
                      <w:szCs w:val="20"/>
                    </w:rPr>
                    <w:t>All turns vehicular access to existing lots is to be retained at new road intersections wherever practicable.</w:t>
                  </w:r>
                </w:p>
              </w:tc>
            </w:tr>
          </w:tbl>
          <w:p w:rsidR="00766D37" w:rsidRPr="001507A0" w:rsidRDefault="00766D37" w:rsidP="00766D37">
            <w:pPr>
              <w:spacing w:before="100" w:beforeAutospacing="1" w:after="100" w:afterAutospacing="1" w:line="240" w:lineRule="auto"/>
              <w:ind w:right="150"/>
              <w:rPr>
                <w:rFonts w:ascii="Arial" w:eastAsia="Times New Roman" w:hAnsi="Arial" w:cs="Arial"/>
                <w:vanish/>
                <w:sz w:val="20"/>
                <w:szCs w:val="20"/>
                <w:lang w:eastAsia="en-AU"/>
              </w:rPr>
            </w:pPr>
          </w:p>
          <w:tbl>
            <w:tblPr>
              <w:tblW w:w="538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384"/>
            </w:tblGrid>
            <w:tr w:rsidR="00766D37" w:rsidRPr="001507A0" w:rsidTr="00704C9B">
              <w:trPr>
                <w:tblCellSpacing w:w="15" w:type="dxa"/>
              </w:trPr>
              <w:tc>
                <w:tcPr>
                  <w:tcW w:w="5324" w:type="dxa"/>
                  <w:tcBorders>
                    <w:top w:val="single" w:sz="6" w:space="0" w:color="CCCCCC"/>
                    <w:left w:val="single" w:sz="6" w:space="0" w:color="CCCCCC"/>
                    <w:bottom w:val="single" w:sz="6" w:space="0" w:color="CCCCCC"/>
                    <w:right w:val="single" w:sz="6" w:space="0" w:color="CCCCCC"/>
                  </w:tcBorders>
                  <w:vAlign w:val="center"/>
                  <w:hideMark/>
                </w:tcPr>
                <w:p w:rsidR="00766D37" w:rsidRPr="001507A0" w:rsidRDefault="00766D37" w:rsidP="00766D37">
                  <w:pPr>
                    <w:spacing w:before="100" w:beforeAutospacing="1" w:after="100" w:afterAutospacing="1" w:line="240" w:lineRule="auto"/>
                    <w:ind w:right="150"/>
                    <w:rPr>
                      <w:rFonts w:ascii="Arial" w:eastAsia="Times New Roman" w:hAnsi="Arial" w:cs="Arial"/>
                      <w:sz w:val="20"/>
                      <w:szCs w:val="20"/>
                      <w:lang w:eastAsia="en-AU"/>
                    </w:rPr>
                  </w:pPr>
                  <w:r w:rsidRPr="001507A0">
                    <w:rPr>
                      <w:rFonts w:ascii="Arial" w:eastAsia="Times New Roman" w:hAnsi="Arial" w:cs="Arial"/>
                      <w:sz w:val="20"/>
                      <w:szCs w:val="20"/>
                      <w:lang w:eastAsia="en-AU"/>
                    </w:rPr>
                    <w:t>Note - </w:t>
                  </w:r>
                  <w:r w:rsidR="001507A0" w:rsidRPr="001507A0">
                    <w:rPr>
                      <w:rFonts w:ascii="Arial" w:hAnsi="Arial" w:cs="Arial"/>
                      <w:sz w:val="20"/>
                      <w:szCs w:val="20"/>
                    </w:rPr>
                    <w:t>Existing on-street parking is to be retained at upgraded road intersections and along road frontages wherever practicable.</w:t>
                  </w:r>
                </w:p>
              </w:tc>
            </w:tr>
          </w:tbl>
          <w:p w:rsidR="00766D37" w:rsidRPr="00325D93" w:rsidRDefault="00766D37" w:rsidP="00766D37">
            <w:pPr>
              <w:spacing w:before="100" w:beforeAutospacing="1" w:after="100" w:afterAutospacing="1" w:line="240" w:lineRule="auto"/>
              <w:ind w:right="150"/>
              <w:rPr>
                <w:rFonts w:ascii="Arial" w:eastAsia="Times New Roman" w:hAnsi="Arial" w:cs="Arial"/>
                <w:sz w:val="20"/>
                <w:szCs w:val="20"/>
                <w:lang w:eastAsia="en-AU"/>
              </w:rPr>
            </w:pPr>
          </w:p>
        </w:tc>
        <w:tc>
          <w:tcPr>
            <w:tcW w:w="616" w:type="pct"/>
            <w:vMerge/>
            <w:tcBorders>
              <w:left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tcBorders>
              <w:left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rHeight w:val="68"/>
          <w:tblCellSpacing w:w="15" w:type="dxa"/>
        </w:trPr>
        <w:tc>
          <w:tcPr>
            <w:tcW w:w="1539" w:type="pct"/>
            <w:vMerge/>
            <w:tcBorders>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766D37" w:rsidRPr="00766D37" w:rsidRDefault="00766D37" w:rsidP="00766D37">
            <w:pPr>
              <w:spacing w:before="100" w:beforeAutospacing="1" w:after="100" w:afterAutospacing="1" w:line="240" w:lineRule="auto"/>
              <w:ind w:right="150"/>
              <w:rPr>
                <w:rFonts w:ascii="Arial" w:eastAsia="Times New Roman" w:hAnsi="Arial" w:cs="Arial"/>
                <w:b/>
                <w:sz w:val="20"/>
                <w:szCs w:val="20"/>
                <w:lang w:eastAsia="en-AU"/>
              </w:rPr>
            </w:pPr>
            <w:r w:rsidRPr="00766D37">
              <w:rPr>
                <w:rFonts w:ascii="Arial" w:eastAsia="Times New Roman" w:hAnsi="Arial" w:cs="Arial"/>
                <w:b/>
                <w:sz w:val="20"/>
                <w:szCs w:val="20"/>
                <w:lang w:eastAsia="en-AU"/>
              </w:rPr>
              <w:t>E2</w:t>
            </w:r>
            <w:r w:rsidR="001507A0">
              <w:rPr>
                <w:rFonts w:ascii="Arial" w:eastAsia="Times New Roman" w:hAnsi="Arial" w:cs="Arial"/>
                <w:b/>
                <w:sz w:val="20"/>
                <w:szCs w:val="20"/>
                <w:lang w:eastAsia="en-AU"/>
              </w:rPr>
              <w:t>4</w:t>
            </w:r>
            <w:r w:rsidRPr="00766D37">
              <w:rPr>
                <w:rFonts w:ascii="Arial" w:eastAsia="Times New Roman" w:hAnsi="Arial" w:cs="Arial"/>
                <w:b/>
                <w:sz w:val="20"/>
                <w:szCs w:val="20"/>
                <w:lang w:eastAsia="en-AU"/>
              </w:rPr>
              <w:t>.3</w:t>
            </w:r>
          </w:p>
          <w:p w:rsidR="00766D37" w:rsidRPr="001507A0" w:rsidRDefault="001507A0" w:rsidP="00766D37">
            <w:pPr>
              <w:spacing w:before="100" w:beforeAutospacing="1" w:after="100" w:afterAutospacing="1" w:line="240" w:lineRule="auto"/>
              <w:ind w:left="167" w:right="150"/>
              <w:rPr>
                <w:rFonts w:ascii="Arial" w:eastAsia="Times New Roman" w:hAnsi="Arial" w:cs="Arial"/>
                <w:sz w:val="20"/>
                <w:szCs w:val="20"/>
                <w:lang w:eastAsia="en-AU"/>
              </w:rPr>
            </w:pPr>
            <w:r w:rsidRPr="001507A0">
              <w:rPr>
                <w:rFonts w:ascii="Arial" w:hAnsi="Arial" w:cs="Arial"/>
                <w:sz w:val="20"/>
                <w:szCs w:val="20"/>
              </w:rPr>
              <w:t>The active transport network is extended in accordance with Planning scheme policy - Integrated design.</w:t>
            </w:r>
          </w:p>
        </w:tc>
        <w:tc>
          <w:tcPr>
            <w:tcW w:w="616" w:type="pct"/>
            <w:vMerge/>
            <w:tcBorders>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tcBorders>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C944B3" w:rsidRPr="00F320E6" w:rsidRDefault="00C944B3" w:rsidP="00C944B3">
            <w:pPr>
              <w:spacing w:before="100" w:beforeAutospacing="1" w:after="100" w:afterAutospacing="1" w:line="240" w:lineRule="auto"/>
              <w:ind w:left="150" w:right="150"/>
              <w:rPr>
                <w:rFonts w:ascii="Arial" w:eastAsia="Times New Roman" w:hAnsi="Arial" w:cs="Arial"/>
                <w:b/>
                <w:bCs/>
                <w:sz w:val="20"/>
                <w:szCs w:val="20"/>
                <w:lang w:eastAsia="en-AU"/>
              </w:rPr>
            </w:pPr>
            <w:r w:rsidRPr="00F320E6">
              <w:rPr>
                <w:rFonts w:ascii="Arial" w:eastAsia="Times New Roman" w:hAnsi="Arial" w:cs="Arial"/>
                <w:b/>
                <w:bCs/>
                <w:sz w:val="20"/>
                <w:szCs w:val="20"/>
                <w:lang w:eastAsia="en-AU"/>
              </w:rPr>
              <w:t>PO2</w:t>
            </w:r>
            <w:r w:rsidR="000E0754">
              <w:rPr>
                <w:rFonts w:ascii="Arial" w:eastAsia="Times New Roman" w:hAnsi="Arial" w:cs="Arial"/>
                <w:b/>
                <w:bCs/>
                <w:sz w:val="20"/>
                <w:szCs w:val="20"/>
                <w:lang w:eastAsia="en-AU"/>
              </w:rPr>
              <w:t>5</w:t>
            </w:r>
          </w:p>
          <w:p w:rsidR="000E0754" w:rsidRPr="000E0754" w:rsidRDefault="000E0754" w:rsidP="00C944B3">
            <w:pPr>
              <w:spacing w:before="100" w:beforeAutospacing="1" w:after="100" w:afterAutospacing="1" w:line="240" w:lineRule="auto"/>
              <w:ind w:left="150" w:right="150"/>
              <w:rPr>
                <w:rFonts w:ascii="Arial" w:hAnsi="Arial" w:cs="Arial"/>
                <w:sz w:val="20"/>
                <w:szCs w:val="20"/>
              </w:rPr>
            </w:pPr>
            <w:r w:rsidRPr="000E0754">
              <w:rPr>
                <w:rFonts w:ascii="Arial" w:hAnsi="Arial" w:cs="Arial"/>
                <w:sz w:val="20"/>
                <w:szCs w:val="20"/>
              </w:rPr>
              <w:t>New intersections along all streets and roads are located and designed to provide safe and convenient movements for all users.</w:t>
            </w:r>
          </w:p>
          <w:p w:rsidR="000E0754" w:rsidRDefault="00C944B3" w:rsidP="000E0754">
            <w:pPr>
              <w:spacing w:before="100" w:beforeAutospacing="1" w:after="100" w:afterAutospacing="1" w:line="240" w:lineRule="auto"/>
              <w:ind w:left="150" w:right="150"/>
              <w:rPr>
                <w:rFonts w:ascii="Arial" w:hAnsi="Arial" w:cs="Arial"/>
                <w:sz w:val="20"/>
                <w:szCs w:val="20"/>
              </w:rPr>
            </w:pPr>
            <w:r w:rsidRPr="000E0754">
              <w:rPr>
                <w:rFonts w:ascii="Arial" w:eastAsia="Times New Roman" w:hAnsi="Arial" w:cs="Arial"/>
                <w:bCs/>
                <w:sz w:val="20"/>
                <w:szCs w:val="20"/>
                <w:lang w:eastAsia="en-AU"/>
              </w:rPr>
              <w:t xml:space="preserve">Note - </w:t>
            </w:r>
            <w:r w:rsidR="000E0754" w:rsidRPr="000E0754">
              <w:rPr>
                <w:rFonts w:ascii="Arial" w:hAnsi="Arial" w:cs="Arial"/>
                <w:sz w:val="20"/>
                <w:szCs w:val="20"/>
              </w:rPr>
              <w:t xml:space="preserve">Refer Planning scheme policy - Integrated design and Planning scheme policy - Operational works inspection, maintenance and bonding </w:t>
            </w:r>
            <w:r w:rsidR="000E0754" w:rsidRPr="000E0754">
              <w:rPr>
                <w:rFonts w:ascii="Arial" w:hAnsi="Arial" w:cs="Arial"/>
                <w:sz w:val="20"/>
                <w:szCs w:val="20"/>
              </w:rPr>
              <w:lastRenderedPageBreak/>
              <w:t>procedures for design and construction standards.</w:t>
            </w:r>
          </w:p>
          <w:p w:rsidR="00C944B3" w:rsidRPr="00C944B3" w:rsidRDefault="00C944B3" w:rsidP="000E0754">
            <w:pPr>
              <w:spacing w:before="100" w:beforeAutospacing="1" w:after="100" w:afterAutospacing="1" w:line="240" w:lineRule="auto"/>
              <w:ind w:left="150" w:right="150"/>
              <w:rPr>
                <w:rFonts w:ascii="Arial" w:eastAsia="Times New Roman" w:hAnsi="Arial" w:cs="Arial"/>
                <w:bCs/>
                <w:sz w:val="20"/>
                <w:szCs w:val="20"/>
                <w:lang w:eastAsia="en-AU"/>
              </w:rPr>
            </w:pPr>
            <w:r w:rsidRPr="000E0754">
              <w:rPr>
                <w:rFonts w:ascii="Arial" w:eastAsia="Times New Roman" w:hAnsi="Arial" w:cs="Arial"/>
                <w:bCs/>
                <w:sz w:val="20"/>
                <w:szCs w:val="20"/>
                <w:lang w:eastAsia="en-AU"/>
              </w:rPr>
              <w:t xml:space="preserve">Note - </w:t>
            </w:r>
            <w:r w:rsidR="000E0754" w:rsidRPr="000E0754">
              <w:rPr>
                <w:rFonts w:ascii="Arial" w:hAnsi="Arial" w:cs="Arial"/>
                <w:sz w:val="20"/>
                <w:szCs w:val="20"/>
              </w:rPr>
              <w:t>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p>
        </w:tc>
        <w:tc>
          <w:tcPr>
            <w:tcW w:w="1778" w:type="pct"/>
            <w:tcBorders>
              <w:top w:val="outset" w:sz="6" w:space="0" w:color="auto"/>
              <w:left w:val="outset" w:sz="6" w:space="0" w:color="auto"/>
              <w:bottom w:val="outset" w:sz="6" w:space="0" w:color="auto"/>
              <w:right w:val="outset" w:sz="6" w:space="0" w:color="auto"/>
            </w:tcBorders>
          </w:tcPr>
          <w:p w:rsidR="00766D37" w:rsidRPr="00F320E6" w:rsidRDefault="00F320E6" w:rsidP="00766D37">
            <w:pPr>
              <w:spacing w:before="100" w:beforeAutospacing="1" w:after="100" w:afterAutospacing="1" w:line="240" w:lineRule="auto"/>
              <w:ind w:right="150"/>
              <w:rPr>
                <w:rFonts w:ascii="Arial" w:eastAsia="Times New Roman" w:hAnsi="Arial" w:cs="Arial"/>
                <w:b/>
                <w:sz w:val="20"/>
                <w:szCs w:val="20"/>
                <w:lang w:eastAsia="en-AU"/>
              </w:rPr>
            </w:pPr>
            <w:r w:rsidRPr="00F320E6">
              <w:rPr>
                <w:rFonts w:ascii="Arial" w:eastAsia="Times New Roman" w:hAnsi="Arial" w:cs="Arial"/>
                <w:b/>
                <w:sz w:val="20"/>
                <w:szCs w:val="20"/>
                <w:lang w:eastAsia="en-AU"/>
              </w:rPr>
              <w:lastRenderedPageBreak/>
              <w:t>E2</w:t>
            </w:r>
            <w:r w:rsidR="000E0754">
              <w:rPr>
                <w:rFonts w:ascii="Arial" w:eastAsia="Times New Roman" w:hAnsi="Arial" w:cs="Arial"/>
                <w:b/>
                <w:sz w:val="20"/>
                <w:szCs w:val="20"/>
                <w:lang w:eastAsia="en-AU"/>
              </w:rPr>
              <w:t>5</w:t>
            </w:r>
          </w:p>
          <w:p w:rsidR="000E0754" w:rsidRPr="000E0754" w:rsidRDefault="000E0754" w:rsidP="000E0754">
            <w:pPr>
              <w:spacing w:after="0" w:line="240" w:lineRule="auto"/>
              <w:ind w:left="150" w:right="147"/>
              <w:rPr>
                <w:rFonts w:ascii="Arial" w:eastAsia="Times New Roman" w:hAnsi="Arial" w:cs="Arial"/>
                <w:sz w:val="20"/>
                <w:szCs w:val="20"/>
                <w:lang w:eastAsia="en-AU"/>
              </w:rPr>
            </w:pPr>
            <w:r w:rsidRPr="000E0754">
              <w:rPr>
                <w:rFonts w:ascii="Arial" w:eastAsia="Times New Roman" w:hAnsi="Arial" w:cs="Arial"/>
                <w:sz w:val="20"/>
                <w:szCs w:val="20"/>
                <w:lang w:eastAsia="en-AU"/>
              </w:rPr>
              <w:t>New intersection spacing (centreline – centreline) along a through road conforms with the following:</w:t>
            </w:r>
          </w:p>
          <w:p w:rsidR="000E0754" w:rsidRPr="000E0754" w:rsidRDefault="000E0754" w:rsidP="008E4E0B">
            <w:pPr>
              <w:numPr>
                <w:ilvl w:val="0"/>
                <w:numId w:val="88"/>
              </w:numPr>
              <w:spacing w:after="0" w:line="240" w:lineRule="auto"/>
              <w:ind w:left="600" w:right="147"/>
              <w:rPr>
                <w:rFonts w:ascii="Arial" w:eastAsia="Times New Roman" w:hAnsi="Arial" w:cs="Arial"/>
                <w:sz w:val="20"/>
                <w:szCs w:val="20"/>
                <w:lang w:eastAsia="en-AU"/>
              </w:rPr>
            </w:pPr>
            <w:r w:rsidRPr="000E0754">
              <w:rPr>
                <w:rFonts w:ascii="Arial" w:eastAsia="Times New Roman" w:hAnsi="Arial" w:cs="Arial"/>
                <w:sz w:val="20"/>
                <w:szCs w:val="20"/>
                <w:lang w:eastAsia="en-AU"/>
              </w:rPr>
              <w:t>Where the through road provides an access or collector function:</w:t>
            </w:r>
          </w:p>
          <w:p w:rsidR="000E0754" w:rsidRPr="000E0754" w:rsidRDefault="000E0754" w:rsidP="008E4E0B">
            <w:pPr>
              <w:numPr>
                <w:ilvl w:val="1"/>
                <w:numId w:val="88"/>
              </w:numPr>
              <w:spacing w:after="0" w:line="240" w:lineRule="auto"/>
              <w:ind w:left="1050" w:right="147"/>
              <w:rPr>
                <w:rFonts w:ascii="Arial" w:eastAsia="Times New Roman" w:hAnsi="Arial" w:cs="Arial"/>
                <w:sz w:val="20"/>
                <w:szCs w:val="20"/>
                <w:lang w:eastAsia="en-AU"/>
              </w:rPr>
            </w:pPr>
            <w:r w:rsidRPr="000E0754">
              <w:rPr>
                <w:rFonts w:ascii="Arial" w:eastAsia="Times New Roman" w:hAnsi="Arial" w:cs="Arial"/>
                <w:sz w:val="20"/>
                <w:szCs w:val="20"/>
                <w:lang w:eastAsia="en-AU"/>
              </w:rPr>
              <w:t>intersecting road located on same side = 100 metres;</w:t>
            </w:r>
          </w:p>
          <w:p w:rsidR="000E0754" w:rsidRPr="000E0754" w:rsidRDefault="000E0754" w:rsidP="008E4E0B">
            <w:pPr>
              <w:numPr>
                <w:ilvl w:val="1"/>
                <w:numId w:val="88"/>
              </w:numPr>
              <w:spacing w:after="0" w:line="240" w:lineRule="auto"/>
              <w:ind w:left="1050" w:right="147"/>
              <w:rPr>
                <w:rFonts w:ascii="Arial" w:eastAsia="Times New Roman" w:hAnsi="Arial" w:cs="Arial"/>
                <w:sz w:val="20"/>
                <w:szCs w:val="20"/>
                <w:lang w:eastAsia="en-AU"/>
              </w:rPr>
            </w:pPr>
            <w:r w:rsidRPr="000E0754">
              <w:rPr>
                <w:rFonts w:ascii="Arial" w:eastAsia="Times New Roman" w:hAnsi="Arial" w:cs="Arial"/>
                <w:sz w:val="20"/>
                <w:szCs w:val="20"/>
                <w:lang w:eastAsia="en-AU"/>
              </w:rPr>
              <w:lastRenderedPageBreak/>
              <w:t>intersecting road located on opposite side = 50 metres.</w:t>
            </w:r>
          </w:p>
          <w:p w:rsidR="000E0754" w:rsidRPr="000E0754" w:rsidRDefault="000E0754" w:rsidP="008E4E0B">
            <w:pPr>
              <w:numPr>
                <w:ilvl w:val="0"/>
                <w:numId w:val="88"/>
              </w:numPr>
              <w:spacing w:after="0" w:line="240" w:lineRule="auto"/>
              <w:ind w:left="600" w:right="147"/>
              <w:rPr>
                <w:rFonts w:ascii="Arial" w:eastAsia="Times New Roman" w:hAnsi="Arial" w:cs="Arial"/>
                <w:sz w:val="20"/>
                <w:szCs w:val="20"/>
                <w:lang w:eastAsia="en-AU"/>
              </w:rPr>
            </w:pPr>
            <w:r w:rsidRPr="000E0754">
              <w:rPr>
                <w:rFonts w:ascii="Arial" w:eastAsia="Times New Roman" w:hAnsi="Arial" w:cs="Arial"/>
                <w:sz w:val="20"/>
                <w:szCs w:val="20"/>
                <w:lang w:eastAsia="en-AU"/>
              </w:rPr>
              <w:t>Where the through road provides a sub-arterial function:</w:t>
            </w:r>
          </w:p>
          <w:p w:rsidR="000E0754" w:rsidRPr="000E0754" w:rsidRDefault="000E0754" w:rsidP="008E4E0B">
            <w:pPr>
              <w:numPr>
                <w:ilvl w:val="1"/>
                <w:numId w:val="88"/>
              </w:numPr>
              <w:spacing w:after="0" w:line="240" w:lineRule="auto"/>
              <w:ind w:left="1050" w:right="147"/>
              <w:rPr>
                <w:rFonts w:ascii="Arial" w:eastAsia="Times New Roman" w:hAnsi="Arial" w:cs="Arial"/>
                <w:sz w:val="20"/>
                <w:szCs w:val="20"/>
                <w:lang w:eastAsia="en-AU"/>
              </w:rPr>
            </w:pPr>
            <w:r w:rsidRPr="000E0754">
              <w:rPr>
                <w:rFonts w:ascii="Arial" w:eastAsia="Times New Roman" w:hAnsi="Arial" w:cs="Arial"/>
                <w:sz w:val="20"/>
                <w:szCs w:val="20"/>
                <w:lang w:eastAsia="en-AU"/>
              </w:rPr>
              <w:t>intersecting road located on same side = 300 metres;</w:t>
            </w:r>
          </w:p>
          <w:p w:rsidR="000E0754" w:rsidRPr="000E0754" w:rsidRDefault="000E0754" w:rsidP="008E4E0B">
            <w:pPr>
              <w:numPr>
                <w:ilvl w:val="1"/>
                <w:numId w:val="88"/>
              </w:numPr>
              <w:spacing w:after="0" w:line="240" w:lineRule="auto"/>
              <w:ind w:left="1050" w:right="147"/>
              <w:rPr>
                <w:rFonts w:ascii="Arial" w:eastAsia="Times New Roman" w:hAnsi="Arial" w:cs="Arial"/>
                <w:sz w:val="20"/>
                <w:szCs w:val="20"/>
                <w:lang w:eastAsia="en-AU"/>
              </w:rPr>
            </w:pPr>
            <w:r w:rsidRPr="000E0754">
              <w:rPr>
                <w:rFonts w:ascii="Arial" w:eastAsia="Times New Roman" w:hAnsi="Arial" w:cs="Arial"/>
                <w:sz w:val="20"/>
                <w:szCs w:val="20"/>
                <w:lang w:eastAsia="en-AU"/>
              </w:rPr>
              <w:t>intersecting road located on opposite side = 150 metres.</w:t>
            </w:r>
          </w:p>
          <w:p w:rsidR="000E0754" w:rsidRPr="000E0754" w:rsidRDefault="000E0754" w:rsidP="008E4E0B">
            <w:pPr>
              <w:numPr>
                <w:ilvl w:val="0"/>
                <w:numId w:val="88"/>
              </w:numPr>
              <w:spacing w:after="0" w:line="240" w:lineRule="auto"/>
              <w:ind w:left="600" w:right="147"/>
              <w:rPr>
                <w:rFonts w:ascii="Arial" w:eastAsia="Times New Roman" w:hAnsi="Arial" w:cs="Arial"/>
                <w:sz w:val="20"/>
                <w:szCs w:val="20"/>
                <w:lang w:eastAsia="en-AU"/>
              </w:rPr>
            </w:pPr>
            <w:r w:rsidRPr="000E0754">
              <w:rPr>
                <w:rFonts w:ascii="Arial" w:eastAsia="Times New Roman" w:hAnsi="Arial" w:cs="Arial"/>
                <w:sz w:val="20"/>
                <w:szCs w:val="20"/>
                <w:lang w:eastAsia="en-AU"/>
              </w:rPr>
              <w:t>When the through road provides an arterial function:</w:t>
            </w:r>
          </w:p>
          <w:p w:rsidR="000E0754" w:rsidRPr="000E0754" w:rsidRDefault="000E0754" w:rsidP="008E4E0B">
            <w:pPr>
              <w:numPr>
                <w:ilvl w:val="1"/>
                <w:numId w:val="88"/>
              </w:numPr>
              <w:spacing w:after="0" w:line="240" w:lineRule="auto"/>
              <w:ind w:left="1050" w:right="147"/>
              <w:rPr>
                <w:rFonts w:ascii="Arial" w:eastAsia="Times New Roman" w:hAnsi="Arial" w:cs="Arial"/>
                <w:sz w:val="20"/>
                <w:szCs w:val="20"/>
                <w:lang w:eastAsia="en-AU"/>
              </w:rPr>
            </w:pPr>
            <w:r w:rsidRPr="000E0754">
              <w:rPr>
                <w:rFonts w:ascii="Arial" w:eastAsia="Times New Roman" w:hAnsi="Arial" w:cs="Arial"/>
                <w:sz w:val="20"/>
                <w:szCs w:val="20"/>
                <w:lang w:eastAsia="en-AU"/>
              </w:rPr>
              <w:t>intersecting road located on the same side = 500 metres;</w:t>
            </w:r>
          </w:p>
          <w:p w:rsidR="000E0754" w:rsidRPr="000E0754" w:rsidRDefault="000E0754" w:rsidP="008E4E0B">
            <w:pPr>
              <w:numPr>
                <w:ilvl w:val="1"/>
                <w:numId w:val="88"/>
              </w:numPr>
              <w:spacing w:after="0" w:line="240" w:lineRule="auto"/>
              <w:ind w:left="1050" w:right="147"/>
              <w:rPr>
                <w:rFonts w:ascii="Arial" w:eastAsia="Times New Roman" w:hAnsi="Arial" w:cs="Arial"/>
                <w:sz w:val="20"/>
                <w:szCs w:val="20"/>
                <w:lang w:eastAsia="en-AU"/>
              </w:rPr>
            </w:pPr>
            <w:r w:rsidRPr="000E0754">
              <w:rPr>
                <w:rFonts w:ascii="Arial" w:eastAsia="Times New Roman" w:hAnsi="Arial" w:cs="Arial"/>
                <w:sz w:val="20"/>
                <w:szCs w:val="20"/>
                <w:lang w:eastAsia="en-AU"/>
              </w:rPr>
              <w:t>intersecting road located on opposite side = 250 metres.</w:t>
            </w:r>
          </w:p>
          <w:p w:rsidR="000E0754" w:rsidRPr="000E0754" w:rsidRDefault="000E0754" w:rsidP="008E4E0B">
            <w:pPr>
              <w:numPr>
                <w:ilvl w:val="0"/>
                <w:numId w:val="88"/>
              </w:numPr>
              <w:spacing w:after="0" w:line="240" w:lineRule="auto"/>
              <w:ind w:right="147"/>
              <w:rPr>
                <w:rFonts w:ascii="Arial" w:eastAsia="Times New Roman" w:hAnsi="Arial" w:cs="Arial"/>
                <w:sz w:val="20"/>
                <w:szCs w:val="20"/>
                <w:lang w:eastAsia="en-AU"/>
              </w:rPr>
            </w:pPr>
            <w:r w:rsidRPr="000E0754">
              <w:rPr>
                <w:rFonts w:ascii="Arial" w:eastAsia="Times New Roman" w:hAnsi="Arial" w:cs="Arial"/>
                <w:sz w:val="20"/>
                <w:szCs w:val="20"/>
                <w:lang w:eastAsia="en-AU"/>
              </w:rPr>
              <w:t>Walkable block perimeter does not exceed 1500 metres.</w:t>
            </w:r>
          </w:p>
          <w:p w:rsidR="000E0754" w:rsidRPr="000E0754" w:rsidRDefault="00C944B3" w:rsidP="00F320E6">
            <w:pPr>
              <w:spacing w:before="100" w:beforeAutospacing="1" w:after="100" w:afterAutospacing="1" w:line="240" w:lineRule="auto"/>
              <w:ind w:left="79" w:right="150"/>
              <w:rPr>
                <w:rFonts w:ascii="Arial" w:hAnsi="Arial" w:cs="Arial"/>
                <w:sz w:val="20"/>
                <w:szCs w:val="20"/>
              </w:rPr>
            </w:pPr>
            <w:r w:rsidRPr="000E0754">
              <w:rPr>
                <w:rFonts w:ascii="Arial" w:eastAsia="Times New Roman" w:hAnsi="Arial" w:cs="Arial"/>
                <w:sz w:val="20"/>
                <w:szCs w:val="20"/>
                <w:lang w:eastAsia="en-AU"/>
              </w:rPr>
              <w:t xml:space="preserve">Note - </w:t>
            </w:r>
            <w:r w:rsidR="000E0754" w:rsidRPr="000E0754">
              <w:rPr>
                <w:rFonts w:ascii="Arial" w:hAnsi="Arial" w:cs="Arial"/>
                <w:sz w:val="20"/>
                <w:szCs w:val="20"/>
              </w:rPr>
              <w:t>Based on the absolute minimum intersection spacing identified above, all turns access may not be permitted (i.e. left in/left out only) at intersections with sub-arterial roads or arterial roads. </w:t>
            </w:r>
          </w:p>
          <w:p w:rsidR="00C944B3" w:rsidRPr="000E0754" w:rsidRDefault="00C944B3" w:rsidP="00F320E6">
            <w:pPr>
              <w:spacing w:before="100" w:beforeAutospacing="1" w:after="100" w:afterAutospacing="1" w:line="240" w:lineRule="auto"/>
              <w:ind w:left="79" w:right="150"/>
              <w:rPr>
                <w:rFonts w:ascii="Arial" w:eastAsia="Times New Roman" w:hAnsi="Arial" w:cs="Arial"/>
                <w:sz w:val="20"/>
                <w:szCs w:val="20"/>
                <w:lang w:eastAsia="en-AU"/>
              </w:rPr>
            </w:pPr>
            <w:r w:rsidRPr="000E0754">
              <w:rPr>
                <w:rFonts w:ascii="Arial" w:eastAsia="Times New Roman" w:hAnsi="Arial" w:cs="Arial"/>
                <w:sz w:val="20"/>
                <w:szCs w:val="20"/>
                <w:lang w:eastAsia="en-AU"/>
              </w:rPr>
              <w:t xml:space="preserve">Note - </w:t>
            </w:r>
            <w:r w:rsidR="000E0754" w:rsidRPr="000E0754">
              <w:rPr>
                <w:rFonts w:ascii="Arial" w:hAnsi="Arial" w:cs="Arial"/>
                <w:sz w:val="20"/>
                <w:szCs w:val="20"/>
              </w:rPr>
              <w:t>The road network is mapped on Overlay map - Road hierarchy.</w:t>
            </w:r>
          </w:p>
          <w:p w:rsidR="00C944B3" w:rsidRPr="00325D93" w:rsidRDefault="00C944B3" w:rsidP="00F320E6">
            <w:pPr>
              <w:spacing w:before="100" w:beforeAutospacing="1" w:after="100" w:afterAutospacing="1" w:line="240" w:lineRule="auto"/>
              <w:ind w:left="79" w:right="150"/>
              <w:rPr>
                <w:rFonts w:ascii="Arial" w:eastAsia="Times New Roman" w:hAnsi="Arial" w:cs="Arial"/>
                <w:sz w:val="20"/>
                <w:szCs w:val="20"/>
                <w:lang w:eastAsia="en-AU"/>
              </w:rPr>
            </w:pPr>
            <w:r w:rsidRPr="000E0754">
              <w:rPr>
                <w:rFonts w:ascii="Arial" w:eastAsia="Times New Roman" w:hAnsi="Arial" w:cs="Arial"/>
                <w:sz w:val="20"/>
                <w:szCs w:val="20"/>
                <w:lang w:eastAsia="en-AU"/>
              </w:rPr>
              <w:t xml:space="preserve">Note - </w:t>
            </w:r>
            <w:r w:rsidR="000E0754" w:rsidRPr="000E0754">
              <w:rPr>
                <w:rFonts w:ascii="Arial" w:hAnsi="Arial" w:cs="Arial"/>
                <w:sz w:val="20"/>
                <w:szCs w:val="20"/>
              </w:rPr>
              <w:t>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F320E6" w:rsidRPr="00F320E6" w:rsidRDefault="00F320E6" w:rsidP="00F320E6">
            <w:pPr>
              <w:spacing w:before="100" w:beforeAutospacing="1" w:after="100" w:afterAutospacing="1" w:line="240" w:lineRule="auto"/>
              <w:ind w:left="150" w:right="150"/>
              <w:rPr>
                <w:rFonts w:ascii="Arial" w:eastAsia="Times New Roman" w:hAnsi="Arial" w:cs="Arial"/>
                <w:b/>
                <w:bCs/>
                <w:sz w:val="20"/>
                <w:szCs w:val="20"/>
                <w:lang w:eastAsia="en-AU"/>
              </w:rPr>
            </w:pPr>
            <w:r w:rsidRPr="00F320E6">
              <w:rPr>
                <w:rFonts w:ascii="Arial" w:eastAsia="Times New Roman" w:hAnsi="Arial" w:cs="Arial"/>
                <w:b/>
                <w:bCs/>
                <w:sz w:val="20"/>
                <w:szCs w:val="20"/>
                <w:lang w:eastAsia="en-AU"/>
              </w:rPr>
              <w:t>PO</w:t>
            </w:r>
            <w:r w:rsidR="00AF1E0D">
              <w:rPr>
                <w:rFonts w:ascii="Arial" w:eastAsia="Times New Roman" w:hAnsi="Arial" w:cs="Arial"/>
                <w:b/>
                <w:bCs/>
                <w:sz w:val="20"/>
                <w:szCs w:val="20"/>
                <w:lang w:eastAsia="en-AU"/>
              </w:rPr>
              <w:t>2</w:t>
            </w:r>
            <w:r w:rsidR="000E0754">
              <w:rPr>
                <w:rFonts w:ascii="Arial" w:eastAsia="Times New Roman" w:hAnsi="Arial" w:cs="Arial"/>
                <w:b/>
                <w:bCs/>
                <w:sz w:val="20"/>
                <w:szCs w:val="20"/>
                <w:lang w:eastAsia="en-AU"/>
              </w:rPr>
              <w:t>6</w:t>
            </w:r>
          </w:p>
          <w:p w:rsidR="00F320E6" w:rsidRPr="001E4074" w:rsidRDefault="000E0754"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1E4074">
              <w:rPr>
                <w:rFonts w:ascii="Arial" w:hAnsi="Arial" w:cs="Arial"/>
                <w:sz w:val="20"/>
                <w:szCs w:val="20"/>
              </w:rPr>
              <w:t>All Council controlled frontage roads adjoining the development are designed and constructed in accordance with Planning scheme policy - Integrated design and Planning scheme policy - Operational works inspection, maintenance and bonding procedures.  All new works are extended to join any existing works within 20m.</w:t>
            </w: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F320E6" w:rsidRPr="001E4074" w:rsidTr="00704C9B">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F320E6" w:rsidRPr="001E4074" w:rsidRDefault="00F320E6"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1E4074">
                    <w:rPr>
                      <w:rFonts w:ascii="Arial" w:eastAsia="Times New Roman" w:hAnsi="Arial" w:cs="Arial"/>
                      <w:bCs/>
                      <w:sz w:val="20"/>
                      <w:szCs w:val="20"/>
                      <w:lang w:eastAsia="en-AU"/>
                    </w:rPr>
                    <w:lastRenderedPageBreak/>
                    <w:t>Note - </w:t>
                  </w:r>
                  <w:r w:rsidR="000E0754" w:rsidRPr="001E4074">
                    <w:rPr>
                      <w:rFonts w:ascii="Arial" w:hAnsi="Arial" w:cs="Arial"/>
                      <w:sz w:val="20"/>
                      <w:szCs w:val="20"/>
                    </w:rPr>
                    <w:t>Frontage roads include streets where no direct lot access is provided.</w:t>
                  </w:r>
                </w:p>
              </w:tc>
            </w:tr>
          </w:tbl>
          <w:p w:rsidR="00F320E6" w:rsidRPr="001E4074" w:rsidRDefault="00F320E6" w:rsidP="00F320E6">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F320E6" w:rsidRPr="001E4074" w:rsidTr="00704C9B">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F320E6" w:rsidRPr="001E4074" w:rsidRDefault="00F320E6"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1E4074">
                    <w:rPr>
                      <w:rFonts w:ascii="Arial" w:eastAsia="Times New Roman" w:hAnsi="Arial" w:cs="Arial"/>
                      <w:bCs/>
                      <w:sz w:val="20"/>
                      <w:szCs w:val="20"/>
                      <w:lang w:eastAsia="en-AU"/>
                    </w:rPr>
                    <w:t>Note - </w:t>
                  </w:r>
                  <w:r w:rsidR="000E0754" w:rsidRPr="001E4074">
                    <w:rPr>
                      <w:rFonts w:ascii="Arial" w:hAnsi="Arial" w:cs="Arial"/>
                      <w:sz w:val="20"/>
                      <w:szCs w:val="20"/>
                    </w:rPr>
                    <w:t>The road network is mapped on Overlay map - Road hierarchy.</w:t>
                  </w:r>
                </w:p>
              </w:tc>
            </w:tr>
          </w:tbl>
          <w:p w:rsidR="00F320E6" w:rsidRPr="001E4074" w:rsidRDefault="00F320E6" w:rsidP="00F320E6">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F320E6" w:rsidRPr="001E4074" w:rsidTr="00704C9B">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F320E6" w:rsidRPr="001E4074" w:rsidRDefault="00F320E6"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1E4074">
                    <w:rPr>
                      <w:rFonts w:ascii="Arial" w:eastAsia="Times New Roman" w:hAnsi="Arial" w:cs="Arial"/>
                      <w:bCs/>
                      <w:sz w:val="20"/>
                      <w:szCs w:val="20"/>
                      <w:lang w:eastAsia="en-AU"/>
                    </w:rPr>
                    <w:t>Note - </w:t>
                  </w:r>
                  <w:r w:rsidR="000E0754" w:rsidRPr="001E4074">
                    <w:rPr>
                      <w:rFonts w:ascii="Arial" w:hAnsi="Arial" w:cs="Arial"/>
                      <w:sz w:val="20"/>
                      <w:szCs w:val="20"/>
                    </w:rPr>
                    <w:t>The Primary and Secondary active transport network is mapped on Overlay map - Active transport.</w:t>
                  </w:r>
                </w:p>
              </w:tc>
            </w:tr>
          </w:tbl>
          <w:p w:rsidR="00F320E6" w:rsidRPr="001E4074" w:rsidRDefault="00F320E6" w:rsidP="00F320E6">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F320E6" w:rsidRPr="001E4074" w:rsidTr="00704C9B">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F320E6" w:rsidRPr="001E4074" w:rsidRDefault="00F320E6"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1E4074">
                    <w:rPr>
                      <w:rFonts w:ascii="Arial" w:eastAsia="Times New Roman" w:hAnsi="Arial" w:cs="Arial"/>
                      <w:bCs/>
                      <w:sz w:val="20"/>
                      <w:szCs w:val="20"/>
                      <w:lang w:eastAsia="en-AU"/>
                    </w:rPr>
                    <w:t>Note - </w:t>
                  </w:r>
                  <w:r w:rsidR="000E0754" w:rsidRPr="001E4074">
                    <w:rPr>
                      <w:rFonts w:ascii="Arial" w:hAnsi="Arial" w:cs="Arial"/>
                      <w:sz w:val="20"/>
                      <w:szCs w:val="20"/>
                    </w:rPr>
                    <w:t>Roads are considered to be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766D37" w:rsidRPr="00F320E6" w:rsidRDefault="00766D37" w:rsidP="00766D37">
            <w:pPr>
              <w:spacing w:before="100" w:beforeAutospacing="1" w:after="100" w:afterAutospacing="1" w:line="240" w:lineRule="auto"/>
              <w:ind w:left="150" w:right="150"/>
              <w:rPr>
                <w:rFonts w:ascii="Arial" w:eastAsia="Times New Roman" w:hAnsi="Arial" w:cs="Arial"/>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F320E6" w:rsidRPr="00F320E6" w:rsidRDefault="00F320E6" w:rsidP="00F320E6">
            <w:pPr>
              <w:spacing w:before="100" w:beforeAutospacing="1" w:after="100" w:afterAutospacing="1" w:line="240" w:lineRule="auto"/>
              <w:ind w:left="221" w:right="150"/>
              <w:rPr>
                <w:rFonts w:ascii="Arial" w:eastAsia="Times New Roman" w:hAnsi="Arial" w:cs="Arial"/>
                <w:b/>
                <w:bCs/>
                <w:sz w:val="20"/>
                <w:szCs w:val="20"/>
                <w:lang w:eastAsia="en-AU"/>
              </w:rPr>
            </w:pPr>
            <w:r w:rsidRPr="00F320E6">
              <w:rPr>
                <w:rFonts w:ascii="Arial" w:eastAsia="Times New Roman" w:hAnsi="Arial" w:cs="Arial"/>
                <w:b/>
                <w:bCs/>
                <w:sz w:val="20"/>
                <w:szCs w:val="20"/>
                <w:lang w:eastAsia="en-AU"/>
              </w:rPr>
              <w:lastRenderedPageBreak/>
              <w:t>E</w:t>
            </w:r>
            <w:r w:rsidR="00AF1E0D">
              <w:rPr>
                <w:rFonts w:ascii="Arial" w:eastAsia="Times New Roman" w:hAnsi="Arial" w:cs="Arial"/>
                <w:b/>
                <w:bCs/>
                <w:sz w:val="20"/>
                <w:szCs w:val="20"/>
                <w:lang w:eastAsia="en-AU"/>
              </w:rPr>
              <w:t>2</w:t>
            </w:r>
            <w:r w:rsidR="000E0754">
              <w:rPr>
                <w:rFonts w:ascii="Arial" w:eastAsia="Times New Roman" w:hAnsi="Arial" w:cs="Arial"/>
                <w:b/>
                <w:bCs/>
                <w:sz w:val="20"/>
                <w:szCs w:val="20"/>
                <w:lang w:eastAsia="en-AU"/>
              </w:rPr>
              <w:t>6</w:t>
            </w:r>
          </w:p>
          <w:p w:rsidR="00F320E6" w:rsidRPr="001E4074" w:rsidRDefault="000E0754" w:rsidP="00F320E6">
            <w:pPr>
              <w:spacing w:before="100" w:beforeAutospacing="1" w:after="100" w:afterAutospacing="1" w:line="240" w:lineRule="auto"/>
              <w:ind w:left="221" w:right="150"/>
              <w:rPr>
                <w:rFonts w:ascii="Arial" w:eastAsia="Times New Roman" w:hAnsi="Arial" w:cs="Arial"/>
                <w:bCs/>
                <w:sz w:val="20"/>
                <w:szCs w:val="20"/>
                <w:lang w:eastAsia="en-AU"/>
              </w:rPr>
            </w:pPr>
            <w:r w:rsidRPr="001E4074">
              <w:rPr>
                <w:rFonts w:ascii="Arial" w:hAnsi="Arial" w:cs="Arial"/>
                <w:sz w:val="20"/>
                <w:szCs w:val="20"/>
              </w:rPr>
              <w:t>Design and construct all Council controlled frontage roads in accordance with Planning scheme policy - Integrated design, Planning scheme policy - Operational works inspection, maintenance and bonding procedures and the following:</w:t>
            </w:r>
          </w:p>
          <w:tbl>
            <w:tblPr>
              <w:tblW w:w="5262"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500"/>
              <w:gridCol w:w="2694"/>
              <w:gridCol w:w="68"/>
            </w:tblGrid>
            <w:tr w:rsidR="00F320E6" w:rsidRPr="00F320E6" w:rsidTr="00F320E6">
              <w:trPr>
                <w:gridAfter w:val="1"/>
                <w:wAfter w:w="23" w:type="dxa"/>
                <w:tblCellSpacing w:w="15" w:type="dxa"/>
              </w:trPr>
              <w:tc>
                <w:tcPr>
                  <w:tcW w:w="2455"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F320E6" w:rsidRPr="00F320E6" w:rsidRDefault="00F320E6" w:rsidP="00F320E6">
                  <w:pPr>
                    <w:spacing w:before="100" w:beforeAutospacing="1" w:after="100" w:afterAutospacing="1" w:line="240" w:lineRule="auto"/>
                    <w:ind w:right="150"/>
                    <w:rPr>
                      <w:rFonts w:ascii="Arial" w:eastAsia="Times New Roman" w:hAnsi="Arial" w:cs="Arial"/>
                      <w:b/>
                      <w:bCs/>
                      <w:sz w:val="20"/>
                      <w:szCs w:val="20"/>
                      <w:lang w:eastAsia="en-AU"/>
                    </w:rPr>
                  </w:pPr>
                  <w:r w:rsidRPr="00F320E6">
                    <w:rPr>
                      <w:rFonts w:ascii="Arial" w:eastAsia="Times New Roman" w:hAnsi="Arial" w:cs="Arial"/>
                      <w:b/>
                      <w:bCs/>
                      <w:sz w:val="20"/>
                      <w:szCs w:val="20"/>
                      <w:lang w:eastAsia="en-AU"/>
                    </w:rPr>
                    <w:t>Situation</w:t>
                  </w:r>
                </w:p>
              </w:tc>
              <w:tc>
                <w:tcPr>
                  <w:tcW w:w="2664"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F320E6" w:rsidRPr="00F320E6" w:rsidRDefault="00F320E6" w:rsidP="00F320E6">
                  <w:pPr>
                    <w:spacing w:before="100" w:beforeAutospacing="1" w:after="100" w:afterAutospacing="1" w:line="240" w:lineRule="auto"/>
                    <w:ind w:right="150"/>
                    <w:rPr>
                      <w:rFonts w:ascii="Arial" w:eastAsia="Times New Roman" w:hAnsi="Arial" w:cs="Arial"/>
                      <w:b/>
                      <w:bCs/>
                      <w:sz w:val="20"/>
                      <w:szCs w:val="20"/>
                      <w:lang w:eastAsia="en-AU"/>
                    </w:rPr>
                  </w:pPr>
                  <w:r w:rsidRPr="00F320E6">
                    <w:rPr>
                      <w:rFonts w:ascii="Arial" w:eastAsia="Times New Roman" w:hAnsi="Arial" w:cs="Arial"/>
                      <w:b/>
                      <w:bCs/>
                      <w:sz w:val="20"/>
                      <w:szCs w:val="20"/>
                      <w:lang w:eastAsia="en-AU"/>
                    </w:rPr>
                    <w:t>Minimum construction</w:t>
                  </w:r>
                </w:p>
              </w:tc>
            </w:tr>
            <w:tr w:rsidR="00F320E6" w:rsidRPr="00F320E6" w:rsidTr="00F320E6">
              <w:trPr>
                <w:gridAfter w:val="1"/>
                <w:wAfter w:w="23" w:type="dxa"/>
                <w:tblCellSpacing w:w="15" w:type="dxa"/>
              </w:trPr>
              <w:tc>
                <w:tcPr>
                  <w:tcW w:w="2455" w:type="dxa"/>
                  <w:tcBorders>
                    <w:top w:val="single" w:sz="6" w:space="0" w:color="CCCCCC"/>
                    <w:left w:val="single" w:sz="6" w:space="0" w:color="CCCCCC"/>
                    <w:bottom w:val="single" w:sz="6" w:space="0" w:color="CCCCCC"/>
                    <w:right w:val="single" w:sz="6" w:space="0" w:color="CCCCCC"/>
                  </w:tcBorders>
                  <w:vAlign w:val="center"/>
                  <w:hideMark/>
                </w:tcPr>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lastRenderedPageBreak/>
                    <w:t>Frontage road unconstructed or gravel road only;</w:t>
                  </w:r>
                </w:p>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OR</w:t>
                  </w:r>
                </w:p>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Frontage road sealed but not constructed* to Planning scheme policy - Integrated design standard;</w:t>
                  </w:r>
                </w:p>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OR</w:t>
                  </w:r>
                </w:p>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Frontage road partially constructed* to Planning scheme policy - Integrated design standard.</w:t>
                  </w:r>
                </w:p>
              </w:tc>
              <w:tc>
                <w:tcPr>
                  <w:tcW w:w="2664" w:type="dxa"/>
                  <w:tcBorders>
                    <w:top w:val="single" w:sz="6" w:space="0" w:color="CCCCCC"/>
                    <w:left w:val="single" w:sz="6" w:space="0" w:color="CCCCCC"/>
                    <w:bottom w:val="single" w:sz="6" w:space="0" w:color="CCCCCC"/>
                    <w:right w:val="single" w:sz="6" w:space="0" w:color="CCCCCC"/>
                  </w:tcBorders>
                  <w:vAlign w:val="center"/>
                  <w:hideMark/>
                </w:tcPr>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The minimum total travel lane width is:</w:t>
                  </w:r>
                </w:p>
                <w:p w:rsidR="00F320E6" w:rsidRPr="00F320E6" w:rsidRDefault="00F320E6" w:rsidP="008E4E0B">
                  <w:pPr>
                    <w:numPr>
                      <w:ilvl w:val="0"/>
                      <w:numId w:val="69"/>
                    </w:num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6m for minor roads;</w:t>
                  </w:r>
                </w:p>
                <w:p w:rsidR="00F320E6" w:rsidRPr="00F320E6" w:rsidRDefault="00F320E6" w:rsidP="008E4E0B">
                  <w:pPr>
                    <w:numPr>
                      <w:ilvl w:val="0"/>
                      <w:numId w:val="69"/>
                    </w:num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7m for major roads.</w:t>
                  </w:r>
                  <w:r w:rsidRPr="00F320E6">
                    <w:rPr>
                      <w:rFonts w:ascii="Arial" w:eastAsia="Times New Roman" w:hAnsi="Arial" w:cs="Arial"/>
                      <w:bCs/>
                      <w:sz w:val="20"/>
                      <w:szCs w:val="20"/>
                      <w:lang w:eastAsia="en-AU"/>
                    </w:rPr>
                    <w:br/>
                  </w:r>
                </w:p>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p>
              </w:tc>
            </w:tr>
            <w:tr w:rsidR="00F320E6" w:rsidRPr="001E4074" w:rsidTr="00F320E6">
              <w:tblPrEx>
                <w:tblBorders>
                  <w:top w:val="none" w:sz="0" w:space="0" w:color="auto"/>
                  <w:left w:val="none" w:sz="0" w:space="0" w:color="auto"/>
                  <w:bottom w:val="none" w:sz="0" w:space="0" w:color="auto"/>
                  <w:right w:val="none" w:sz="0" w:space="0" w:color="auto"/>
                </w:tblBorders>
              </w:tblPrEx>
              <w:trPr>
                <w:tblCellSpacing w:w="15" w:type="dxa"/>
              </w:trPr>
              <w:tc>
                <w:tcPr>
                  <w:tcW w:w="5202" w:type="dxa"/>
                  <w:gridSpan w:val="3"/>
                  <w:tcBorders>
                    <w:top w:val="single" w:sz="6" w:space="0" w:color="CCCCCC"/>
                    <w:left w:val="single" w:sz="6" w:space="0" w:color="CCCCCC"/>
                    <w:bottom w:val="single" w:sz="6" w:space="0" w:color="CCCCCC"/>
                    <w:right w:val="single" w:sz="6" w:space="0" w:color="CCCCCC"/>
                  </w:tcBorders>
                  <w:vAlign w:val="center"/>
                  <w:hideMark/>
                </w:tcPr>
                <w:p w:rsidR="00F320E6" w:rsidRPr="001E4074"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1E4074">
                    <w:rPr>
                      <w:rFonts w:ascii="Arial" w:eastAsia="Times New Roman" w:hAnsi="Arial" w:cs="Arial"/>
                      <w:bCs/>
                      <w:sz w:val="20"/>
                      <w:szCs w:val="20"/>
                      <w:lang w:eastAsia="en-AU"/>
                    </w:rPr>
                    <w:t>Note - </w:t>
                  </w:r>
                  <w:r w:rsidR="001E4074" w:rsidRPr="001E4074">
                    <w:rPr>
                      <w:rFonts w:ascii="Arial" w:hAnsi="Arial" w:cs="Arial"/>
                      <w:sz w:val="20"/>
                      <w:szCs w:val="20"/>
                    </w:rPr>
                    <w:t>Major roads are sub-arterial roads and arterial roads.  Minor roads are roads that are not major roads.</w:t>
                  </w:r>
                </w:p>
              </w:tc>
            </w:tr>
          </w:tbl>
          <w:p w:rsidR="00F320E6" w:rsidRPr="001E4074" w:rsidRDefault="00F320E6" w:rsidP="00F320E6">
            <w:pPr>
              <w:spacing w:before="100" w:beforeAutospacing="1" w:after="100" w:afterAutospacing="1" w:line="240" w:lineRule="auto"/>
              <w:ind w:right="150"/>
              <w:rPr>
                <w:rFonts w:ascii="Arial" w:eastAsia="Times New Roman" w:hAnsi="Arial" w:cs="Arial"/>
                <w:bCs/>
                <w:vanish/>
                <w:sz w:val="20"/>
                <w:szCs w:val="20"/>
                <w:lang w:eastAsia="en-AU"/>
              </w:rPr>
            </w:pPr>
          </w:p>
          <w:tbl>
            <w:tblPr>
              <w:tblW w:w="526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262"/>
            </w:tblGrid>
            <w:tr w:rsidR="00F320E6" w:rsidRPr="001E4074" w:rsidTr="00F320E6">
              <w:trPr>
                <w:tblCellSpacing w:w="15" w:type="dxa"/>
              </w:trPr>
              <w:tc>
                <w:tcPr>
                  <w:tcW w:w="5202" w:type="dxa"/>
                  <w:tcBorders>
                    <w:top w:val="single" w:sz="6" w:space="0" w:color="CCCCCC"/>
                    <w:left w:val="single" w:sz="6" w:space="0" w:color="CCCCCC"/>
                    <w:bottom w:val="single" w:sz="6" w:space="0" w:color="CCCCCC"/>
                    <w:right w:val="single" w:sz="6" w:space="0" w:color="CCCCCC"/>
                  </w:tcBorders>
                  <w:vAlign w:val="center"/>
                  <w:hideMark/>
                </w:tcPr>
                <w:p w:rsidR="00F320E6" w:rsidRPr="001E4074"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1E4074">
                    <w:rPr>
                      <w:rFonts w:ascii="Arial" w:eastAsia="Times New Roman" w:hAnsi="Arial" w:cs="Arial"/>
                      <w:bCs/>
                      <w:sz w:val="20"/>
                      <w:szCs w:val="20"/>
                      <w:lang w:eastAsia="en-AU"/>
                    </w:rPr>
                    <w:t>Note - </w:t>
                  </w:r>
                  <w:r w:rsidR="001E4074" w:rsidRPr="001E4074">
                    <w:rPr>
                      <w:rFonts w:ascii="Arial" w:hAnsi="Arial" w:cs="Arial"/>
                      <w:sz w:val="20"/>
                      <w:szCs w:val="20"/>
                    </w:rPr>
                    <w:t xml:space="preserve">Construction includes all associated works (services, street lighting and </w:t>
                  </w:r>
                  <w:proofErr w:type="spellStart"/>
                  <w:r w:rsidR="001E4074" w:rsidRPr="001E4074">
                    <w:rPr>
                      <w:rFonts w:ascii="Arial" w:hAnsi="Arial" w:cs="Arial"/>
                      <w:sz w:val="20"/>
                      <w:szCs w:val="20"/>
                    </w:rPr>
                    <w:t>linemarking</w:t>
                  </w:r>
                  <w:proofErr w:type="spellEnd"/>
                  <w:r w:rsidR="001E4074" w:rsidRPr="001E4074">
                    <w:rPr>
                      <w:rFonts w:ascii="Arial" w:hAnsi="Arial" w:cs="Arial"/>
                      <w:sz w:val="20"/>
                      <w:szCs w:val="20"/>
                    </w:rPr>
                    <w:t>).</w:t>
                  </w:r>
                </w:p>
              </w:tc>
            </w:tr>
          </w:tbl>
          <w:p w:rsidR="00F320E6" w:rsidRPr="001E4074" w:rsidRDefault="00F320E6" w:rsidP="00F320E6">
            <w:pPr>
              <w:spacing w:before="100" w:beforeAutospacing="1" w:after="100" w:afterAutospacing="1" w:line="240" w:lineRule="auto"/>
              <w:ind w:right="150"/>
              <w:rPr>
                <w:rFonts w:ascii="Arial" w:eastAsia="Times New Roman" w:hAnsi="Arial" w:cs="Arial"/>
                <w:bCs/>
                <w:vanish/>
                <w:sz w:val="20"/>
                <w:szCs w:val="20"/>
                <w:lang w:eastAsia="en-AU"/>
              </w:rPr>
            </w:pPr>
          </w:p>
          <w:tbl>
            <w:tblPr>
              <w:tblW w:w="526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262"/>
            </w:tblGrid>
            <w:tr w:rsidR="00F320E6" w:rsidRPr="001E4074" w:rsidTr="00F320E6">
              <w:trPr>
                <w:tblCellSpacing w:w="15" w:type="dxa"/>
              </w:trPr>
              <w:tc>
                <w:tcPr>
                  <w:tcW w:w="5202" w:type="dxa"/>
                  <w:tcBorders>
                    <w:top w:val="single" w:sz="6" w:space="0" w:color="CCCCCC"/>
                    <w:left w:val="single" w:sz="6" w:space="0" w:color="CCCCCC"/>
                    <w:bottom w:val="single" w:sz="6" w:space="0" w:color="CCCCCC"/>
                    <w:right w:val="single" w:sz="6" w:space="0" w:color="CCCCCC"/>
                  </w:tcBorders>
                  <w:vAlign w:val="center"/>
                  <w:hideMark/>
                </w:tcPr>
                <w:p w:rsidR="00F320E6" w:rsidRPr="001E4074"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1E4074">
                    <w:rPr>
                      <w:rFonts w:ascii="Arial" w:eastAsia="Times New Roman" w:hAnsi="Arial" w:cs="Arial"/>
                      <w:bCs/>
                      <w:sz w:val="20"/>
                      <w:szCs w:val="20"/>
                      <w:lang w:eastAsia="en-AU"/>
                    </w:rPr>
                    <w:t>Note - </w:t>
                  </w:r>
                  <w:r w:rsidR="001E4074" w:rsidRPr="001E4074">
                    <w:rPr>
                      <w:rFonts w:ascii="Arial" w:hAnsi="Arial" w:cs="Arial"/>
                      <w:sz w:val="20"/>
                      <w:szCs w:val="20"/>
                    </w:rPr>
                    <w:t>Alignment within road reserves is to be agreed with Council.</w:t>
                  </w:r>
                </w:p>
              </w:tc>
            </w:tr>
          </w:tbl>
          <w:p w:rsidR="00F320E6" w:rsidRPr="001E4074" w:rsidRDefault="00F320E6" w:rsidP="00F320E6">
            <w:pPr>
              <w:spacing w:before="100" w:beforeAutospacing="1" w:after="100" w:afterAutospacing="1" w:line="240" w:lineRule="auto"/>
              <w:ind w:right="150"/>
              <w:rPr>
                <w:rFonts w:ascii="Arial" w:eastAsia="Times New Roman" w:hAnsi="Arial" w:cs="Arial"/>
                <w:bCs/>
                <w:vanish/>
                <w:sz w:val="20"/>
                <w:szCs w:val="20"/>
                <w:lang w:eastAsia="en-AU"/>
              </w:rPr>
            </w:pPr>
          </w:p>
          <w:tbl>
            <w:tblPr>
              <w:tblW w:w="526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262"/>
            </w:tblGrid>
            <w:tr w:rsidR="00F320E6" w:rsidRPr="001E4074" w:rsidTr="00F320E6">
              <w:trPr>
                <w:tblCellSpacing w:w="15" w:type="dxa"/>
              </w:trPr>
              <w:tc>
                <w:tcPr>
                  <w:tcW w:w="5202" w:type="dxa"/>
                  <w:tcBorders>
                    <w:top w:val="single" w:sz="6" w:space="0" w:color="CCCCCC"/>
                    <w:left w:val="single" w:sz="6" w:space="0" w:color="CCCCCC"/>
                    <w:bottom w:val="single" w:sz="6" w:space="0" w:color="CCCCCC"/>
                    <w:right w:val="single" w:sz="6" w:space="0" w:color="CCCCCC"/>
                  </w:tcBorders>
                  <w:vAlign w:val="center"/>
                  <w:hideMark/>
                </w:tcPr>
                <w:p w:rsidR="00F320E6" w:rsidRPr="001E4074"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1E4074">
                    <w:rPr>
                      <w:rFonts w:ascii="Arial" w:eastAsia="Times New Roman" w:hAnsi="Arial" w:cs="Arial"/>
                      <w:bCs/>
                      <w:sz w:val="20"/>
                      <w:szCs w:val="20"/>
                      <w:lang w:eastAsia="en-AU"/>
                    </w:rPr>
                    <w:t>Note - </w:t>
                  </w:r>
                  <w:r w:rsidR="001E4074" w:rsidRPr="001E4074">
                    <w:rPr>
                      <w:rFonts w:ascii="Arial" w:hAnsi="Arial" w:cs="Arial"/>
                      <w:sz w:val="20"/>
                      <w:szCs w:val="20"/>
                    </w:rPr>
                    <w:t xml:space="preserve">*Roads </w:t>
                  </w:r>
                  <w:proofErr w:type="gramStart"/>
                  <w:r w:rsidR="001E4074" w:rsidRPr="001E4074">
                    <w:rPr>
                      <w:rFonts w:ascii="Arial" w:hAnsi="Arial" w:cs="Arial"/>
                      <w:sz w:val="20"/>
                      <w:szCs w:val="20"/>
                    </w:rPr>
                    <w:t>are considered to be</w:t>
                  </w:r>
                  <w:proofErr w:type="gramEnd"/>
                  <w:r w:rsidR="001E4074" w:rsidRPr="001E4074">
                    <w:rPr>
                      <w:rFonts w:ascii="Arial" w:hAnsi="Arial" w:cs="Arial"/>
                      <w:sz w:val="20"/>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w:t>
                  </w:r>
                  <w:r w:rsidR="001E4074" w:rsidRPr="001E4074">
                    <w:rPr>
                      <w:rFonts w:ascii="Arial" w:hAnsi="Arial" w:cs="Arial"/>
                      <w:sz w:val="20"/>
                      <w:szCs w:val="20"/>
                    </w:rPr>
                    <w:lastRenderedPageBreak/>
                    <w:t>Operational works inspection, maintenance and bonding procedures.</w:t>
                  </w:r>
                </w:p>
              </w:tc>
            </w:tr>
          </w:tbl>
          <w:p w:rsidR="00766D37" w:rsidRPr="00325D93" w:rsidRDefault="00766D37" w:rsidP="00766D37">
            <w:pPr>
              <w:spacing w:before="100" w:beforeAutospacing="1" w:after="100" w:afterAutospacing="1" w:line="240" w:lineRule="auto"/>
              <w:ind w:right="150"/>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766D37" w:rsidRPr="00325D93" w:rsidRDefault="00F320E6" w:rsidP="00766D37">
            <w:pPr>
              <w:spacing w:before="100" w:beforeAutospacing="1" w:after="100" w:afterAutospacing="1" w:line="240" w:lineRule="auto"/>
              <w:ind w:left="150" w:right="150"/>
              <w:rPr>
                <w:rFonts w:ascii="Arial" w:eastAsia="Times New Roman" w:hAnsi="Arial" w:cs="Arial"/>
                <w:b/>
                <w:bCs/>
                <w:sz w:val="20"/>
                <w:szCs w:val="20"/>
                <w:lang w:eastAsia="en-AU"/>
              </w:rPr>
            </w:pPr>
            <w:r w:rsidRPr="00F320E6">
              <w:rPr>
                <w:rFonts w:ascii="Arial" w:eastAsia="Times New Roman" w:hAnsi="Arial" w:cs="Arial"/>
                <w:b/>
                <w:bCs/>
                <w:sz w:val="20"/>
                <w:szCs w:val="20"/>
                <w:lang w:eastAsia="en-AU"/>
              </w:rPr>
              <w:lastRenderedPageBreak/>
              <w:t>Stormwater</w:t>
            </w:r>
          </w:p>
        </w:tc>
        <w:tc>
          <w:tcPr>
            <w:tcW w:w="1778" w:type="pct"/>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766D37" w:rsidRPr="00325D93" w:rsidRDefault="00766D37" w:rsidP="00766D37">
            <w:pPr>
              <w:spacing w:before="100" w:beforeAutospacing="1" w:after="100" w:afterAutospacing="1" w:line="240" w:lineRule="auto"/>
              <w:ind w:right="150"/>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F320E6" w:rsidRPr="00325D93" w:rsidTr="00C569EB">
        <w:trPr>
          <w:trHeight w:val="572"/>
          <w:tblCellSpacing w:w="15" w:type="dxa"/>
        </w:trPr>
        <w:tc>
          <w:tcPr>
            <w:tcW w:w="1539" w:type="pct"/>
            <w:vMerge w:val="restart"/>
            <w:tcBorders>
              <w:top w:val="outset" w:sz="6" w:space="0" w:color="auto"/>
              <w:left w:val="outset" w:sz="6" w:space="0" w:color="auto"/>
              <w:right w:val="outset" w:sz="6" w:space="0" w:color="auto"/>
            </w:tcBorders>
          </w:tcPr>
          <w:p w:rsidR="00F320E6" w:rsidRPr="001E4074" w:rsidRDefault="00F320E6" w:rsidP="00F320E6">
            <w:pPr>
              <w:spacing w:before="100" w:beforeAutospacing="1" w:after="100" w:afterAutospacing="1" w:line="240" w:lineRule="auto"/>
              <w:ind w:left="150" w:right="150"/>
              <w:rPr>
                <w:rFonts w:ascii="Arial" w:eastAsia="Times New Roman" w:hAnsi="Arial" w:cs="Arial"/>
                <w:b/>
                <w:bCs/>
                <w:sz w:val="20"/>
                <w:szCs w:val="20"/>
                <w:lang w:eastAsia="en-AU"/>
              </w:rPr>
            </w:pPr>
            <w:r w:rsidRPr="001E4074">
              <w:rPr>
                <w:rFonts w:ascii="Arial" w:eastAsia="Times New Roman" w:hAnsi="Arial" w:cs="Arial"/>
                <w:b/>
                <w:bCs/>
                <w:sz w:val="20"/>
                <w:szCs w:val="20"/>
                <w:lang w:eastAsia="en-AU"/>
              </w:rPr>
              <w:t>PO</w:t>
            </w:r>
            <w:r w:rsidR="001E4074" w:rsidRPr="001E4074">
              <w:rPr>
                <w:rFonts w:ascii="Arial" w:eastAsia="Times New Roman" w:hAnsi="Arial" w:cs="Arial"/>
                <w:b/>
                <w:bCs/>
                <w:sz w:val="20"/>
                <w:szCs w:val="20"/>
                <w:lang w:eastAsia="en-AU"/>
              </w:rPr>
              <w:t>27</w:t>
            </w:r>
          </w:p>
          <w:p w:rsidR="00F320E6" w:rsidRPr="001E4074" w:rsidRDefault="001E4074"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1E4074">
              <w:rPr>
                <w:rFonts w:ascii="Arial" w:hAnsi="Arial" w:cs="Arial"/>
                <w:sz w:val="20"/>
                <w:szCs w:val="20"/>
              </w:rPr>
              <w:t>Minor stormwater drainage systems (internal and external) have the capacity to convey stormwater flows from frequent storm events for the fully developed upstream catchment whilst ensuring pedestrian and vehicular traffic movements are safe and convenient.</w:t>
            </w:r>
          </w:p>
        </w:tc>
        <w:tc>
          <w:tcPr>
            <w:tcW w:w="1778" w:type="pct"/>
            <w:tcBorders>
              <w:top w:val="outset" w:sz="6" w:space="0" w:color="auto"/>
              <w:left w:val="outset" w:sz="6" w:space="0" w:color="auto"/>
              <w:bottom w:val="outset" w:sz="6" w:space="0" w:color="auto"/>
              <w:right w:val="outset" w:sz="6" w:space="0" w:color="auto"/>
            </w:tcBorders>
          </w:tcPr>
          <w:p w:rsidR="00F320E6" w:rsidRPr="001E4074"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eastAsia="Times New Roman" w:hAnsi="Arial" w:cs="Arial"/>
                <w:b/>
                <w:bCs/>
                <w:sz w:val="20"/>
                <w:szCs w:val="20"/>
                <w:lang w:eastAsia="en-AU"/>
              </w:rPr>
              <w:t>E</w:t>
            </w:r>
            <w:r w:rsidR="001E4074" w:rsidRPr="001E4074">
              <w:rPr>
                <w:rFonts w:ascii="Arial" w:eastAsia="Times New Roman" w:hAnsi="Arial" w:cs="Arial"/>
                <w:b/>
                <w:bCs/>
                <w:sz w:val="20"/>
                <w:szCs w:val="20"/>
                <w:lang w:eastAsia="en-AU"/>
              </w:rPr>
              <w:t>27</w:t>
            </w:r>
            <w:r w:rsidRPr="001E4074">
              <w:rPr>
                <w:rFonts w:ascii="Arial" w:eastAsia="Times New Roman" w:hAnsi="Arial" w:cs="Arial"/>
                <w:b/>
                <w:bCs/>
                <w:sz w:val="20"/>
                <w:szCs w:val="20"/>
                <w:lang w:eastAsia="en-AU"/>
              </w:rPr>
              <w:t>.1</w:t>
            </w:r>
          </w:p>
          <w:p w:rsidR="00F320E6" w:rsidRPr="001E4074" w:rsidRDefault="001E4074" w:rsidP="001E4074">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hAnsi="Arial" w:cs="Arial"/>
                <w:sz w:val="20"/>
                <w:szCs w:val="20"/>
              </w:rPr>
              <w:t xml:space="preserve">The capacity of all minor drainage systems </w:t>
            </w:r>
            <w:proofErr w:type="gramStart"/>
            <w:r w:rsidRPr="001E4074">
              <w:rPr>
                <w:rFonts w:ascii="Arial" w:hAnsi="Arial" w:cs="Arial"/>
                <w:sz w:val="20"/>
                <w:szCs w:val="20"/>
              </w:rPr>
              <w:t>are</w:t>
            </w:r>
            <w:proofErr w:type="gramEnd"/>
            <w:r w:rsidRPr="001E4074">
              <w:rPr>
                <w:rFonts w:ascii="Arial" w:hAnsi="Arial" w:cs="Arial"/>
                <w:sz w:val="20"/>
                <w:szCs w:val="20"/>
              </w:rPr>
              <w:t xml:space="preserve"> designed in accordance with Planning scheme policy - Integrated design. </w:t>
            </w:r>
          </w:p>
        </w:tc>
        <w:tc>
          <w:tcPr>
            <w:tcW w:w="616" w:type="pct"/>
            <w:vMerge w:val="restart"/>
            <w:tcBorders>
              <w:top w:val="outset" w:sz="6" w:space="0" w:color="auto"/>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val="restart"/>
            <w:tcBorders>
              <w:top w:val="outset" w:sz="6" w:space="0" w:color="auto"/>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F320E6" w:rsidRPr="00325D93" w:rsidTr="00C569EB">
        <w:trPr>
          <w:trHeight w:val="570"/>
          <w:tblCellSpacing w:w="15" w:type="dxa"/>
        </w:trPr>
        <w:tc>
          <w:tcPr>
            <w:tcW w:w="1539" w:type="pct"/>
            <w:vMerge/>
            <w:tcBorders>
              <w:left w:val="outset" w:sz="6" w:space="0" w:color="auto"/>
              <w:right w:val="outset" w:sz="6" w:space="0" w:color="auto"/>
            </w:tcBorders>
          </w:tcPr>
          <w:p w:rsidR="00F320E6" w:rsidRPr="001E4074" w:rsidRDefault="00F320E6" w:rsidP="00F320E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F320E6" w:rsidRPr="001E4074"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eastAsia="Times New Roman" w:hAnsi="Arial" w:cs="Arial"/>
                <w:b/>
                <w:bCs/>
                <w:sz w:val="20"/>
                <w:szCs w:val="20"/>
                <w:lang w:eastAsia="en-AU"/>
              </w:rPr>
              <w:t>E</w:t>
            </w:r>
            <w:r w:rsidR="001E4074" w:rsidRPr="001E4074">
              <w:rPr>
                <w:rFonts w:ascii="Arial" w:eastAsia="Times New Roman" w:hAnsi="Arial" w:cs="Arial"/>
                <w:b/>
                <w:bCs/>
                <w:sz w:val="20"/>
                <w:szCs w:val="20"/>
                <w:lang w:eastAsia="en-AU"/>
              </w:rPr>
              <w:t>27</w:t>
            </w:r>
            <w:r w:rsidRPr="001E4074">
              <w:rPr>
                <w:rFonts w:ascii="Arial" w:eastAsia="Times New Roman" w:hAnsi="Arial" w:cs="Arial"/>
                <w:b/>
                <w:bCs/>
                <w:sz w:val="20"/>
                <w:szCs w:val="20"/>
                <w:lang w:eastAsia="en-AU"/>
              </w:rPr>
              <w:t>.2</w:t>
            </w:r>
          </w:p>
          <w:p w:rsidR="00F320E6" w:rsidRPr="001E4074" w:rsidRDefault="001E4074"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hAnsi="Arial" w:cs="Arial"/>
                <w:sz w:val="20"/>
                <w:szCs w:val="20"/>
              </w:rPr>
              <w:t>Stormwater pipe network capacity is to be calculated in accordance with the Hydraulic Grade Line method as detailed in Australian Rainfall and Runoff or QUDM.</w:t>
            </w:r>
          </w:p>
        </w:tc>
        <w:tc>
          <w:tcPr>
            <w:tcW w:w="616" w:type="pct"/>
            <w:vMerge/>
            <w:tcBorders>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tcBorders>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F320E6" w:rsidRPr="00325D93" w:rsidTr="00C569EB">
        <w:trPr>
          <w:trHeight w:val="570"/>
          <w:tblCellSpacing w:w="15" w:type="dxa"/>
        </w:trPr>
        <w:tc>
          <w:tcPr>
            <w:tcW w:w="1539" w:type="pct"/>
            <w:vMerge/>
            <w:tcBorders>
              <w:left w:val="outset" w:sz="6" w:space="0" w:color="auto"/>
              <w:bottom w:val="outset" w:sz="6" w:space="0" w:color="auto"/>
              <w:right w:val="outset" w:sz="6" w:space="0" w:color="auto"/>
            </w:tcBorders>
          </w:tcPr>
          <w:p w:rsidR="00F320E6" w:rsidRPr="001E4074" w:rsidRDefault="00F320E6" w:rsidP="00F320E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F320E6" w:rsidRPr="001E4074"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eastAsia="Times New Roman" w:hAnsi="Arial" w:cs="Arial"/>
                <w:b/>
                <w:bCs/>
                <w:sz w:val="20"/>
                <w:szCs w:val="20"/>
                <w:lang w:eastAsia="en-AU"/>
              </w:rPr>
              <w:t>E</w:t>
            </w:r>
            <w:r w:rsidR="001E4074" w:rsidRPr="001E4074">
              <w:rPr>
                <w:rFonts w:ascii="Arial" w:eastAsia="Times New Roman" w:hAnsi="Arial" w:cs="Arial"/>
                <w:b/>
                <w:bCs/>
                <w:sz w:val="20"/>
                <w:szCs w:val="20"/>
                <w:lang w:eastAsia="en-AU"/>
              </w:rPr>
              <w:t>27</w:t>
            </w:r>
            <w:r w:rsidRPr="001E4074">
              <w:rPr>
                <w:rFonts w:ascii="Arial" w:eastAsia="Times New Roman" w:hAnsi="Arial" w:cs="Arial"/>
                <w:b/>
                <w:bCs/>
                <w:sz w:val="20"/>
                <w:szCs w:val="20"/>
                <w:lang w:eastAsia="en-AU"/>
              </w:rPr>
              <w:t>.3</w:t>
            </w:r>
          </w:p>
          <w:p w:rsidR="00F320E6" w:rsidRPr="001E4074" w:rsidRDefault="001E4074"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hAnsi="Arial" w:cs="Arial"/>
                <w:sz w:val="20"/>
                <w:szCs w:val="20"/>
              </w:rPr>
              <w:t>Development ensures that inter-allotment drainage infrastructure is provided in accordance with the relevant level as identified in QUDM.</w:t>
            </w:r>
          </w:p>
        </w:tc>
        <w:tc>
          <w:tcPr>
            <w:tcW w:w="616" w:type="pct"/>
            <w:vMerge/>
            <w:tcBorders>
              <w:left w:val="outset" w:sz="6" w:space="0" w:color="auto"/>
              <w:bottom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tcBorders>
              <w:left w:val="outset" w:sz="6" w:space="0" w:color="auto"/>
              <w:bottom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F320E6" w:rsidRPr="00325D93" w:rsidTr="00C569EB">
        <w:trPr>
          <w:trHeight w:val="438"/>
          <w:tblCellSpacing w:w="15" w:type="dxa"/>
        </w:trPr>
        <w:tc>
          <w:tcPr>
            <w:tcW w:w="1539" w:type="pct"/>
            <w:vMerge w:val="restart"/>
            <w:tcBorders>
              <w:top w:val="outset" w:sz="6" w:space="0" w:color="auto"/>
              <w:left w:val="outset" w:sz="6" w:space="0" w:color="auto"/>
              <w:right w:val="outset" w:sz="6" w:space="0" w:color="auto"/>
            </w:tcBorders>
          </w:tcPr>
          <w:p w:rsidR="00F320E6" w:rsidRPr="001E4074" w:rsidRDefault="00F320E6" w:rsidP="00F320E6">
            <w:pPr>
              <w:spacing w:before="100" w:beforeAutospacing="1" w:after="100" w:afterAutospacing="1" w:line="240" w:lineRule="auto"/>
              <w:ind w:left="150" w:right="150"/>
              <w:rPr>
                <w:rFonts w:ascii="Arial" w:eastAsia="Times New Roman" w:hAnsi="Arial" w:cs="Arial"/>
                <w:b/>
                <w:bCs/>
                <w:sz w:val="20"/>
                <w:szCs w:val="20"/>
                <w:lang w:eastAsia="en-AU"/>
              </w:rPr>
            </w:pPr>
            <w:r w:rsidRPr="001E4074">
              <w:rPr>
                <w:rFonts w:ascii="Arial" w:eastAsia="Times New Roman" w:hAnsi="Arial" w:cs="Arial"/>
                <w:b/>
                <w:bCs/>
                <w:sz w:val="20"/>
                <w:szCs w:val="20"/>
                <w:lang w:eastAsia="en-AU"/>
              </w:rPr>
              <w:t>PO</w:t>
            </w:r>
            <w:r w:rsidR="001E4074" w:rsidRPr="001E4074">
              <w:rPr>
                <w:rFonts w:ascii="Arial" w:eastAsia="Times New Roman" w:hAnsi="Arial" w:cs="Arial"/>
                <w:b/>
                <w:bCs/>
                <w:sz w:val="20"/>
                <w:szCs w:val="20"/>
                <w:lang w:eastAsia="en-AU"/>
              </w:rPr>
              <w:t>28</w:t>
            </w:r>
          </w:p>
          <w:p w:rsidR="00F320E6" w:rsidRPr="001E4074" w:rsidRDefault="001E4074" w:rsidP="00766D37">
            <w:pPr>
              <w:spacing w:before="100" w:beforeAutospacing="1" w:after="100" w:afterAutospacing="1" w:line="240" w:lineRule="auto"/>
              <w:ind w:left="150" w:right="150"/>
              <w:rPr>
                <w:rFonts w:ascii="Arial" w:eastAsia="Times New Roman" w:hAnsi="Arial" w:cs="Arial"/>
                <w:b/>
                <w:bCs/>
                <w:sz w:val="20"/>
                <w:szCs w:val="20"/>
                <w:lang w:eastAsia="en-AU"/>
              </w:rPr>
            </w:pPr>
            <w:r w:rsidRPr="001E4074">
              <w:rPr>
                <w:rFonts w:ascii="Arial" w:hAnsi="Arial" w:cs="Arial"/>
                <w:sz w:val="20"/>
                <w:szCs w:val="20"/>
              </w:rPr>
              <w:t>Major stormwater drainage system(s) have the capacity to safely convey stormwater flows for the 1% AEP event for the fully developed upstream catchment.</w:t>
            </w:r>
          </w:p>
        </w:tc>
        <w:tc>
          <w:tcPr>
            <w:tcW w:w="1778" w:type="pct"/>
            <w:tcBorders>
              <w:top w:val="outset" w:sz="6" w:space="0" w:color="auto"/>
              <w:left w:val="outset" w:sz="6" w:space="0" w:color="auto"/>
              <w:bottom w:val="outset" w:sz="6" w:space="0" w:color="auto"/>
              <w:right w:val="outset" w:sz="6" w:space="0" w:color="auto"/>
            </w:tcBorders>
          </w:tcPr>
          <w:p w:rsidR="00F320E6" w:rsidRPr="001E4074"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eastAsia="Times New Roman" w:hAnsi="Arial" w:cs="Arial"/>
                <w:b/>
                <w:bCs/>
                <w:sz w:val="20"/>
                <w:szCs w:val="20"/>
                <w:lang w:eastAsia="en-AU"/>
              </w:rPr>
              <w:t>E</w:t>
            </w:r>
            <w:r w:rsidR="001E4074" w:rsidRPr="001E4074">
              <w:rPr>
                <w:rFonts w:ascii="Arial" w:eastAsia="Times New Roman" w:hAnsi="Arial" w:cs="Arial"/>
                <w:b/>
                <w:bCs/>
                <w:sz w:val="20"/>
                <w:szCs w:val="20"/>
                <w:lang w:eastAsia="en-AU"/>
              </w:rPr>
              <w:t>28</w:t>
            </w:r>
            <w:r w:rsidRPr="001E4074">
              <w:rPr>
                <w:rFonts w:ascii="Arial" w:eastAsia="Times New Roman" w:hAnsi="Arial" w:cs="Arial"/>
                <w:b/>
                <w:bCs/>
                <w:sz w:val="20"/>
                <w:szCs w:val="20"/>
                <w:lang w:eastAsia="en-AU"/>
              </w:rPr>
              <w:t>.1</w:t>
            </w:r>
          </w:p>
          <w:p w:rsidR="00F320E6" w:rsidRPr="001E4074" w:rsidRDefault="001E4074"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hAnsi="Arial" w:cs="Arial"/>
                <w:sz w:val="20"/>
                <w:szCs w:val="20"/>
              </w:rPr>
              <w:t>The internal drainage system safely and adequately conveys the stormwater flows for the 1% AEP event for the fully developed upstream catchment through the site.</w:t>
            </w:r>
          </w:p>
        </w:tc>
        <w:tc>
          <w:tcPr>
            <w:tcW w:w="616" w:type="pct"/>
            <w:vMerge w:val="restart"/>
            <w:tcBorders>
              <w:top w:val="outset" w:sz="6" w:space="0" w:color="auto"/>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val="restart"/>
            <w:tcBorders>
              <w:top w:val="outset" w:sz="6" w:space="0" w:color="auto"/>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F320E6" w:rsidRPr="00325D93" w:rsidTr="00C569EB">
        <w:trPr>
          <w:trHeight w:val="438"/>
          <w:tblCellSpacing w:w="15" w:type="dxa"/>
        </w:trPr>
        <w:tc>
          <w:tcPr>
            <w:tcW w:w="1539" w:type="pct"/>
            <w:vMerge/>
            <w:tcBorders>
              <w:left w:val="outset" w:sz="6" w:space="0" w:color="auto"/>
              <w:right w:val="outset" w:sz="6" w:space="0" w:color="auto"/>
            </w:tcBorders>
          </w:tcPr>
          <w:p w:rsidR="00F320E6" w:rsidRPr="001E4074" w:rsidRDefault="00F320E6" w:rsidP="00F320E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F320E6" w:rsidRPr="001E4074"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eastAsia="Times New Roman" w:hAnsi="Arial" w:cs="Arial"/>
                <w:b/>
                <w:bCs/>
                <w:sz w:val="20"/>
                <w:szCs w:val="20"/>
                <w:lang w:eastAsia="en-AU"/>
              </w:rPr>
              <w:t>E</w:t>
            </w:r>
            <w:r w:rsidR="001E4074" w:rsidRPr="001E4074">
              <w:rPr>
                <w:rFonts w:ascii="Arial" w:eastAsia="Times New Roman" w:hAnsi="Arial" w:cs="Arial"/>
                <w:b/>
                <w:bCs/>
                <w:sz w:val="20"/>
                <w:szCs w:val="20"/>
                <w:lang w:eastAsia="en-AU"/>
              </w:rPr>
              <w:t>28</w:t>
            </w:r>
            <w:r w:rsidRPr="001E4074">
              <w:rPr>
                <w:rFonts w:ascii="Arial" w:eastAsia="Times New Roman" w:hAnsi="Arial" w:cs="Arial"/>
                <w:b/>
                <w:bCs/>
                <w:sz w:val="20"/>
                <w:szCs w:val="20"/>
                <w:lang w:eastAsia="en-AU"/>
              </w:rPr>
              <w:t>.2</w:t>
            </w:r>
          </w:p>
          <w:p w:rsidR="00F320E6" w:rsidRPr="001E4074" w:rsidRDefault="001E4074"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hAnsi="Arial" w:cs="Arial"/>
                <w:sz w:val="20"/>
                <w:szCs w:val="20"/>
              </w:rPr>
              <w:t>The external (downstream) drainage system safely conveys the stormwater flows for the 1% AEP event for the fully developed upstream catchment without allowing the flows to encroach upon private lots.</w:t>
            </w:r>
          </w:p>
        </w:tc>
        <w:tc>
          <w:tcPr>
            <w:tcW w:w="616" w:type="pct"/>
            <w:vMerge/>
            <w:tcBorders>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tcBorders>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F320E6" w:rsidRPr="00325D93" w:rsidTr="00C569EB">
        <w:trPr>
          <w:trHeight w:val="438"/>
          <w:tblCellSpacing w:w="15" w:type="dxa"/>
        </w:trPr>
        <w:tc>
          <w:tcPr>
            <w:tcW w:w="1539" w:type="pct"/>
            <w:vMerge/>
            <w:tcBorders>
              <w:left w:val="outset" w:sz="6" w:space="0" w:color="auto"/>
              <w:right w:val="outset" w:sz="6" w:space="0" w:color="auto"/>
            </w:tcBorders>
          </w:tcPr>
          <w:p w:rsidR="00F320E6" w:rsidRPr="001E4074" w:rsidRDefault="00F320E6" w:rsidP="00F320E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F320E6" w:rsidRPr="001E4074"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eastAsia="Times New Roman" w:hAnsi="Arial" w:cs="Arial"/>
                <w:b/>
                <w:bCs/>
                <w:sz w:val="20"/>
                <w:szCs w:val="20"/>
                <w:lang w:eastAsia="en-AU"/>
              </w:rPr>
              <w:t>E</w:t>
            </w:r>
            <w:r w:rsidR="001E4074" w:rsidRPr="001E4074">
              <w:rPr>
                <w:rFonts w:ascii="Arial" w:eastAsia="Times New Roman" w:hAnsi="Arial" w:cs="Arial"/>
                <w:b/>
                <w:bCs/>
                <w:sz w:val="20"/>
                <w:szCs w:val="20"/>
                <w:lang w:eastAsia="en-AU"/>
              </w:rPr>
              <w:t>28</w:t>
            </w:r>
            <w:r w:rsidRPr="001E4074">
              <w:rPr>
                <w:rFonts w:ascii="Arial" w:eastAsia="Times New Roman" w:hAnsi="Arial" w:cs="Arial"/>
                <w:b/>
                <w:bCs/>
                <w:sz w:val="20"/>
                <w:szCs w:val="20"/>
                <w:lang w:eastAsia="en-AU"/>
              </w:rPr>
              <w:t>.3</w:t>
            </w:r>
          </w:p>
          <w:p w:rsidR="00F320E6" w:rsidRPr="001E4074" w:rsidRDefault="001E4074"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hAnsi="Arial" w:cs="Arial"/>
                <w:sz w:val="20"/>
                <w:szCs w:val="20"/>
              </w:rPr>
              <w:t>Overland flow paths (for any storm event) from newly constructed roads and public open space areas do not pass through the development footprint.</w:t>
            </w:r>
          </w:p>
        </w:tc>
        <w:tc>
          <w:tcPr>
            <w:tcW w:w="616" w:type="pct"/>
            <w:vMerge/>
            <w:tcBorders>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tcBorders>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F320E6" w:rsidRPr="00325D93" w:rsidTr="00C569EB">
        <w:trPr>
          <w:trHeight w:val="438"/>
          <w:tblCellSpacing w:w="15" w:type="dxa"/>
        </w:trPr>
        <w:tc>
          <w:tcPr>
            <w:tcW w:w="1539" w:type="pct"/>
            <w:vMerge/>
            <w:tcBorders>
              <w:left w:val="outset" w:sz="6" w:space="0" w:color="auto"/>
              <w:bottom w:val="outset" w:sz="6" w:space="0" w:color="auto"/>
              <w:right w:val="outset" w:sz="6" w:space="0" w:color="auto"/>
            </w:tcBorders>
          </w:tcPr>
          <w:p w:rsidR="00F320E6" w:rsidRPr="001E4074" w:rsidRDefault="00F320E6" w:rsidP="00F320E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F320E6" w:rsidRPr="001E4074"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eastAsia="Times New Roman" w:hAnsi="Arial" w:cs="Arial"/>
                <w:b/>
                <w:bCs/>
                <w:sz w:val="20"/>
                <w:szCs w:val="20"/>
                <w:lang w:eastAsia="en-AU"/>
              </w:rPr>
              <w:t>E</w:t>
            </w:r>
            <w:r w:rsidR="001E4074" w:rsidRPr="001E4074">
              <w:rPr>
                <w:rFonts w:ascii="Arial" w:eastAsia="Times New Roman" w:hAnsi="Arial" w:cs="Arial"/>
                <w:b/>
                <w:bCs/>
                <w:sz w:val="20"/>
                <w:szCs w:val="20"/>
                <w:lang w:eastAsia="en-AU"/>
              </w:rPr>
              <w:t>28</w:t>
            </w:r>
            <w:r w:rsidRPr="001E4074">
              <w:rPr>
                <w:rFonts w:ascii="Arial" w:eastAsia="Times New Roman" w:hAnsi="Arial" w:cs="Arial"/>
                <w:b/>
                <w:bCs/>
                <w:sz w:val="20"/>
                <w:szCs w:val="20"/>
                <w:lang w:eastAsia="en-AU"/>
              </w:rPr>
              <w:t>.4</w:t>
            </w:r>
          </w:p>
          <w:p w:rsidR="00F320E6" w:rsidRPr="001E4074" w:rsidRDefault="001E4074"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hAnsi="Arial" w:cs="Arial"/>
                <w:sz w:val="20"/>
                <w:szCs w:val="20"/>
              </w:rPr>
              <w:lastRenderedPageBreak/>
              <w:t>The flow velocity in all unlined or soft faced open drains is kept within acceptable limits for the type of material or lining and condition of the channel.</w:t>
            </w:r>
          </w:p>
          <w:tbl>
            <w:tblPr>
              <w:tblW w:w="520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201"/>
            </w:tblGrid>
            <w:tr w:rsidR="00F320E6" w:rsidRPr="001E4074" w:rsidTr="00F320E6">
              <w:trPr>
                <w:tblCellSpacing w:w="15" w:type="dxa"/>
              </w:trPr>
              <w:tc>
                <w:tcPr>
                  <w:tcW w:w="5141" w:type="dxa"/>
                  <w:tcBorders>
                    <w:top w:val="single" w:sz="6" w:space="0" w:color="CCCCCC"/>
                    <w:left w:val="single" w:sz="6" w:space="0" w:color="CCCCCC"/>
                    <w:bottom w:val="single" w:sz="6" w:space="0" w:color="CCCCCC"/>
                    <w:right w:val="single" w:sz="6" w:space="0" w:color="CCCCCC"/>
                  </w:tcBorders>
                  <w:vAlign w:val="center"/>
                  <w:hideMark/>
                </w:tcPr>
                <w:p w:rsidR="00F320E6" w:rsidRPr="001E4074"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eastAsia="Times New Roman" w:hAnsi="Arial" w:cs="Arial"/>
                      <w:sz w:val="20"/>
                      <w:szCs w:val="20"/>
                      <w:lang w:eastAsia="en-AU"/>
                    </w:rPr>
                    <w:t>Note - </w:t>
                  </w:r>
                  <w:r w:rsidR="001E4074" w:rsidRPr="001E4074">
                    <w:rPr>
                      <w:rFonts w:ascii="Arial" w:hAnsi="Arial" w:cs="Arial"/>
                      <w:sz w:val="20"/>
                      <w:szCs w:val="20"/>
                    </w:rPr>
                    <w:t>Refer to QUDM for recommended average flow velocities.</w:t>
                  </w:r>
                </w:p>
              </w:tc>
            </w:tr>
          </w:tbl>
          <w:p w:rsidR="00F320E6" w:rsidRPr="001E4074" w:rsidRDefault="00F320E6" w:rsidP="00766D37">
            <w:pPr>
              <w:spacing w:before="100" w:beforeAutospacing="1" w:after="100" w:afterAutospacing="1" w:line="240" w:lineRule="auto"/>
              <w:ind w:right="150"/>
              <w:rPr>
                <w:rFonts w:ascii="Arial" w:eastAsia="Times New Roman" w:hAnsi="Arial" w:cs="Arial"/>
                <w:sz w:val="20"/>
                <w:szCs w:val="20"/>
                <w:lang w:eastAsia="en-AU"/>
              </w:rPr>
            </w:pPr>
          </w:p>
        </w:tc>
        <w:tc>
          <w:tcPr>
            <w:tcW w:w="616" w:type="pct"/>
            <w:vMerge/>
            <w:tcBorders>
              <w:left w:val="outset" w:sz="6" w:space="0" w:color="auto"/>
              <w:bottom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tcBorders>
              <w:left w:val="outset" w:sz="6" w:space="0" w:color="auto"/>
              <w:bottom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F320E6" w:rsidRPr="00DC59DD" w:rsidRDefault="00F320E6"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DC59DD">
              <w:rPr>
                <w:rFonts w:ascii="Arial" w:eastAsia="Times New Roman" w:hAnsi="Arial" w:cs="Arial"/>
                <w:b/>
                <w:bCs/>
                <w:sz w:val="20"/>
                <w:szCs w:val="20"/>
                <w:lang w:eastAsia="en-AU"/>
              </w:rPr>
              <w:t>PO</w:t>
            </w:r>
            <w:r w:rsidR="001E4074" w:rsidRPr="00DC59DD">
              <w:rPr>
                <w:rFonts w:ascii="Arial" w:eastAsia="Times New Roman" w:hAnsi="Arial" w:cs="Arial"/>
                <w:b/>
                <w:bCs/>
                <w:sz w:val="20"/>
                <w:szCs w:val="20"/>
                <w:lang w:eastAsia="en-AU"/>
              </w:rPr>
              <w:t>29</w:t>
            </w:r>
          </w:p>
          <w:p w:rsidR="00766D37" w:rsidRPr="00DC59DD" w:rsidRDefault="001E4074"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DC59DD">
              <w:rPr>
                <w:rFonts w:ascii="Arial" w:hAnsi="Arial" w:cs="Arial"/>
                <w:sz w:val="20"/>
                <w:szCs w:val="20"/>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tc>
        <w:tc>
          <w:tcPr>
            <w:tcW w:w="1778" w:type="pct"/>
            <w:tcBorders>
              <w:top w:val="outset" w:sz="6" w:space="0" w:color="auto"/>
              <w:left w:val="outset" w:sz="6" w:space="0" w:color="auto"/>
              <w:bottom w:val="outset" w:sz="6" w:space="0" w:color="auto"/>
              <w:right w:val="outset" w:sz="6" w:space="0" w:color="auto"/>
            </w:tcBorders>
          </w:tcPr>
          <w:p w:rsidR="00F320E6" w:rsidRPr="00DC59DD"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DC59DD">
              <w:rPr>
                <w:rFonts w:ascii="Arial" w:eastAsia="Times New Roman" w:hAnsi="Arial" w:cs="Arial"/>
                <w:b/>
                <w:bCs/>
                <w:sz w:val="20"/>
                <w:szCs w:val="20"/>
                <w:lang w:eastAsia="en-AU"/>
              </w:rPr>
              <w:t>E</w:t>
            </w:r>
            <w:r w:rsidR="001E4074" w:rsidRPr="00DC59DD">
              <w:rPr>
                <w:rFonts w:ascii="Arial" w:eastAsia="Times New Roman" w:hAnsi="Arial" w:cs="Arial"/>
                <w:b/>
                <w:bCs/>
                <w:sz w:val="20"/>
                <w:szCs w:val="20"/>
                <w:lang w:eastAsia="en-AU"/>
              </w:rPr>
              <w:t>29</w:t>
            </w:r>
          </w:p>
          <w:p w:rsidR="00766D37" w:rsidRPr="00DC59DD" w:rsidRDefault="001E4074" w:rsidP="00766D37">
            <w:pPr>
              <w:spacing w:before="100" w:beforeAutospacing="1" w:after="100" w:afterAutospacing="1" w:line="240" w:lineRule="auto"/>
              <w:ind w:right="150"/>
              <w:rPr>
                <w:rFonts w:ascii="Arial" w:eastAsia="Times New Roman" w:hAnsi="Arial" w:cs="Arial"/>
                <w:sz w:val="20"/>
                <w:szCs w:val="20"/>
                <w:lang w:eastAsia="en-AU"/>
              </w:rPr>
            </w:pPr>
            <w:r w:rsidRPr="00DC59DD">
              <w:rPr>
                <w:rFonts w:ascii="Arial" w:hAnsi="Arial" w:cs="Arial"/>
                <w:sz w:val="20"/>
                <w:szCs w:val="20"/>
              </w:rPr>
              <w:t>The stormwater drainage system is designed and constructed in accordance with Planning scheme policy - Integrated design.</w:t>
            </w: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PO3</w:t>
            </w:r>
            <w:r w:rsidR="001E4074">
              <w:rPr>
                <w:rFonts w:ascii="Arial" w:eastAsia="Times New Roman" w:hAnsi="Arial" w:cs="Arial"/>
                <w:b/>
                <w:bCs/>
                <w:sz w:val="20"/>
                <w:szCs w:val="20"/>
                <w:lang w:eastAsia="en-AU"/>
              </w:rPr>
              <w:t>0</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766D37" w:rsidRPr="00DC59DD" w:rsidTr="00A915A5">
              <w:trPr>
                <w:tblCellSpacing w:w="15" w:type="dxa"/>
              </w:trPr>
              <w:tc>
                <w:tcPr>
                  <w:tcW w:w="9368" w:type="dxa"/>
                  <w:vAlign w:val="center"/>
                  <w:hideMark/>
                </w:tcPr>
                <w:p w:rsidR="001E4074" w:rsidRPr="00DC59DD" w:rsidRDefault="001E4074" w:rsidP="00766D37">
                  <w:pPr>
                    <w:spacing w:before="100" w:beforeAutospacing="1" w:after="100" w:afterAutospacing="1" w:line="240" w:lineRule="auto"/>
                    <w:rPr>
                      <w:rFonts w:ascii="Arial" w:hAnsi="Arial" w:cs="Arial"/>
                      <w:sz w:val="20"/>
                      <w:szCs w:val="20"/>
                    </w:rPr>
                  </w:pPr>
                  <w:r w:rsidRPr="00DC59DD">
                    <w:rPr>
                      <w:rFonts w:ascii="Arial" w:hAnsi="Arial" w:cs="Arial"/>
                      <w:sz w:val="20"/>
                      <w:szCs w:val="20"/>
                    </w:rPr>
                    <w:t>Stormwater run-off from the site is conveyed to a point of lawful discharge without causing actionable nuisance to any person, property or premises.</w:t>
                  </w:r>
                </w:p>
                <w:p w:rsidR="00766D37" w:rsidRPr="00DC59DD" w:rsidRDefault="00766D37" w:rsidP="00766D37">
                  <w:pPr>
                    <w:spacing w:before="100" w:beforeAutospacing="1" w:after="100" w:afterAutospacing="1" w:line="240" w:lineRule="auto"/>
                    <w:rPr>
                      <w:rFonts w:ascii="Arial" w:eastAsia="Times New Roman" w:hAnsi="Arial" w:cs="Arial"/>
                      <w:sz w:val="20"/>
                      <w:szCs w:val="20"/>
                      <w:lang w:eastAsia="en-AU"/>
                    </w:rPr>
                  </w:pPr>
                  <w:r w:rsidRPr="00DC59DD">
                    <w:rPr>
                      <w:rFonts w:ascii="Arial" w:eastAsia="Times New Roman" w:hAnsi="Arial" w:cs="Arial"/>
                      <w:sz w:val="20"/>
                      <w:szCs w:val="20"/>
                      <w:lang w:eastAsia="en-AU"/>
                    </w:rPr>
                    <w:t xml:space="preserve">Note - </w:t>
                  </w:r>
                  <w:r w:rsidR="001E4074" w:rsidRPr="00DC59DD">
                    <w:rPr>
                      <w:rFonts w:ascii="Arial" w:hAnsi="Arial" w:cs="Arial"/>
                      <w:sz w:val="20"/>
                      <w:szCs w:val="20"/>
                    </w:rPr>
                    <w:t>Refer to Planning scheme policy - Integrated design for details.</w:t>
                  </w:r>
                </w:p>
              </w:tc>
            </w:tr>
            <w:tr w:rsidR="00766D37" w:rsidRPr="00DC59DD" w:rsidTr="00A915A5">
              <w:trPr>
                <w:tblCellSpacing w:w="15" w:type="dxa"/>
              </w:trPr>
              <w:tc>
                <w:tcPr>
                  <w:tcW w:w="9368" w:type="dxa"/>
                  <w:vAlign w:val="center"/>
                  <w:hideMark/>
                </w:tcPr>
                <w:p w:rsidR="00766D37" w:rsidRPr="00DC59DD" w:rsidRDefault="00766D37" w:rsidP="00766D37">
                  <w:pPr>
                    <w:spacing w:before="100" w:beforeAutospacing="1" w:after="100" w:afterAutospacing="1" w:line="240" w:lineRule="auto"/>
                    <w:rPr>
                      <w:rFonts w:ascii="Arial" w:eastAsia="Times New Roman" w:hAnsi="Arial" w:cs="Arial"/>
                      <w:sz w:val="20"/>
                      <w:szCs w:val="20"/>
                      <w:lang w:eastAsia="en-AU"/>
                    </w:rPr>
                  </w:pPr>
                  <w:r w:rsidRPr="00DC59DD">
                    <w:rPr>
                      <w:rFonts w:ascii="Arial" w:eastAsia="Times New Roman" w:hAnsi="Arial" w:cs="Arial"/>
                      <w:sz w:val="20"/>
                      <w:szCs w:val="20"/>
                      <w:lang w:eastAsia="en-AU"/>
                    </w:rPr>
                    <w:t xml:space="preserve">Note - </w:t>
                  </w:r>
                  <w:r w:rsidR="001E4074" w:rsidRPr="00DC59DD">
                    <w:rPr>
                      <w:rFonts w:ascii="Arial" w:hAnsi="Arial" w:cs="Arial"/>
                      <w:sz w:val="20"/>
                      <w:szCs w:val="20"/>
                    </w:rPr>
                    <w:t>A downstream drainage discharge report in accordance with Planning scheme policy - Stormwater management may be required to demonstrate achievement of this performance outcome.</w:t>
                  </w:r>
                </w:p>
              </w:tc>
            </w:tr>
          </w:tbl>
          <w:p w:rsidR="00766D37" w:rsidRPr="00DC59DD" w:rsidRDefault="00766D37" w:rsidP="00766D37">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766D37" w:rsidRPr="00DC59DD" w:rsidTr="00A915A5">
              <w:trPr>
                <w:tblCellSpacing w:w="15" w:type="dxa"/>
              </w:trPr>
              <w:tc>
                <w:tcPr>
                  <w:tcW w:w="9368" w:type="dxa"/>
                  <w:vAlign w:val="center"/>
                  <w:hideMark/>
                </w:tcPr>
                <w:p w:rsidR="00766D37" w:rsidRPr="00DC59DD" w:rsidRDefault="00766D37" w:rsidP="00766D37">
                  <w:pPr>
                    <w:spacing w:before="100" w:beforeAutospacing="1" w:after="100" w:afterAutospacing="1" w:line="240" w:lineRule="auto"/>
                    <w:rPr>
                      <w:rFonts w:ascii="Arial" w:eastAsia="Times New Roman" w:hAnsi="Arial" w:cs="Arial"/>
                      <w:sz w:val="20"/>
                      <w:szCs w:val="20"/>
                      <w:lang w:eastAsia="en-AU"/>
                    </w:rPr>
                  </w:pPr>
                  <w:r w:rsidRPr="00DC59DD">
                    <w:rPr>
                      <w:rFonts w:ascii="Arial" w:eastAsia="Times New Roman" w:hAnsi="Arial" w:cs="Arial"/>
                      <w:sz w:val="20"/>
                      <w:szCs w:val="20"/>
                      <w:lang w:eastAsia="en-AU"/>
                    </w:rPr>
                    <w:t xml:space="preserve">Note - </w:t>
                  </w:r>
                  <w:r w:rsidR="001E4074" w:rsidRPr="00DC59DD">
                    <w:rPr>
                      <w:rFonts w:ascii="Arial" w:hAnsi="Arial" w:cs="Arial"/>
                      <w:sz w:val="20"/>
                      <w:szCs w:val="20"/>
                    </w:rPr>
                    <w:t xml:space="preserve">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w:t>
                  </w:r>
                  <w:r w:rsidR="001E4074" w:rsidRPr="00DC59DD">
                    <w:rPr>
                      <w:rFonts w:ascii="Arial" w:hAnsi="Arial" w:cs="Arial"/>
                      <w:sz w:val="20"/>
                      <w:szCs w:val="20"/>
                    </w:rPr>
                    <w:lastRenderedPageBreak/>
                    <w:t>discharged into a catchment that includes State Transport Infrastructure.</w:t>
                  </w:r>
                </w:p>
              </w:tc>
            </w:tr>
          </w:tbl>
          <w:p w:rsidR="00766D37" w:rsidRPr="00325D93"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PO3</w:t>
            </w:r>
            <w:r w:rsidR="00DC59DD">
              <w:rPr>
                <w:rFonts w:ascii="Arial" w:eastAsia="Times New Roman" w:hAnsi="Arial" w:cs="Arial"/>
                <w:b/>
                <w:bCs/>
                <w:sz w:val="20"/>
                <w:szCs w:val="20"/>
                <w:lang w:eastAsia="en-AU"/>
              </w:rPr>
              <w:t>1</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766D37" w:rsidRPr="00325D93" w:rsidTr="00A915A5">
              <w:trPr>
                <w:tblCellSpacing w:w="15" w:type="dxa"/>
              </w:trPr>
              <w:tc>
                <w:tcPr>
                  <w:tcW w:w="9368" w:type="dxa"/>
                  <w:vAlign w:val="center"/>
                  <w:hideMark/>
                </w:tcPr>
                <w:p w:rsidR="00DC59DD" w:rsidRPr="00DC59DD" w:rsidRDefault="00DC59DD" w:rsidP="00766D37">
                  <w:pPr>
                    <w:spacing w:before="100" w:beforeAutospacing="1" w:after="100" w:afterAutospacing="1" w:line="240" w:lineRule="auto"/>
                    <w:rPr>
                      <w:rFonts w:ascii="Arial" w:hAnsi="Arial" w:cs="Arial"/>
                      <w:sz w:val="20"/>
                      <w:szCs w:val="20"/>
                    </w:rPr>
                  </w:pPr>
                  <w:r w:rsidRPr="00DC59DD">
                    <w:rPr>
                      <w:rFonts w:ascii="Arial" w:hAnsi="Arial" w:cs="Arial"/>
                      <w:sz w:val="20"/>
                      <w:szCs w:val="20"/>
                    </w:rPr>
                    <w:t>Stormwater generated from the development does not compromise the capacity of existing stormwater infrastructure downstream of the site.</w:t>
                  </w:r>
                </w:p>
                <w:p w:rsidR="00766D37" w:rsidRPr="00325D93" w:rsidRDefault="00766D37" w:rsidP="00766D37">
                  <w:pPr>
                    <w:spacing w:before="100" w:beforeAutospacing="1" w:after="100" w:afterAutospacing="1" w:line="240" w:lineRule="auto"/>
                    <w:rPr>
                      <w:rFonts w:ascii="Arial" w:eastAsia="Times New Roman" w:hAnsi="Arial" w:cs="Arial"/>
                      <w:sz w:val="20"/>
                      <w:szCs w:val="20"/>
                      <w:lang w:eastAsia="en-AU"/>
                    </w:rPr>
                  </w:pPr>
                  <w:r w:rsidRPr="00DC59DD">
                    <w:rPr>
                      <w:rFonts w:ascii="Arial" w:eastAsia="Times New Roman" w:hAnsi="Arial" w:cs="Arial"/>
                      <w:sz w:val="20"/>
                      <w:szCs w:val="20"/>
                      <w:lang w:eastAsia="en-AU"/>
                    </w:rPr>
                    <w:t xml:space="preserve">Note - </w:t>
                  </w:r>
                  <w:r w:rsidR="00DC59DD" w:rsidRPr="00DC59DD">
                    <w:rPr>
                      <w:rFonts w:ascii="Arial" w:hAnsi="Arial" w:cs="Arial"/>
                      <w:sz w:val="20"/>
                      <w:szCs w:val="20"/>
                    </w:rPr>
                    <w:t>A downstream drainage discharge report in accordance with Planning scheme policy - Stormwater management may be required to demonstrate achievement of this performance outcome.</w:t>
                  </w:r>
                </w:p>
              </w:tc>
            </w:tr>
          </w:tbl>
          <w:p w:rsidR="00766D37" w:rsidRPr="00325D93"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766D37"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r w:rsidRPr="00325D93">
              <w:rPr>
                <w:rFonts w:ascii="Arial" w:eastAsia="Times New Roman" w:hAnsi="Arial" w:cs="Arial"/>
                <w:b/>
                <w:bCs/>
                <w:sz w:val="20"/>
                <w:szCs w:val="20"/>
                <w:lang w:eastAsia="en-AU"/>
              </w:rPr>
              <w:t>PO3</w:t>
            </w:r>
            <w:r w:rsidR="00DC59DD">
              <w:rPr>
                <w:rFonts w:ascii="Arial" w:eastAsia="Times New Roman" w:hAnsi="Arial" w:cs="Arial"/>
                <w:b/>
                <w:bCs/>
                <w:sz w:val="20"/>
                <w:szCs w:val="20"/>
                <w:lang w:eastAsia="en-AU"/>
              </w:rPr>
              <w:t>2</w:t>
            </w:r>
          </w:p>
          <w:p w:rsidR="00DC59DD" w:rsidRPr="00DC59DD" w:rsidRDefault="00DC59DD" w:rsidP="00DC59DD">
            <w:pPr>
              <w:spacing w:after="0" w:line="240" w:lineRule="auto"/>
              <w:ind w:left="150" w:right="147"/>
              <w:rPr>
                <w:rFonts w:ascii="Arial" w:eastAsia="Times New Roman" w:hAnsi="Arial" w:cs="Arial"/>
                <w:sz w:val="20"/>
                <w:szCs w:val="20"/>
                <w:lang w:eastAsia="en-AU"/>
              </w:rPr>
            </w:pPr>
            <w:r w:rsidRPr="00DC59DD">
              <w:rPr>
                <w:rFonts w:ascii="Arial" w:eastAsia="Times New Roman" w:hAnsi="Arial" w:cs="Arial"/>
                <w:sz w:val="20"/>
                <w:szCs w:val="20"/>
                <w:lang w:eastAsia="en-AU"/>
              </w:rPr>
              <w:t>Where development:</w:t>
            </w:r>
          </w:p>
          <w:p w:rsidR="00DC59DD" w:rsidRPr="00DC59DD" w:rsidRDefault="00DC59DD" w:rsidP="008E4E0B">
            <w:pPr>
              <w:numPr>
                <w:ilvl w:val="0"/>
                <w:numId w:val="89"/>
              </w:numPr>
              <w:spacing w:after="0" w:line="240" w:lineRule="auto"/>
              <w:ind w:left="600" w:right="147"/>
              <w:rPr>
                <w:rFonts w:ascii="Arial" w:eastAsia="Times New Roman" w:hAnsi="Arial" w:cs="Arial"/>
                <w:sz w:val="20"/>
                <w:szCs w:val="20"/>
                <w:lang w:eastAsia="en-AU"/>
              </w:rPr>
            </w:pPr>
            <w:r w:rsidRPr="00DC59DD">
              <w:rPr>
                <w:rFonts w:ascii="Arial" w:eastAsia="Times New Roman" w:hAnsi="Arial" w:cs="Arial"/>
                <w:sz w:val="20"/>
                <w:szCs w:val="20"/>
                <w:lang w:eastAsia="en-AU"/>
              </w:rPr>
              <w:t>is for an urban purpose that involves a land area of 2500m</w:t>
            </w:r>
            <w:r w:rsidRPr="00DC59DD">
              <w:rPr>
                <w:rFonts w:ascii="Arial" w:eastAsia="Times New Roman" w:hAnsi="Arial" w:cs="Arial"/>
                <w:sz w:val="20"/>
                <w:szCs w:val="20"/>
                <w:vertAlign w:val="superscript"/>
                <w:lang w:eastAsia="en-AU"/>
              </w:rPr>
              <w:t>2</w:t>
            </w:r>
            <w:r w:rsidRPr="00DC59DD">
              <w:rPr>
                <w:rFonts w:ascii="Arial" w:eastAsia="Times New Roman" w:hAnsi="Arial" w:cs="Arial"/>
                <w:sz w:val="20"/>
                <w:szCs w:val="20"/>
                <w:lang w:eastAsia="en-AU"/>
              </w:rPr>
              <w:t xml:space="preserve"> or greater; and</w:t>
            </w:r>
          </w:p>
          <w:p w:rsidR="00DC59DD" w:rsidRPr="00DC59DD" w:rsidRDefault="00DC59DD" w:rsidP="008E4E0B">
            <w:pPr>
              <w:numPr>
                <w:ilvl w:val="0"/>
                <w:numId w:val="89"/>
              </w:numPr>
              <w:spacing w:after="0" w:line="240" w:lineRule="auto"/>
              <w:ind w:left="600" w:right="147"/>
              <w:rPr>
                <w:rFonts w:ascii="Arial" w:eastAsia="Times New Roman" w:hAnsi="Arial" w:cs="Arial"/>
                <w:sz w:val="20"/>
                <w:szCs w:val="20"/>
                <w:lang w:eastAsia="en-AU"/>
              </w:rPr>
            </w:pPr>
            <w:r w:rsidRPr="00DC59DD">
              <w:rPr>
                <w:rFonts w:ascii="Arial" w:eastAsia="Times New Roman" w:hAnsi="Arial" w:cs="Arial"/>
                <w:sz w:val="20"/>
                <w:szCs w:val="20"/>
                <w:lang w:val="en-US" w:eastAsia="en-AU"/>
              </w:rPr>
              <w:t>will result in:</w:t>
            </w:r>
          </w:p>
          <w:p w:rsidR="00DC59DD" w:rsidRPr="00DC59DD" w:rsidRDefault="00DC59DD" w:rsidP="008E4E0B">
            <w:pPr>
              <w:numPr>
                <w:ilvl w:val="1"/>
                <w:numId w:val="89"/>
              </w:numPr>
              <w:spacing w:after="0" w:line="240" w:lineRule="auto"/>
              <w:ind w:left="1050" w:right="147"/>
              <w:rPr>
                <w:rFonts w:ascii="Arial" w:eastAsia="Times New Roman" w:hAnsi="Arial" w:cs="Arial"/>
                <w:sz w:val="20"/>
                <w:szCs w:val="20"/>
                <w:lang w:eastAsia="en-AU"/>
              </w:rPr>
            </w:pPr>
            <w:r w:rsidRPr="00DC59DD">
              <w:rPr>
                <w:rFonts w:ascii="Arial" w:eastAsia="Times New Roman" w:hAnsi="Arial" w:cs="Arial"/>
                <w:sz w:val="20"/>
                <w:szCs w:val="20"/>
                <w:lang w:val="en-US" w:eastAsia="en-AU"/>
              </w:rPr>
              <w:t>6 or more dwellings; or</w:t>
            </w:r>
          </w:p>
          <w:p w:rsidR="00DC59DD" w:rsidRPr="00DC59DD" w:rsidRDefault="00DC59DD" w:rsidP="008E4E0B">
            <w:pPr>
              <w:numPr>
                <w:ilvl w:val="1"/>
                <w:numId w:val="89"/>
              </w:numPr>
              <w:spacing w:after="0" w:line="240" w:lineRule="auto"/>
              <w:ind w:left="1050" w:right="147"/>
              <w:rPr>
                <w:rFonts w:ascii="Arial" w:eastAsia="Times New Roman" w:hAnsi="Arial" w:cs="Arial"/>
                <w:sz w:val="20"/>
                <w:szCs w:val="20"/>
                <w:lang w:eastAsia="en-AU"/>
              </w:rPr>
            </w:pPr>
            <w:r w:rsidRPr="00DC59DD">
              <w:rPr>
                <w:rFonts w:ascii="Arial" w:eastAsia="Times New Roman" w:hAnsi="Arial" w:cs="Arial"/>
                <w:sz w:val="20"/>
                <w:szCs w:val="20"/>
                <w:lang w:val="en-US" w:eastAsia="en-AU"/>
              </w:rPr>
              <w:t>an </w:t>
            </w:r>
            <w:r w:rsidRPr="00DC59DD">
              <w:rPr>
                <w:rFonts w:ascii="Arial" w:eastAsia="Times New Roman" w:hAnsi="Arial" w:cs="Arial"/>
                <w:sz w:val="20"/>
                <w:szCs w:val="20"/>
                <w:lang w:eastAsia="en-AU"/>
              </w:rPr>
              <w:t>impervious area greater than 25% of the net developable area,</w:t>
            </w:r>
          </w:p>
          <w:p w:rsidR="00AF1E0D" w:rsidRPr="00DC59DD" w:rsidRDefault="00DC59DD" w:rsidP="00DC59D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AF1E0D" w:rsidRPr="00AF1E0D" w:rsidTr="00704C9B">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AF1E0D" w:rsidRPr="00AF1E0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AF1E0D">
                    <w:rPr>
                      <w:rFonts w:ascii="Arial" w:eastAsia="Times New Roman" w:hAnsi="Arial" w:cs="Arial"/>
                      <w:sz w:val="20"/>
                      <w:szCs w:val="20"/>
                      <w:lang w:eastAsia="en-AU"/>
                    </w:rPr>
                    <w:t>Note - </w:t>
                  </w:r>
                  <w:r w:rsidR="00DC59DD" w:rsidRPr="00DC59DD">
                    <w:rPr>
                      <w:rFonts w:ascii="Arial" w:hAnsi="Arial" w:cs="Arial"/>
                      <w:sz w:val="20"/>
                      <w:szCs w:val="20"/>
                    </w:rPr>
                    <w:t xml:space="preserve">A </w:t>
                  </w:r>
                  <w:proofErr w:type="gramStart"/>
                  <w:r w:rsidR="00DC59DD" w:rsidRPr="00DC59DD">
                    <w:rPr>
                      <w:rFonts w:ascii="Arial" w:hAnsi="Arial" w:cs="Arial"/>
                      <w:sz w:val="20"/>
                      <w:szCs w:val="20"/>
                    </w:rPr>
                    <w:t>site based</w:t>
                  </w:r>
                  <w:proofErr w:type="gramEnd"/>
                  <w:r w:rsidR="00DC59DD" w:rsidRPr="00DC59DD">
                    <w:rPr>
                      <w:rFonts w:ascii="Arial" w:hAnsi="Arial" w:cs="Arial"/>
                      <w:sz w:val="20"/>
                      <w:szCs w:val="20"/>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766D37" w:rsidRPr="00325D93"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AF1E0D"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AF1E0D" w:rsidRPr="00DC59DD" w:rsidRDefault="00AF1E0D" w:rsidP="00AF1E0D">
            <w:pPr>
              <w:spacing w:before="100" w:beforeAutospacing="1" w:after="100" w:afterAutospacing="1" w:line="240" w:lineRule="auto"/>
              <w:ind w:left="150" w:right="150"/>
              <w:rPr>
                <w:rFonts w:ascii="Arial" w:eastAsia="Times New Roman" w:hAnsi="Arial" w:cs="Arial"/>
                <w:b/>
                <w:bCs/>
                <w:sz w:val="20"/>
                <w:szCs w:val="20"/>
                <w:lang w:eastAsia="en-AU"/>
              </w:rPr>
            </w:pPr>
            <w:r w:rsidRPr="00DC59DD">
              <w:rPr>
                <w:rFonts w:ascii="Arial" w:eastAsia="Times New Roman" w:hAnsi="Arial" w:cs="Arial"/>
                <w:b/>
                <w:bCs/>
                <w:sz w:val="20"/>
                <w:szCs w:val="20"/>
                <w:lang w:eastAsia="en-AU"/>
              </w:rPr>
              <w:lastRenderedPageBreak/>
              <w:t>PO3</w:t>
            </w:r>
            <w:r w:rsidR="00DC59DD" w:rsidRPr="00DC59DD">
              <w:rPr>
                <w:rFonts w:ascii="Arial" w:eastAsia="Times New Roman" w:hAnsi="Arial" w:cs="Arial"/>
                <w:b/>
                <w:bCs/>
                <w:sz w:val="20"/>
                <w:szCs w:val="20"/>
                <w:lang w:eastAsia="en-AU"/>
              </w:rPr>
              <w:t>3</w:t>
            </w:r>
          </w:p>
          <w:p w:rsidR="00AF1E0D" w:rsidRPr="00DC59DD" w:rsidRDefault="00DC59DD" w:rsidP="00AF1E0D">
            <w:pPr>
              <w:spacing w:before="100" w:beforeAutospacing="1" w:after="100" w:afterAutospacing="1" w:line="240" w:lineRule="auto"/>
              <w:ind w:left="150" w:right="150"/>
              <w:rPr>
                <w:rFonts w:ascii="Arial" w:eastAsia="Times New Roman" w:hAnsi="Arial" w:cs="Arial"/>
                <w:bCs/>
                <w:sz w:val="20"/>
                <w:szCs w:val="20"/>
                <w:lang w:eastAsia="en-AU"/>
              </w:rPr>
            </w:pPr>
            <w:r w:rsidRPr="00DC59DD">
              <w:rPr>
                <w:rFonts w:ascii="Arial" w:hAnsi="Arial" w:cs="Arial"/>
                <w:sz w:val="20"/>
                <w:szCs w:val="20"/>
              </w:rPr>
              <w:t xml:space="preserve">Stormwater drainage pipes and structures through or within private land (including inter-allotment drainage) are protected by easements in favour of Council with </w:t>
            </w:r>
            <w:proofErr w:type="gramStart"/>
            <w:r w:rsidRPr="00DC59DD">
              <w:rPr>
                <w:rFonts w:ascii="Arial" w:hAnsi="Arial" w:cs="Arial"/>
                <w:sz w:val="20"/>
                <w:szCs w:val="20"/>
              </w:rPr>
              <w:t>sufficient</w:t>
            </w:r>
            <w:proofErr w:type="gramEnd"/>
            <w:r w:rsidRPr="00DC59DD">
              <w:rPr>
                <w:rFonts w:ascii="Arial" w:hAnsi="Arial" w:cs="Arial"/>
                <w:sz w:val="20"/>
                <w:szCs w:val="20"/>
              </w:rPr>
              <w:t xml:space="preserve"> area for practical access for maintenance purposes.</w:t>
            </w: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AF1E0D" w:rsidRPr="00DC59DD" w:rsidTr="00704C9B">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bCs/>
                      <w:sz w:val="20"/>
                      <w:szCs w:val="20"/>
                      <w:lang w:eastAsia="en-AU"/>
                    </w:rPr>
                  </w:pPr>
                  <w:r w:rsidRPr="00DC59DD">
                    <w:rPr>
                      <w:rFonts w:ascii="Arial" w:eastAsia="Times New Roman" w:hAnsi="Arial" w:cs="Arial"/>
                      <w:bCs/>
                      <w:sz w:val="20"/>
                      <w:szCs w:val="20"/>
                      <w:lang w:eastAsia="en-AU"/>
                    </w:rPr>
                    <w:t>Note -</w:t>
                  </w:r>
                  <w:r w:rsidR="00DC59DD" w:rsidRPr="00DC59DD">
                    <w:rPr>
                      <w:rFonts w:ascii="Arial" w:hAnsi="Arial" w:cs="Arial"/>
                      <w:sz w:val="20"/>
                      <w:szCs w:val="20"/>
                    </w:rPr>
                    <w:t> In order to achieve a lawful point of discharge, stormwater easements may also be required over temporary drainage channels/infrastructure where stormwater discharges to a balance lot prior to entering Council’s stormwater drainage system.</w:t>
                  </w:r>
                </w:p>
              </w:tc>
            </w:tr>
          </w:tbl>
          <w:p w:rsidR="00AF1E0D" w:rsidRPr="00DC59DD" w:rsidRDefault="00AF1E0D" w:rsidP="00766D37">
            <w:pPr>
              <w:spacing w:before="100" w:beforeAutospacing="1" w:after="100" w:afterAutospacing="1" w:line="240" w:lineRule="auto"/>
              <w:ind w:left="150" w:right="150"/>
              <w:rPr>
                <w:rFonts w:ascii="Arial" w:eastAsia="Times New Roman" w:hAnsi="Arial" w:cs="Arial"/>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b/>
                <w:bCs/>
                <w:sz w:val="20"/>
                <w:szCs w:val="20"/>
                <w:lang w:eastAsia="en-AU"/>
              </w:rPr>
              <w:t>E3</w:t>
            </w:r>
            <w:r w:rsidR="00DC59DD" w:rsidRPr="00DC59DD">
              <w:rPr>
                <w:rFonts w:ascii="Arial" w:eastAsia="Times New Roman" w:hAnsi="Arial" w:cs="Arial"/>
                <w:b/>
                <w:bCs/>
                <w:sz w:val="20"/>
                <w:szCs w:val="20"/>
                <w:lang w:eastAsia="en-AU"/>
              </w:rPr>
              <w:t>3</w:t>
            </w:r>
          </w:p>
          <w:p w:rsidR="00AF1E0D" w:rsidRPr="00DC59DD" w:rsidRDefault="00DC59D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W w:w="5452"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900"/>
              <w:gridCol w:w="2552"/>
            </w:tblGrid>
            <w:tr w:rsidR="00AF1E0D" w:rsidRPr="00DC59DD" w:rsidTr="00704C9B">
              <w:trPr>
                <w:tblCellSpacing w:w="15" w:type="dxa"/>
              </w:trPr>
              <w:tc>
                <w:tcPr>
                  <w:tcW w:w="2855"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b/>
                      <w:bCs/>
                      <w:sz w:val="20"/>
                      <w:szCs w:val="20"/>
                      <w:lang w:eastAsia="en-AU"/>
                    </w:rPr>
                    <w:t>Pipe Diameter</w:t>
                  </w:r>
                </w:p>
              </w:tc>
              <w:tc>
                <w:tcPr>
                  <w:tcW w:w="2507"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b/>
                      <w:bCs/>
                      <w:sz w:val="20"/>
                      <w:szCs w:val="20"/>
                      <w:lang w:eastAsia="en-AU"/>
                    </w:rPr>
                    <w:t>Minimum easement width (excluding access requirements)</w:t>
                  </w:r>
                </w:p>
              </w:tc>
            </w:tr>
            <w:tr w:rsidR="00AF1E0D" w:rsidRPr="00DC59DD" w:rsidTr="00704C9B">
              <w:trPr>
                <w:tblCellSpacing w:w="15" w:type="dxa"/>
              </w:trPr>
              <w:tc>
                <w:tcPr>
                  <w:tcW w:w="2855" w:type="dxa"/>
                  <w:tcBorders>
                    <w:top w:val="single" w:sz="6" w:space="0" w:color="CCCCCC"/>
                    <w:left w:val="single" w:sz="6" w:space="0" w:color="CCCCCC"/>
                    <w:bottom w:val="single" w:sz="6" w:space="0" w:color="CCCCCC"/>
                    <w:right w:val="single" w:sz="6" w:space="0" w:color="CCCCCC"/>
                  </w:tcBorders>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Stormwater pipe up to 825mm diameter</w:t>
                  </w:r>
                </w:p>
              </w:tc>
              <w:tc>
                <w:tcPr>
                  <w:tcW w:w="2507" w:type="dxa"/>
                  <w:tcBorders>
                    <w:top w:val="single" w:sz="6" w:space="0" w:color="CCCCCC"/>
                    <w:left w:val="single" w:sz="6" w:space="0" w:color="CCCCCC"/>
                    <w:bottom w:val="single" w:sz="6" w:space="0" w:color="CCCCCC"/>
                    <w:right w:val="single" w:sz="6" w:space="0" w:color="CCCCCC"/>
                  </w:tcBorders>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3.0m</w:t>
                  </w:r>
                </w:p>
              </w:tc>
            </w:tr>
            <w:tr w:rsidR="00AF1E0D" w:rsidRPr="00DC59DD" w:rsidTr="00704C9B">
              <w:trPr>
                <w:tblCellSpacing w:w="15" w:type="dxa"/>
              </w:trPr>
              <w:tc>
                <w:tcPr>
                  <w:tcW w:w="2855" w:type="dxa"/>
                  <w:tcBorders>
                    <w:top w:val="single" w:sz="6" w:space="0" w:color="CCCCCC"/>
                    <w:left w:val="single" w:sz="6" w:space="0" w:color="CCCCCC"/>
                    <w:bottom w:val="single" w:sz="6" w:space="0" w:color="CCCCCC"/>
                    <w:right w:val="single" w:sz="6" w:space="0" w:color="CCCCCC"/>
                  </w:tcBorders>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Stormwater pipe up to 825mm diameter with sewer pipe up to 225m diameter</w:t>
                  </w:r>
                </w:p>
              </w:tc>
              <w:tc>
                <w:tcPr>
                  <w:tcW w:w="2507" w:type="dxa"/>
                  <w:tcBorders>
                    <w:top w:val="single" w:sz="6" w:space="0" w:color="CCCCCC"/>
                    <w:left w:val="single" w:sz="6" w:space="0" w:color="CCCCCC"/>
                    <w:bottom w:val="single" w:sz="6" w:space="0" w:color="CCCCCC"/>
                    <w:right w:val="single" w:sz="6" w:space="0" w:color="CCCCCC"/>
                  </w:tcBorders>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4.0m</w:t>
                  </w:r>
                </w:p>
              </w:tc>
            </w:tr>
            <w:tr w:rsidR="00AF1E0D" w:rsidRPr="00DC59DD" w:rsidTr="00704C9B">
              <w:trPr>
                <w:tblCellSpacing w:w="15" w:type="dxa"/>
              </w:trPr>
              <w:tc>
                <w:tcPr>
                  <w:tcW w:w="2855" w:type="dxa"/>
                  <w:tcBorders>
                    <w:top w:val="single" w:sz="6" w:space="0" w:color="CCCCCC"/>
                    <w:left w:val="single" w:sz="6" w:space="0" w:color="CCCCCC"/>
                    <w:bottom w:val="single" w:sz="6" w:space="0" w:color="CCCCCC"/>
                    <w:right w:val="single" w:sz="6" w:space="0" w:color="CCCCCC"/>
                  </w:tcBorders>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Stormwater pipe greater than 825mm diameter</w:t>
                  </w:r>
                </w:p>
              </w:tc>
              <w:tc>
                <w:tcPr>
                  <w:tcW w:w="2507" w:type="dxa"/>
                  <w:tcBorders>
                    <w:top w:val="single" w:sz="6" w:space="0" w:color="CCCCCC"/>
                    <w:left w:val="single" w:sz="6" w:space="0" w:color="CCCCCC"/>
                    <w:bottom w:val="single" w:sz="6" w:space="0" w:color="CCCCCC"/>
                    <w:right w:val="single" w:sz="6" w:space="0" w:color="CCCCCC"/>
                  </w:tcBorders>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Easement boundary to be 1m clear of the outside wall of the stormwater pipe (each side). </w:t>
                  </w:r>
                </w:p>
              </w:tc>
            </w:tr>
          </w:tbl>
          <w:p w:rsidR="00AF1E0D" w:rsidRPr="00DC59DD" w:rsidRDefault="00AF1E0D" w:rsidP="00AF1E0D">
            <w:pPr>
              <w:spacing w:before="100" w:beforeAutospacing="1" w:after="100" w:afterAutospacing="1" w:line="240" w:lineRule="auto"/>
              <w:ind w:left="150" w:right="150"/>
              <w:rPr>
                <w:rFonts w:ascii="Arial" w:eastAsia="Times New Roman" w:hAnsi="Arial" w:cs="Arial"/>
                <w:vanish/>
                <w:sz w:val="20"/>
                <w:szCs w:val="20"/>
                <w:lang w:eastAsia="en-AU"/>
              </w:rPr>
            </w:pPr>
          </w:p>
          <w:tbl>
            <w:tblPr>
              <w:tblW w:w="545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2"/>
            </w:tblGrid>
            <w:tr w:rsidR="00AF1E0D" w:rsidRPr="00DC59DD" w:rsidTr="00704C9B">
              <w:trPr>
                <w:tblCellSpacing w:w="15" w:type="dxa"/>
              </w:trPr>
              <w:tc>
                <w:tcPr>
                  <w:tcW w:w="5392" w:type="dxa"/>
                  <w:tcBorders>
                    <w:top w:val="single" w:sz="6" w:space="0" w:color="CCCCCC"/>
                    <w:left w:val="single" w:sz="6" w:space="0" w:color="CCCCCC"/>
                    <w:bottom w:val="single" w:sz="6" w:space="0" w:color="CCCCCC"/>
                    <w:right w:val="single" w:sz="6" w:space="0" w:color="CCCCCC"/>
                  </w:tcBorders>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Note - </w:t>
                  </w:r>
                  <w:r w:rsidR="00DC59DD" w:rsidRPr="00DC59DD">
                    <w:rPr>
                      <w:rFonts w:ascii="Arial" w:hAnsi="Arial" w:cs="Arial"/>
                      <w:sz w:val="20"/>
                      <w:szCs w:val="20"/>
                    </w:rPr>
                    <w:t>Additional easement width may be required in certain circumstances in order to facilitate maintenance access to the stormwater system. </w:t>
                  </w:r>
                </w:p>
              </w:tc>
            </w:tr>
          </w:tbl>
          <w:p w:rsidR="00AF1E0D" w:rsidRPr="00DC59DD" w:rsidRDefault="00AF1E0D" w:rsidP="00AF1E0D">
            <w:pPr>
              <w:spacing w:before="100" w:beforeAutospacing="1" w:after="100" w:afterAutospacing="1" w:line="240" w:lineRule="auto"/>
              <w:ind w:left="150" w:right="150"/>
              <w:rPr>
                <w:rFonts w:ascii="Arial" w:eastAsia="Times New Roman" w:hAnsi="Arial" w:cs="Arial"/>
                <w:vanish/>
                <w:sz w:val="20"/>
                <w:szCs w:val="20"/>
                <w:lang w:eastAsia="en-AU"/>
              </w:rPr>
            </w:pPr>
          </w:p>
          <w:tbl>
            <w:tblPr>
              <w:tblW w:w="545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2"/>
            </w:tblGrid>
            <w:tr w:rsidR="00AF1E0D" w:rsidRPr="00DC59DD" w:rsidTr="00704C9B">
              <w:trPr>
                <w:tblCellSpacing w:w="15" w:type="dxa"/>
              </w:trPr>
              <w:tc>
                <w:tcPr>
                  <w:tcW w:w="5392" w:type="dxa"/>
                  <w:tcBorders>
                    <w:top w:val="single" w:sz="6" w:space="0" w:color="CCCCCC"/>
                    <w:left w:val="single" w:sz="6" w:space="0" w:color="CCCCCC"/>
                    <w:bottom w:val="single" w:sz="6" w:space="0" w:color="CCCCCC"/>
                    <w:right w:val="single" w:sz="6" w:space="0" w:color="CCCCCC"/>
                  </w:tcBorders>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Note - </w:t>
                  </w:r>
                  <w:r w:rsidR="00DC59DD" w:rsidRPr="00DC59DD">
                    <w:rPr>
                      <w:rFonts w:ascii="Arial" w:hAnsi="Arial" w:cs="Arial"/>
                      <w:sz w:val="20"/>
                      <w:szCs w:val="20"/>
                    </w:rPr>
                    <w:t>Refer to Planning scheme policy - Integrated design (Appendix C) for easement requirements over open channels.</w:t>
                  </w:r>
                </w:p>
              </w:tc>
            </w:tr>
          </w:tbl>
          <w:p w:rsidR="00AF1E0D" w:rsidRPr="00DC59DD" w:rsidRDefault="00AF1E0D"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AF1E0D" w:rsidRPr="00325D93" w:rsidRDefault="00AF1E0D"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AF1E0D" w:rsidRPr="00325D93" w:rsidRDefault="00AF1E0D"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AF1E0D"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AF1E0D" w:rsidRPr="00AF1E0D" w:rsidRDefault="00AF1E0D" w:rsidP="00AF1E0D">
            <w:pPr>
              <w:spacing w:before="100" w:beforeAutospacing="1" w:after="100" w:afterAutospacing="1" w:line="240" w:lineRule="auto"/>
              <w:ind w:left="150" w:right="150"/>
              <w:rPr>
                <w:rFonts w:ascii="Arial" w:eastAsia="Times New Roman" w:hAnsi="Arial" w:cs="Arial"/>
                <w:b/>
                <w:bCs/>
                <w:sz w:val="20"/>
                <w:szCs w:val="20"/>
                <w:lang w:eastAsia="en-AU"/>
              </w:rPr>
            </w:pPr>
            <w:r w:rsidRPr="00AF1E0D">
              <w:rPr>
                <w:rFonts w:ascii="Arial" w:eastAsia="Times New Roman" w:hAnsi="Arial" w:cs="Arial"/>
                <w:b/>
                <w:bCs/>
                <w:sz w:val="20"/>
                <w:szCs w:val="20"/>
                <w:lang w:eastAsia="en-AU"/>
              </w:rPr>
              <w:t>PO3</w:t>
            </w:r>
            <w:r w:rsidR="00DC59DD">
              <w:rPr>
                <w:rFonts w:ascii="Arial" w:eastAsia="Times New Roman" w:hAnsi="Arial" w:cs="Arial"/>
                <w:b/>
                <w:bCs/>
                <w:sz w:val="20"/>
                <w:szCs w:val="20"/>
                <w:lang w:eastAsia="en-AU"/>
              </w:rPr>
              <w:t>4</w:t>
            </w:r>
          </w:p>
          <w:p w:rsidR="00AF1E0D" w:rsidRPr="00DC59DD" w:rsidRDefault="00DC59DD" w:rsidP="00AF1E0D">
            <w:pPr>
              <w:spacing w:before="100" w:beforeAutospacing="1" w:after="100" w:afterAutospacing="1" w:line="240" w:lineRule="auto"/>
              <w:ind w:left="150" w:right="150"/>
              <w:rPr>
                <w:rFonts w:ascii="Arial" w:eastAsia="Times New Roman" w:hAnsi="Arial" w:cs="Arial"/>
                <w:bCs/>
                <w:sz w:val="20"/>
                <w:szCs w:val="20"/>
                <w:lang w:eastAsia="en-AU"/>
              </w:rPr>
            </w:pPr>
            <w:r w:rsidRPr="00DC59DD">
              <w:rPr>
                <w:rFonts w:ascii="Arial" w:hAnsi="Arial" w:cs="Arial"/>
                <w:sz w:val="20"/>
                <w:szCs w:val="20"/>
              </w:rPr>
              <w:t>Stormwater management facilities (excluding outlets) are located outside of riparian areas and prevent increased channel bed and bank erosion.</w:t>
            </w:r>
          </w:p>
        </w:tc>
        <w:tc>
          <w:tcPr>
            <w:tcW w:w="1778" w:type="pct"/>
            <w:tcBorders>
              <w:top w:val="outset" w:sz="6" w:space="0" w:color="auto"/>
              <w:left w:val="outset" w:sz="6" w:space="0" w:color="auto"/>
              <w:bottom w:val="outset" w:sz="6" w:space="0" w:color="auto"/>
              <w:right w:val="outset" w:sz="6" w:space="0" w:color="auto"/>
            </w:tcBorders>
          </w:tcPr>
          <w:p w:rsidR="00AF1E0D" w:rsidRPr="00325D93" w:rsidRDefault="00AF1E0D" w:rsidP="00766D37">
            <w:pPr>
              <w:spacing w:before="100" w:beforeAutospacing="1" w:after="100" w:afterAutospacing="1" w:line="240" w:lineRule="auto"/>
              <w:ind w:left="150" w:right="150"/>
              <w:rPr>
                <w:rFonts w:ascii="Arial" w:eastAsia="Times New Roman" w:hAnsi="Arial" w:cs="Arial"/>
                <w:sz w:val="20"/>
                <w:szCs w:val="20"/>
                <w:lang w:eastAsia="en-AU"/>
              </w:rPr>
            </w:pPr>
            <w:r w:rsidRPr="00AF1E0D">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AF1E0D" w:rsidRPr="00325D93" w:rsidRDefault="00AF1E0D"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AF1E0D" w:rsidRPr="00325D93" w:rsidRDefault="00AF1E0D"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AF1E0D"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AF1E0D" w:rsidRPr="00DC59DD" w:rsidRDefault="00AF1E0D" w:rsidP="00AF1E0D">
            <w:pPr>
              <w:spacing w:before="100" w:beforeAutospacing="1" w:after="100" w:afterAutospacing="1" w:line="240" w:lineRule="auto"/>
              <w:ind w:left="150" w:right="150"/>
              <w:rPr>
                <w:rFonts w:ascii="Arial" w:eastAsia="Times New Roman" w:hAnsi="Arial" w:cs="Arial"/>
                <w:b/>
                <w:bCs/>
                <w:sz w:val="20"/>
                <w:szCs w:val="20"/>
                <w:lang w:eastAsia="en-AU"/>
              </w:rPr>
            </w:pPr>
            <w:r w:rsidRPr="00DC59DD">
              <w:rPr>
                <w:rFonts w:ascii="Arial" w:eastAsia="Times New Roman" w:hAnsi="Arial" w:cs="Arial"/>
                <w:b/>
                <w:bCs/>
                <w:sz w:val="20"/>
                <w:szCs w:val="20"/>
                <w:lang w:eastAsia="en-AU"/>
              </w:rPr>
              <w:t>PO3</w:t>
            </w:r>
            <w:r w:rsidR="00DC59DD" w:rsidRPr="00DC59DD">
              <w:rPr>
                <w:rFonts w:ascii="Arial" w:eastAsia="Times New Roman" w:hAnsi="Arial" w:cs="Arial"/>
                <w:b/>
                <w:bCs/>
                <w:sz w:val="20"/>
                <w:szCs w:val="20"/>
                <w:lang w:eastAsia="en-AU"/>
              </w:rPr>
              <w:t>5</w:t>
            </w:r>
          </w:p>
          <w:p w:rsidR="00AF1E0D" w:rsidRPr="00DC59DD" w:rsidRDefault="00DC59DD" w:rsidP="00AF1E0D">
            <w:pPr>
              <w:spacing w:before="100" w:beforeAutospacing="1" w:after="100" w:afterAutospacing="1" w:line="240" w:lineRule="auto"/>
              <w:ind w:left="150" w:right="150"/>
              <w:rPr>
                <w:rFonts w:ascii="Arial" w:eastAsia="Times New Roman" w:hAnsi="Arial" w:cs="Arial"/>
                <w:b/>
                <w:bCs/>
                <w:sz w:val="20"/>
                <w:szCs w:val="20"/>
                <w:lang w:eastAsia="en-AU"/>
              </w:rPr>
            </w:pPr>
            <w:r w:rsidRPr="00DC59DD">
              <w:rPr>
                <w:rFonts w:ascii="Arial" w:hAnsi="Arial" w:cs="Arial"/>
                <w:sz w:val="20"/>
                <w:szCs w:val="20"/>
              </w:rPr>
              <w:t>Council is provided with accurate representations of the completed stormwater management works within residential developments.</w:t>
            </w:r>
          </w:p>
        </w:tc>
        <w:tc>
          <w:tcPr>
            <w:tcW w:w="1778" w:type="pct"/>
            <w:tcBorders>
              <w:top w:val="outset" w:sz="6" w:space="0" w:color="auto"/>
              <w:left w:val="outset" w:sz="6" w:space="0" w:color="auto"/>
              <w:bottom w:val="outset" w:sz="6" w:space="0" w:color="auto"/>
              <w:right w:val="outset" w:sz="6" w:space="0" w:color="auto"/>
            </w:tcBorders>
          </w:tcPr>
          <w:p w:rsidR="00AF1E0D" w:rsidRPr="00DC59DD" w:rsidRDefault="00AF1E0D" w:rsidP="00AF1E0D">
            <w:pPr>
              <w:spacing w:before="100" w:beforeAutospacing="1" w:after="100" w:afterAutospacing="1" w:line="240" w:lineRule="auto"/>
              <w:ind w:right="150"/>
              <w:rPr>
                <w:rFonts w:ascii="Arial" w:eastAsia="Times New Roman" w:hAnsi="Arial" w:cs="Arial"/>
                <w:b/>
                <w:sz w:val="20"/>
                <w:szCs w:val="20"/>
                <w:lang w:eastAsia="en-AU"/>
              </w:rPr>
            </w:pPr>
            <w:r w:rsidRPr="00DC59DD">
              <w:rPr>
                <w:rFonts w:ascii="Arial" w:eastAsia="Times New Roman" w:hAnsi="Arial" w:cs="Arial"/>
                <w:b/>
                <w:sz w:val="20"/>
                <w:szCs w:val="20"/>
                <w:lang w:eastAsia="en-AU"/>
              </w:rPr>
              <w:t>E3</w:t>
            </w:r>
            <w:r w:rsidR="00DC59DD" w:rsidRPr="00DC59DD">
              <w:rPr>
                <w:rFonts w:ascii="Arial" w:eastAsia="Times New Roman" w:hAnsi="Arial" w:cs="Arial"/>
                <w:b/>
                <w:sz w:val="20"/>
                <w:szCs w:val="20"/>
                <w:lang w:eastAsia="en-AU"/>
              </w:rPr>
              <w:t>5</w:t>
            </w:r>
          </w:p>
          <w:p w:rsidR="00DC59DD" w:rsidRPr="00DC59DD" w:rsidRDefault="00DC59DD" w:rsidP="00AF1E0D">
            <w:pPr>
              <w:ind w:left="248"/>
              <w:rPr>
                <w:rFonts w:ascii="Arial" w:hAnsi="Arial" w:cs="Arial"/>
                <w:sz w:val="20"/>
                <w:szCs w:val="20"/>
                <w:lang w:val="en-US"/>
              </w:rPr>
            </w:pPr>
            <w:r w:rsidRPr="00DC59DD">
              <w:rPr>
                <w:rFonts w:ascii="Arial" w:hAnsi="Arial" w:cs="Arial"/>
                <w:sz w:val="20"/>
                <w:szCs w:val="20"/>
                <w:lang w:val="en-US"/>
              </w:rPr>
              <w:t>“As Built” drawings and specifications of the stormwater management devices certified by an RPEQ is provided.</w:t>
            </w:r>
          </w:p>
          <w:p w:rsidR="00DC59DD" w:rsidRPr="00DC59DD" w:rsidRDefault="00DC59DD" w:rsidP="00DC59DD">
            <w:pPr>
              <w:spacing w:before="150" w:after="150"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lastRenderedPageBreak/>
              <w:t>Note - Documentation is to include:</w:t>
            </w:r>
          </w:p>
          <w:p w:rsidR="00DC59DD" w:rsidRPr="00DC59DD" w:rsidRDefault="00DC59DD" w:rsidP="008E4E0B">
            <w:pPr>
              <w:numPr>
                <w:ilvl w:val="0"/>
                <w:numId w:val="90"/>
              </w:numPr>
              <w:spacing w:after="0" w:line="240" w:lineRule="auto"/>
              <w:ind w:left="595" w:right="147" w:hanging="357"/>
              <w:rPr>
                <w:rFonts w:ascii="Arial" w:eastAsia="Times New Roman" w:hAnsi="Arial" w:cs="Arial"/>
                <w:sz w:val="20"/>
                <w:szCs w:val="20"/>
                <w:lang w:eastAsia="en-AU"/>
              </w:rPr>
            </w:pPr>
            <w:r w:rsidRPr="00DC59DD">
              <w:rPr>
                <w:rFonts w:ascii="Arial" w:eastAsia="Times New Roman" w:hAnsi="Arial" w:cs="Arial"/>
                <w:sz w:val="20"/>
                <w:szCs w:val="20"/>
                <w:lang w:val="en-US" w:eastAsia="en-AU"/>
              </w:rPr>
              <w:t>photographic evidence and inspection date of the installation of approved underdrainage;</w:t>
            </w:r>
          </w:p>
          <w:p w:rsidR="00DC59DD" w:rsidRPr="00DC59DD" w:rsidRDefault="00DC59DD" w:rsidP="008E4E0B">
            <w:pPr>
              <w:numPr>
                <w:ilvl w:val="0"/>
                <w:numId w:val="90"/>
              </w:numPr>
              <w:spacing w:after="0" w:line="240" w:lineRule="auto"/>
              <w:ind w:left="595" w:right="147" w:hanging="357"/>
              <w:rPr>
                <w:rFonts w:ascii="Arial" w:eastAsia="Times New Roman" w:hAnsi="Arial" w:cs="Arial"/>
                <w:sz w:val="20"/>
                <w:szCs w:val="20"/>
                <w:lang w:eastAsia="en-AU"/>
              </w:rPr>
            </w:pPr>
            <w:r w:rsidRPr="00DC59DD">
              <w:rPr>
                <w:rFonts w:ascii="Arial" w:eastAsia="Times New Roman" w:hAnsi="Arial" w:cs="Arial"/>
                <w:sz w:val="20"/>
                <w:szCs w:val="20"/>
                <w:lang w:val="en-US" w:eastAsia="en-AU"/>
              </w:rPr>
              <w:t>copy of the bioretention filter media delivery dockets/quality certificates confirming the materials comply with specifications in the approved Stormwater Management Plan;</w:t>
            </w:r>
          </w:p>
          <w:p w:rsidR="00AF1E0D" w:rsidRPr="00DC59DD" w:rsidRDefault="00DC59DD" w:rsidP="008E4E0B">
            <w:pPr>
              <w:numPr>
                <w:ilvl w:val="0"/>
                <w:numId w:val="90"/>
              </w:numPr>
              <w:spacing w:after="0" w:line="240" w:lineRule="auto"/>
              <w:ind w:left="595" w:right="147" w:hanging="357"/>
              <w:rPr>
                <w:rFonts w:ascii="Arial" w:eastAsia="Times New Roman" w:hAnsi="Arial" w:cs="Arial"/>
                <w:sz w:val="20"/>
                <w:szCs w:val="20"/>
                <w:lang w:eastAsia="en-AU"/>
              </w:rPr>
            </w:pPr>
            <w:r w:rsidRPr="00DC59DD">
              <w:rPr>
                <w:rFonts w:ascii="Arial" w:eastAsia="Times New Roman" w:hAnsi="Arial" w:cs="Arial"/>
                <w:sz w:val="20"/>
                <w:szCs w:val="20"/>
                <w:lang w:eastAsia="en-AU"/>
              </w:rPr>
              <w:t>date of the final inspection.</w:t>
            </w:r>
          </w:p>
        </w:tc>
        <w:tc>
          <w:tcPr>
            <w:tcW w:w="616" w:type="pct"/>
            <w:tcBorders>
              <w:top w:val="outset" w:sz="6" w:space="0" w:color="auto"/>
              <w:left w:val="outset" w:sz="6" w:space="0" w:color="auto"/>
              <w:bottom w:val="outset" w:sz="6" w:space="0" w:color="auto"/>
              <w:right w:val="outset" w:sz="6" w:space="0" w:color="auto"/>
            </w:tcBorders>
          </w:tcPr>
          <w:p w:rsidR="00AF1E0D" w:rsidRPr="00325D93" w:rsidRDefault="00AF1E0D"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AF1E0D" w:rsidRPr="00325D93" w:rsidRDefault="00AF1E0D"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33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Site works and construction management</w:t>
            </w:r>
          </w:p>
        </w:tc>
        <w:tc>
          <w:tcPr>
            <w:tcW w:w="616" w:type="pct"/>
            <w:tcBorders>
              <w:top w:val="outset" w:sz="6" w:space="0" w:color="auto"/>
              <w:left w:val="outset" w:sz="6" w:space="0" w:color="auto"/>
              <w:bottom w:val="outset" w:sz="6" w:space="0" w:color="auto"/>
              <w:right w:val="outset" w:sz="6" w:space="0" w:color="auto"/>
            </w:tcBorders>
            <w:shd w:val="clear" w:color="auto" w:fill="CCCCCC"/>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shd w:val="clear" w:color="auto" w:fill="CCCCCC"/>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PO3</w:t>
            </w:r>
            <w:r w:rsidR="00DC59DD">
              <w:rPr>
                <w:rFonts w:ascii="Arial" w:eastAsia="Times New Roman" w:hAnsi="Arial" w:cs="Arial"/>
                <w:b/>
                <w:bCs/>
                <w:sz w:val="20"/>
                <w:szCs w:val="20"/>
                <w:lang w:eastAsia="en-AU"/>
              </w:rPr>
              <w:t>6</w:t>
            </w:r>
          </w:p>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site and any existing structures are maintained in a tidy and safe condition.</w:t>
            </w:r>
          </w:p>
        </w:tc>
        <w:tc>
          <w:tcPr>
            <w:tcW w:w="1778"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1539" w:type="pct"/>
            <w:vMerge w:val="restart"/>
            <w:tcBorders>
              <w:top w:val="outset" w:sz="6" w:space="0" w:color="auto"/>
              <w:left w:val="outset" w:sz="6" w:space="0" w:color="auto"/>
              <w:bottom w:val="outset" w:sz="6" w:space="0" w:color="auto"/>
              <w:right w:val="outset" w:sz="6" w:space="0" w:color="auto"/>
            </w:tcBorders>
            <w:hideMark/>
          </w:tcPr>
          <w:p w:rsidR="00766D37" w:rsidRPr="00DC59DD"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b/>
                <w:bCs/>
                <w:sz w:val="20"/>
                <w:szCs w:val="20"/>
                <w:lang w:eastAsia="en-AU"/>
              </w:rPr>
              <w:t>PO</w:t>
            </w:r>
            <w:r w:rsidR="00DC59DD" w:rsidRPr="00DC59DD">
              <w:rPr>
                <w:rFonts w:ascii="Arial" w:eastAsia="Times New Roman" w:hAnsi="Arial" w:cs="Arial"/>
                <w:b/>
                <w:bCs/>
                <w:sz w:val="20"/>
                <w:szCs w:val="20"/>
                <w:lang w:eastAsia="en-AU"/>
              </w:rPr>
              <w:t>37</w:t>
            </w:r>
          </w:p>
          <w:p w:rsidR="00DC59DD" w:rsidRPr="00DC59DD" w:rsidRDefault="00DC59DD" w:rsidP="00DC59DD">
            <w:pPr>
              <w:spacing w:before="150" w:after="150"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All works on-site are managed to:</w:t>
            </w:r>
          </w:p>
          <w:p w:rsidR="00DC59DD" w:rsidRPr="00DC59DD" w:rsidRDefault="00DC59DD" w:rsidP="008E4E0B">
            <w:pPr>
              <w:numPr>
                <w:ilvl w:val="0"/>
                <w:numId w:val="70"/>
              </w:numPr>
              <w:spacing w:before="150" w:after="150" w:line="240" w:lineRule="auto"/>
              <w:ind w:right="150"/>
              <w:rPr>
                <w:rFonts w:ascii="Arial" w:eastAsia="Times New Roman" w:hAnsi="Arial" w:cs="Arial"/>
                <w:sz w:val="20"/>
                <w:szCs w:val="20"/>
                <w:lang w:eastAsia="en-AU"/>
              </w:rPr>
            </w:pPr>
            <w:r w:rsidRPr="00DC59DD">
              <w:rPr>
                <w:rFonts w:ascii="Arial" w:eastAsia="Times New Roman" w:hAnsi="Arial" w:cs="Arial"/>
                <w:sz w:val="20"/>
                <w:szCs w:val="20"/>
                <w:lang w:eastAsia="en-AU"/>
              </w:rPr>
              <w:t xml:space="preserve">minimise as far as practicable, impacts on adjoining or adjacent premises and the streetscape </w:t>
            </w:r>
            <w:proofErr w:type="gramStart"/>
            <w:r w:rsidRPr="00DC59DD">
              <w:rPr>
                <w:rFonts w:ascii="Arial" w:eastAsia="Times New Roman" w:hAnsi="Arial" w:cs="Arial"/>
                <w:sz w:val="20"/>
                <w:szCs w:val="20"/>
                <w:lang w:eastAsia="en-AU"/>
              </w:rPr>
              <w:t>in regard to</w:t>
            </w:r>
            <w:proofErr w:type="gramEnd"/>
            <w:r w:rsidRPr="00DC59DD">
              <w:rPr>
                <w:rFonts w:ascii="Arial" w:eastAsia="Times New Roman" w:hAnsi="Arial" w:cs="Arial"/>
                <w:sz w:val="20"/>
                <w:szCs w:val="20"/>
                <w:lang w:eastAsia="en-AU"/>
              </w:rPr>
              <w:t xml:space="preserve"> erosion and sedimentation, dust, noise, safety and light;</w:t>
            </w:r>
          </w:p>
          <w:p w:rsidR="00DC59DD" w:rsidRPr="00DC59DD" w:rsidRDefault="00DC59DD" w:rsidP="008E4E0B">
            <w:pPr>
              <w:numPr>
                <w:ilvl w:val="0"/>
                <w:numId w:val="70"/>
              </w:numPr>
              <w:spacing w:before="150" w:after="150" w:line="240" w:lineRule="auto"/>
              <w:ind w:right="150"/>
              <w:rPr>
                <w:rFonts w:ascii="Arial" w:eastAsia="Times New Roman" w:hAnsi="Arial" w:cs="Arial"/>
                <w:sz w:val="20"/>
                <w:szCs w:val="20"/>
                <w:lang w:eastAsia="en-AU"/>
              </w:rPr>
            </w:pPr>
            <w:r w:rsidRPr="00DC59DD">
              <w:rPr>
                <w:rFonts w:ascii="Arial" w:eastAsia="Times New Roman" w:hAnsi="Arial" w:cs="Arial"/>
                <w:sz w:val="20"/>
                <w:szCs w:val="20"/>
                <w:lang w:eastAsia="en-AU"/>
              </w:rPr>
              <w:t>minimise as far as possible, impacts on the natural environment;</w:t>
            </w:r>
          </w:p>
          <w:p w:rsidR="00DC59DD" w:rsidRPr="00DC59DD" w:rsidRDefault="00DC59DD" w:rsidP="008E4E0B">
            <w:pPr>
              <w:numPr>
                <w:ilvl w:val="0"/>
                <w:numId w:val="70"/>
              </w:numPr>
              <w:spacing w:before="150" w:after="150" w:line="240" w:lineRule="auto"/>
              <w:ind w:right="150"/>
              <w:rPr>
                <w:rFonts w:ascii="Arial" w:eastAsia="Times New Roman" w:hAnsi="Arial" w:cs="Arial"/>
                <w:sz w:val="20"/>
                <w:szCs w:val="20"/>
                <w:lang w:eastAsia="en-AU"/>
              </w:rPr>
            </w:pPr>
            <w:r w:rsidRPr="00DC59DD">
              <w:rPr>
                <w:rFonts w:ascii="Arial" w:eastAsia="Times New Roman" w:hAnsi="Arial" w:cs="Arial"/>
                <w:sz w:val="20"/>
                <w:szCs w:val="20"/>
                <w:lang w:eastAsia="en-AU"/>
              </w:rPr>
              <w:t>ensure stormwater discharge is managed in a manner that does not cause actionable nuisance to any person or premises;</w:t>
            </w:r>
          </w:p>
          <w:p w:rsidR="00766D37" w:rsidRPr="00DC59DD" w:rsidRDefault="00DC59DD" w:rsidP="008E4E0B">
            <w:pPr>
              <w:numPr>
                <w:ilvl w:val="0"/>
                <w:numId w:val="70"/>
              </w:numPr>
              <w:spacing w:before="100" w:beforeAutospacing="1" w:after="100" w:afterAutospacing="1" w:line="240" w:lineRule="auto"/>
              <w:rPr>
                <w:rFonts w:ascii="Arial" w:eastAsia="Times New Roman" w:hAnsi="Arial" w:cs="Arial"/>
                <w:sz w:val="20"/>
                <w:szCs w:val="20"/>
                <w:lang w:eastAsia="en-AU"/>
              </w:rPr>
            </w:pPr>
            <w:r w:rsidRPr="00DC59DD">
              <w:rPr>
                <w:rFonts w:ascii="Arial" w:eastAsia="Times New Roman" w:hAnsi="Arial" w:cs="Arial"/>
                <w:sz w:val="20"/>
                <w:szCs w:val="20"/>
                <w:lang w:eastAsia="en-AU"/>
              </w:rPr>
              <w:t>avoid adverse impacts on street trees and their critical root zone.</w:t>
            </w:r>
          </w:p>
        </w:tc>
        <w:tc>
          <w:tcPr>
            <w:tcW w:w="1778" w:type="pct"/>
            <w:tcBorders>
              <w:top w:val="outset" w:sz="6" w:space="0" w:color="auto"/>
              <w:left w:val="outset" w:sz="6" w:space="0" w:color="auto"/>
              <w:bottom w:val="outset" w:sz="6" w:space="0" w:color="auto"/>
              <w:right w:val="outset" w:sz="6" w:space="0" w:color="auto"/>
            </w:tcBorders>
            <w:hideMark/>
          </w:tcPr>
          <w:p w:rsidR="00766D37" w:rsidRPr="00DC59DD"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b/>
                <w:bCs/>
                <w:sz w:val="20"/>
                <w:szCs w:val="20"/>
                <w:lang w:eastAsia="en-AU"/>
              </w:rPr>
              <w:t>E</w:t>
            </w:r>
            <w:r w:rsidR="00DC59DD" w:rsidRPr="00DC59DD">
              <w:rPr>
                <w:rFonts w:ascii="Arial" w:eastAsia="Times New Roman" w:hAnsi="Arial" w:cs="Arial"/>
                <w:b/>
                <w:bCs/>
                <w:sz w:val="20"/>
                <w:szCs w:val="20"/>
                <w:lang w:eastAsia="en-AU"/>
              </w:rPr>
              <w:t>37</w:t>
            </w:r>
            <w:r w:rsidRPr="00DC59DD">
              <w:rPr>
                <w:rFonts w:ascii="Arial" w:eastAsia="Times New Roman" w:hAnsi="Arial" w:cs="Arial"/>
                <w:b/>
                <w:bCs/>
                <w:sz w:val="20"/>
                <w:szCs w:val="20"/>
                <w:lang w:eastAsia="en-AU"/>
              </w:rPr>
              <w:t>.1</w:t>
            </w:r>
          </w:p>
          <w:p w:rsidR="00DC59DD" w:rsidRPr="00DC59DD" w:rsidRDefault="00DC59DD" w:rsidP="00DC59DD">
            <w:pPr>
              <w:spacing w:before="150" w:after="150"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DC59DD" w:rsidRPr="00DC59DD" w:rsidRDefault="00DC59DD" w:rsidP="008E4E0B">
            <w:pPr>
              <w:numPr>
                <w:ilvl w:val="0"/>
                <w:numId w:val="91"/>
              </w:numPr>
              <w:spacing w:before="150" w:after="150" w:line="240" w:lineRule="auto"/>
              <w:ind w:left="600" w:right="150"/>
              <w:rPr>
                <w:rFonts w:ascii="Arial" w:eastAsia="Times New Roman" w:hAnsi="Arial" w:cs="Arial"/>
                <w:sz w:val="20"/>
                <w:szCs w:val="20"/>
                <w:lang w:eastAsia="en-AU"/>
              </w:rPr>
            </w:pPr>
            <w:r w:rsidRPr="00DC59DD">
              <w:rPr>
                <w:rFonts w:ascii="Arial" w:eastAsia="Times New Roman" w:hAnsi="Arial" w:cs="Arial"/>
                <w:sz w:val="20"/>
                <w:szCs w:val="20"/>
                <w:lang w:eastAsia="en-AU"/>
              </w:rPr>
              <w:t>stormwater is not discharged to adjacent properties in a manner that differs significantly from pre-existing conditions;</w:t>
            </w:r>
          </w:p>
          <w:p w:rsidR="00DC59DD" w:rsidRPr="00DC59DD" w:rsidRDefault="00DC59DD" w:rsidP="008E4E0B">
            <w:pPr>
              <w:numPr>
                <w:ilvl w:val="0"/>
                <w:numId w:val="91"/>
              </w:numPr>
              <w:spacing w:before="150" w:after="150" w:line="240" w:lineRule="auto"/>
              <w:ind w:left="600" w:right="150"/>
              <w:rPr>
                <w:rFonts w:ascii="Arial" w:eastAsia="Times New Roman" w:hAnsi="Arial" w:cs="Arial"/>
                <w:sz w:val="20"/>
                <w:szCs w:val="20"/>
                <w:lang w:eastAsia="en-AU"/>
              </w:rPr>
            </w:pPr>
            <w:r w:rsidRPr="00DC59DD">
              <w:rPr>
                <w:rFonts w:ascii="Arial" w:eastAsia="Times New Roman" w:hAnsi="Arial" w:cs="Arial"/>
                <w:sz w:val="20"/>
                <w:szCs w:val="20"/>
                <w:lang w:eastAsia="en-AU"/>
              </w:rPr>
              <w:t>stormwater discharged to adjoining and downstream properties does not cause scour or erosion of any kind;</w:t>
            </w:r>
          </w:p>
          <w:p w:rsidR="00DC59DD" w:rsidRPr="00DC59DD" w:rsidRDefault="00DC59DD" w:rsidP="008E4E0B">
            <w:pPr>
              <w:numPr>
                <w:ilvl w:val="0"/>
                <w:numId w:val="91"/>
              </w:numPr>
              <w:spacing w:before="150" w:after="150" w:line="240" w:lineRule="auto"/>
              <w:ind w:left="600" w:right="150"/>
              <w:rPr>
                <w:rFonts w:ascii="Arial" w:eastAsia="Times New Roman" w:hAnsi="Arial" w:cs="Arial"/>
                <w:sz w:val="20"/>
                <w:szCs w:val="20"/>
                <w:lang w:eastAsia="en-AU"/>
              </w:rPr>
            </w:pPr>
            <w:r w:rsidRPr="00DC59DD">
              <w:rPr>
                <w:rFonts w:ascii="Arial" w:eastAsia="Times New Roman" w:hAnsi="Arial" w:cs="Arial"/>
                <w:sz w:val="20"/>
                <w:szCs w:val="20"/>
                <w:lang w:eastAsia="en-AU"/>
              </w:rPr>
              <w:t>stormwater discharge rates do not exceed pre-existing conditions;</w:t>
            </w:r>
          </w:p>
          <w:p w:rsidR="002942C1" w:rsidRDefault="00DC59DD" w:rsidP="002942C1">
            <w:pPr>
              <w:numPr>
                <w:ilvl w:val="0"/>
                <w:numId w:val="91"/>
              </w:numPr>
              <w:spacing w:before="150" w:after="150" w:line="240" w:lineRule="auto"/>
              <w:ind w:left="600" w:right="150"/>
              <w:rPr>
                <w:rFonts w:ascii="Arial" w:eastAsia="Times New Roman" w:hAnsi="Arial" w:cs="Arial"/>
                <w:sz w:val="20"/>
                <w:szCs w:val="20"/>
                <w:lang w:eastAsia="en-AU"/>
              </w:rPr>
            </w:pPr>
            <w:r w:rsidRPr="00DC59DD">
              <w:rPr>
                <w:rFonts w:ascii="Arial" w:eastAsia="Times New Roman" w:hAnsi="Arial" w:cs="Arial"/>
                <w:sz w:val="20"/>
                <w:szCs w:val="20"/>
                <w:lang w:eastAsia="en-AU"/>
              </w:rPr>
              <w:t>minimum design storm for all temporary diversion drains and sedimentation basins in accordance with Schedule 10 - Stormwater management design objectives;</w:t>
            </w:r>
          </w:p>
          <w:p w:rsidR="00766D37" w:rsidRPr="002942C1" w:rsidRDefault="00DC59DD" w:rsidP="002942C1">
            <w:pPr>
              <w:numPr>
                <w:ilvl w:val="0"/>
                <w:numId w:val="91"/>
              </w:numPr>
              <w:spacing w:before="150" w:after="150" w:line="240" w:lineRule="auto"/>
              <w:ind w:left="600" w:right="150"/>
              <w:rPr>
                <w:rFonts w:ascii="Arial" w:eastAsia="Times New Roman" w:hAnsi="Arial" w:cs="Arial"/>
                <w:sz w:val="20"/>
                <w:szCs w:val="20"/>
                <w:lang w:eastAsia="en-AU"/>
              </w:rPr>
            </w:pPr>
            <w:r w:rsidRPr="002942C1">
              <w:rPr>
                <w:rFonts w:ascii="Arial" w:eastAsia="Times New Roman" w:hAnsi="Arial" w:cs="Arial"/>
                <w:sz w:val="20"/>
                <w:szCs w:val="20"/>
                <w:lang w:eastAsia="en-AU"/>
              </w:rPr>
              <w:t>ponding or concentration of stormwater does not occur on adjoining properties.</w:t>
            </w: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6D37" w:rsidRPr="00325D93" w:rsidTr="00C569EB">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766D37" w:rsidRPr="00DC59DD"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66D37" w:rsidRPr="00DC59DD"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b/>
                <w:bCs/>
                <w:sz w:val="20"/>
                <w:szCs w:val="20"/>
                <w:lang w:eastAsia="en-AU"/>
              </w:rPr>
              <w:t>E</w:t>
            </w:r>
            <w:r w:rsidR="00DC59DD">
              <w:rPr>
                <w:rFonts w:ascii="Arial" w:eastAsia="Times New Roman" w:hAnsi="Arial" w:cs="Arial"/>
                <w:b/>
                <w:bCs/>
                <w:sz w:val="20"/>
                <w:szCs w:val="20"/>
                <w:lang w:eastAsia="en-AU"/>
              </w:rPr>
              <w:t>37</w:t>
            </w:r>
            <w:r w:rsidRPr="00DC59DD">
              <w:rPr>
                <w:rFonts w:ascii="Arial" w:eastAsia="Times New Roman" w:hAnsi="Arial" w:cs="Arial"/>
                <w:b/>
                <w:bCs/>
                <w:sz w:val="20"/>
                <w:szCs w:val="20"/>
                <w:lang w:eastAsia="en-AU"/>
              </w:rPr>
              <w:t>.2</w:t>
            </w:r>
          </w:p>
          <w:p w:rsidR="00825826" w:rsidRPr="00DC59DD" w:rsidRDefault="00DC59DD" w:rsidP="00825826">
            <w:pPr>
              <w:spacing w:before="100" w:beforeAutospacing="1" w:after="100" w:afterAutospacing="1" w:line="240" w:lineRule="auto"/>
              <w:ind w:left="248"/>
              <w:rPr>
                <w:rFonts w:ascii="Arial" w:eastAsia="Times New Roman" w:hAnsi="Arial" w:cs="Arial"/>
                <w:bCs/>
                <w:sz w:val="20"/>
                <w:szCs w:val="20"/>
                <w:lang w:eastAsia="en-AU"/>
              </w:rPr>
            </w:pPr>
            <w:r w:rsidRPr="00DC59DD">
              <w:rPr>
                <w:rFonts w:ascii="Arial" w:hAnsi="Arial" w:cs="Arial"/>
                <w:sz w:val="20"/>
                <w:szCs w:val="20"/>
              </w:rPr>
              <w:t xml:space="preserve">Stormwater runoff, erosion and sediment controls are constructed in accordance with Planning scheme policy - Integrated design (Appendix C) prior to commencement of any clearing or earthworks and </w:t>
            </w:r>
            <w:proofErr w:type="gramStart"/>
            <w:r w:rsidRPr="00DC59DD">
              <w:rPr>
                <w:rFonts w:ascii="Arial" w:hAnsi="Arial" w:cs="Arial"/>
                <w:sz w:val="20"/>
                <w:szCs w:val="20"/>
              </w:rPr>
              <w:t>are maintained and adjusted as necessary at all times</w:t>
            </w:r>
            <w:proofErr w:type="gramEnd"/>
            <w:r w:rsidRPr="00DC59DD">
              <w:rPr>
                <w:rFonts w:ascii="Arial" w:hAnsi="Arial" w:cs="Arial"/>
                <w:sz w:val="20"/>
                <w:szCs w:val="20"/>
              </w:rPr>
              <w:t xml:space="preserve"> to ensure their ongoing effectiveness.</w:t>
            </w:r>
          </w:p>
          <w:tbl>
            <w:tblPr>
              <w:tblW w:w="545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2"/>
            </w:tblGrid>
            <w:tr w:rsidR="00825826" w:rsidRPr="00DC59DD" w:rsidTr="00704C9B">
              <w:trPr>
                <w:tblCellSpacing w:w="15" w:type="dxa"/>
              </w:trPr>
              <w:tc>
                <w:tcPr>
                  <w:tcW w:w="5392" w:type="dxa"/>
                  <w:tcBorders>
                    <w:top w:val="single" w:sz="6" w:space="0" w:color="CCCCCC"/>
                    <w:left w:val="single" w:sz="6" w:space="0" w:color="CCCCCC"/>
                    <w:bottom w:val="single" w:sz="6" w:space="0" w:color="CCCCCC"/>
                    <w:right w:val="single" w:sz="6" w:space="0" w:color="CCCCCC"/>
                  </w:tcBorders>
                  <w:vAlign w:val="center"/>
                  <w:hideMark/>
                </w:tcPr>
                <w:p w:rsidR="00825826" w:rsidRPr="00DC59DD" w:rsidRDefault="00825826" w:rsidP="00825826">
                  <w:pPr>
                    <w:spacing w:before="100" w:beforeAutospacing="1" w:after="100" w:afterAutospacing="1" w:line="240" w:lineRule="auto"/>
                    <w:rPr>
                      <w:rFonts w:ascii="Arial" w:eastAsia="Times New Roman" w:hAnsi="Arial" w:cs="Arial"/>
                      <w:bCs/>
                      <w:sz w:val="20"/>
                      <w:szCs w:val="20"/>
                      <w:lang w:eastAsia="en-AU"/>
                    </w:rPr>
                  </w:pPr>
                  <w:r w:rsidRPr="00DC59DD">
                    <w:rPr>
                      <w:rFonts w:ascii="Arial" w:eastAsia="Times New Roman" w:hAnsi="Arial" w:cs="Arial"/>
                      <w:bCs/>
                      <w:sz w:val="20"/>
                      <w:szCs w:val="20"/>
                      <w:lang w:eastAsia="en-AU"/>
                    </w:rPr>
                    <w:t>Note - </w:t>
                  </w:r>
                  <w:r w:rsidR="00DC59DD" w:rsidRPr="00DC59DD">
                    <w:rPr>
                      <w:rFonts w:ascii="Arial" w:hAnsi="Arial" w:cs="Arial"/>
                      <w:sz w:val="20"/>
                      <w:szCs w:val="20"/>
                    </w:rPr>
                    <w:t>The measures are adjusted on-site to maximise their effectiveness.</w:t>
                  </w:r>
                </w:p>
              </w:tc>
            </w:tr>
          </w:tbl>
          <w:p w:rsidR="00766D37" w:rsidRPr="00DC59DD"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6D37" w:rsidRPr="00325D93" w:rsidTr="00C569EB">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766D37" w:rsidRPr="00DC59DD"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66D37" w:rsidRPr="00DC59DD"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b/>
                <w:bCs/>
                <w:sz w:val="20"/>
                <w:szCs w:val="20"/>
                <w:lang w:eastAsia="en-AU"/>
              </w:rPr>
              <w:t>E</w:t>
            </w:r>
            <w:r w:rsidR="00DC59DD">
              <w:rPr>
                <w:rFonts w:ascii="Arial" w:eastAsia="Times New Roman" w:hAnsi="Arial" w:cs="Arial"/>
                <w:b/>
                <w:bCs/>
                <w:sz w:val="20"/>
                <w:szCs w:val="20"/>
                <w:lang w:eastAsia="en-AU"/>
              </w:rPr>
              <w:t>37</w:t>
            </w:r>
            <w:r w:rsidRPr="00DC59DD">
              <w:rPr>
                <w:rFonts w:ascii="Arial" w:eastAsia="Times New Roman" w:hAnsi="Arial" w:cs="Arial"/>
                <w:b/>
                <w:bCs/>
                <w:sz w:val="20"/>
                <w:szCs w:val="20"/>
                <w:lang w:eastAsia="en-AU"/>
              </w:rPr>
              <w:t>.3</w:t>
            </w:r>
          </w:p>
          <w:p w:rsidR="00766D37" w:rsidRPr="00DC59DD" w:rsidRDefault="00DC59DD" w:rsidP="00766D37">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hAnsi="Arial" w:cs="Arial"/>
                <w:sz w:val="20"/>
                <w:szCs w:val="20"/>
              </w:rPr>
              <w:t>The completed earthworks area is stabilised using turf, established grass seeding, mulch or sprayed stabilisation techniques to control erosion and sediment and dust from leaving the property.</w:t>
            </w: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6D37" w:rsidRPr="00325D93" w:rsidTr="00C569EB">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766D37" w:rsidRPr="00DC59DD"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66D37" w:rsidRPr="00DC59DD"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b/>
                <w:bCs/>
                <w:sz w:val="20"/>
                <w:szCs w:val="20"/>
                <w:lang w:eastAsia="en-AU"/>
              </w:rPr>
              <w:t>E</w:t>
            </w:r>
            <w:r w:rsidR="00DC59DD">
              <w:rPr>
                <w:rFonts w:ascii="Arial" w:eastAsia="Times New Roman" w:hAnsi="Arial" w:cs="Arial"/>
                <w:b/>
                <w:bCs/>
                <w:sz w:val="20"/>
                <w:szCs w:val="20"/>
                <w:lang w:eastAsia="en-AU"/>
              </w:rPr>
              <w:t>37</w:t>
            </w:r>
            <w:r w:rsidRPr="00DC59DD">
              <w:rPr>
                <w:rFonts w:ascii="Arial" w:eastAsia="Times New Roman" w:hAnsi="Arial" w:cs="Arial"/>
                <w:b/>
                <w:bCs/>
                <w:sz w:val="20"/>
                <w:szCs w:val="20"/>
                <w:lang w:eastAsia="en-AU"/>
              </w:rPr>
              <w:t>.4</w:t>
            </w:r>
          </w:p>
          <w:p w:rsidR="00825826" w:rsidRPr="00DC59DD" w:rsidRDefault="00DC59DD" w:rsidP="00825826">
            <w:pPr>
              <w:spacing w:before="100" w:beforeAutospacing="1" w:after="100" w:afterAutospacing="1" w:line="240" w:lineRule="auto"/>
              <w:ind w:left="150" w:right="150"/>
              <w:rPr>
                <w:rFonts w:ascii="Arial" w:eastAsia="Times New Roman" w:hAnsi="Arial" w:cs="Arial"/>
                <w:bCs/>
                <w:sz w:val="20"/>
                <w:szCs w:val="20"/>
                <w:lang w:eastAsia="en-AU"/>
              </w:rPr>
            </w:pPr>
            <w:r w:rsidRPr="00DC59DD">
              <w:rPr>
                <w:rFonts w:ascii="Arial" w:hAnsi="Arial" w:cs="Arial"/>
                <w:sz w:val="20"/>
                <w:szCs w:val="20"/>
              </w:rPr>
              <w:t>Existing street trees are protected and not damaged during works.</w:t>
            </w:r>
          </w:p>
          <w:tbl>
            <w:tblPr>
              <w:tblW w:w="545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2"/>
            </w:tblGrid>
            <w:tr w:rsidR="00825826" w:rsidRPr="00DC59DD" w:rsidTr="00704C9B">
              <w:trPr>
                <w:tblCellSpacing w:w="15" w:type="dxa"/>
              </w:trPr>
              <w:tc>
                <w:tcPr>
                  <w:tcW w:w="5392" w:type="dxa"/>
                  <w:tcBorders>
                    <w:top w:val="single" w:sz="6" w:space="0" w:color="CCCCCC"/>
                    <w:left w:val="single" w:sz="6" w:space="0" w:color="CCCCCC"/>
                    <w:bottom w:val="single" w:sz="6" w:space="0" w:color="CCCCCC"/>
                    <w:right w:val="single" w:sz="6" w:space="0" w:color="CCCCCC"/>
                  </w:tcBorders>
                  <w:vAlign w:val="center"/>
                  <w:hideMark/>
                </w:tcPr>
                <w:p w:rsidR="00825826" w:rsidRPr="00DC59DD" w:rsidRDefault="00825826" w:rsidP="00825826">
                  <w:pPr>
                    <w:spacing w:before="100" w:beforeAutospacing="1" w:after="100" w:afterAutospacing="1" w:line="240" w:lineRule="auto"/>
                    <w:ind w:left="150" w:right="150"/>
                    <w:rPr>
                      <w:rFonts w:ascii="Arial" w:eastAsia="Times New Roman" w:hAnsi="Arial" w:cs="Arial"/>
                      <w:bCs/>
                      <w:sz w:val="20"/>
                      <w:szCs w:val="20"/>
                      <w:lang w:eastAsia="en-AU"/>
                    </w:rPr>
                  </w:pPr>
                  <w:r w:rsidRPr="00DC59DD">
                    <w:rPr>
                      <w:rFonts w:ascii="Arial" w:eastAsia="Times New Roman" w:hAnsi="Arial" w:cs="Arial"/>
                      <w:bCs/>
                      <w:sz w:val="20"/>
                      <w:szCs w:val="20"/>
                      <w:lang w:eastAsia="en-AU"/>
                    </w:rPr>
                    <w:t>Note - </w:t>
                  </w:r>
                  <w:r w:rsidR="00DC59DD" w:rsidRPr="00DC59DD">
                    <w:rPr>
                      <w:rFonts w:ascii="Arial" w:hAnsi="Arial" w:cs="Arial"/>
                      <w:sz w:val="20"/>
                      <w:szCs w:val="20"/>
                    </w:rPr>
                    <w:t>Where development occurs in the tree protection zone, measures and techniques as detailed in Australian Standard AS 4970 Protection of trees on development sites are adopted and implemented.</w:t>
                  </w:r>
                </w:p>
              </w:tc>
            </w:tr>
          </w:tbl>
          <w:p w:rsidR="00766D37" w:rsidRPr="00DC59DD"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766D37" w:rsidRPr="002B4905"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t>PO</w:t>
            </w:r>
            <w:r w:rsidR="00DC59DD" w:rsidRPr="002B4905">
              <w:rPr>
                <w:rFonts w:ascii="Arial" w:eastAsia="Times New Roman" w:hAnsi="Arial" w:cs="Arial"/>
                <w:b/>
                <w:bCs/>
                <w:sz w:val="20"/>
                <w:szCs w:val="20"/>
                <w:lang w:eastAsia="en-AU"/>
              </w:rPr>
              <w:t>38</w:t>
            </w:r>
          </w:p>
          <w:p w:rsidR="00766D37" w:rsidRPr="002B4905" w:rsidRDefault="00DC59DD"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hAnsi="Arial" w:cs="Arial"/>
                <w:sz w:val="20"/>
                <w:szCs w:val="20"/>
              </w:rPr>
              <w:t>Dust suppression measures are implemented during soil disturbances and construction works to protect nearby premises from unreasonable dust impacts. </w:t>
            </w:r>
          </w:p>
        </w:tc>
        <w:tc>
          <w:tcPr>
            <w:tcW w:w="1778" w:type="pct"/>
            <w:tcBorders>
              <w:top w:val="outset" w:sz="6" w:space="0" w:color="auto"/>
              <w:left w:val="outset" w:sz="6" w:space="0" w:color="auto"/>
              <w:bottom w:val="outset" w:sz="6" w:space="0" w:color="auto"/>
              <w:right w:val="outset" w:sz="6" w:space="0" w:color="auto"/>
            </w:tcBorders>
            <w:hideMark/>
          </w:tcPr>
          <w:p w:rsidR="00766D37" w:rsidRPr="002B4905"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t>E</w:t>
            </w:r>
            <w:r w:rsidR="00DC59DD" w:rsidRPr="002B4905">
              <w:rPr>
                <w:rFonts w:ascii="Arial" w:eastAsia="Times New Roman" w:hAnsi="Arial" w:cs="Arial"/>
                <w:b/>
                <w:bCs/>
                <w:sz w:val="20"/>
                <w:szCs w:val="20"/>
                <w:lang w:eastAsia="en-AU"/>
              </w:rPr>
              <w:t>38</w:t>
            </w:r>
          </w:p>
          <w:p w:rsidR="00766D37" w:rsidRPr="002B4905" w:rsidRDefault="00DC59DD"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hAnsi="Arial" w:cs="Arial"/>
                <w:sz w:val="20"/>
                <w:szCs w:val="20"/>
              </w:rPr>
              <w:t>No dust emissions extend beyond the boundaries of the site during soil disturbances and construction works. </w:t>
            </w: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04C9B" w:rsidRPr="00325D93" w:rsidTr="00C569EB">
        <w:trPr>
          <w:tblCellSpacing w:w="15" w:type="dxa"/>
        </w:trPr>
        <w:tc>
          <w:tcPr>
            <w:tcW w:w="1539" w:type="pct"/>
            <w:vMerge w:val="restart"/>
            <w:tcBorders>
              <w:top w:val="outset" w:sz="6" w:space="0" w:color="auto"/>
              <w:left w:val="outset" w:sz="6" w:space="0" w:color="auto"/>
              <w:right w:val="outset" w:sz="6" w:space="0" w:color="auto"/>
            </w:tcBorders>
            <w:hideMark/>
          </w:tcPr>
          <w:p w:rsidR="00704C9B" w:rsidRPr="002B4905" w:rsidRDefault="00704C9B"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t>PO</w:t>
            </w:r>
            <w:r w:rsidR="00DC59DD" w:rsidRPr="002B4905">
              <w:rPr>
                <w:rFonts w:ascii="Arial" w:eastAsia="Times New Roman" w:hAnsi="Arial" w:cs="Arial"/>
                <w:b/>
                <w:bCs/>
                <w:sz w:val="20"/>
                <w:szCs w:val="20"/>
                <w:lang w:eastAsia="en-AU"/>
              </w:rPr>
              <w:t>39</w:t>
            </w:r>
          </w:p>
          <w:p w:rsidR="00704C9B" w:rsidRPr="002B4905" w:rsidRDefault="00DC59DD" w:rsidP="00704C9B">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hAnsi="Arial" w:cs="Arial"/>
                <w:sz w:val="20"/>
                <w:szCs w:val="20"/>
              </w:rPr>
              <w:t xml:space="preserve">All development works including the transportation of material to and from the site are managed to not negatively impact the existing </w:t>
            </w:r>
            <w:r w:rsidRPr="002B4905">
              <w:rPr>
                <w:rFonts w:ascii="Arial" w:hAnsi="Arial" w:cs="Arial"/>
                <w:sz w:val="20"/>
                <w:szCs w:val="20"/>
              </w:rPr>
              <w:lastRenderedPageBreak/>
              <w:t>road network, the amenity of the surrounding area or the streetscape. </w:t>
            </w:r>
          </w:p>
          <w:tbl>
            <w:tblPr>
              <w:tblW w:w="433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330"/>
            </w:tblGrid>
            <w:tr w:rsidR="00704C9B" w:rsidRPr="002B4905" w:rsidTr="00704C9B">
              <w:trPr>
                <w:tblCellSpacing w:w="15" w:type="dxa"/>
              </w:trPr>
              <w:tc>
                <w:tcPr>
                  <w:tcW w:w="4270" w:type="dxa"/>
                  <w:tcBorders>
                    <w:top w:val="single" w:sz="6" w:space="0" w:color="CCCCCC"/>
                    <w:left w:val="single" w:sz="6" w:space="0" w:color="CCCCCC"/>
                    <w:bottom w:val="single" w:sz="6" w:space="0" w:color="CCCCCC"/>
                    <w:right w:val="single" w:sz="6" w:space="0" w:color="CCCCCC"/>
                  </w:tcBorders>
                  <w:vAlign w:val="center"/>
                  <w:hideMark/>
                </w:tcPr>
                <w:p w:rsidR="00704C9B" w:rsidRPr="002B4905" w:rsidRDefault="00704C9B" w:rsidP="00704C9B">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sz w:val="20"/>
                      <w:szCs w:val="20"/>
                      <w:lang w:eastAsia="en-AU"/>
                    </w:rPr>
                    <w:t>Note - </w:t>
                  </w:r>
                  <w:r w:rsidR="00DC59DD" w:rsidRPr="002B4905">
                    <w:rPr>
                      <w:rFonts w:ascii="Arial" w:hAnsi="Arial" w:cs="Arial"/>
                      <w:sz w:val="20"/>
                      <w:szCs w:val="20"/>
                    </w:rPr>
                    <w:t>A Traffic Management Plan may be required to demonstrate compliance with this PO.  A Traffic Management Plan is to be prepared in accordance with the Manual of Uniform Traffic Control Devices (MUTCD).</w:t>
                  </w:r>
                </w:p>
              </w:tc>
            </w:tr>
          </w:tbl>
          <w:p w:rsidR="00704C9B" w:rsidRPr="002B4905" w:rsidRDefault="00704C9B" w:rsidP="00704C9B">
            <w:pPr>
              <w:spacing w:before="100" w:beforeAutospacing="1" w:after="100" w:afterAutospacing="1" w:line="240" w:lineRule="auto"/>
              <w:ind w:left="150" w:right="150"/>
              <w:rPr>
                <w:rFonts w:ascii="Arial" w:eastAsia="Times New Roman" w:hAnsi="Arial" w:cs="Arial"/>
                <w:vanish/>
                <w:sz w:val="20"/>
                <w:szCs w:val="20"/>
                <w:lang w:eastAsia="en-AU"/>
              </w:rPr>
            </w:pP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1"/>
            </w:tblGrid>
            <w:tr w:rsidR="00704C9B" w:rsidRPr="002B4905" w:rsidTr="00704C9B">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DC59DD" w:rsidRPr="002B4905" w:rsidRDefault="00704C9B" w:rsidP="00DC59DD">
                  <w:pPr>
                    <w:spacing w:before="150" w:after="150"/>
                    <w:ind w:left="150" w:right="150"/>
                    <w:rPr>
                      <w:rFonts w:ascii="Arial" w:eastAsia="Times New Roman" w:hAnsi="Arial" w:cs="Arial"/>
                      <w:sz w:val="20"/>
                      <w:szCs w:val="20"/>
                      <w:lang w:eastAsia="en-AU"/>
                    </w:rPr>
                  </w:pPr>
                  <w:r w:rsidRPr="002B4905">
                    <w:rPr>
                      <w:rFonts w:ascii="Arial" w:eastAsia="Times New Roman" w:hAnsi="Arial" w:cs="Arial"/>
                      <w:sz w:val="20"/>
                      <w:szCs w:val="20"/>
                      <w:lang w:eastAsia="en-AU"/>
                    </w:rPr>
                    <w:t>Note - </w:t>
                  </w:r>
                  <w:r w:rsidR="00DC59DD" w:rsidRPr="002B4905">
                    <w:rPr>
                      <w:rFonts w:ascii="Arial" w:eastAsia="Times New Roman" w:hAnsi="Arial" w:cs="Arial"/>
                      <w:sz w:val="20"/>
                      <w:szCs w:val="20"/>
                      <w:lang w:eastAsia="en-AU"/>
                    </w:rPr>
                    <w:t>A haulage route must be identified and approved by Council where imported or exported material is transported to the site via a road of Local Collector standard or less, and:</w:t>
                  </w:r>
                </w:p>
                <w:p w:rsidR="002B4905" w:rsidRDefault="00DC59DD" w:rsidP="008E4E0B">
                  <w:pPr>
                    <w:numPr>
                      <w:ilvl w:val="0"/>
                      <w:numId w:val="92"/>
                    </w:numPr>
                    <w:spacing w:before="150" w:after="150" w:line="240" w:lineRule="auto"/>
                    <w:ind w:right="150"/>
                    <w:rPr>
                      <w:rFonts w:ascii="Arial" w:eastAsia="Times New Roman" w:hAnsi="Arial" w:cs="Arial"/>
                      <w:sz w:val="20"/>
                      <w:szCs w:val="20"/>
                      <w:lang w:eastAsia="en-AU"/>
                    </w:rPr>
                  </w:pPr>
                  <w:r w:rsidRPr="00DC59DD">
                    <w:rPr>
                      <w:rFonts w:ascii="Arial" w:eastAsia="Times New Roman" w:hAnsi="Arial" w:cs="Arial"/>
                      <w:sz w:val="20"/>
                      <w:szCs w:val="20"/>
                      <w:lang w:eastAsia="en-AU"/>
                    </w:rPr>
                    <w:t>the aggregate volume of imported or exported material is greater than 1000m</w:t>
                  </w:r>
                  <w:r w:rsidRPr="00DC59DD">
                    <w:rPr>
                      <w:rFonts w:ascii="Arial" w:eastAsia="Times New Roman" w:hAnsi="Arial" w:cs="Arial"/>
                      <w:sz w:val="20"/>
                      <w:szCs w:val="20"/>
                      <w:vertAlign w:val="superscript"/>
                      <w:lang w:eastAsia="en-AU"/>
                    </w:rPr>
                    <w:t>3</w:t>
                  </w:r>
                  <w:r w:rsidRPr="00DC59DD">
                    <w:rPr>
                      <w:rFonts w:ascii="Arial" w:eastAsia="Times New Roman" w:hAnsi="Arial" w:cs="Arial"/>
                      <w:sz w:val="20"/>
                      <w:szCs w:val="20"/>
                      <w:lang w:eastAsia="en-AU"/>
                    </w:rPr>
                    <w:t>; or</w:t>
                  </w:r>
                </w:p>
                <w:p w:rsidR="002B4905" w:rsidRDefault="00DC59DD" w:rsidP="008E4E0B">
                  <w:pPr>
                    <w:numPr>
                      <w:ilvl w:val="0"/>
                      <w:numId w:val="92"/>
                    </w:numPr>
                    <w:spacing w:before="150" w:after="150" w:line="240" w:lineRule="auto"/>
                    <w:ind w:right="150"/>
                    <w:rPr>
                      <w:rFonts w:ascii="Arial" w:eastAsia="Times New Roman" w:hAnsi="Arial" w:cs="Arial"/>
                      <w:sz w:val="20"/>
                      <w:szCs w:val="20"/>
                      <w:lang w:eastAsia="en-AU"/>
                    </w:rPr>
                  </w:pPr>
                  <w:r w:rsidRPr="00DC59DD">
                    <w:rPr>
                      <w:rFonts w:ascii="Arial" w:eastAsia="Times New Roman" w:hAnsi="Arial" w:cs="Arial"/>
                      <w:sz w:val="20"/>
                      <w:szCs w:val="20"/>
                      <w:lang w:eastAsia="en-AU"/>
                    </w:rPr>
                    <w:t>the aggregate volume of imported or exported material is greater than 200m</w:t>
                  </w:r>
                  <w:r w:rsidRPr="00DC59DD">
                    <w:rPr>
                      <w:rFonts w:ascii="Arial" w:eastAsia="Times New Roman" w:hAnsi="Arial" w:cs="Arial"/>
                      <w:sz w:val="20"/>
                      <w:szCs w:val="20"/>
                      <w:vertAlign w:val="superscript"/>
                      <w:lang w:eastAsia="en-AU"/>
                    </w:rPr>
                    <w:t>3</w:t>
                  </w:r>
                  <w:r w:rsidRPr="00DC59DD">
                    <w:rPr>
                      <w:rFonts w:ascii="Arial" w:eastAsia="Times New Roman" w:hAnsi="Arial" w:cs="Arial"/>
                      <w:sz w:val="20"/>
                      <w:szCs w:val="20"/>
                      <w:lang w:eastAsia="en-AU"/>
                    </w:rPr>
                    <w:t xml:space="preserve"> per day; or</w:t>
                  </w:r>
                </w:p>
                <w:p w:rsidR="00704C9B" w:rsidRPr="002B4905" w:rsidRDefault="00DC59DD" w:rsidP="008E4E0B">
                  <w:pPr>
                    <w:numPr>
                      <w:ilvl w:val="0"/>
                      <w:numId w:val="92"/>
                    </w:numPr>
                    <w:spacing w:before="150" w:after="150" w:line="240" w:lineRule="auto"/>
                    <w:ind w:right="150"/>
                    <w:rPr>
                      <w:rFonts w:ascii="Arial" w:eastAsia="Times New Roman" w:hAnsi="Arial" w:cs="Arial"/>
                      <w:sz w:val="20"/>
                      <w:szCs w:val="20"/>
                      <w:lang w:eastAsia="en-AU"/>
                    </w:rPr>
                  </w:pPr>
                  <w:r w:rsidRPr="002B4905">
                    <w:rPr>
                      <w:rFonts w:ascii="Arial" w:eastAsia="Times New Roman" w:hAnsi="Arial" w:cs="Arial"/>
                      <w:sz w:val="20"/>
                      <w:szCs w:val="20"/>
                      <w:lang w:eastAsia="en-AU"/>
                    </w:rPr>
                    <w:t>the proposed haulage route involves a vulnerable land use or shopping centre.</w:t>
                  </w:r>
                </w:p>
              </w:tc>
            </w:tr>
          </w:tbl>
          <w:p w:rsidR="00704C9B" w:rsidRPr="002B4905" w:rsidRDefault="00704C9B" w:rsidP="00704C9B">
            <w:pPr>
              <w:spacing w:before="100" w:beforeAutospacing="1" w:after="100" w:afterAutospacing="1" w:line="240" w:lineRule="auto"/>
              <w:ind w:left="150" w:right="150"/>
              <w:rPr>
                <w:rFonts w:ascii="Arial" w:eastAsia="Times New Roman" w:hAnsi="Arial" w:cs="Arial"/>
                <w:vanish/>
                <w:sz w:val="20"/>
                <w:szCs w:val="20"/>
                <w:lang w:eastAsia="en-AU"/>
              </w:rPr>
            </w:pP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1"/>
            </w:tblGrid>
            <w:tr w:rsidR="00704C9B" w:rsidRPr="002B4905" w:rsidTr="00704C9B">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704C9B" w:rsidRPr="002B4905" w:rsidRDefault="00704C9B" w:rsidP="00704C9B">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sz w:val="20"/>
                      <w:szCs w:val="20"/>
                      <w:lang w:eastAsia="en-AU"/>
                    </w:rPr>
                    <w:t>Note - </w:t>
                  </w:r>
                  <w:r w:rsidR="00DC59DD" w:rsidRPr="002B4905">
                    <w:rPr>
                      <w:rFonts w:ascii="Arial" w:hAnsi="Arial" w:cs="Arial"/>
                      <w:sz w:val="20"/>
                      <w:szCs w:val="20"/>
                    </w:rPr>
                    <w:t>A dilapidation report (including photographs) may be required for the haulage route to demonstrate compliance with this PO.</w:t>
                  </w:r>
                </w:p>
              </w:tc>
            </w:tr>
          </w:tbl>
          <w:p w:rsidR="00704C9B" w:rsidRPr="002B4905" w:rsidRDefault="00704C9B" w:rsidP="00704C9B">
            <w:pPr>
              <w:spacing w:before="100" w:beforeAutospacing="1" w:after="100" w:afterAutospacing="1" w:line="240" w:lineRule="auto"/>
              <w:ind w:left="150" w:right="150"/>
              <w:rPr>
                <w:rFonts w:ascii="Arial" w:eastAsia="Times New Roman" w:hAnsi="Arial" w:cs="Arial"/>
                <w:vanish/>
                <w:sz w:val="20"/>
                <w:szCs w:val="20"/>
                <w:lang w:eastAsia="en-AU"/>
              </w:rPr>
            </w:pP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1"/>
            </w:tblGrid>
            <w:tr w:rsidR="00704C9B" w:rsidRPr="002B4905" w:rsidTr="00704C9B">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704C9B" w:rsidRPr="002B4905" w:rsidRDefault="00704C9B" w:rsidP="00704C9B">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sz w:val="20"/>
                      <w:szCs w:val="20"/>
                      <w:lang w:eastAsia="en-AU"/>
                    </w:rPr>
                    <w:t>Editor's note - </w:t>
                  </w:r>
                  <w:r w:rsidR="002B4905" w:rsidRPr="002B4905">
                    <w:rPr>
                      <w:rFonts w:ascii="Arial" w:hAnsi="Arial" w:cs="Arial"/>
                      <w:sz w:val="20"/>
                      <w:szCs w:val="20"/>
                    </w:rPr>
                    <w:t>Where associated with a State-controlled road, further requirements may apply, and approval may be required from the Department of Transport and Main Roads.</w:t>
                  </w:r>
                </w:p>
              </w:tc>
            </w:tr>
          </w:tbl>
          <w:p w:rsidR="00704C9B" w:rsidRPr="002B4905" w:rsidRDefault="00704C9B"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04C9B" w:rsidRPr="002B4905" w:rsidRDefault="00704C9B"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lastRenderedPageBreak/>
              <w:t>E</w:t>
            </w:r>
            <w:r w:rsidR="00DC59DD" w:rsidRPr="002B4905">
              <w:rPr>
                <w:rFonts w:ascii="Arial" w:eastAsia="Times New Roman" w:hAnsi="Arial" w:cs="Arial"/>
                <w:b/>
                <w:bCs/>
                <w:sz w:val="20"/>
                <w:szCs w:val="20"/>
                <w:lang w:eastAsia="en-AU"/>
              </w:rPr>
              <w:t>39</w:t>
            </w:r>
            <w:r w:rsidRPr="002B4905">
              <w:rPr>
                <w:rFonts w:ascii="Arial" w:eastAsia="Times New Roman" w:hAnsi="Arial" w:cs="Arial"/>
                <w:b/>
                <w:bCs/>
                <w:sz w:val="20"/>
                <w:szCs w:val="20"/>
                <w:lang w:eastAsia="en-AU"/>
              </w:rPr>
              <w:t>.1</w:t>
            </w:r>
          </w:p>
          <w:p w:rsidR="00704C9B" w:rsidRPr="002B4905" w:rsidRDefault="002B4905"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w:t>
            </w:r>
          </w:p>
        </w:tc>
        <w:tc>
          <w:tcPr>
            <w:tcW w:w="616" w:type="pct"/>
            <w:tcBorders>
              <w:top w:val="outset" w:sz="6" w:space="0" w:color="auto"/>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04C9B" w:rsidRPr="00325D93" w:rsidTr="00C569EB">
        <w:trPr>
          <w:tblCellSpacing w:w="15" w:type="dxa"/>
        </w:trPr>
        <w:tc>
          <w:tcPr>
            <w:tcW w:w="1539" w:type="pct"/>
            <w:vMerge/>
            <w:tcBorders>
              <w:left w:val="outset" w:sz="6" w:space="0" w:color="auto"/>
              <w:right w:val="outset" w:sz="6" w:space="0" w:color="auto"/>
            </w:tcBorders>
            <w:vAlign w:val="center"/>
            <w:hideMark/>
          </w:tcPr>
          <w:p w:rsidR="00704C9B" w:rsidRPr="002B4905" w:rsidRDefault="00704C9B"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04C9B" w:rsidRPr="002B4905" w:rsidRDefault="00704C9B"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t>E</w:t>
            </w:r>
            <w:r w:rsidR="002B4905" w:rsidRPr="002B4905">
              <w:rPr>
                <w:rFonts w:ascii="Arial" w:eastAsia="Times New Roman" w:hAnsi="Arial" w:cs="Arial"/>
                <w:b/>
                <w:bCs/>
                <w:sz w:val="20"/>
                <w:szCs w:val="20"/>
                <w:lang w:eastAsia="en-AU"/>
              </w:rPr>
              <w:t>39</w:t>
            </w:r>
            <w:r w:rsidRPr="002B4905">
              <w:rPr>
                <w:rFonts w:ascii="Arial" w:eastAsia="Times New Roman" w:hAnsi="Arial" w:cs="Arial"/>
                <w:b/>
                <w:bCs/>
                <w:sz w:val="20"/>
                <w:szCs w:val="20"/>
                <w:lang w:eastAsia="en-AU"/>
              </w:rPr>
              <w:t>.2</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6"/>
            </w:tblGrid>
            <w:tr w:rsidR="00704C9B" w:rsidRPr="002B4905" w:rsidTr="00A915A5">
              <w:trPr>
                <w:tblCellSpacing w:w="15" w:type="dxa"/>
              </w:trPr>
              <w:tc>
                <w:tcPr>
                  <w:tcW w:w="5610" w:type="dxa"/>
                  <w:vAlign w:val="center"/>
                  <w:hideMark/>
                </w:tcPr>
                <w:p w:rsidR="00704C9B" w:rsidRPr="002B4905" w:rsidRDefault="002B4905" w:rsidP="00766D37">
                  <w:pPr>
                    <w:spacing w:before="100" w:beforeAutospacing="1" w:after="100" w:afterAutospacing="1" w:line="240" w:lineRule="auto"/>
                    <w:rPr>
                      <w:rFonts w:ascii="Arial" w:eastAsia="Times New Roman" w:hAnsi="Arial" w:cs="Arial"/>
                      <w:sz w:val="20"/>
                      <w:szCs w:val="20"/>
                      <w:lang w:eastAsia="en-AU"/>
                    </w:rPr>
                  </w:pPr>
                  <w:r w:rsidRPr="002B4905">
                    <w:rPr>
                      <w:rFonts w:ascii="Arial" w:hAnsi="Arial" w:cs="Arial"/>
                      <w:sz w:val="20"/>
                      <w:szCs w:val="20"/>
                    </w:rPr>
                    <w:t>All contractor car parking is either provided on the development site, or on an alternative site in the general locality which has been set aside for car parking. Contractors vehicles are generally not to be parked in existing roads.</w:t>
                  </w:r>
                </w:p>
              </w:tc>
            </w:tr>
          </w:tbl>
          <w:p w:rsidR="00704C9B" w:rsidRPr="002B4905" w:rsidRDefault="00704C9B" w:rsidP="00766D37">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04C9B" w:rsidRPr="00325D93" w:rsidTr="00C569EB">
        <w:trPr>
          <w:trHeight w:val="1655"/>
          <w:tblCellSpacing w:w="15" w:type="dxa"/>
        </w:trPr>
        <w:tc>
          <w:tcPr>
            <w:tcW w:w="1539" w:type="pct"/>
            <w:vMerge/>
            <w:tcBorders>
              <w:left w:val="outset" w:sz="6" w:space="0" w:color="auto"/>
              <w:right w:val="outset" w:sz="6" w:space="0" w:color="auto"/>
            </w:tcBorders>
            <w:vAlign w:val="center"/>
            <w:hideMark/>
          </w:tcPr>
          <w:p w:rsidR="00704C9B" w:rsidRPr="002B4905" w:rsidRDefault="00704C9B"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04C9B" w:rsidRPr="002B4905" w:rsidRDefault="00704C9B"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t>E</w:t>
            </w:r>
            <w:r w:rsidR="002B4905" w:rsidRPr="002B4905">
              <w:rPr>
                <w:rFonts w:ascii="Arial" w:eastAsia="Times New Roman" w:hAnsi="Arial" w:cs="Arial"/>
                <w:b/>
                <w:bCs/>
                <w:sz w:val="20"/>
                <w:szCs w:val="20"/>
                <w:lang w:eastAsia="en-AU"/>
              </w:rPr>
              <w:t>39</w:t>
            </w:r>
            <w:r w:rsidRPr="002B4905">
              <w:rPr>
                <w:rFonts w:ascii="Arial" w:eastAsia="Times New Roman" w:hAnsi="Arial" w:cs="Arial"/>
                <w:b/>
                <w:bCs/>
                <w:sz w:val="20"/>
                <w:szCs w:val="20"/>
                <w:lang w:eastAsia="en-AU"/>
              </w:rPr>
              <w:t>.3</w:t>
            </w:r>
          </w:p>
          <w:p w:rsidR="00704C9B" w:rsidRPr="002B4905" w:rsidRDefault="002B4905"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hAnsi="Arial" w:cs="Arial"/>
                <w:sz w:val="20"/>
                <w:szCs w:val="20"/>
              </w:rPr>
              <w:t xml:space="preserve">Any material dropped, deposited or spilled on the road(s) as a result of construction processes associated with the site </w:t>
            </w:r>
            <w:proofErr w:type="gramStart"/>
            <w:r w:rsidRPr="002B4905">
              <w:rPr>
                <w:rFonts w:ascii="Arial" w:hAnsi="Arial" w:cs="Arial"/>
                <w:sz w:val="20"/>
                <w:szCs w:val="20"/>
              </w:rPr>
              <w:t>are to be cleaned at all times</w:t>
            </w:r>
            <w:proofErr w:type="gramEnd"/>
            <w:r w:rsidRPr="002B4905">
              <w:rPr>
                <w:rFonts w:ascii="Arial" w:hAnsi="Arial" w:cs="Arial"/>
                <w:sz w:val="20"/>
                <w:szCs w:val="20"/>
              </w:rPr>
              <w:t>.</w:t>
            </w:r>
          </w:p>
        </w:tc>
        <w:tc>
          <w:tcPr>
            <w:tcW w:w="616" w:type="pct"/>
            <w:vMerge w:val="restart"/>
            <w:tcBorders>
              <w:top w:val="outset" w:sz="6" w:space="0" w:color="auto"/>
              <w:left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vMerge w:val="restart"/>
            <w:tcBorders>
              <w:top w:val="outset" w:sz="6" w:space="0" w:color="auto"/>
              <w:left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04C9B" w:rsidRPr="00325D93" w:rsidTr="00C569EB">
        <w:trPr>
          <w:trHeight w:val="1653"/>
          <w:tblCellSpacing w:w="15" w:type="dxa"/>
        </w:trPr>
        <w:tc>
          <w:tcPr>
            <w:tcW w:w="1539" w:type="pct"/>
            <w:vMerge/>
            <w:tcBorders>
              <w:left w:val="outset" w:sz="6" w:space="0" w:color="auto"/>
              <w:right w:val="outset" w:sz="6" w:space="0" w:color="auto"/>
            </w:tcBorders>
            <w:vAlign w:val="center"/>
          </w:tcPr>
          <w:p w:rsidR="00704C9B" w:rsidRPr="002B4905" w:rsidRDefault="00704C9B"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704C9B" w:rsidRPr="002B4905" w:rsidRDefault="00704C9B" w:rsidP="00704C9B">
            <w:pPr>
              <w:spacing w:before="100" w:beforeAutospacing="1" w:after="100" w:afterAutospacing="1" w:line="240" w:lineRule="auto"/>
              <w:ind w:left="150" w:right="150"/>
              <w:rPr>
                <w:rFonts w:ascii="Arial" w:eastAsia="Times New Roman" w:hAnsi="Arial" w:cs="Arial"/>
                <w:b/>
                <w:bCs/>
                <w:sz w:val="20"/>
                <w:szCs w:val="20"/>
                <w:lang w:eastAsia="en-AU"/>
              </w:rPr>
            </w:pPr>
            <w:r w:rsidRPr="002B4905">
              <w:rPr>
                <w:rFonts w:ascii="Arial" w:eastAsia="Times New Roman" w:hAnsi="Arial" w:cs="Arial"/>
                <w:b/>
                <w:bCs/>
                <w:sz w:val="20"/>
                <w:szCs w:val="20"/>
                <w:lang w:eastAsia="en-AU"/>
              </w:rPr>
              <w:t>E</w:t>
            </w:r>
            <w:r w:rsidR="002B4905" w:rsidRPr="002B4905">
              <w:rPr>
                <w:rFonts w:ascii="Arial" w:eastAsia="Times New Roman" w:hAnsi="Arial" w:cs="Arial"/>
                <w:b/>
                <w:bCs/>
                <w:sz w:val="20"/>
                <w:szCs w:val="20"/>
                <w:lang w:eastAsia="en-AU"/>
              </w:rPr>
              <w:t>39</w:t>
            </w:r>
            <w:r w:rsidRPr="002B4905">
              <w:rPr>
                <w:rFonts w:ascii="Arial" w:eastAsia="Times New Roman" w:hAnsi="Arial" w:cs="Arial"/>
                <w:b/>
                <w:bCs/>
                <w:sz w:val="20"/>
                <w:szCs w:val="20"/>
                <w:lang w:eastAsia="en-AU"/>
              </w:rPr>
              <w:t>.4</w:t>
            </w:r>
          </w:p>
          <w:p w:rsidR="00704C9B" w:rsidRPr="002B4905" w:rsidRDefault="002B4905"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2B4905">
              <w:rPr>
                <w:rFonts w:ascii="Arial" w:hAnsi="Arial" w:cs="Arial"/>
                <w:sz w:val="20"/>
                <w:szCs w:val="20"/>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w:t>
            </w:r>
          </w:p>
          <w:tbl>
            <w:tblPr>
              <w:tblW w:w="581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813"/>
            </w:tblGrid>
            <w:tr w:rsidR="00704C9B" w:rsidRPr="002B4905" w:rsidTr="00704C9B">
              <w:trPr>
                <w:tblCellSpacing w:w="15" w:type="dxa"/>
              </w:trPr>
              <w:tc>
                <w:tcPr>
                  <w:tcW w:w="5753" w:type="dxa"/>
                  <w:tcBorders>
                    <w:top w:val="single" w:sz="6" w:space="0" w:color="CCCCCC"/>
                    <w:left w:val="single" w:sz="6" w:space="0" w:color="CCCCCC"/>
                    <w:bottom w:val="single" w:sz="6" w:space="0" w:color="CCCCCC"/>
                    <w:right w:val="single" w:sz="6" w:space="0" w:color="CCCCCC"/>
                  </w:tcBorders>
                  <w:vAlign w:val="center"/>
                  <w:hideMark/>
                </w:tcPr>
                <w:p w:rsidR="00704C9B" w:rsidRPr="002B4905" w:rsidRDefault="00704C9B"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2B4905">
                    <w:rPr>
                      <w:rFonts w:ascii="Arial" w:eastAsia="Times New Roman" w:hAnsi="Arial" w:cs="Arial"/>
                      <w:bCs/>
                      <w:sz w:val="20"/>
                      <w:szCs w:val="20"/>
                      <w:lang w:eastAsia="en-AU"/>
                    </w:rPr>
                    <w:t xml:space="preserve">Note - </w:t>
                  </w:r>
                  <w:r w:rsidR="002B4905" w:rsidRPr="002B4905">
                    <w:rPr>
                      <w:rFonts w:ascii="Arial" w:hAnsi="Arial" w:cs="Arial"/>
                      <w:sz w:val="20"/>
                      <w:szCs w:val="20"/>
                    </w:rPr>
                    <w:t>The road hierarchy is mapped on Overlay map - Road hierarchy.</w:t>
                  </w:r>
                </w:p>
              </w:tc>
            </w:tr>
          </w:tbl>
          <w:p w:rsidR="00704C9B" w:rsidRPr="002B4905" w:rsidRDefault="00704C9B" w:rsidP="00704C9B">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544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49"/>
            </w:tblGrid>
            <w:tr w:rsidR="00704C9B" w:rsidRPr="002B4905" w:rsidTr="002B4905">
              <w:trPr>
                <w:trHeight w:val="424"/>
                <w:tblCellSpacing w:w="15" w:type="dxa"/>
              </w:trPr>
              <w:tc>
                <w:tcPr>
                  <w:tcW w:w="5389" w:type="dxa"/>
                  <w:tcBorders>
                    <w:top w:val="single" w:sz="6" w:space="0" w:color="CCCCCC"/>
                    <w:left w:val="single" w:sz="6" w:space="0" w:color="CCCCCC"/>
                    <w:bottom w:val="single" w:sz="6" w:space="0" w:color="CCCCCC"/>
                    <w:right w:val="single" w:sz="6" w:space="0" w:color="CCCCCC"/>
                  </w:tcBorders>
                  <w:vAlign w:val="center"/>
                  <w:hideMark/>
                </w:tcPr>
                <w:p w:rsidR="00704C9B" w:rsidRPr="002B4905" w:rsidRDefault="00704C9B"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2B4905">
                    <w:rPr>
                      <w:rFonts w:ascii="Arial" w:eastAsia="Times New Roman" w:hAnsi="Arial" w:cs="Arial"/>
                      <w:bCs/>
                      <w:sz w:val="20"/>
                      <w:szCs w:val="20"/>
                      <w:lang w:eastAsia="en-AU"/>
                    </w:rPr>
                    <w:t>Note - </w:t>
                  </w:r>
                  <w:r w:rsidR="002B4905" w:rsidRPr="002B4905">
                    <w:rPr>
                      <w:rFonts w:ascii="Arial" w:hAnsi="Arial" w:cs="Arial"/>
                      <w:sz w:val="20"/>
                      <w:szCs w:val="20"/>
                    </w:rPr>
                    <w:t>A dilapidation report may be required to demonstrate compliance with this E.</w:t>
                  </w:r>
                </w:p>
              </w:tc>
            </w:tr>
          </w:tbl>
          <w:p w:rsidR="00704C9B" w:rsidRPr="002B4905" w:rsidRDefault="00704C9B" w:rsidP="00766D37">
            <w:pPr>
              <w:spacing w:before="100" w:beforeAutospacing="1" w:after="100" w:afterAutospacing="1" w:line="240" w:lineRule="auto"/>
              <w:ind w:left="150" w:right="150"/>
              <w:rPr>
                <w:rFonts w:ascii="Arial" w:eastAsia="Times New Roman" w:hAnsi="Arial" w:cs="Arial"/>
                <w:bCs/>
                <w:sz w:val="20"/>
                <w:szCs w:val="20"/>
                <w:lang w:eastAsia="en-AU"/>
              </w:rPr>
            </w:pPr>
          </w:p>
        </w:tc>
        <w:tc>
          <w:tcPr>
            <w:tcW w:w="616" w:type="pct"/>
            <w:vMerge/>
            <w:tcBorders>
              <w:left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vMerge/>
            <w:tcBorders>
              <w:left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04C9B" w:rsidRPr="00325D93" w:rsidTr="002B4905">
        <w:trPr>
          <w:trHeight w:val="537"/>
          <w:tblCellSpacing w:w="15" w:type="dxa"/>
        </w:trPr>
        <w:tc>
          <w:tcPr>
            <w:tcW w:w="1539" w:type="pct"/>
            <w:vMerge/>
            <w:tcBorders>
              <w:left w:val="outset" w:sz="6" w:space="0" w:color="auto"/>
              <w:right w:val="outset" w:sz="6" w:space="0" w:color="auto"/>
            </w:tcBorders>
            <w:vAlign w:val="center"/>
          </w:tcPr>
          <w:p w:rsidR="00704C9B" w:rsidRPr="002B4905" w:rsidRDefault="00704C9B"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704C9B" w:rsidRPr="002B4905" w:rsidRDefault="00704C9B"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2B4905">
              <w:rPr>
                <w:rFonts w:ascii="Arial" w:eastAsia="Times New Roman" w:hAnsi="Arial" w:cs="Arial"/>
                <w:b/>
                <w:bCs/>
                <w:sz w:val="20"/>
                <w:szCs w:val="20"/>
                <w:lang w:eastAsia="en-AU"/>
              </w:rPr>
              <w:t>E</w:t>
            </w:r>
            <w:r w:rsidR="002B4905" w:rsidRPr="002B4905">
              <w:rPr>
                <w:rFonts w:ascii="Arial" w:eastAsia="Times New Roman" w:hAnsi="Arial" w:cs="Arial"/>
                <w:b/>
                <w:bCs/>
                <w:sz w:val="20"/>
                <w:szCs w:val="20"/>
                <w:lang w:eastAsia="en-AU"/>
              </w:rPr>
              <w:t>39</w:t>
            </w:r>
            <w:r w:rsidRPr="002B4905">
              <w:rPr>
                <w:rFonts w:ascii="Arial" w:eastAsia="Times New Roman" w:hAnsi="Arial" w:cs="Arial"/>
                <w:b/>
                <w:bCs/>
                <w:sz w:val="20"/>
                <w:szCs w:val="20"/>
                <w:lang w:eastAsia="en-AU"/>
              </w:rPr>
              <w:t>.5</w:t>
            </w:r>
          </w:p>
          <w:p w:rsidR="00704C9B" w:rsidRDefault="002B4905" w:rsidP="00704C9B">
            <w:pPr>
              <w:spacing w:before="100" w:beforeAutospacing="1" w:after="100" w:afterAutospacing="1" w:line="240" w:lineRule="auto"/>
              <w:ind w:left="150" w:right="150"/>
              <w:rPr>
                <w:rFonts w:ascii="Arial" w:hAnsi="Arial" w:cs="Arial"/>
                <w:sz w:val="20"/>
                <w:szCs w:val="20"/>
              </w:rPr>
            </w:pPr>
            <w:r w:rsidRPr="002B4905">
              <w:rPr>
                <w:rFonts w:ascii="Arial" w:hAnsi="Arial" w:cs="Arial"/>
                <w:sz w:val="20"/>
                <w:szCs w:val="20"/>
              </w:rPr>
              <w:t>Where works are carried out in existing roads, the works must be undertaken so that the existing roads are maintained in a safe and usable condition.  Practical access for residents, visitors and services (including postal deliveries and refuse collection) is retained to existing lots during the construction period and after completion of the works.</w:t>
            </w:r>
          </w:p>
          <w:p w:rsidR="00704C9B" w:rsidRPr="002B4905" w:rsidRDefault="002B4905" w:rsidP="002B4905">
            <w:pPr>
              <w:spacing w:before="100" w:beforeAutospacing="1" w:after="100" w:afterAutospacing="1" w:line="240" w:lineRule="auto"/>
              <w:ind w:left="150" w:right="150"/>
              <w:rPr>
                <w:rFonts w:ascii="Arial" w:eastAsia="Times New Roman" w:hAnsi="Arial" w:cs="Arial"/>
                <w:bCs/>
                <w:sz w:val="20"/>
                <w:szCs w:val="20"/>
                <w:lang w:eastAsia="en-AU"/>
              </w:rPr>
            </w:pPr>
            <w:r w:rsidRPr="002B4905">
              <w:rPr>
                <w:rFonts w:ascii="Arial" w:eastAsia="Times New Roman" w:hAnsi="Arial" w:cs="Arial"/>
                <w:bCs/>
                <w:sz w:val="20"/>
                <w:szCs w:val="20"/>
                <w:lang w:eastAsia="en-AU"/>
              </w:rPr>
              <w:t>Note - </w:t>
            </w:r>
            <w:r w:rsidRPr="002B4905">
              <w:rPr>
                <w:rFonts w:ascii="Arial" w:hAnsi="Arial" w:cs="Arial"/>
                <w:sz w:val="20"/>
                <w:szCs w:val="20"/>
              </w:rPr>
              <w:t xml:space="preserve">A traffic control plan prepared in accordance with the Manual of Uniform Traffic Control Devices (MUTCD) </w:t>
            </w:r>
            <w:r w:rsidRPr="002B4905">
              <w:rPr>
                <w:rFonts w:ascii="Arial" w:hAnsi="Arial" w:cs="Arial"/>
                <w:sz w:val="20"/>
                <w:szCs w:val="20"/>
              </w:rPr>
              <w:lastRenderedPageBreak/>
              <w:t>will be required for any works that will affect access, traffic movements or traffic safety in existing roads.</w:t>
            </w:r>
          </w:p>
        </w:tc>
        <w:tc>
          <w:tcPr>
            <w:tcW w:w="616" w:type="pct"/>
            <w:vMerge/>
            <w:tcBorders>
              <w:left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vMerge/>
            <w:tcBorders>
              <w:left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04C9B" w:rsidRPr="00325D93" w:rsidTr="00C569EB">
        <w:trPr>
          <w:trHeight w:val="1653"/>
          <w:tblCellSpacing w:w="15" w:type="dxa"/>
        </w:trPr>
        <w:tc>
          <w:tcPr>
            <w:tcW w:w="1539" w:type="pct"/>
            <w:vMerge/>
            <w:tcBorders>
              <w:left w:val="outset" w:sz="6" w:space="0" w:color="auto"/>
              <w:bottom w:val="outset" w:sz="6" w:space="0" w:color="auto"/>
              <w:right w:val="outset" w:sz="6" w:space="0" w:color="auto"/>
            </w:tcBorders>
            <w:vAlign w:val="center"/>
          </w:tcPr>
          <w:p w:rsidR="00704C9B" w:rsidRPr="002B4905" w:rsidRDefault="00704C9B"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704C9B" w:rsidRPr="002B4905" w:rsidRDefault="00704C9B" w:rsidP="00704C9B">
            <w:pPr>
              <w:spacing w:before="100" w:beforeAutospacing="1" w:after="100" w:afterAutospacing="1" w:line="240" w:lineRule="auto"/>
              <w:ind w:left="150" w:right="150"/>
              <w:rPr>
                <w:rFonts w:ascii="Arial" w:eastAsia="Times New Roman" w:hAnsi="Arial" w:cs="Arial"/>
                <w:b/>
                <w:bCs/>
                <w:sz w:val="20"/>
                <w:szCs w:val="20"/>
                <w:lang w:eastAsia="en-AU"/>
              </w:rPr>
            </w:pPr>
            <w:r w:rsidRPr="002B4905">
              <w:rPr>
                <w:rFonts w:ascii="Arial" w:eastAsia="Times New Roman" w:hAnsi="Arial" w:cs="Arial"/>
                <w:b/>
                <w:bCs/>
                <w:sz w:val="20"/>
                <w:szCs w:val="20"/>
                <w:lang w:eastAsia="en-AU"/>
              </w:rPr>
              <w:t>E</w:t>
            </w:r>
            <w:r w:rsidR="002B4905" w:rsidRPr="002B4905">
              <w:rPr>
                <w:rFonts w:ascii="Arial" w:eastAsia="Times New Roman" w:hAnsi="Arial" w:cs="Arial"/>
                <w:b/>
                <w:bCs/>
                <w:sz w:val="20"/>
                <w:szCs w:val="20"/>
                <w:lang w:eastAsia="en-AU"/>
              </w:rPr>
              <w:t>39</w:t>
            </w:r>
            <w:r w:rsidRPr="002B4905">
              <w:rPr>
                <w:rFonts w:ascii="Arial" w:eastAsia="Times New Roman" w:hAnsi="Arial" w:cs="Arial"/>
                <w:b/>
                <w:bCs/>
                <w:sz w:val="20"/>
                <w:szCs w:val="20"/>
                <w:lang w:eastAsia="en-AU"/>
              </w:rPr>
              <w:t>.6</w:t>
            </w:r>
          </w:p>
          <w:p w:rsidR="00704C9B" w:rsidRPr="002B4905" w:rsidRDefault="002B4905"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2B4905">
              <w:rPr>
                <w:rFonts w:ascii="Arial" w:hAnsi="Arial" w:cs="Arial"/>
                <w:sz w:val="20"/>
                <w:szCs w:val="20"/>
              </w:rPr>
              <w:t>Access to the development site is obtained via an existing lawful access point.</w:t>
            </w:r>
          </w:p>
        </w:tc>
        <w:tc>
          <w:tcPr>
            <w:tcW w:w="616" w:type="pct"/>
            <w:vMerge/>
            <w:tcBorders>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vMerge/>
            <w:tcBorders>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766D37" w:rsidRPr="002B4905"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t>PO</w:t>
            </w:r>
            <w:r w:rsidR="00704C9B" w:rsidRPr="002B4905">
              <w:rPr>
                <w:rFonts w:ascii="Arial" w:eastAsia="Times New Roman" w:hAnsi="Arial" w:cs="Arial"/>
                <w:b/>
                <w:bCs/>
                <w:sz w:val="20"/>
                <w:szCs w:val="20"/>
                <w:lang w:eastAsia="en-AU"/>
              </w:rPr>
              <w:t>4</w:t>
            </w:r>
            <w:r w:rsidR="002B4905" w:rsidRPr="002B4905">
              <w:rPr>
                <w:rFonts w:ascii="Arial" w:eastAsia="Times New Roman" w:hAnsi="Arial" w:cs="Arial"/>
                <w:b/>
                <w:bCs/>
                <w:sz w:val="20"/>
                <w:szCs w:val="20"/>
                <w:lang w:eastAsia="en-AU"/>
              </w:rPr>
              <w:t>0</w:t>
            </w:r>
          </w:p>
          <w:p w:rsidR="00704C9B" w:rsidRPr="002B4905" w:rsidRDefault="002B4905" w:rsidP="00704C9B">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hAnsi="Arial" w:cs="Arial"/>
                <w:sz w:val="20"/>
                <w:szCs w:val="20"/>
              </w:rPr>
              <w:t>All disturbed areas are to be progressively stabilised during construction and the entire site rehabilitated and substantially stabilised at the completion of construction.</w:t>
            </w:r>
          </w:p>
          <w:tbl>
            <w:tblPr>
              <w:tblW w:w="433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330"/>
            </w:tblGrid>
            <w:tr w:rsidR="00704C9B" w:rsidRPr="002B4905" w:rsidTr="00704C9B">
              <w:trPr>
                <w:tblCellSpacing w:w="15" w:type="dxa"/>
              </w:trPr>
              <w:tc>
                <w:tcPr>
                  <w:tcW w:w="4270" w:type="dxa"/>
                  <w:tcBorders>
                    <w:top w:val="single" w:sz="6" w:space="0" w:color="CCCCCC"/>
                    <w:left w:val="single" w:sz="6" w:space="0" w:color="CCCCCC"/>
                    <w:bottom w:val="single" w:sz="6" w:space="0" w:color="CCCCCC"/>
                    <w:right w:val="single" w:sz="6" w:space="0" w:color="CCCCCC"/>
                  </w:tcBorders>
                  <w:vAlign w:val="center"/>
                  <w:hideMark/>
                </w:tcPr>
                <w:p w:rsidR="00704C9B" w:rsidRPr="002B4905" w:rsidRDefault="00704C9B" w:rsidP="00704C9B">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sz w:val="20"/>
                      <w:szCs w:val="20"/>
                      <w:lang w:eastAsia="en-AU"/>
                    </w:rPr>
                    <w:t>Note - </w:t>
                  </w:r>
                  <w:r w:rsidR="002B4905" w:rsidRPr="002B4905">
                    <w:rPr>
                      <w:rFonts w:ascii="Arial" w:hAnsi="Arial" w:cs="Arial"/>
                      <w:sz w:val="20"/>
                      <w:szCs w:val="20"/>
                    </w:rPr>
                    <w:t>Refer to Planning scheme policy - Integrated design for details.</w:t>
                  </w:r>
                </w:p>
              </w:tc>
            </w:tr>
          </w:tbl>
          <w:p w:rsidR="00766D37" w:rsidRPr="002B4905"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66D37" w:rsidRPr="002B4905"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t>E</w:t>
            </w:r>
            <w:r w:rsidR="00704C9B" w:rsidRPr="002B4905">
              <w:rPr>
                <w:rFonts w:ascii="Arial" w:eastAsia="Times New Roman" w:hAnsi="Arial" w:cs="Arial"/>
                <w:b/>
                <w:bCs/>
                <w:sz w:val="20"/>
                <w:szCs w:val="20"/>
                <w:lang w:eastAsia="en-AU"/>
              </w:rPr>
              <w:t>4</w:t>
            </w:r>
            <w:r w:rsidR="002B4905" w:rsidRPr="002B4905">
              <w:rPr>
                <w:rFonts w:ascii="Arial" w:eastAsia="Times New Roman" w:hAnsi="Arial" w:cs="Arial"/>
                <w:b/>
                <w:bCs/>
                <w:sz w:val="20"/>
                <w:szCs w:val="20"/>
                <w:lang w:eastAsia="en-AU"/>
              </w:rPr>
              <w:t>0</w:t>
            </w:r>
          </w:p>
          <w:p w:rsidR="002B4905" w:rsidRPr="002B4905" w:rsidRDefault="002B4905" w:rsidP="002B4905">
            <w:pPr>
              <w:spacing w:before="150" w:after="150" w:line="240" w:lineRule="auto"/>
              <w:ind w:left="150" w:right="150"/>
              <w:rPr>
                <w:rFonts w:ascii="Arial" w:eastAsia="Times New Roman" w:hAnsi="Arial" w:cs="Arial"/>
                <w:sz w:val="20"/>
                <w:szCs w:val="20"/>
                <w:lang w:eastAsia="en-AU"/>
              </w:rPr>
            </w:pPr>
            <w:r w:rsidRPr="002B4905">
              <w:rPr>
                <w:rFonts w:ascii="Arial" w:eastAsia="Times New Roman" w:hAnsi="Arial" w:cs="Arial"/>
                <w:sz w:val="20"/>
                <w:szCs w:val="20"/>
                <w:lang w:eastAsia="en-AU"/>
              </w:rPr>
              <w:t>At completion of construction all disturbed areas of the site are to be:</w:t>
            </w:r>
          </w:p>
          <w:p w:rsidR="002B4905" w:rsidRDefault="002B4905" w:rsidP="008E4E0B">
            <w:pPr>
              <w:numPr>
                <w:ilvl w:val="0"/>
                <w:numId w:val="93"/>
              </w:numPr>
              <w:spacing w:before="150" w:after="150" w:line="240" w:lineRule="auto"/>
              <w:ind w:left="600" w:right="150"/>
              <w:rPr>
                <w:rFonts w:ascii="Arial" w:eastAsia="Times New Roman" w:hAnsi="Arial" w:cs="Arial"/>
                <w:sz w:val="20"/>
                <w:szCs w:val="20"/>
                <w:lang w:eastAsia="en-AU"/>
              </w:rPr>
            </w:pPr>
            <w:r w:rsidRPr="002B4905">
              <w:rPr>
                <w:rFonts w:ascii="Arial" w:eastAsia="Times New Roman" w:hAnsi="Arial" w:cs="Arial"/>
                <w:sz w:val="20"/>
                <w:szCs w:val="20"/>
                <w:lang w:eastAsia="en-AU"/>
              </w:rPr>
              <w:t>topsoiled with a minimum compacted thickness of fifty (50) millimetres;</w:t>
            </w:r>
          </w:p>
          <w:p w:rsidR="00704C9B" w:rsidRPr="002B4905" w:rsidRDefault="002B4905" w:rsidP="008E4E0B">
            <w:pPr>
              <w:numPr>
                <w:ilvl w:val="0"/>
                <w:numId w:val="93"/>
              </w:numPr>
              <w:spacing w:before="150" w:after="150" w:line="240" w:lineRule="auto"/>
              <w:ind w:left="600" w:right="150"/>
              <w:rPr>
                <w:rFonts w:ascii="Arial" w:eastAsia="Times New Roman" w:hAnsi="Arial" w:cs="Arial"/>
                <w:sz w:val="20"/>
                <w:szCs w:val="20"/>
                <w:lang w:eastAsia="en-AU"/>
              </w:rPr>
            </w:pPr>
            <w:r w:rsidRPr="002B4905">
              <w:rPr>
                <w:rFonts w:ascii="Arial" w:eastAsia="Times New Roman" w:hAnsi="Arial" w:cs="Arial"/>
                <w:sz w:val="20"/>
                <w:szCs w:val="20"/>
                <w:lang w:eastAsia="en-AU"/>
              </w:rPr>
              <w:t>stabilised using turf, established grass seeding, mulch or sprayed stabilisation techniques.</w:t>
            </w:r>
          </w:p>
          <w:tbl>
            <w:tblPr>
              <w:tblW w:w="56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671"/>
            </w:tblGrid>
            <w:tr w:rsidR="00704C9B" w:rsidRPr="002B4905" w:rsidTr="00704C9B">
              <w:trPr>
                <w:tblCellSpacing w:w="15" w:type="dxa"/>
              </w:trPr>
              <w:tc>
                <w:tcPr>
                  <w:tcW w:w="5611" w:type="dxa"/>
                  <w:tcBorders>
                    <w:top w:val="single" w:sz="6" w:space="0" w:color="CCCCCC"/>
                    <w:left w:val="single" w:sz="6" w:space="0" w:color="CCCCCC"/>
                    <w:bottom w:val="single" w:sz="6" w:space="0" w:color="CCCCCC"/>
                    <w:right w:val="single" w:sz="6" w:space="0" w:color="CCCCCC"/>
                  </w:tcBorders>
                  <w:vAlign w:val="center"/>
                  <w:hideMark/>
                </w:tcPr>
                <w:p w:rsidR="00704C9B" w:rsidRPr="002B4905" w:rsidRDefault="00704C9B" w:rsidP="00704C9B">
                  <w:pPr>
                    <w:spacing w:before="100" w:beforeAutospacing="1" w:after="100" w:afterAutospacing="1" w:line="240" w:lineRule="auto"/>
                    <w:rPr>
                      <w:rFonts w:ascii="Arial" w:eastAsia="Times New Roman" w:hAnsi="Arial" w:cs="Arial"/>
                      <w:sz w:val="20"/>
                      <w:szCs w:val="20"/>
                      <w:lang w:eastAsia="en-AU"/>
                    </w:rPr>
                  </w:pPr>
                  <w:r w:rsidRPr="002B4905">
                    <w:rPr>
                      <w:rFonts w:ascii="Arial" w:eastAsia="Times New Roman" w:hAnsi="Arial" w:cs="Arial"/>
                      <w:sz w:val="20"/>
                      <w:szCs w:val="20"/>
                      <w:lang w:eastAsia="en-AU"/>
                    </w:rPr>
                    <w:t>Note - </w:t>
                  </w:r>
                  <w:r w:rsidR="002B4905" w:rsidRPr="002B4905">
                    <w:rPr>
                      <w:rFonts w:ascii="Arial" w:hAnsi="Arial" w:cs="Arial"/>
                      <w:sz w:val="20"/>
                      <w:szCs w:val="20"/>
                    </w:rPr>
                    <w:t>These areas are to be maintained during any maintenance period to maximise grass coverage.</w:t>
                  </w:r>
                </w:p>
              </w:tc>
            </w:tr>
          </w:tbl>
          <w:p w:rsidR="00766D37" w:rsidRPr="002B4905"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04C9B"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704C9B" w:rsidRPr="002B4905" w:rsidRDefault="00704C9B" w:rsidP="00704C9B">
            <w:pPr>
              <w:spacing w:before="100" w:beforeAutospacing="1" w:after="100" w:afterAutospacing="1" w:line="240" w:lineRule="auto"/>
              <w:ind w:left="150" w:right="150"/>
              <w:rPr>
                <w:rFonts w:ascii="Arial" w:eastAsia="Times New Roman" w:hAnsi="Arial" w:cs="Arial"/>
                <w:b/>
                <w:bCs/>
                <w:sz w:val="20"/>
                <w:szCs w:val="20"/>
                <w:lang w:eastAsia="en-AU"/>
              </w:rPr>
            </w:pPr>
            <w:r w:rsidRPr="002B4905">
              <w:rPr>
                <w:rFonts w:ascii="Arial" w:eastAsia="Times New Roman" w:hAnsi="Arial" w:cs="Arial"/>
                <w:b/>
                <w:bCs/>
                <w:sz w:val="20"/>
                <w:szCs w:val="20"/>
                <w:lang w:eastAsia="en-AU"/>
              </w:rPr>
              <w:t>PO4</w:t>
            </w:r>
            <w:r w:rsidR="002B4905" w:rsidRPr="002B4905">
              <w:rPr>
                <w:rFonts w:ascii="Arial" w:eastAsia="Times New Roman" w:hAnsi="Arial" w:cs="Arial"/>
                <w:b/>
                <w:bCs/>
                <w:sz w:val="20"/>
                <w:szCs w:val="20"/>
                <w:lang w:eastAsia="en-AU"/>
              </w:rPr>
              <w:t>1</w:t>
            </w:r>
          </w:p>
          <w:p w:rsidR="00704C9B" w:rsidRPr="002B4905" w:rsidRDefault="002B4905"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2B4905">
              <w:rPr>
                <w:rFonts w:ascii="Arial" w:hAnsi="Arial" w:cs="Arial"/>
                <w:sz w:val="20"/>
                <w:szCs w:val="20"/>
              </w:rPr>
              <w:t>Earthworks are undertaken to ensure that soil disturbances are staged into manageable areas.</w:t>
            </w:r>
          </w:p>
          <w:tbl>
            <w:tblPr>
              <w:tblW w:w="433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330"/>
            </w:tblGrid>
            <w:tr w:rsidR="00704C9B" w:rsidRPr="002B4905" w:rsidTr="00704C9B">
              <w:trPr>
                <w:tblCellSpacing w:w="15" w:type="dxa"/>
              </w:trPr>
              <w:tc>
                <w:tcPr>
                  <w:tcW w:w="4270" w:type="dxa"/>
                  <w:tcBorders>
                    <w:top w:val="single" w:sz="6" w:space="0" w:color="CCCCCC"/>
                    <w:left w:val="single" w:sz="6" w:space="0" w:color="CCCCCC"/>
                    <w:bottom w:val="single" w:sz="6" w:space="0" w:color="CCCCCC"/>
                    <w:right w:val="single" w:sz="6" w:space="0" w:color="CCCCCC"/>
                  </w:tcBorders>
                  <w:vAlign w:val="center"/>
                  <w:hideMark/>
                </w:tcPr>
                <w:p w:rsidR="00704C9B" w:rsidRPr="002B4905" w:rsidRDefault="00704C9B"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2B4905">
                    <w:rPr>
                      <w:rFonts w:ascii="Arial" w:eastAsia="Times New Roman" w:hAnsi="Arial" w:cs="Arial"/>
                      <w:bCs/>
                      <w:sz w:val="20"/>
                      <w:szCs w:val="20"/>
                      <w:lang w:eastAsia="en-AU"/>
                    </w:rPr>
                    <w:t>Note - </w:t>
                  </w:r>
                  <w:r w:rsidR="002B4905" w:rsidRPr="002B4905">
                    <w:rPr>
                      <w:rFonts w:ascii="Arial" w:hAnsi="Arial" w:cs="Arial"/>
                      <w:sz w:val="20"/>
                      <w:szCs w:val="20"/>
                    </w:rPr>
                    <w:t>A site specific Erosion and Sediment Control Plan (ESCP) will be required to demonstrate compliance with this PO. An ESCP is to be prepared in accordance with Planning scheme policy - Stormwater management and Planning scheme policy - Integrated design (Appendix C). </w:t>
                  </w:r>
                </w:p>
              </w:tc>
            </w:tr>
          </w:tbl>
          <w:p w:rsidR="00704C9B" w:rsidRPr="002B4905"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704C9B" w:rsidRPr="002B4905" w:rsidRDefault="00704C9B"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2B4905">
              <w:rPr>
                <w:rFonts w:ascii="Arial" w:eastAsia="Times New Roman" w:hAnsi="Arial" w:cs="Arial"/>
                <w:b/>
                <w:bCs/>
                <w:sz w:val="20"/>
                <w:szCs w:val="20"/>
                <w:lang w:eastAsia="en-AU"/>
              </w:rPr>
              <w:t>E4</w:t>
            </w:r>
            <w:r w:rsidR="002B4905" w:rsidRPr="002B4905">
              <w:rPr>
                <w:rFonts w:ascii="Arial" w:eastAsia="Times New Roman" w:hAnsi="Arial" w:cs="Arial"/>
                <w:b/>
                <w:bCs/>
                <w:sz w:val="20"/>
                <w:szCs w:val="20"/>
                <w:lang w:eastAsia="en-AU"/>
              </w:rPr>
              <w:t>1</w:t>
            </w:r>
          </w:p>
          <w:p w:rsidR="00704C9B" w:rsidRPr="002B4905" w:rsidRDefault="002B4905" w:rsidP="00766D37">
            <w:pPr>
              <w:spacing w:before="100" w:beforeAutospacing="1" w:after="100" w:afterAutospacing="1" w:line="240" w:lineRule="auto"/>
              <w:ind w:left="150" w:right="150"/>
              <w:rPr>
                <w:rFonts w:ascii="Arial" w:eastAsia="Times New Roman" w:hAnsi="Arial" w:cs="Arial"/>
                <w:bCs/>
                <w:sz w:val="20"/>
                <w:szCs w:val="20"/>
                <w:lang w:eastAsia="en-AU"/>
              </w:rPr>
            </w:pPr>
            <w:r w:rsidRPr="002B4905">
              <w:rPr>
                <w:rFonts w:ascii="Arial" w:hAnsi="Arial" w:cs="Arial"/>
                <w:sz w:val="20"/>
                <w:szCs w:val="20"/>
              </w:rPr>
              <w:t>Soil disturbances are staged into manageable areas of not greater than 3.5 ha.</w:t>
            </w:r>
          </w:p>
        </w:tc>
        <w:tc>
          <w:tcPr>
            <w:tcW w:w="616" w:type="pct"/>
            <w:tcBorders>
              <w:top w:val="outset" w:sz="6" w:space="0" w:color="auto"/>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6D37" w:rsidRPr="00325D93" w:rsidTr="00C569EB">
        <w:trPr>
          <w:tblCellSpacing w:w="15" w:type="dxa"/>
        </w:trPr>
        <w:tc>
          <w:tcPr>
            <w:tcW w:w="1539" w:type="pct"/>
            <w:vMerge w:val="restart"/>
            <w:tcBorders>
              <w:top w:val="outset" w:sz="6" w:space="0" w:color="auto"/>
              <w:left w:val="outset" w:sz="6" w:space="0" w:color="auto"/>
              <w:bottom w:val="outset" w:sz="6" w:space="0" w:color="auto"/>
              <w:right w:val="outset" w:sz="6" w:space="0" w:color="auto"/>
            </w:tcBorders>
            <w:hideMark/>
          </w:tcPr>
          <w:p w:rsidR="00766D37" w:rsidRPr="002B4905"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t>PO</w:t>
            </w:r>
            <w:r w:rsidR="00704C9B" w:rsidRPr="002B4905">
              <w:rPr>
                <w:rFonts w:ascii="Arial" w:eastAsia="Times New Roman" w:hAnsi="Arial" w:cs="Arial"/>
                <w:b/>
                <w:bCs/>
                <w:sz w:val="20"/>
                <w:szCs w:val="20"/>
                <w:lang w:eastAsia="en-AU"/>
              </w:rPr>
              <w:t>4</w:t>
            </w:r>
            <w:r w:rsidR="002B4905" w:rsidRPr="002B4905">
              <w:rPr>
                <w:rFonts w:ascii="Arial" w:eastAsia="Times New Roman" w:hAnsi="Arial" w:cs="Arial"/>
                <w:b/>
                <w:bCs/>
                <w:sz w:val="20"/>
                <w:szCs w:val="20"/>
                <w:lang w:eastAsia="en-AU"/>
              </w:rPr>
              <w:t>2</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766D37" w:rsidRPr="002B4905" w:rsidTr="00A915A5">
              <w:trPr>
                <w:tblCellSpacing w:w="15" w:type="dxa"/>
              </w:trPr>
              <w:tc>
                <w:tcPr>
                  <w:tcW w:w="9368" w:type="dxa"/>
                  <w:vAlign w:val="center"/>
                  <w:hideMark/>
                </w:tcPr>
                <w:p w:rsidR="002B4905" w:rsidRPr="002B4905" w:rsidRDefault="002B4905" w:rsidP="002B4905">
                  <w:pPr>
                    <w:spacing w:before="150" w:after="150" w:line="240" w:lineRule="auto"/>
                    <w:ind w:left="150" w:right="150"/>
                    <w:rPr>
                      <w:rFonts w:ascii="Arial" w:eastAsia="Times New Roman" w:hAnsi="Arial" w:cs="Arial"/>
                      <w:sz w:val="20"/>
                      <w:szCs w:val="20"/>
                      <w:lang w:eastAsia="en-AU"/>
                    </w:rPr>
                  </w:pPr>
                  <w:r w:rsidRPr="002B4905">
                    <w:rPr>
                      <w:rFonts w:ascii="Arial" w:eastAsia="Times New Roman" w:hAnsi="Arial" w:cs="Arial"/>
                      <w:sz w:val="20"/>
                      <w:szCs w:val="20"/>
                      <w:lang w:eastAsia="en-AU"/>
                    </w:rPr>
                    <w:t>The clearing of vegetation on-site:</w:t>
                  </w:r>
                </w:p>
                <w:p w:rsidR="002B4905" w:rsidRPr="002B4905" w:rsidRDefault="002B4905" w:rsidP="008E4E0B">
                  <w:pPr>
                    <w:numPr>
                      <w:ilvl w:val="0"/>
                      <w:numId w:val="94"/>
                    </w:numPr>
                    <w:spacing w:before="150" w:after="150" w:line="240" w:lineRule="auto"/>
                    <w:ind w:left="600" w:right="150"/>
                    <w:rPr>
                      <w:rFonts w:ascii="Arial" w:eastAsia="Times New Roman" w:hAnsi="Arial" w:cs="Arial"/>
                      <w:sz w:val="20"/>
                      <w:szCs w:val="20"/>
                      <w:lang w:eastAsia="en-AU"/>
                    </w:rPr>
                  </w:pPr>
                  <w:r w:rsidRPr="002B4905">
                    <w:rPr>
                      <w:rFonts w:ascii="Arial" w:eastAsia="Times New Roman" w:hAnsi="Arial" w:cs="Arial"/>
                      <w:sz w:val="20"/>
                      <w:szCs w:val="20"/>
                      <w:lang w:eastAsia="en-AU"/>
                    </w:rPr>
                    <w:lastRenderedPageBreak/>
                    <w:t>is limited to the area of infrastructure works, building areas and other necessary areas for the works; and</w:t>
                  </w:r>
                </w:p>
                <w:p w:rsidR="0025384D" w:rsidRDefault="002B4905" w:rsidP="008E4E0B">
                  <w:pPr>
                    <w:numPr>
                      <w:ilvl w:val="0"/>
                      <w:numId w:val="94"/>
                    </w:numPr>
                    <w:spacing w:before="150" w:after="150" w:line="240" w:lineRule="auto"/>
                    <w:ind w:left="600" w:right="150"/>
                    <w:rPr>
                      <w:rFonts w:ascii="Arial" w:eastAsia="Times New Roman" w:hAnsi="Arial" w:cs="Arial"/>
                      <w:sz w:val="20"/>
                      <w:szCs w:val="20"/>
                      <w:lang w:eastAsia="en-AU"/>
                    </w:rPr>
                  </w:pPr>
                  <w:r w:rsidRPr="002B4905">
                    <w:rPr>
                      <w:rFonts w:ascii="Arial" w:eastAsia="Times New Roman" w:hAnsi="Arial" w:cs="Arial"/>
                      <w:sz w:val="20"/>
                      <w:szCs w:val="20"/>
                      <w:lang w:eastAsia="en-AU"/>
                    </w:rPr>
                    <w:t>includes the removal of declared weeds and other materials which are detrimental to the intended use of the land;</w:t>
                  </w:r>
                </w:p>
                <w:p w:rsidR="0025384D" w:rsidRDefault="002B4905" w:rsidP="008E4E0B">
                  <w:pPr>
                    <w:numPr>
                      <w:ilvl w:val="0"/>
                      <w:numId w:val="94"/>
                    </w:numPr>
                    <w:spacing w:before="150" w:after="150" w:line="240" w:lineRule="auto"/>
                    <w:ind w:left="600" w:right="150"/>
                    <w:rPr>
                      <w:rFonts w:ascii="Arial" w:eastAsia="Times New Roman" w:hAnsi="Arial" w:cs="Arial"/>
                      <w:sz w:val="20"/>
                      <w:szCs w:val="20"/>
                      <w:lang w:eastAsia="en-AU"/>
                    </w:rPr>
                  </w:pPr>
                  <w:r w:rsidRPr="0025384D">
                    <w:rPr>
                      <w:rFonts w:ascii="Arial" w:eastAsia="Times New Roman" w:hAnsi="Arial" w:cs="Arial"/>
                      <w:sz w:val="20"/>
                      <w:szCs w:val="20"/>
                      <w:lang w:eastAsia="en-AU"/>
                    </w:rPr>
                    <w:t>is disposed of in a manner which minimises nuisance and annoyance to existing premises.</w:t>
                  </w:r>
                </w:p>
                <w:p w:rsidR="00766D37" w:rsidRPr="002B4905" w:rsidRDefault="00766D37" w:rsidP="0025384D">
                  <w:pPr>
                    <w:spacing w:before="150" w:after="150" w:line="240" w:lineRule="auto"/>
                    <w:ind w:right="150"/>
                    <w:rPr>
                      <w:rFonts w:ascii="Arial" w:eastAsia="Times New Roman" w:hAnsi="Arial" w:cs="Arial"/>
                      <w:sz w:val="20"/>
                      <w:szCs w:val="20"/>
                      <w:lang w:eastAsia="en-AU"/>
                    </w:rPr>
                  </w:pPr>
                  <w:r w:rsidRPr="002B4905">
                    <w:rPr>
                      <w:rFonts w:ascii="Arial" w:eastAsia="Times New Roman" w:hAnsi="Arial" w:cs="Arial"/>
                      <w:sz w:val="20"/>
                      <w:szCs w:val="20"/>
                      <w:lang w:eastAsia="en-AU"/>
                    </w:rPr>
                    <w:t xml:space="preserve">Note - </w:t>
                  </w:r>
                  <w:r w:rsidR="002B4905" w:rsidRPr="002B4905">
                    <w:rPr>
                      <w:rFonts w:ascii="Arial" w:hAnsi="Arial" w:cs="Arial"/>
                      <w:sz w:val="20"/>
                      <w:szCs w:val="20"/>
                    </w:rPr>
                    <w:t>No burning of cleared vegetation is permitted.</w:t>
                  </w:r>
                </w:p>
              </w:tc>
            </w:tr>
          </w:tbl>
          <w:p w:rsidR="00766D37" w:rsidRPr="002B4905"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66D37" w:rsidRPr="002B4905"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lastRenderedPageBreak/>
              <w:t>E</w:t>
            </w:r>
            <w:r w:rsidR="00704C9B" w:rsidRPr="002B4905">
              <w:rPr>
                <w:rFonts w:ascii="Arial" w:eastAsia="Times New Roman" w:hAnsi="Arial" w:cs="Arial"/>
                <w:b/>
                <w:bCs/>
                <w:sz w:val="20"/>
                <w:szCs w:val="20"/>
                <w:lang w:eastAsia="en-AU"/>
              </w:rPr>
              <w:t>4</w:t>
            </w:r>
            <w:r w:rsidR="002B4905" w:rsidRPr="002B4905">
              <w:rPr>
                <w:rFonts w:ascii="Arial" w:eastAsia="Times New Roman" w:hAnsi="Arial" w:cs="Arial"/>
                <w:b/>
                <w:bCs/>
                <w:sz w:val="20"/>
                <w:szCs w:val="20"/>
                <w:lang w:eastAsia="en-AU"/>
              </w:rPr>
              <w:t>2</w:t>
            </w:r>
            <w:r w:rsidRPr="002B4905">
              <w:rPr>
                <w:rFonts w:ascii="Arial" w:eastAsia="Times New Roman" w:hAnsi="Arial" w:cs="Arial"/>
                <w:b/>
                <w:bCs/>
                <w:sz w:val="20"/>
                <w:szCs w:val="20"/>
                <w:lang w:eastAsia="en-AU"/>
              </w:rPr>
              <w:t>.1</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6"/>
            </w:tblGrid>
            <w:tr w:rsidR="00766D37" w:rsidRPr="002B4905" w:rsidTr="00A915A5">
              <w:trPr>
                <w:tblCellSpacing w:w="15" w:type="dxa"/>
              </w:trPr>
              <w:tc>
                <w:tcPr>
                  <w:tcW w:w="5610" w:type="dxa"/>
                  <w:vAlign w:val="center"/>
                  <w:hideMark/>
                </w:tcPr>
                <w:p w:rsidR="002B4905" w:rsidRPr="002B4905" w:rsidRDefault="002B4905" w:rsidP="00766D37">
                  <w:pPr>
                    <w:spacing w:before="100" w:beforeAutospacing="1" w:after="100" w:afterAutospacing="1" w:line="240" w:lineRule="auto"/>
                    <w:rPr>
                      <w:rFonts w:ascii="Arial" w:hAnsi="Arial" w:cs="Arial"/>
                      <w:sz w:val="20"/>
                      <w:szCs w:val="20"/>
                    </w:rPr>
                  </w:pPr>
                  <w:r w:rsidRPr="002B4905">
                    <w:rPr>
                      <w:rFonts w:ascii="Arial" w:hAnsi="Arial" w:cs="Arial"/>
                      <w:sz w:val="20"/>
                      <w:szCs w:val="20"/>
                    </w:rPr>
                    <w:t>All native vegetation to be retained on-site is temporarily fenced or protected prior to and during development works. </w:t>
                  </w:r>
                </w:p>
                <w:p w:rsidR="00766D37" w:rsidRPr="002B4905" w:rsidRDefault="00766D37" w:rsidP="00766D37">
                  <w:pPr>
                    <w:spacing w:before="100" w:beforeAutospacing="1" w:after="100" w:afterAutospacing="1" w:line="240" w:lineRule="auto"/>
                    <w:rPr>
                      <w:rFonts w:ascii="Arial" w:eastAsia="Times New Roman" w:hAnsi="Arial" w:cs="Arial"/>
                      <w:sz w:val="20"/>
                      <w:szCs w:val="20"/>
                      <w:lang w:eastAsia="en-AU"/>
                    </w:rPr>
                  </w:pPr>
                  <w:r w:rsidRPr="002B4905">
                    <w:rPr>
                      <w:rFonts w:ascii="Arial" w:eastAsia="Times New Roman" w:hAnsi="Arial" w:cs="Arial"/>
                      <w:sz w:val="20"/>
                      <w:szCs w:val="20"/>
                      <w:lang w:eastAsia="en-AU"/>
                    </w:rPr>
                    <w:lastRenderedPageBreak/>
                    <w:t>Note - </w:t>
                  </w:r>
                  <w:r w:rsidR="002B4905" w:rsidRPr="002B4905">
                    <w:rPr>
                      <w:rFonts w:ascii="Arial" w:hAnsi="Arial" w:cs="Arial"/>
                      <w:sz w:val="20"/>
                      <w:szCs w:val="20"/>
                    </w:rPr>
                    <w:t>No parking of vehicles or storage of machinery or goods is to occur in these areas during development works.</w:t>
                  </w:r>
                </w:p>
              </w:tc>
            </w:tr>
          </w:tbl>
          <w:p w:rsidR="00766D37" w:rsidRPr="002B4905"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6D37" w:rsidRPr="00325D93" w:rsidTr="00C569EB">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766D37" w:rsidRPr="002B4905"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66D37" w:rsidRPr="002B4905"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t>E</w:t>
            </w:r>
            <w:r w:rsidR="00704C9B" w:rsidRPr="002B4905">
              <w:rPr>
                <w:rFonts w:ascii="Arial" w:eastAsia="Times New Roman" w:hAnsi="Arial" w:cs="Arial"/>
                <w:b/>
                <w:bCs/>
                <w:sz w:val="20"/>
                <w:szCs w:val="20"/>
                <w:lang w:eastAsia="en-AU"/>
              </w:rPr>
              <w:t>4</w:t>
            </w:r>
            <w:r w:rsidR="0025384D">
              <w:rPr>
                <w:rFonts w:ascii="Arial" w:eastAsia="Times New Roman" w:hAnsi="Arial" w:cs="Arial"/>
                <w:b/>
                <w:bCs/>
                <w:sz w:val="20"/>
                <w:szCs w:val="20"/>
                <w:lang w:eastAsia="en-AU"/>
              </w:rPr>
              <w:t>2</w:t>
            </w:r>
            <w:r w:rsidRPr="002B4905">
              <w:rPr>
                <w:rFonts w:ascii="Arial" w:eastAsia="Times New Roman" w:hAnsi="Arial" w:cs="Arial"/>
                <w:b/>
                <w:bCs/>
                <w:sz w:val="20"/>
                <w:szCs w:val="20"/>
                <w:lang w:eastAsia="en-AU"/>
              </w:rPr>
              <w:t>.2</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6"/>
            </w:tblGrid>
            <w:tr w:rsidR="00766D37" w:rsidRPr="002B4905" w:rsidTr="00A915A5">
              <w:trPr>
                <w:tblCellSpacing w:w="15" w:type="dxa"/>
              </w:trPr>
              <w:tc>
                <w:tcPr>
                  <w:tcW w:w="5610" w:type="dxa"/>
                  <w:vAlign w:val="center"/>
                  <w:hideMark/>
                </w:tcPr>
                <w:p w:rsidR="002B4905" w:rsidRPr="002B4905" w:rsidRDefault="002B4905" w:rsidP="002B4905">
                  <w:pPr>
                    <w:spacing w:before="150" w:after="150" w:line="240" w:lineRule="auto"/>
                    <w:ind w:left="150" w:right="150"/>
                    <w:rPr>
                      <w:rFonts w:ascii="Arial" w:eastAsia="Times New Roman" w:hAnsi="Arial" w:cs="Arial"/>
                      <w:sz w:val="20"/>
                      <w:szCs w:val="20"/>
                      <w:lang w:eastAsia="en-AU"/>
                    </w:rPr>
                  </w:pPr>
                  <w:r w:rsidRPr="002B4905">
                    <w:rPr>
                      <w:rFonts w:ascii="Arial" w:eastAsia="Times New Roman" w:hAnsi="Arial" w:cs="Arial"/>
                      <w:sz w:val="20"/>
                      <w:szCs w:val="20"/>
                      <w:lang w:eastAsia="en-AU"/>
                    </w:rPr>
                    <w:t>Disposal of materials is managed in one or more of the following ways:</w:t>
                  </w:r>
                </w:p>
                <w:p w:rsidR="002B4905" w:rsidRDefault="002B4905" w:rsidP="008E4E0B">
                  <w:pPr>
                    <w:numPr>
                      <w:ilvl w:val="0"/>
                      <w:numId w:val="95"/>
                    </w:numPr>
                    <w:spacing w:before="150" w:after="150" w:line="240" w:lineRule="auto"/>
                    <w:ind w:left="600" w:right="150"/>
                    <w:rPr>
                      <w:rFonts w:ascii="Arial" w:eastAsia="Times New Roman" w:hAnsi="Arial" w:cs="Arial"/>
                      <w:sz w:val="20"/>
                      <w:szCs w:val="20"/>
                      <w:lang w:eastAsia="en-AU"/>
                    </w:rPr>
                  </w:pPr>
                  <w:r w:rsidRPr="002B4905">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2B4905" w:rsidRPr="002B4905" w:rsidRDefault="002B4905" w:rsidP="008E4E0B">
                  <w:pPr>
                    <w:numPr>
                      <w:ilvl w:val="0"/>
                      <w:numId w:val="95"/>
                    </w:numPr>
                    <w:spacing w:before="150" w:after="150" w:line="240" w:lineRule="auto"/>
                    <w:ind w:left="600" w:right="150"/>
                    <w:rPr>
                      <w:rFonts w:ascii="Arial" w:eastAsia="Times New Roman" w:hAnsi="Arial" w:cs="Arial"/>
                      <w:sz w:val="20"/>
                      <w:szCs w:val="20"/>
                      <w:lang w:eastAsia="en-AU"/>
                    </w:rPr>
                  </w:pPr>
                  <w:r w:rsidRPr="002B4905">
                    <w:rPr>
                      <w:rFonts w:ascii="Arial" w:eastAsia="Times New Roman" w:hAnsi="Arial" w:cs="Arial"/>
                      <w:sz w:val="20"/>
                      <w:szCs w:val="20"/>
                      <w:lang w:eastAsia="en-AU"/>
                    </w:rPr>
                    <w:t>all native vegetation with a diameter below 400mm is to be chipped and stored on-site.</w:t>
                  </w:r>
                </w:p>
                <w:p w:rsidR="00766D37" w:rsidRPr="002B4905" w:rsidRDefault="00766D37" w:rsidP="002B4905">
                  <w:pPr>
                    <w:spacing w:before="100" w:beforeAutospacing="1" w:after="100" w:afterAutospacing="1" w:line="240" w:lineRule="auto"/>
                    <w:rPr>
                      <w:rFonts w:ascii="Arial" w:eastAsia="Times New Roman" w:hAnsi="Arial" w:cs="Arial"/>
                      <w:sz w:val="20"/>
                      <w:szCs w:val="20"/>
                      <w:lang w:eastAsia="en-AU"/>
                    </w:rPr>
                  </w:pPr>
                  <w:r w:rsidRPr="002B4905">
                    <w:rPr>
                      <w:rFonts w:ascii="Arial" w:eastAsia="Times New Roman" w:hAnsi="Arial" w:cs="Arial"/>
                      <w:sz w:val="20"/>
                      <w:szCs w:val="20"/>
                      <w:lang w:eastAsia="en-AU"/>
                    </w:rPr>
                    <w:t>Note - </w:t>
                  </w:r>
                  <w:r w:rsidR="002B4905" w:rsidRPr="002B4905">
                    <w:rPr>
                      <w:rFonts w:ascii="Arial" w:hAnsi="Arial" w:cs="Arial"/>
                      <w:sz w:val="20"/>
                      <w:szCs w:val="20"/>
                    </w:rPr>
                    <w:t>The chipped vegetation must be stored in an approved location.</w:t>
                  </w:r>
                </w:p>
              </w:tc>
            </w:tr>
          </w:tbl>
          <w:p w:rsidR="00766D37" w:rsidRPr="002B4905"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04C9B"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704C9B" w:rsidRPr="0025384D" w:rsidRDefault="00704C9B" w:rsidP="00704C9B">
            <w:pPr>
              <w:spacing w:before="100" w:beforeAutospacing="1" w:after="100" w:afterAutospacing="1" w:line="240" w:lineRule="auto"/>
              <w:ind w:left="150" w:right="150"/>
              <w:rPr>
                <w:rFonts w:ascii="Arial" w:eastAsia="Times New Roman" w:hAnsi="Arial" w:cs="Arial"/>
                <w:b/>
                <w:bCs/>
                <w:sz w:val="20"/>
                <w:szCs w:val="20"/>
                <w:lang w:eastAsia="en-AU"/>
              </w:rPr>
            </w:pPr>
            <w:r w:rsidRPr="0025384D">
              <w:rPr>
                <w:rFonts w:ascii="Arial" w:eastAsia="Times New Roman" w:hAnsi="Arial" w:cs="Arial"/>
                <w:b/>
                <w:bCs/>
                <w:sz w:val="20"/>
                <w:szCs w:val="20"/>
                <w:lang w:eastAsia="en-AU"/>
              </w:rPr>
              <w:t>PO4</w:t>
            </w:r>
            <w:r w:rsidR="0025384D" w:rsidRPr="0025384D">
              <w:rPr>
                <w:rFonts w:ascii="Arial" w:eastAsia="Times New Roman" w:hAnsi="Arial" w:cs="Arial"/>
                <w:b/>
                <w:bCs/>
                <w:sz w:val="20"/>
                <w:szCs w:val="20"/>
                <w:lang w:eastAsia="en-AU"/>
              </w:rPr>
              <w:t>3</w:t>
            </w:r>
          </w:p>
          <w:p w:rsidR="00704C9B" w:rsidRPr="0025384D" w:rsidRDefault="0025384D" w:rsidP="00766D37">
            <w:pPr>
              <w:spacing w:before="100" w:beforeAutospacing="1" w:after="100" w:afterAutospacing="1" w:line="240" w:lineRule="auto"/>
              <w:ind w:left="150" w:right="150"/>
              <w:rPr>
                <w:rFonts w:ascii="Arial" w:eastAsia="Times New Roman" w:hAnsi="Arial" w:cs="Arial"/>
                <w:b/>
                <w:bCs/>
                <w:sz w:val="20"/>
                <w:szCs w:val="20"/>
                <w:lang w:eastAsia="en-AU"/>
              </w:rPr>
            </w:pPr>
            <w:r w:rsidRPr="0025384D">
              <w:rPr>
                <w:rFonts w:ascii="Arial" w:hAnsi="Arial" w:cs="Arial"/>
                <w:sz w:val="20"/>
                <w:szCs w:val="20"/>
              </w:rPr>
              <w:t>All development works are carried out at times which minimise noise impacts to residents.</w:t>
            </w:r>
          </w:p>
        </w:tc>
        <w:tc>
          <w:tcPr>
            <w:tcW w:w="1778" w:type="pct"/>
            <w:tcBorders>
              <w:top w:val="outset" w:sz="6" w:space="0" w:color="auto"/>
              <w:left w:val="outset" w:sz="6" w:space="0" w:color="auto"/>
              <w:bottom w:val="outset" w:sz="6" w:space="0" w:color="auto"/>
              <w:right w:val="outset" w:sz="6" w:space="0" w:color="auto"/>
            </w:tcBorders>
          </w:tcPr>
          <w:p w:rsidR="00704C9B" w:rsidRPr="0025384D" w:rsidRDefault="00704C9B" w:rsidP="00704C9B">
            <w:pPr>
              <w:spacing w:before="100" w:beforeAutospacing="1" w:after="100" w:afterAutospacing="1" w:line="240" w:lineRule="auto"/>
              <w:ind w:left="150" w:right="150"/>
              <w:rPr>
                <w:rFonts w:ascii="Arial" w:eastAsia="Times New Roman" w:hAnsi="Arial" w:cs="Arial"/>
                <w:sz w:val="20"/>
                <w:szCs w:val="20"/>
                <w:lang w:eastAsia="en-AU"/>
              </w:rPr>
            </w:pPr>
            <w:r w:rsidRPr="0025384D">
              <w:rPr>
                <w:rFonts w:ascii="Arial" w:eastAsia="Times New Roman" w:hAnsi="Arial" w:cs="Arial"/>
                <w:b/>
                <w:bCs/>
                <w:sz w:val="20"/>
                <w:szCs w:val="20"/>
                <w:lang w:eastAsia="en-AU"/>
              </w:rPr>
              <w:t>E4</w:t>
            </w:r>
            <w:r w:rsidR="0025384D" w:rsidRPr="0025384D">
              <w:rPr>
                <w:rFonts w:ascii="Arial" w:eastAsia="Times New Roman" w:hAnsi="Arial" w:cs="Arial"/>
                <w:b/>
                <w:bCs/>
                <w:sz w:val="20"/>
                <w:szCs w:val="20"/>
                <w:lang w:eastAsia="en-AU"/>
              </w:rPr>
              <w:t>3</w:t>
            </w:r>
          </w:p>
          <w:p w:rsidR="0025384D" w:rsidRPr="0025384D" w:rsidRDefault="0025384D" w:rsidP="0025384D">
            <w:pPr>
              <w:spacing w:before="150" w:after="150" w:line="240" w:lineRule="auto"/>
              <w:ind w:left="150" w:right="150"/>
              <w:rPr>
                <w:rFonts w:ascii="Arial" w:eastAsia="Times New Roman" w:hAnsi="Arial" w:cs="Arial"/>
                <w:sz w:val="20"/>
                <w:szCs w:val="20"/>
                <w:lang w:eastAsia="en-AU"/>
              </w:rPr>
            </w:pPr>
            <w:r w:rsidRPr="0025384D">
              <w:rPr>
                <w:rFonts w:ascii="Arial" w:eastAsia="Times New Roman" w:hAnsi="Arial" w:cs="Arial"/>
                <w:sz w:val="20"/>
                <w:szCs w:val="20"/>
                <w:lang w:eastAsia="en-AU"/>
              </w:rPr>
              <w:t>All development works are carried out within the following times:</w:t>
            </w:r>
          </w:p>
          <w:p w:rsidR="0025384D" w:rsidRPr="0025384D" w:rsidRDefault="0025384D" w:rsidP="008E4E0B">
            <w:pPr>
              <w:numPr>
                <w:ilvl w:val="0"/>
                <w:numId w:val="96"/>
              </w:numPr>
              <w:spacing w:before="150" w:after="150" w:line="240" w:lineRule="auto"/>
              <w:ind w:left="600" w:right="150"/>
              <w:rPr>
                <w:rFonts w:ascii="Arial" w:eastAsia="Times New Roman" w:hAnsi="Arial" w:cs="Arial"/>
                <w:sz w:val="20"/>
                <w:szCs w:val="20"/>
                <w:lang w:eastAsia="en-AU"/>
              </w:rPr>
            </w:pPr>
            <w:r w:rsidRPr="0025384D">
              <w:rPr>
                <w:rFonts w:ascii="Arial" w:eastAsia="Times New Roman" w:hAnsi="Arial" w:cs="Arial"/>
                <w:sz w:val="20"/>
                <w:szCs w:val="20"/>
                <w:lang w:eastAsia="en-AU"/>
              </w:rPr>
              <w:t>Monday to Saturday (other than public holidays) between 6:30am and 6:30pm on the same day;</w:t>
            </w:r>
          </w:p>
          <w:p w:rsidR="00704C9B" w:rsidRPr="0025384D" w:rsidRDefault="0025384D" w:rsidP="008E4E0B">
            <w:pPr>
              <w:numPr>
                <w:ilvl w:val="0"/>
                <w:numId w:val="96"/>
              </w:numPr>
              <w:spacing w:before="150" w:after="150" w:line="240" w:lineRule="auto"/>
              <w:ind w:left="600" w:right="150"/>
              <w:rPr>
                <w:rFonts w:ascii="Arial" w:eastAsia="Times New Roman" w:hAnsi="Arial" w:cs="Arial"/>
                <w:sz w:val="20"/>
                <w:szCs w:val="20"/>
                <w:lang w:eastAsia="en-AU"/>
              </w:rPr>
            </w:pPr>
            <w:r w:rsidRPr="0025384D">
              <w:rPr>
                <w:rFonts w:ascii="Arial" w:eastAsia="Times New Roman" w:hAnsi="Arial" w:cs="Arial"/>
                <w:sz w:val="20"/>
                <w:szCs w:val="20"/>
                <w:lang w:eastAsia="en-AU"/>
              </w:rPr>
              <w:t>no work is to be carried out on Sundays or public holidays.</w:t>
            </w:r>
          </w:p>
          <w:tbl>
            <w:tblPr>
              <w:tblW w:w="522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227"/>
            </w:tblGrid>
            <w:tr w:rsidR="00704C9B" w:rsidRPr="0025384D" w:rsidTr="00704C9B">
              <w:trPr>
                <w:tblCellSpacing w:w="15" w:type="dxa"/>
              </w:trPr>
              <w:tc>
                <w:tcPr>
                  <w:tcW w:w="5167" w:type="dxa"/>
                  <w:tcBorders>
                    <w:top w:val="single" w:sz="6" w:space="0" w:color="CCCCCC"/>
                    <w:left w:val="single" w:sz="6" w:space="0" w:color="CCCCCC"/>
                    <w:bottom w:val="single" w:sz="6" w:space="0" w:color="CCCCCC"/>
                    <w:right w:val="single" w:sz="6" w:space="0" w:color="CCCCCC"/>
                  </w:tcBorders>
                  <w:vAlign w:val="center"/>
                  <w:hideMark/>
                </w:tcPr>
                <w:p w:rsidR="00704C9B" w:rsidRPr="0025384D" w:rsidRDefault="00704C9B" w:rsidP="00704C9B">
                  <w:pPr>
                    <w:spacing w:before="100" w:beforeAutospacing="1" w:after="100" w:afterAutospacing="1" w:line="240" w:lineRule="auto"/>
                    <w:ind w:left="150" w:right="150"/>
                    <w:rPr>
                      <w:rFonts w:ascii="Arial" w:eastAsia="Times New Roman" w:hAnsi="Arial" w:cs="Arial"/>
                      <w:sz w:val="20"/>
                      <w:szCs w:val="20"/>
                      <w:lang w:eastAsia="en-AU"/>
                    </w:rPr>
                  </w:pPr>
                  <w:r w:rsidRPr="0025384D">
                    <w:rPr>
                      <w:rFonts w:ascii="Arial" w:eastAsia="Times New Roman" w:hAnsi="Arial" w:cs="Arial"/>
                      <w:sz w:val="20"/>
                      <w:szCs w:val="20"/>
                      <w:lang w:eastAsia="en-AU"/>
                    </w:rPr>
                    <w:t>Note - </w:t>
                  </w:r>
                  <w:r w:rsidR="0025384D" w:rsidRPr="0025384D">
                    <w:rPr>
                      <w:rFonts w:ascii="Arial" w:hAnsi="Arial" w:cs="Arial"/>
                      <w:sz w:val="20"/>
                      <w:szCs w:val="20"/>
                    </w:rPr>
                    <w:t>Work outside the above hours may be approved (in writing) where it can be demonstrated that the work will not cause significant inconvenience or disruption to the public, or the work is unlikely to cause annoyance or inconvenience to occupants of adjacent properties.</w:t>
                  </w:r>
                </w:p>
              </w:tc>
            </w:tr>
          </w:tbl>
          <w:p w:rsidR="00704C9B" w:rsidRPr="0025384D" w:rsidRDefault="00704C9B"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PO4</w:t>
            </w:r>
            <w:r w:rsidR="0025384D">
              <w:rPr>
                <w:rFonts w:ascii="Arial" w:eastAsia="Times New Roman" w:hAnsi="Arial" w:cs="Arial"/>
                <w:b/>
                <w:bCs/>
                <w:sz w:val="20"/>
                <w:szCs w:val="20"/>
                <w:lang w:eastAsia="en-AU"/>
              </w:rPr>
              <w:t>4</w:t>
            </w:r>
          </w:p>
          <w:p w:rsidR="00766D37" w:rsidRPr="00B46453" w:rsidRDefault="0025384D" w:rsidP="00766D37">
            <w:pPr>
              <w:spacing w:before="100" w:beforeAutospacing="1" w:after="100" w:afterAutospacing="1" w:line="240" w:lineRule="auto"/>
              <w:ind w:left="150" w:right="150"/>
              <w:rPr>
                <w:rFonts w:ascii="Arial" w:eastAsia="Times New Roman" w:hAnsi="Arial" w:cs="Arial"/>
                <w:sz w:val="20"/>
                <w:szCs w:val="20"/>
                <w:lang w:eastAsia="en-AU"/>
              </w:rPr>
            </w:pPr>
            <w:r w:rsidRPr="00B46453">
              <w:rPr>
                <w:rFonts w:ascii="Arial" w:hAnsi="Arial" w:cs="Arial"/>
                <w:sz w:val="20"/>
                <w:szCs w:val="20"/>
              </w:rPr>
              <w:t xml:space="preserve">Any alteration or relocation in connection with or arising from the development to any service, installation, plant, equipment or other item belonging to or under the control of the telecommunications authority, electricity </w:t>
            </w:r>
            <w:r w:rsidRPr="00B46453">
              <w:rPr>
                <w:rFonts w:ascii="Arial" w:hAnsi="Arial" w:cs="Arial"/>
                <w:sz w:val="20"/>
                <w:szCs w:val="20"/>
              </w:rPr>
              <w:lastRenderedPageBreak/>
              <w:t>authorities, the Council or other person engaged in the provision of public utility services is to be carried with the development and at no cost to Council. </w:t>
            </w:r>
          </w:p>
        </w:tc>
        <w:tc>
          <w:tcPr>
            <w:tcW w:w="1778"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33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Earthworks</w:t>
            </w:r>
          </w:p>
        </w:tc>
        <w:tc>
          <w:tcPr>
            <w:tcW w:w="616" w:type="pct"/>
            <w:tcBorders>
              <w:top w:val="outset" w:sz="6" w:space="0" w:color="auto"/>
              <w:left w:val="outset" w:sz="6" w:space="0" w:color="auto"/>
              <w:bottom w:val="outset" w:sz="6" w:space="0" w:color="auto"/>
              <w:right w:val="outset" w:sz="6" w:space="0" w:color="auto"/>
            </w:tcBorders>
            <w:shd w:val="clear" w:color="auto" w:fill="CCCCCC"/>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shd w:val="clear" w:color="auto" w:fill="CCCCCC"/>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vMerge w:val="restart"/>
            <w:tcBorders>
              <w:top w:val="outset" w:sz="6" w:space="0" w:color="auto"/>
              <w:left w:val="outset" w:sz="6" w:space="0" w:color="auto"/>
              <w:right w:val="outset" w:sz="6" w:space="0" w:color="auto"/>
            </w:tcBorders>
            <w:hideMark/>
          </w:tcPr>
          <w:p w:rsidR="00257110" w:rsidRPr="00325D93" w:rsidRDefault="00257110"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PO4</w:t>
            </w:r>
            <w:r w:rsidR="00816C9E">
              <w:rPr>
                <w:rFonts w:ascii="Arial" w:eastAsia="Times New Roman" w:hAnsi="Arial" w:cs="Arial"/>
                <w:b/>
                <w:bCs/>
                <w:sz w:val="20"/>
                <w:szCs w:val="20"/>
                <w:lang w:eastAsia="en-AU"/>
              </w:rPr>
              <w:t>5</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257110" w:rsidRPr="00816C9E" w:rsidTr="00704C9B">
              <w:trPr>
                <w:trHeight w:val="804"/>
                <w:tblCellSpacing w:w="15" w:type="dxa"/>
              </w:trPr>
              <w:tc>
                <w:tcPr>
                  <w:tcW w:w="9368" w:type="dxa"/>
                  <w:vAlign w:val="center"/>
                  <w:hideMark/>
                </w:tcPr>
                <w:p w:rsidR="00816C9E" w:rsidRDefault="00816C9E" w:rsidP="00816C9E">
                  <w:pPr>
                    <w:spacing w:after="0" w:line="240" w:lineRule="auto"/>
                    <w:ind w:left="150" w:right="150"/>
                    <w:rPr>
                      <w:rFonts w:ascii="Arial" w:eastAsia="Times New Roman" w:hAnsi="Arial" w:cs="Arial"/>
                      <w:sz w:val="20"/>
                      <w:szCs w:val="20"/>
                      <w:lang w:eastAsia="en-AU"/>
                    </w:rPr>
                  </w:pPr>
                  <w:r w:rsidRPr="00816C9E">
                    <w:rPr>
                      <w:rFonts w:ascii="Arial" w:eastAsia="Times New Roman" w:hAnsi="Arial" w:cs="Arial"/>
                      <w:sz w:val="20"/>
                      <w:szCs w:val="20"/>
                      <w:lang w:eastAsia="en-AU"/>
                    </w:rPr>
                    <w:t>On-site earthworks are designed to consider the visual and amenity impact as they relate to:</w:t>
                  </w:r>
                </w:p>
                <w:p w:rsidR="00816C9E" w:rsidRPr="00816C9E" w:rsidRDefault="00816C9E" w:rsidP="00816C9E">
                  <w:pPr>
                    <w:spacing w:after="0" w:line="240" w:lineRule="auto"/>
                    <w:ind w:left="150" w:right="150"/>
                    <w:rPr>
                      <w:rFonts w:ascii="Arial" w:eastAsia="Times New Roman" w:hAnsi="Arial" w:cs="Arial"/>
                      <w:sz w:val="20"/>
                      <w:szCs w:val="20"/>
                      <w:lang w:eastAsia="en-AU"/>
                    </w:rPr>
                  </w:pPr>
                </w:p>
                <w:p w:rsidR="00816C9E" w:rsidRPr="00816C9E" w:rsidRDefault="00816C9E" w:rsidP="008E4E0B">
                  <w:pPr>
                    <w:numPr>
                      <w:ilvl w:val="0"/>
                      <w:numId w:val="97"/>
                    </w:numPr>
                    <w:spacing w:after="0" w:line="240" w:lineRule="auto"/>
                    <w:ind w:left="600" w:right="150"/>
                    <w:rPr>
                      <w:rFonts w:ascii="Arial" w:eastAsia="Times New Roman" w:hAnsi="Arial" w:cs="Arial"/>
                      <w:sz w:val="20"/>
                      <w:szCs w:val="20"/>
                      <w:lang w:eastAsia="en-AU"/>
                    </w:rPr>
                  </w:pPr>
                  <w:r w:rsidRPr="00816C9E">
                    <w:rPr>
                      <w:rFonts w:ascii="Arial" w:eastAsia="Times New Roman" w:hAnsi="Arial" w:cs="Arial"/>
                      <w:sz w:val="20"/>
                      <w:szCs w:val="20"/>
                      <w:lang w:eastAsia="en-AU"/>
                    </w:rPr>
                    <w:t>the natural topographical features of the site;</w:t>
                  </w:r>
                </w:p>
                <w:p w:rsidR="00816C9E" w:rsidRPr="00816C9E" w:rsidRDefault="00816C9E" w:rsidP="008E4E0B">
                  <w:pPr>
                    <w:numPr>
                      <w:ilvl w:val="0"/>
                      <w:numId w:val="97"/>
                    </w:numPr>
                    <w:spacing w:after="0" w:line="240" w:lineRule="auto"/>
                    <w:ind w:left="600" w:right="150"/>
                    <w:rPr>
                      <w:rFonts w:ascii="Arial" w:eastAsia="Times New Roman" w:hAnsi="Arial" w:cs="Arial"/>
                      <w:sz w:val="20"/>
                      <w:szCs w:val="20"/>
                      <w:lang w:eastAsia="en-AU"/>
                    </w:rPr>
                  </w:pPr>
                  <w:r w:rsidRPr="00816C9E">
                    <w:rPr>
                      <w:rFonts w:ascii="Arial" w:eastAsia="Times New Roman" w:hAnsi="Arial" w:cs="Arial"/>
                      <w:sz w:val="20"/>
                      <w:szCs w:val="20"/>
                      <w:lang w:eastAsia="en-AU"/>
                    </w:rPr>
                    <w:t>short and long-term slope stability;</w:t>
                  </w:r>
                </w:p>
                <w:p w:rsidR="00816C9E" w:rsidRPr="00816C9E" w:rsidRDefault="00816C9E" w:rsidP="008E4E0B">
                  <w:pPr>
                    <w:numPr>
                      <w:ilvl w:val="0"/>
                      <w:numId w:val="97"/>
                    </w:numPr>
                    <w:spacing w:after="0" w:line="240" w:lineRule="auto"/>
                    <w:ind w:left="600" w:right="150"/>
                    <w:rPr>
                      <w:rFonts w:ascii="Arial" w:eastAsia="Times New Roman" w:hAnsi="Arial" w:cs="Arial"/>
                      <w:sz w:val="20"/>
                      <w:szCs w:val="20"/>
                      <w:lang w:eastAsia="en-AU"/>
                    </w:rPr>
                  </w:pPr>
                  <w:r w:rsidRPr="00816C9E">
                    <w:rPr>
                      <w:rFonts w:ascii="Arial" w:eastAsia="Times New Roman" w:hAnsi="Arial" w:cs="Arial"/>
                      <w:sz w:val="20"/>
                      <w:szCs w:val="20"/>
                      <w:lang w:eastAsia="en-AU"/>
                    </w:rPr>
                    <w:t>soft or compressible foundation soils;</w:t>
                  </w:r>
                </w:p>
                <w:p w:rsidR="00816C9E" w:rsidRPr="00816C9E" w:rsidRDefault="00816C9E" w:rsidP="008E4E0B">
                  <w:pPr>
                    <w:numPr>
                      <w:ilvl w:val="0"/>
                      <w:numId w:val="97"/>
                    </w:numPr>
                    <w:spacing w:after="0" w:line="240" w:lineRule="auto"/>
                    <w:ind w:left="600" w:right="150"/>
                    <w:rPr>
                      <w:rFonts w:ascii="Arial" w:eastAsia="Times New Roman" w:hAnsi="Arial" w:cs="Arial"/>
                      <w:sz w:val="20"/>
                      <w:szCs w:val="20"/>
                      <w:lang w:eastAsia="en-AU"/>
                    </w:rPr>
                  </w:pPr>
                  <w:r w:rsidRPr="00816C9E">
                    <w:rPr>
                      <w:rFonts w:ascii="Arial" w:eastAsia="Times New Roman" w:hAnsi="Arial" w:cs="Arial"/>
                      <w:sz w:val="20"/>
                      <w:szCs w:val="20"/>
                      <w:lang w:eastAsia="en-AU"/>
                    </w:rPr>
                    <w:t>reactive soils;</w:t>
                  </w:r>
                </w:p>
                <w:p w:rsidR="00816C9E" w:rsidRPr="00816C9E" w:rsidRDefault="00816C9E" w:rsidP="008E4E0B">
                  <w:pPr>
                    <w:numPr>
                      <w:ilvl w:val="0"/>
                      <w:numId w:val="97"/>
                    </w:numPr>
                    <w:spacing w:after="0" w:line="240" w:lineRule="auto"/>
                    <w:ind w:left="600" w:right="150"/>
                    <w:rPr>
                      <w:rFonts w:ascii="Arial" w:eastAsia="Times New Roman" w:hAnsi="Arial" w:cs="Arial"/>
                      <w:sz w:val="20"/>
                      <w:szCs w:val="20"/>
                      <w:lang w:eastAsia="en-AU"/>
                    </w:rPr>
                  </w:pPr>
                  <w:r w:rsidRPr="00816C9E">
                    <w:rPr>
                      <w:rFonts w:ascii="Arial" w:eastAsia="Times New Roman" w:hAnsi="Arial" w:cs="Arial"/>
                      <w:sz w:val="20"/>
                      <w:szCs w:val="20"/>
                      <w:lang w:eastAsia="en-AU"/>
                    </w:rPr>
                    <w:t>low density or potentially collapsing soils;</w:t>
                  </w:r>
                </w:p>
                <w:p w:rsidR="00816C9E" w:rsidRPr="00816C9E" w:rsidRDefault="00816C9E" w:rsidP="008E4E0B">
                  <w:pPr>
                    <w:numPr>
                      <w:ilvl w:val="0"/>
                      <w:numId w:val="97"/>
                    </w:numPr>
                    <w:spacing w:after="0" w:line="240" w:lineRule="auto"/>
                    <w:ind w:left="600" w:right="150"/>
                    <w:rPr>
                      <w:rFonts w:ascii="Arial" w:eastAsia="Times New Roman" w:hAnsi="Arial" w:cs="Arial"/>
                      <w:sz w:val="20"/>
                      <w:szCs w:val="20"/>
                      <w:lang w:eastAsia="en-AU"/>
                    </w:rPr>
                  </w:pPr>
                  <w:r w:rsidRPr="00816C9E">
                    <w:rPr>
                      <w:rFonts w:ascii="Arial" w:eastAsia="Times New Roman" w:hAnsi="Arial" w:cs="Arial"/>
                      <w:sz w:val="20"/>
                      <w:szCs w:val="20"/>
                      <w:lang w:eastAsia="en-AU"/>
                    </w:rPr>
                    <w:t>existing fill and soil contamination that may exist on-site;</w:t>
                  </w:r>
                </w:p>
                <w:p w:rsidR="00816C9E" w:rsidRDefault="00816C9E" w:rsidP="008E4E0B">
                  <w:pPr>
                    <w:numPr>
                      <w:ilvl w:val="0"/>
                      <w:numId w:val="97"/>
                    </w:numPr>
                    <w:spacing w:after="0" w:line="240" w:lineRule="auto"/>
                    <w:ind w:left="600" w:right="150"/>
                    <w:rPr>
                      <w:rFonts w:ascii="Arial" w:eastAsia="Times New Roman" w:hAnsi="Arial" w:cs="Arial"/>
                      <w:sz w:val="20"/>
                      <w:szCs w:val="20"/>
                      <w:lang w:eastAsia="en-AU"/>
                    </w:rPr>
                  </w:pPr>
                  <w:r w:rsidRPr="00816C9E">
                    <w:rPr>
                      <w:rFonts w:ascii="Arial" w:eastAsia="Times New Roman" w:hAnsi="Arial" w:cs="Arial"/>
                      <w:sz w:val="20"/>
                      <w:szCs w:val="20"/>
                      <w:lang w:eastAsia="en-AU"/>
                    </w:rPr>
                    <w:t>the stability and maintenance of steep slopes and batters;</w:t>
                  </w:r>
                </w:p>
                <w:p w:rsidR="00257110" w:rsidRPr="00816C9E" w:rsidRDefault="00816C9E" w:rsidP="008E4E0B">
                  <w:pPr>
                    <w:numPr>
                      <w:ilvl w:val="0"/>
                      <w:numId w:val="97"/>
                    </w:numPr>
                    <w:spacing w:after="0" w:line="240" w:lineRule="auto"/>
                    <w:ind w:left="600" w:right="150"/>
                    <w:rPr>
                      <w:rFonts w:ascii="Arial" w:eastAsia="Times New Roman" w:hAnsi="Arial" w:cs="Arial"/>
                      <w:sz w:val="20"/>
                      <w:szCs w:val="20"/>
                      <w:lang w:eastAsia="en-AU"/>
                    </w:rPr>
                  </w:pPr>
                  <w:r w:rsidRPr="00816C9E">
                    <w:rPr>
                      <w:rFonts w:ascii="Arial" w:eastAsia="Times New Roman" w:hAnsi="Arial" w:cs="Arial"/>
                      <w:sz w:val="20"/>
                      <w:szCs w:val="20"/>
                      <w:lang w:eastAsia="en-AU"/>
                    </w:rPr>
                    <w:t>excavation (cut) and fill and impacts on the amenity of adjoining lots (e.g. residential). </w:t>
                  </w:r>
                </w:p>
              </w:tc>
            </w:tr>
          </w:tbl>
          <w:p w:rsidR="00257110" w:rsidRPr="00325D93" w:rsidRDefault="00257110"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486DA7" w:rsidRDefault="00257110" w:rsidP="00766D37">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eastAsia="Times New Roman" w:hAnsi="Arial" w:cs="Arial"/>
                <w:b/>
                <w:bCs/>
                <w:sz w:val="20"/>
                <w:szCs w:val="20"/>
                <w:lang w:eastAsia="en-AU"/>
              </w:rPr>
              <w:t>E4</w:t>
            </w:r>
            <w:r w:rsidR="00816C9E" w:rsidRPr="00486DA7">
              <w:rPr>
                <w:rFonts w:ascii="Arial" w:eastAsia="Times New Roman" w:hAnsi="Arial" w:cs="Arial"/>
                <w:b/>
                <w:bCs/>
                <w:sz w:val="20"/>
                <w:szCs w:val="20"/>
                <w:lang w:eastAsia="en-AU"/>
              </w:rPr>
              <w:t>5</w:t>
            </w:r>
            <w:r w:rsidRPr="00486DA7">
              <w:rPr>
                <w:rFonts w:ascii="Arial" w:eastAsia="Times New Roman" w:hAnsi="Arial" w:cs="Arial"/>
                <w:b/>
                <w:bCs/>
                <w:sz w:val="20"/>
                <w:szCs w:val="20"/>
                <w:lang w:eastAsia="en-AU"/>
              </w:rPr>
              <w:t>.1</w:t>
            </w:r>
          </w:p>
          <w:p w:rsidR="00257110" w:rsidRPr="00486DA7" w:rsidRDefault="00816C9E" w:rsidP="00766D37">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hAnsi="Arial" w:cs="Arial"/>
                <w:sz w:val="20"/>
                <w:szCs w:val="20"/>
              </w:rPr>
              <w:t>All cut and fill batters are provided with appropriate scour, erosion protection and run-off control measures including catch drains at the top of batters and lined batter drains as necessary.</w:t>
            </w: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vMerge/>
            <w:tcBorders>
              <w:left w:val="outset" w:sz="6" w:space="0" w:color="auto"/>
              <w:right w:val="outset" w:sz="6" w:space="0" w:color="auto"/>
            </w:tcBorders>
            <w:vAlign w:val="center"/>
            <w:hideMark/>
          </w:tcPr>
          <w:p w:rsidR="00257110" w:rsidRPr="00325D93" w:rsidRDefault="00257110"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486DA7" w:rsidRDefault="00257110" w:rsidP="00766D37">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eastAsia="Times New Roman" w:hAnsi="Arial" w:cs="Arial"/>
                <w:b/>
                <w:bCs/>
                <w:sz w:val="20"/>
                <w:szCs w:val="20"/>
                <w:lang w:eastAsia="en-AU"/>
              </w:rPr>
              <w:t>E4</w:t>
            </w:r>
            <w:r w:rsidR="00816C9E" w:rsidRPr="00486DA7">
              <w:rPr>
                <w:rFonts w:ascii="Arial" w:eastAsia="Times New Roman" w:hAnsi="Arial" w:cs="Arial"/>
                <w:b/>
                <w:bCs/>
                <w:sz w:val="20"/>
                <w:szCs w:val="20"/>
                <w:lang w:eastAsia="en-AU"/>
              </w:rPr>
              <w:t>5</w:t>
            </w:r>
            <w:r w:rsidRPr="00486DA7">
              <w:rPr>
                <w:rFonts w:ascii="Arial" w:eastAsia="Times New Roman" w:hAnsi="Arial" w:cs="Arial"/>
                <w:b/>
                <w:bCs/>
                <w:sz w:val="20"/>
                <w:szCs w:val="20"/>
                <w:lang w:eastAsia="en-AU"/>
              </w:rPr>
              <w:t>.2</w:t>
            </w:r>
          </w:p>
          <w:p w:rsidR="00257110" w:rsidRPr="00486DA7" w:rsidRDefault="00816C9E" w:rsidP="00766D37">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hAnsi="Arial" w:cs="Arial"/>
                <w:sz w:val="20"/>
                <w:szCs w:val="20"/>
              </w:rPr>
              <w:t>Stabilisation measures are provided, as necessary, to ensure long-term stability and low maintenance of steep slopes and batters. </w:t>
            </w: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vMerge/>
            <w:tcBorders>
              <w:left w:val="outset" w:sz="6" w:space="0" w:color="auto"/>
              <w:right w:val="outset" w:sz="6" w:space="0" w:color="auto"/>
            </w:tcBorders>
            <w:vAlign w:val="center"/>
            <w:hideMark/>
          </w:tcPr>
          <w:p w:rsidR="00257110" w:rsidRPr="00325D93" w:rsidRDefault="00257110"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486DA7" w:rsidRDefault="00257110" w:rsidP="00766D37">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eastAsia="Times New Roman" w:hAnsi="Arial" w:cs="Arial"/>
                <w:b/>
                <w:bCs/>
                <w:sz w:val="20"/>
                <w:szCs w:val="20"/>
                <w:lang w:eastAsia="en-AU"/>
              </w:rPr>
              <w:t>E4</w:t>
            </w:r>
            <w:r w:rsidR="00816C9E" w:rsidRPr="00486DA7">
              <w:rPr>
                <w:rFonts w:ascii="Arial" w:eastAsia="Times New Roman" w:hAnsi="Arial" w:cs="Arial"/>
                <w:b/>
                <w:bCs/>
                <w:sz w:val="20"/>
                <w:szCs w:val="20"/>
                <w:lang w:eastAsia="en-AU"/>
              </w:rPr>
              <w:t>5</w:t>
            </w:r>
            <w:r w:rsidRPr="00486DA7">
              <w:rPr>
                <w:rFonts w:ascii="Arial" w:eastAsia="Times New Roman" w:hAnsi="Arial" w:cs="Arial"/>
                <w:b/>
                <w:bCs/>
                <w:sz w:val="20"/>
                <w:szCs w:val="20"/>
                <w:lang w:eastAsia="en-AU"/>
              </w:rPr>
              <w:t>.3</w:t>
            </w:r>
          </w:p>
          <w:p w:rsidR="00257110" w:rsidRPr="00486DA7" w:rsidRDefault="00816C9E" w:rsidP="00766D37">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hAnsi="Arial" w:cs="Arial"/>
                <w:sz w:val="20"/>
                <w:szCs w:val="20"/>
              </w:rPr>
              <w:t>Inspection and certification of steep slopes and batters is required by a suitably qualified and experienced RPEQ.</w:t>
            </w: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rHeight w:val="407"/>
          <w:tblCellSpacing w:w="15" w:type="dxa"/>
        </w:trPr>
        <w:tc>
          <w:tcPr>
            <w:tcW w:w="1539" w:type="pct"/>
            <w:vMerge/>
            <w:tcBorders>
              <w:left w:val="outset" w:sz="6" w:space="0" w:color="auto"/>
              <w:right w:val="outset" w:sz="6" w:space="0" w:color="auto"/>
            </w:tcBorders>
            <w:vAlign w:val="center"/>
            <w:hideMark/>
          </w:tcPr>
          <w:p w:rsidR="00257110" w:rsidRPr="00325D93" w:rsidRDefault="00257110"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257110" w:rsidRPr="00486DA7"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r w:rsidRPr="00486DA7">
              <w:rPr>
                <w:rFonts w:ascii="Arial" w:eastAsia="Times New Roman" w:hAnsi="Arial" w:cs="Arial"/>
                <w:b/>
                <w:bCs/>
                <w:sz w:val="20"/>
                <w:szCs w:val="20"/>
                <w:lang w:eastAsia="en-AU"/>
              </w:rPr>
              <w:t>E4</w:t>
            </w:r>
            <w:r w:rsidR="00816C9E" w:rsidRPr="00486DA7">
              <w:rPr>
                <w:rFonts w:ascii="Arial" w:eastAsia="Times New Roman" w:hAnsi="Arial" w:cs="Arial"/>
                <w:b/>
                <w:bCs/>
                <w:sz w:val="20"/>
                <w:szCs w:val="20"/>
                <w:lang w:eastAsia="en-AU"/>
              </w:rPr>
              <w:t>5</w:t>
            </w:r>
            <w:r w:rsidRPr="00486DA7">
              <w:rPr>
                <w:rFonts w:ascii="Arial" w:eastAsia="Times New Roman" w:hAnsi="Arial" w:cs="Arial"/>
                <w:b/>
                <w:bCs/>
                <w:sz w:val="20"/>
                <w:szCs w:val="20"/>
                <w:lang w:eastAsia="en-AU"/>
              </w:rPr>
              <w:t>.4</w:t>
            </w:r>
          </w:p>
          <w:p w:rsidR="00257110" w:rsidRPr="00486DA7" w:rsidRDefault="00816C9E" w:rsidP="00257110">
            <w:pPr>
              <w:spacing w:before="100" w:beforeAutospacing="1" w:after="100" w:afterAutospacing="1" w:line="240" w:lineRule="auto"/>
              <w:ind w:left="150" w:right="150"/>
              <w:rPr>
                <w:rFonts w:ascii="Arial" w:eastAsia="Times New Roman" w:hAnsi="Arial" w:cs="Arial"/>
                <w:color w:val="4A4A4A"/>
                <w:sz w:val="20"/>
                <w:szCs w:val="20"/>
                <w:lang w:eastAsia="en-AU"/>
              </w:rPr>
            </w:pPr>
            <w:r w:rsidRPr="00486DA7">
              <w:rPr>
                <w:rFonts w:ascii="Arial" w:hAnsi="Arial" w:cs="Arial"/>
                <w:sz w:val="20"/>
                <w:szCs w:val="20"/>
              </w:rPr>
              <w:t xml:space="preserve">All fill </w:t>
            </w:r>
            <w:proofErr w:type="gramStart"/>
            <w:r w:rsidRPr="00486DA7">
              <w:rPr>
                <w:rFonts w:ascii="Arial" w:hAnsi="Arial" w:cs="Arial"/>
                <w:sz w:val="20"/>
                <w:szCs w:val="20"/>
              </w:rPr>
              <w:t>batters</w:t>
            </w:r>
            <w:proofErr w:type="gramEnd"/>
            <w:r w:rsidRPr="00486DA7">
              <w:rPr>
                <w:rFonts w:ascii="Arial" w:hAnsi="Arial" w:cs="Arial"/>
                <w:sz w:val="20"/>
                <w:szCs w:val="20"/>
              </w:rPr>
              <w:t xml:space="preserve"> steeper than 1 (V) in 6 (H) on residential lots are fully turfed to prevent scour and erosion.</w:t>
            </w:r>
          </w:p>
        </w:tc>
        <w:tc>
          <w:tcPr>
            <w:tcW w:w="616" w:type="pct"/>
            <w:vMerge w:val="restart"/>
            <w:tcBorders>
              <w:top w:val="outset" w:sz="6" w:space="0" w:color="auto"/>
              <w:left w:val="outset" w:sz="6" w:space="0" w:color="auto"/>
              <w:right w:val="outset" w:sz="6" w:space="0" w:color="auto"/>
            </w:tcBorders>
          </w:tcPr>
          <w:p w:rsidR="00257110" w:rsidRPr="00325D93" w:rsidRDefault="00257110"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vMerge w:val="restart"/>
            <w:tcBorders>
              <w:top w:val="outset" w:sz="6" w:space="0" w:color="auto"/>
              <w:left w:val="outset" w:sz="6" w:space="0" w:color="auto"/>
              <w:right w:val="outset" w:sz="6" w:space="0" w:color="auto"/>
            </w:tcBorders>
          </w:tcPr>
          <w:p w:rsidR="00257110" w:rsidRPr="00325D93" w:rsidRDefault="00257110"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rHeight w:val="407"/>
          <w:tblCellSpacing w:w="15" w:type="dxa"/>
        </w:trPr>
        <w:tc>
          <w:tcPr>
            <w:tcW w:w="1539" w:type="pct"/>
            <w:vMerge/>
            <w:tcBorders>
              <w:left w:val="outset" w:sz="6" w:space="0" w:color="auto"/>
              <w:right w:val="outset" w:sz="6" w:space="0" w:color="auto"/>
            </w:tcBorders>
            <w:vAlign w:val="center"/>
          </w:tcPr>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257110" w:rsidRPr="00486DA7"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eastAsia="Times New Roman" w:hAnsi="Arial" w:cs="Arial"/>
                <w:b/>
                <w:bCs/>
                <w:sz w:val="20"/>
                <w:szCs w:val="20"/>
                <w:lang w:eastAsia="en-AU"/>
              </w:rPr>
              <w:t>E4</w:t>
            </w:r>
            <w:r w:rsidR="00816C9E" w:rsidRPr="00486DA7">
              <w:rPr>
                <w:rFonts w:ascii="Arial" w:eastAsia="Times New Roman" w:hAnsi="Arial" w:cs="Arial"/>
                <w:b/>
                <w:bCs/>
                <w:sz w:val="20"/>
                <w:szCs w:val="20"/>
                <w:lang w:eastAsia="en-AU"/>
              </w:rPr>
              <w:t>5</w:t>
            </w:r>
            <w:r w:rsidRPr="00486DA7">
              <w:rPr>
                <w:rFonts w:ascii="Arial" w:eastAsia="Times New Roman" w:hAnsi="Arial" w:cs="Arial"/>
                <w:b/>
                <w:bCs/>
                <w:sz w:val="20"/>
                <w:szCs w:val="20"/>
                <w:lang w:eastAsia="en-AU"/>
              </w:rPr>
              <w:t>.5</w:t>
            </w:r>
          </w:p>
          <w:p w:rsidR="00257110" w:rsidRPr="00486DA7" w:rsidRDefault="00816C9E" w:rsidP="00257110">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hAnsi="Arial" w:cs="Arial"/>
                <w:sz w:val="20"/>
                <w:szCs w:val="20"/>
              </w:rPr>
              <w:t>All filling or excavation is contained on-site and is free draining.</w:t>
            </w:r>
          </w:p>
        </w:tc>
        <w:tc>
          <w:tcPr>
            <w:tcW w:w="616" w:type="pct"/>
            <w:vMerge/>
            <w:tcBorders>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vMerge/>
            <w:tcBorders>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vMerge/>
            <w:tcBorders>
              <w:left w:val="outset" w:sz="6" w:space="0" w:color="auto"/>
              <w:right w:val="outset" w:sz="6" w:space="0" w:color="auto"/>
            </w:tcBorders>
            <w:vAlign w:val="center"/>
            <w:hideMark/>
          </w:tcPr>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486DA7"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eastAsia="Times New Roman" w:hAnsi="Arial" w:cs="Arial"/>
                <w:b/>
                <w:bCs/>
                <w:sz w:val="20"/>
                <w:szCs w:val="20"/>
                <w:lang w:eastAsia="en-AU"/>
              </w:rPr>
              <w:t>E4</w:t>
            </w:r>
            <w:r w:rsidR="00816C9E" w:rsidRPr="00486DA7">
              <w:rPr>
                <w:rFonts w:ascii="Arial" w:eastAsia="Times New Roman" w:hAnsi="Arial" w:cs="Arial"/>
                <w:b/>
                <w:bCs/>
                <w:sz w:val="20"/>
                <w:szCs w:val="20"/>
                <w:lang w:eastAsia="en-AU"/>
              </w:rPr>
              <w:t>5</w:t>
            </w:r>
            <w:r w:rsidRPr="00486DA7">
              <w:rPr>
                <w:rFonts w:ascii="Arial" w:eastAsia="Times New Roman" w:hAnsi="Arial" w:cs="Arial"/>
                <w:b/>
                <w:bCs/>
                <w:sz w:val="20"/>
                <w:szCs w:val="20"/>
                <w:lang w:eastAsia="en-AU"/>
              </w:rPr>
              <w:t>.6</w:t>
            </w:r>
          </w:p>
          <w:p w:rsidR="00816C9E" w:rsidRPr="00816C9E" w:rsidRDefault="00816C9E" w:rsidP="00816C9E">
            <w:pPr>
              <w:spacing w:before="150" w:after="150" w:line="240" w:lineRule="auto"/>
              <w:ind w:left="150" w:right="150"/>
              <w:rPr>
                <w:rFonts w:ascii="Arial" w:eastAsia="Times New Roman" w:hAnsi="Arial" w:cs="Arial"/>
                <w:sz w:val="20"/>
                <w:szCs w:val="20"/>
                <w:lang w:eastAsia="en-AU"/>
              </w:rPr>
            </w:pPr>
            <w:r w:rsidRPr="00816C9E">
              <w:rPr>
                <w:rFonts w:ascii="Arial" w:eastAsia="Times New Roman" w:hAnsi="Arial" w:cs="Arial"/>
                <w:sz w:val="20"/>
                <w:szCs w:val="20"/>
                <w:lang w:eastAsia="en-AU"/>
              </w:rPr>
              <w:t>All fill placed on-site is:</w:t>
            </w:r>
          </w:p>
          <w:p w:rsidR="00816C9E" w:rsidRPr="00816C9E" w:rsidRDefault="00816C9E" w:rsidP="008E4E0B">
            <w:pPr>
              <w:numPr>
                <w:ilvl w:val="0"/>
                <w:numId w:val="5"/>
              </w:numPr>
              <w:spacing w:before="150" w:after="150" w:line="240" w:lineRule="auto"/>
              <w:ind w:right="150"/>
              <w:rPr>
                <w:rFonts w:ascii="Arial" w:eastAsia="Times New Roman" w:hAnsi="Arial" w:cs="Arial"/>
                <w:sz w:val="20"/>
                <w:szCs w:val="20"/>
                <w:lang w:eastAsia="en-AU"/>
              </w:rPr>
            </w:pPr>
            <w:r w:rsidRPr="00816C9E">
              <w:rPr>
                <w:rFonts w:ascii="Arial" w:eastAsia="Times New Roman" w:hAnsi="Arial" w:cs="Arial"/>
                <w:sz w:val="20"/>
                <w:szCs w:val="20"/>
                <w:lang w:eastAsia="en-AU"/>
              </w:rPr>
              <w:t>limited to that area necessary for the approved use;</w:t>
            </w:r>
          </w:p>
          <w:p w:rsidR="00257110" w:rsidRPr="00486DA7" w:rsidRDefault="00816C9E" w:rsidP="008E4E0B">
            <w:pPr>
              <w:numPr>
                <w:ilvl w:val="0"/>
                <w:numId w:val="5"/>
              </w:numPr>
              <w:spacing w:before="100" w:beforeAutospacing="1" w:after="100" w:afterAutospacing="1" w:line="240" w:lineRule="auto"/>
              <w:rPr>
                <w:rFonts w:ascii="Arial" w:eastAsia="Times New Roman" w:hAnsi="Arial" w:cs="Arial"/>
                <w:sz w:val="20"/>
                <w:szCs w:val="20"/>
                <w:lang w:eastAsia="en-AU"/>
              </w:rPr>
            </w:pPr>
            <w:r w:rsidRPr="00486DA7">
              <w:rPr>
                <w:rFonts w:ascii="Arial" w:eastAsia="Times New Roman" w:hAnsi="Arial" w:cs="Arial"/>
                <w:sz w:val="20"/>
                <w:szCs w:val="20"/>
                <w:lang w:eastAsia="en-AU"/>
              </w:rPr>
              <w:t>clean and uncontaminated (i.e. no building waste, concrete, green waste, actual acid sulfate soils, potential acid sulfate soils or contaminated material etc.). </w:t>
            </w: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vMerge/>
            <w:tcBorders>
              <w:left w:val="outset" w:sz="6" w:space="0" w:color="auto"/>
              <w:bottom w:val="outset" w:sz="6" w:space="0" w:color="auto"/>
              <w:right w:val="outset" w:sz="6" w:space="0" w:color="auto"/>
            </w:tcBorders>
            <w:vAlign w:val="center"/>
            <w:hideMark/>
          </w:tcPr>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486DA7"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eastAsia="Times New Roman" w:hAnsi="Arial" w:cs="Arial"/>
                <w:b/>
                <w:bCs/>
                <w:sz w:val="20"/>
                <w:szCs w:val="20"/>
                <w:lang w:eastAsia="en-AU"/>
              </w:rPr>
              <w:t>E4</w:t>
            </w:r>
            <w:r w:rsidR="00816C9E" w:rsidRPr="00486DA7">
              <w:rPr>
                <w:rFonts w:ascii="Arial" w:eastAsia="Times New Roman" w:hAnsi="Arial" w:cs="Arial"/>
                <w:b/>
                <w:bCs/>
                <w:sz w:val="20"/>
                <w:szCs w:val="20"/>
                <w:lang w:eastAsia="en-AU"/>
              </w:rPr>
              <w:t>5</w:t>
            </w:r>
            <w:r w:rsidRPr="00486DA7">
              <w:rPr>
                <w:rFonts w:ascii="Arial" w:eastAsia="Times New Roman" w:hAnsi="Arial" w:cs="Arial"/>
                <w:b/>
                <w:bCs/>
                <w:sz w:val="20"/>
                <w:szCs w:val="20"/>
                <w:lang w:eastAsia="en-AU"/>
              </w:rPr>
              <w:t>.7</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6"/>
            </w:tblGrid>
            <w:tr w:rsidR="00257110" w:rsidRPr="00486DA7" w:rsidTr="00A915A5">
              <w:trPr>
                <w:tblCellSpacing w:w="15" w:type="dxa"/>
              </w:trPr>
              <w:tc>
                <w:tcPr>
                  <w:tcW w:w="5610" w:type="dxa"/>
                  <w:vAlign w:val="center"/>
                  <w:hideMark/>
                </w:tcPr>
                <w:p w:rsidR="00816C9E" w:rsidRPr="00486DA7" w:rsidRDefault="00816C9E" w:rsidP="00257110">
                  <w:pPr>
                    <w:spacing w:before="100" w:beforeAutospacing="1" w:after="100" w:afterAutospacing="1" w:line="240" w:lineRule="auto"/>
                    <w:rPr>
                      <w:rFonts w:ascii="Arial" w:hAnsi="Arial" w:cs="Arial"/>
                      <w:sz w:val="20"/>
                      <w:szCs w:val="20"/>
                    </w:rPr>
                  </w:pPr>
                  <w:r w:rsidRPr="00486DA7">
                    <w:rPr>
                      <w:rFonts w:ascii="Arial" w:hAnsi="Arial" w:cs="Arial"/>
                      <w:sz w:val="20"/>
                      <w:szCs w:val="20"/>
                    </w:rPr>
                    <w:lastRenderedPageBreak/>
                    <w:t xml:space="preserve">The site is </w:t>
                  </w:r>
                  <w:proofErr w:type="gramStart"/>
                  <w:r w:rsidRPr="00486DA7">
                    <w:rPr>
                      <w:rFonts w:ascii="Arial" w:hAnsi="Arial" w:cs="Arial"/>
                      <w:sz w:val="20"/>
                      <w:szCs w:val="20"/>
                    </w:rPr>
                    <w:t>prepared</w:t>
                  </w:r>
                  <w:proofErr w:type="gramEnd"/>
                  <w:r w:rsidRPr="00486DA7">
                    <w:rPr>
                      <w:rFonts w:ascii="Arial" w:hAnsi="Arial" w:cs="Arial"/>
                      <w:sz w:val="20"/>
                      <w:szCs w:val="20"/>
                    </w:rPr>
                    <w:t xml:space="preserve"> and the fill placed on-site in accordance with AS3798. </w:t>
                  </w:r>
                </w:p>
                <w:p w:rsidR="00257110" w:rsidRPr="00486DA7" w:rsidRDefault="00257110" w:rsidP="00257110">
                  <w:pPr>
                    <w:spacing w:before="100" w:beforeAutospacing="1" w:after="100" w:afterAutospacing="1" w:line="240" w:lineRule="auto"/>
                    <w:rPr>
                      <w:rFonts w:ascii="Arial" w:eastAsia="Times New Roman" w:hAnsi="Arial" w:cs="Arial"/>
                      <w:sz w:val="20"/>
                      <w:szCs w:val="20"/>
                      <w:lang w:eastAsia="en-AU"/>
                    </w:rPr>
                  </w:pPr>
                  <w:r w:rsidRPr="00486DA7">
                    <w:rPr>
                      <w:rFonts w:ascii="Arial" w:eastAsia="Times New Roman" w:hAnsi="Arial" w:cs="Arial"/>
                      <w:sz w:val="20"/>
                      <w:szCs w:val="20"/>
                      <w:lang w:eastAsia="en-AU"/>
                    </w:rPr>
                    <w:t xml:space="preserve">Note - </w:t>
                  </w:r>
                  <w:r w:rsidR="00816C9E" w:rsidRPr="00486DA7">
                    <w:rPr>
                      <w:rFonts w:ascii="Arial" w:hAnsi="Arial" w:cs="Arial"/>
                      <w:sz w:val="20"/>
                      <w:szCs w:val="20"/>
                    </w:rPr>
                    <w:t>The fill is to be inspected and tested in accordance with Planning scheme policy - Operational works inspection, maintenance and bonding procedures.</w:t>
                  </w:r>
                </w:p>
              </w:tc>
            </w:tr>
          </w:tbl>
          <w:p w:rsidR="00257110" w:rsidRPr="00486DA7"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257110" w:rsidRPr="00486DA7"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eastAsia="Times New Roman" w:hAnsi="Arial" w:cs="Arial"/>
                <w:b/>
                <w:bCs/>
                <w:sz w:val="20"/>
                <w:szCs w:val="20"/>
                <w:lang w:eastAsia="en-AU"/>
              </w:rPr>
              <w:t>PO4</w:t>
            </w:r>
            <w:r w:rsidR="00486DA7" w:rsidRPr="00486DA7">
              <w:rPr>
                <w:rFonts w:ascii="Arial" w:eastAsia="Times New Roman" w:hAnsi="Arial" w:cs="Arial"/>
                <w:b/>
                <w:bCs/>
                <w:sz w:val="20"/>
                <w:szCs w:val="20"/>
                <w:lang w:eastAsia="en-AU"/>
              </w:rPr>
              <w:t>6</w:t>
            </w:r>
          </w:p>
          <w:p w:rsidR="00257110" w:rsidRPr="00486DA7" w:rsidRDefault="00486DA7" w:rsidP="00257110">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hAnsi="Arial" w:cs="Arial"/>
                <w:sz w:val="20"/>
                <w:szCs w:val="20"/>
              </w:rPr>
              <w:t>Embankments are stepped, terraced and landscaped to not adversely impact on the visual amenity of the surrounding area.</w:t>
            </w:r>
          </w:p>
        </w:tc>
        <w:tc>
          <w:tcPr>
            <w:tcW w:w="1778" w:type="pct"/>
            <w:tcBorders>
              <w:top w:val="outset" w:sz="6" w:space="0" w:color="auto"/>
              <w:left w:val="outset" w:sz="6" w:space="0" w:color="auto"/>
              <w:bottom w:val="outset" w:sz="6" w:space="0" w:color="auto"/>
              <w:right w:val="outset" w:sz="6" w:space="0" w:color="auto"/>
            </w:tcBorders>
            <w:hideMark/>
          </w:tcPr>
          <w:p w:rsidR="00257110" w:rsidRPr="00486DA7"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eastAsia="Times New Roman" w:hAnsi="Arial" w:cs="Arial"/>
                <w:b/>
                <w:bCs/>
                <w:sz w:val="20"/>
                <w:szCs w:val="20"/>
                <w:lang w:eastAsia="en-AU"/>
              </w:rPr>
              <w:t>E4</w:t>
            </w:r>
            <w:r w:rsidR="00486DA7" w:rsidRPr="00486DA7">
              <w:rPr>
                <w:rFonts w:ascii="Arial" w:eastAsia="Times New Roman" w:hAnsi="Arial" w:cs="Arial"/>
                <w:b/>
                <w:bCs/>
                <w:sz w:val="20"/>
                <w:szCs w:val="20"/>
                <w:lang w:eastAsia="en-AU"/>
              </w:rPr>
              <w:t>6</w:t>
            </w:r>
          </w:p>
          <w:p w:rsidR="00486DA7" w:rsidRDefault="00486DA7" w:rsidP="00486DA7">
            <w:pPr>
              <w:spacing w:before="100" w:beforeAutospacing="1" w:after="100" w:afterAutospacing="1" w:line="240" w:lineRule="auto"/>
              <w:rPr>
                <w:rFonts w:ascii="Arial" w:hAnsi="Arial" w:cs="Arial"/>
                <w:sz w:val="20"/>
                <w:szCs w:val="20"/>
              </w:rPr>
            </w:pPr>
            <w:r w:rsidRPr="00486DA7">
              <w:rPr>
                <w:rFonts w:ascii="Arial" w:hAnsi="Arial" w:cs="Arial"/>
                <w:sz w:val="20"/>
                <w:szCs w:val="20"/>
              </w:rPr>
              <w:t>Any embankments more than 1.5 metres in height are stepped, terraced and landscaped.</w:t>
            </w:r>
          </w:p>
          <w:p w:rsidR="00257110" w:rsidRPr="00486DA7" w:rsidRDefault="00257110" w:rsidP="00486DA7">
            <w:pPr>
              <w:spacing w:before="100" w:beforeAutospacing="1" w:after="100" w:afterAutospacing="1" w:line="240" w:lineRule="auto"/>
              <w:jc w:val="center"/>
              <w:rPr>
                <w:rFonts w:ascii="Arial" w:eastAsia="Times New Roman" w:hAnsi="Arial" w:cs="Arial"/>
                <w:sz w:val="20"/>
                <w:szCs w:val="20"/>
                <w:lang w:eastAsia="en-AU"/>
              </w:rPr>
            </w:pPr>
            <w:r w:rsidRPr="00486DA7">
              <w:rPr>
                <w:rFonts w:ascii="Arial" w:eastAsia="Times New Roman" w:hAnsi="Arial" w:cs="Arial"/>
                <w:b/>
                <w:bCs/>
                <w:sz w:val="20"/>
                <w:szCs w:val="20"/>
                <w:lang w:eastAsia="en-AU"/>
              </w:rPr>
              <w:t>Figure - Embankment</w:t>
            </w:r>
            <w:r w:rsidRPr="00486DA7">
              <w:rPr>
                <w:rFonts w:ascii="Arial" w:eastAsia="Times New Roman" w:hAnsi="Arial" w:cs="Arial"/>
                <w:sz w:val="20"/>
                <w:szCs w:val="20"/>
                <w:lang w:eastAsia="en-AU"/>
              </w:rPr>
              <w:t xml:space="preserve"> </w:t>
            </w:r>
            <w:hyperlink r:id="rId16" w:tgtFrame="_blank" w:tooltip="Link to larger image (popup)" w:history="1">
              <w:r w:rsidRPr="00486DA7">
                <w:rPr>
                  <w:rFonts w:ascii="Arial" w:eastAsia="Times New Roman" w:hAnsi="Arial" w:cs="Arial"/>
                  <w:color w:val="0000FF"/>
                  <w:sz w:val="20"/>
                  <w:szCs w:val="20"/>
                  <w:lang w:eastAsia="en-AU"/>
                </w:rPr>
                <w:t> </w:t>
              </w:r>
            </w:hyperlink>
          </w:p>
          <w:p w:rsidR="00257110" w:rsidRPr="00486DA7" w:rsidRDefault="00257110" w:rsidP="00257110">
            <w:pPr>
              <w:spacing w:before="100" w:beforeAutospacing="1" w:after="100" w:afterAutospacing="1" w:line="240" w:lineRule="auto"/>
              <w:rPr>
                <w:rFonts w:ascii="Arial" w:eastAsia="Times New Roman" w:hAnsi="Arial" w:cs="Arial"/>
                <w:sz w:val="20"/>
                <w:szCs w:val="20"/>
                <w:lang w:eastAsia="en-AU"/>
              </w:rPr>
            </w:pPr>
            <w:r w:rsidRPr="00486DA7">
              <w:rPr>
                <w:rFonts w:ascii="Arial" w:eastAsia="Times New Roman" w:hAnsi="Arial" w:cs="Arial"/>
                <w:noProof/>
                <w:sz w:val="20"/>
                <w:szCs w:val="20"/>
                <w:lang w:eastAsia="en-AU"/>
              </w:rPr>
              <w:drawing>
                <wp:inline distT="0" distB="0" distL="0" distR="0" wp14:anchorId="03F0A003" wp14:editId="413736D5">
                  <wp:extent cx="2876550" cy="1104900"/>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vMerge w:val="restart"/>
            <w:tcBorders>
              <w:top w:val="outset" w:sz="6" w:space="0" w:color="auto"/>
              <w:left w:val="outset" w:sz="6" w:space="0" w:color="auto"/>
              <w:bottom w:val="outset" w:sz="6" w:space="0" w:color="auto"/>
              <w:right w:val="outset" w:sz="6" w:space="0" w:color="auto"/>
            </w:tcBorders>
            <w:hideMark/>
          </w:tcPr>
          <w:p w:rsidR="00257110" w:rsidRPr="003B3BEB"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B3BEB">
              <w:rPr>
                <w:rFonts w:ascii="Arial" w:eastAsia="Times New Roman" w:hAnsi="Arial" w:cs="Arial"/>
                <w:b/>
                <w:bCs/>
                <w:sz w:val="20"/>
                <w:szCs w:val="20"/>
                <w:lang w:eastAsia="en-AU"/>
              </w:rPr>
              <w:t>PO</w:t>
            </w:r>
            <w:r w:rsidR="00486DA7" w:rsidRPr="003B3BEB">
              <w:rPr>
                <w:rFonts w:ascii="Arial" w:eastAsia="Times New Roman" w:hAnsi="Arial" w:cs="Arial"/>
                <w:b/>
                <w:bCs/>
                <w:sz w:val="20"/>
                <w:szCs w:val="20"/>
                <w:lang w:eastAsia="en-AU"/>
              </w:rPr>
              <w:t>47</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257110" w:rsidRPr="003B3BEB" w:rsidTr="00A915A5">
              <w:trPr>
                <w:tblCellSpacing w:w="15" w:type="dxa"/>
              </w:trPr>
              <w:tc>
                <w:tcPr>
                  <w:tcW w:w="9368" w:type="dxa"/>
                  <w:vAlign w:val="center"/>
                  <w:hideMark/>
                </w:tcPr>
                <w:p w:rsidR="00486DA7" w:rsidRPr="00486DA7" w:rsidRDefault="00486DA7" w:rsidP="003B3BEB">
                  <w:pPr>
                    <w:spacing w:after="150" w:line="240" w:lineRule="auto"/>
                    <w:ind w:left="150" w:right="150"/>
                    <w:rPr>
                      <w:rFonts w:ascii="Arial" w:eastAsia="Times New Roman" w:hAnsi="Arial" w:cs="Arial"/>
                      <w:sz w:val="20"/>
                      <w:szCs w:val="20"/>
                      <w:lang w:eastAsia="en-AU"/>
                    </w:rPr>
                  </w:pPr>
                  <w:r w:rsidRPr="00486DA7">
                    <w:rPr>
                      <w:rFonts w:ascii="Arial" w:eastAsia="Times New Roman" w:hAnsi="Arial" w:cs="Arial"/>
                      <w:sz w:val="20"/>
                      <w:szCs w:val="20"/>
                      <w:lang w:eastAsia="en-AU"/>
                    </w:rPr>
                    <w:t>Filling or excavation is undertaken in a manner that:</w:t>
                  </w:r>
                </w:p>
                <w:p w:rsidR="00486DA7" w:rsidRPr="003B3BEB" w:rsidRDefault="00486DA7" w:rsidP="008E4E0B">
                  <w:pPr>
                    <w:numPr>
                      <w:ilvl w:val="0"/>
                      <w:numId w:val="98"/>
                    </w:numPr>
                    <w:spacing w:before="150" w:after="150" w:line="240" w:lineRule="auto"/>
                    <w:ind w:left="600" w:right="150"/>
                    <w:rPr>
                      <w:rFonts w:ascii="Arial" w:eastAsia="Times New Roman" w:hAnsi="Arial" w:cs="Arial"/>
                      <w:sz w:val="20"/>
                      <w:szCs w:val="20"/>
                      <w:lang w:eastAsia="en-AU"/>
                    </w:rPr>
                  </w:pPr>
                  <w:r w:rsidRPr="00486DA7">
                    <w:rPr>
                      <w:rFonts w:ascii="Arial" w:eastAsia="Times New Roman" w:hAnsi="Arial" w:cs="Arial"/>
                      <w:sz w:val="20"/>
                      <w:szCs w:val="20"/>
                      <w:lang w:eastAsia="en-AU"/>
                    </w:rPr>
                    <w:t xml:space="preserve">does not adversely impact on a Council or public sector </w:t>
                  </w:r>
                  <w:proofErr w:type="gramStart"/>
                  <w:r w:rsidRPr="00486DA7">
                    <w:rPr>
                      <w:rFonts w:ascii="Arial" w:eastAsia="Times New Roman" w:hAnsi="Arial" w:cs="Arial"/>
                      <w:sz w:val="20"/>
                      <w:szCs w:val="20"/>
                      <w:lang w:eastAsia="en-AU"/>
                    </w:rPr>
                    <w:t>entity maintained</w:t>
                  </w:r>
                  <w:proofErr w:type="gramEnd"/>
                  <w:r w:rsidRPr="00486DA7">
                    <w:rPr>
                      <w:rFonts w:ascii="Arial" w:eastAsia="Times New Roman" w:hAnsi="Arial" w:cs="Arial"/>
                      <w:sz w:val="20"/>
                      <w:szCs w:val="20"/>
                      <w:lang w:eastAsia="en-AU"/>
                    </w:rPr>
                    <w:t xml:space="preserve"> infrastructure or any drainage feature on, or adjacent to the land;</w:t>
                  </w:r>
                </w:p>
                <w:p w:rsidR="00486DA7" w:rsidRPr="003B3BEB" w:rsidRDefault="00486DA7" w:rsidP="008E4E0B">
                  <w:pPr>
                    <w:numPr>
                      <w:ilvl w:val="0"/>
                      <w:numId w:val="98"/>
                    </w:numPr>
                    <w:spacing w:before="150" w:after="150" w:line="240" w:lineRule="auto"/>
                    <w:ind w:left="600" w:right="150"/>
                    <w:rPr>
                      <w:rFonts w:ascii="Arial" w:eastAsia="Times New Roman" w:hAnsi="Arial" w:cs="Arial"/>
                      <w:sz w:val="20"/>
                      <w:szCs w:val="20"/>
                      <w:lang w:eastAsia="en-AU"/>
                    </w:rPr>
                  </w:pPr>
                  <w:r w:rsidRPr="003B3BEB">
                    <w:rPr>
                      <w:rFonts w:ascii="Arial" w:eastAsia="Times New Roman" w:hAnsi="Arial" w:cs="Arial"/>
                      <w:sz w:val="20"/>
                      <w:szCs w:val="20"/>
                      <w:lang w:eastAsia="en-AU"/>
                    </w:rPr>
                    <w:t xml:space="preserve">does not preclude reasonable access to a Council or public sector </w:t>
                  </w:r>
                  <w:proofErr w:type="gramStart"/>
                  <w:r w:rsidRPr="003B3BEB">
                    <w:rPr>
                      <w:rFonts w:ascii="Arial" w:eastAsia="Times New Roman" w:hAnsi="Arial" w:cs="Arial"/>
                      <w:sz w:val="20"/>
                      <w:szCs w:val="20"/>
                      <w:lang w:eastAsia="en-AU"/>
                    </w:rPr>
                    <w:t>entity maintained</w:t>
                  </w:r>
                  <w:proofErr w:type="gramEnd"/>
                  <w:r w:rsidRPr="003B3BEB">
                    <w:rPr>
                      <w:rFonts w:ascii="Arial" w:eastAsia="Times New Roman" w:hAnsi="Arial" w:cs="Arial"/>
                      <w:sz w:val="20"/>
                      <w:szCs w:val="20"/>
                      <w:lang w:eastAsia="en-AU"/>
                    </w:rPr>
                    <w:t xml:space="preserve"> infrastructure or any drainage feature on, or adjacent to the land for monitoring, maintenance or replacement purposes. </w:t>
                  </w:r>
                </w:p>
                <w:p w:rsidR="00257110" w:rsidRPr="003B3BEB" w:rsidRDefault="00257110" w:rsidP="00486DA7">
                  <w:pPr>
                    <w:spacing w:before="150" w:after="150" w:line="240" w:lineRule="auto"/>
                    <w:ind w:right="150"/>
                    <w:rPr>
                      <w:rFonts w:ascii="Arial" w:eastAsia="Times New Roman" w:hAnsi="Arial" w:cs="Arial"/>
                      <w:sz w:val="20"/>
                      <w:szCs w:val="20"/>
                      <w:lang w:eastAsia="en-AU"/>
                    </w:rPr>
                  </w:pPr>
                  <w:r w:rsidRPr="003B3BEB">
                    <w:rPr>
                      <w:rFonts w:ascii="Arial" w:eastAsia="Times New Roman" w:hAnsi="Arial" w:cs="Arial"/>
                      <w:bCs/>
                      <w:sz w:val="20"/>
                      <w:szCs w:val="20"/>
                      <w:lang w:eastAsia="en-AU"/>
                    </w:rPr>
                    <w:t>Note - </w:t>
                  </w:r>
                  <w:r w:rsidR="00486DA7" w:rsidRPr="003B3BEB">
                    <w:rPr>
                      <w:rFonts w:ascii="Arial" w:hAnsi="Arial" w:cs="Arial"/>
                      <w:sz w:val="20"/>
                      <w:szCs w:val="20"/>
                    </w:rPr>
                    <w:t>Public sector entity is defined in Schedule 2 of the Act.</w:t>
                  </w:r>
                </w:p>
              </w:tc>
            </w:tr>
          </w:tbl>
          <w:p w:rsidR="00257110" w:rsidRPr="003B3BEB"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3B3BEB"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B3BEB">
              <w:rPr>
                <w:rFonts w:ascii="Arial" w:eastAsia="Times New Roman" w:hAnsi="Arial" w:cs="Arial"/>
                <w:b/>
                <w:bCs/>
                <w:sz w:val="20"/>
                <w:szCs w:val="20"/>
                <w:lang w:eastAsia="en-AU"/>
              </w:rPr>
              <w:t>E</w:t>
            </w:r>
            <w:r w:rsidR="00486DA7" w:rsidRPr="003B3BEB">
              <w:rPr>
                <w:rFonts w:ascii="Arial" w:eastAsia="Times New Roman" w:hAnsi="Arial" w:cs="Arial"/>
                <w:b/>
                <w:bCs/>
                <w:sz w:val="20"/>
                <w:szCs w:val="20"/>
                <w:lang w:eastAsia="en-AU"/>
              </w:rPr>
              <w:t>47</w:t>
            </w:r>
            <w:r w:rsidRPr="003B3BEB">
              <w:rPr>
                <w:rFonts w:ascii="Arial" w:eastAsia="Times New Roman" w:hAnsi="Arial" w:cs="Arial"/>
                <w:b/>
                <w:bCs/>
                <w:sz w:val="20"/>
                <w:szCs w:val="20"/>
                <w:lang w:eastAsia="en-AU"/>
              </w:rPr>
              <w:t>.1</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6"/>
            </w:tblGrid>
            <w:tr w:rsidR="00257110" w:rsidRPr="003B3BEB" w:rsidTr="00A915A5">
              <w:trPr>
                <w:tblCellSpacing w:w="15" w:type="dxa"/>
              </w:trPr>
              <w:tc>
                <w:tcPr>
                  <w:tcW w:w="5610" w:type="dxa"/>
                  <w:vAlign w:val="center"/>
                  <w:hideMark/>
                </w:tcPr>
                <w:p w:rsidR="003B3BEB" w:rsidRPr="003B3BEB" w:rsidRDefault="003B3BEB" w:rsidP="00257110">
                  <w:pPr>
                    <w:spacing w:before="100" w:beforeAutospacing="1" w:after="100" w:afterAutospacing="1" w:line="240" w:lineRule="auto"/>
                    <w:rPr>
                      <w:rFonts w:ascii="Arial" w:hAnsi="Arial" w:cs="Arial"/>
                      <w:sz w:val="20"/>
                      <w:szCs w:val="20"/>
                    </w:rPr>
                  </w:pPr>
                  <w:r w:rsidRPr="003B3BEB">
                    <w:rPr>
                      <w:rFonts w:ascii="Arial" w:hAnsi="Arial" w:cs="Arial"/>
                      <w:sz w:val="20"/>
                      <w:szCs w:val="20"/>
                    </w:rPr>
                    <w:t>No filling or excavation is undertaken in an easement issued in favour of Council or a public sector entity.</w:t>
                  </w:r>
                </w:p>
                <w:p w:rsidR="00257110" w:rsidRPr="003B3BEB" w:rsidRDefault="00257110" w:rsidP="00257110">
                  <w:pPr>
                    <w:spacing w:before="100" w:beforeAutospacing="1" w:after="100" w:afterAutospacing="1" w:line="240" w:lineRule="auto"/>
                    <w:rPr>
                      <w:rFonts w:ascii="Arial" w:eastAsia="Times New Roman" w:hAnsi="Arial" w:cs="Arial"/>
                      <w:sz w:val="20"/>
                      <w:szCs w:val="20"/>
                      <w:lang w:eastAsia="en-AU"/>
                    </w:rPr>
                  </w:pPr>
                  <w:r w:rsidRPr="003B3BEB">
                    <w:rPr>
                      <w:rFonts w:ascii="Arial" w:eastAsia="Times New Roman" w:hAnsi="Arial" w:cs="Arial"/>
                      <w:bCs/>
                      <w:sz w:val="20"/>
                      <w:szCs w:val="20"/>
                      <w:lang w:eastAsia="en-AU"/>
                    </w:rPr>
                    <w:t>Note - </w:t>
                  </w:r>
                  <w:r w:rsidR="003B3BEB" w:rsidRPr="003B3BEB">
                    <w:rPr>
                      <w:rFonts w:ascii="Arial" w:hAnsi="Arial" w:cs="Arial"/>
                      <w:sz w:val="20"/>
                      <w:szCs w:val="20"/>
                    </w:rPr>
                    <w:t>Public sector entity is defined in Schedule 2 of the Act.</w:t>
                  </w:r>
                </w:p>
              </w:tc>
            </w:tr>
          </w:tbl>
          <w:p w:rsidR="00257110" w:rsidRPr="003B3BEB"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rHeight w:val="1962"/>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257110" w:rsidRPr="003B3BEB"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3B3BEB"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B3BEB">
              <w:rPr>
                <w:rFonts w:ascii="Arial" w:eastAsia="Times New Roman" w:hAnsi="Arial" w:cs="Arial"/>
                <w:b/>
                <w:bCs/>
                <w:sz w:val="20"/>
                <w:szCs w:val="20"/>
                <w:lang w:eastAsia="en-AU"/>
              </w:rPr>
              <w:t>E</w:t>
            </w:r>
            <w:r w:rsidR="00486DA7" w:rsidRPr="003B3BEB">
              <w:rPr>
                <w:rFonts w:ascii="Arial" w:eastAsia="Times New Roman" w:hAnsi="Arial" w:cs="Arial"/>
                <w:b/>
                <w:bCs/>
                <w:sz w:val="20"/>
                <w:szCs w:val="20"/>
                <w:lang w:eastAsia="en-AU"/>
              </w:rPr>
              <w:t>47</w:t>
            </w:r>
            <w:r w:rsidRPr="003B3BEB">
              <w:rPr>
                <w:rFonts w:ascii="Arial" w:eastAsia="Times New Roman" w:hAnsi="Arial" w:cs="Arial"/>
                <w:b/>
                <w:bCs/>
                <w:sz w:val="20"/>
                <w:szCs w:val="20"/>
                <w:lang w:eastAsia="en-AU"/>
              </w:rPr>
              <w:t>.2</w:t>
            </w:r>
          </w:p>
          <w:p w:rsidR="003B3BEB" w:rsidRPr="003B3BEB" w:rsidRDefault="003B3BEB" w:rsidP="003B3BEB">
            <w:pPr>
              <w:spacing w:before="150" w:after="150" w:line="240" w:lineRule="auto"/>
              <w:ind w:left="150" w:right="150"/>
              <w:rPr>
                <w:rFonts w:ascii="Arial" w:eastAsia="Times New Roman" w:hAnsi="Arial" w:cs="Arial"/>
                <w:sz w:val="20"/>
                <w:szCs w:val="20"/>
                <w:lang w:eastAsia="en-AU"/>
              </w:rPr>
            </w:pPr>
            <w:r w:rsidRPr="003B3BEB">
              <w:rPr>
                <w:rFonts w:ascii="Arial" w:eastAsia="Times New Roman" w:hAnsi="Arial" w:cs="Arial"/>
                <w:sz w:val="20"/>
                <w:szCs w:val="20"/>
                <w:lang w:eastAsia="en-AU"/>
              </w:rPr>
              <w:t>Filling or excavation that would result in any of the following is not carried out on-site:</w:t>
            </w:r>
          </w:p>
          <w:p w:rsidR="003B3BEB" w:rsidRPr="003B3BEB" w:rsidRDefault="003B3BEB" w:rsidP="008E4E0B">
            <w:pPr>
              <w:numPr>
                <w:ilvl w:val="0"/>
                <w:numId w:val="99"/>
              </w:numPr>
              <w:spacing w:before="150" w:after="150" w:line="240" w:lineRule="auto"/>
              <w:ind w:left="600" w:right="150"/>
              <w:rPr>
                <w:rFonts w:ascii="Arial" w:eastAsia="Times New Roman" w:hAnsi="Arial" w:cs="Arial"/>
                <w:sz w:val="20"/>
                <w:szCs w:val="20"/>
                <w:lang w:eastAsia="en-AU"/>
              </w:rPr>
            </w:pPr>
            <w:r w:rsidRPr="003B3BEB">
              <w:rPr>
                <w:rFonts w:ascii="Arial" w:eastAsia="Times New Roman" w:hAnsi="Arial" w:cs="Arial"/>
                <w:sz w:val="20"/>
                <w:szCs w:val="20"/>
                <w:lang w:eastAsia="en-AU"/>
              </w:rPr>
              <w:t>a reduction in cover over any Council or public sector entity infrastructure service to less than 600mm;</w:t>
            </w:r>
          </w:p>
          <w:p w:rsidR="003B3BEB" w:rsidRPr="003B3BEB" w:rsidRDefault="003B3BEB" w:rsidP="008E4E0B">
            <w:pPr>
              <w:numPr>
                <w:ilvl w:val="0"/>
                <w:numId w:val="99"/>
              </w:numPr>
              <w:spacing w:before="150" w:after="150" w:line="240" w:lineRule="auto"/>
              <w:ind w:left="600" w:right="150"/>
              <w:rPr>
                <w:rFonts w:ascii="Arial" w:eastAsia="Times New Roman" w:hAnsi="Arial" w:cs="Arial"/>
                <w:sz w:val="20"/>
                <w:szCs w:val="20"/>
                <w:lang w:eastAsia="en-AU"/>
              </w:rPr>
            </w:pPr>
            <w:r w:rsidRPr="003B3BEB">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earthworks being undertaken;</w:t>
            </w:r>
          </w:p>
          <w:p w:rsidR="003B3BEB" w:rsidRPr="003B3BEB" w:rsidRDefault="003B3BEB" w:rsidP="008E4E0B">
            <w:pPr>
              <w:numPr>
                <w:ilvl w:val="0"/>
                <w:numId w:val="99"/>
              </w:numPr>
              <w:spacing w:before="150" w:after="150" w:line="240" w:lineRule="auto"/>
              <w:ind w:left="600" w:right="150"/>
              <w:rPr>
                <w:rFonts w:ascii="Arial" w:eastAsia="Times New Roman" w:hAnsi="Arial" w:cs="Arial"/>
                <w:sz w:val="20"/>
                <w:szCs w:val="20"/>
                <w:lang w:eastAsia="en-AU"/>
              </w:rPr>
            </w:pPr>
            <w:r w:rsidRPr="003B3BEB">
              <w:rPr>
                <w:rFonts w:ascii="Arial" w:eastAsia="Times New Roman" w:hAnsi="Arial" w:cs="Arial"/>
                <w:sz w:val="20"/>
                <w:szCs w:val="20"/>
                <w:lang w:eastAsia="en-AU"/>
              </w:rPr>
              <w:lastRenderedPageBreak/>
              <w:t xml:space="preserve">prevent reasonable access to Council or public sector </w:t>
            </w:r>
            <w:proofErr w:type="gramStart"/>
            <w:r w:rsidRPr="003B3BEB">
              <w:rPr>
                <w:rFonts w:ascii="Arial" w:eastAsia="Times New Roman" w:hAnsi="Arial" w:cs="Arial"/>
                <w:sz w:val="20"/>
                <w:szCs w:val="20"/>
                <w:lang w:eastAsia="en-AU"/>
              </w:rPr>
              <w:t>entity maintained</w:t>
            </w:r>
            <w:proofErr w:type="gramEnd"/>
            <w:r w:rsidRPr="003B3BEB">
              <w:rPr>
                <w:rFonts w:ascii="Arial" w:eastAsia="Times New Roman" w:hAnsi="Arial" w:cs="Arial"/>
                <w:sz w:val="20"/>
                <w:szCs w:val="20"/>
                <w:lang w:eastAsia="en-AU"/>
              </w:rPr>
              <w:t xml:space="preserve"> infrastructure or any drainage feature on, or adjacent to the site for monitoring, maintenance or replacement purposes. </w:t>
            </w:r>
          </w:p>
          <w:p w:rsidR="00257110" w:rsidRPr="003B3BEB" w:rsidRDefault="00257110" w:rsidP="003B3BEB">
            <w:pPr>
              <w:spacing w:before="100" w:beforeAutospacing="1" w:after="100" w:afterAutospacing="1" w:line="240" w:lineRule="auto"/>
              <w:rPr>
                <w:rFonts w:ascii="Arial" w:eastAsia="Times New Roman" w:hAnsi="Arial" w:cs="Arial"/>
                <w:sz w:val="20"/>
                <w:szCs w:val="20"/>
                <w:lang w:eastAsia="en-AU"/>
              </w:rPr>
            </w:pPr>
            <w:r w:rsidRPr="003B3BEB">
              <w:rPr>
                <w:rFonts w:ascii="Arial" w:eastAsia="Times New Roman" w:hAnsi="Arial" w:cs="Arial"/>
                <w:sz w:val="20"/>
                <w:szCs w:val="20"/>
                <w:lang w:eastAsia="en-AU"/>
              </w:rPr>
              <w:t xml:space="preserve">Note - </w:t>
            </w:r>
            <w:r w:rsidR="003B3BEB" w:rsidRPr="003B3BEB">
              <w:rPr>
                <w:rFonts w:ascii="Arial" w:hAnsi="Arial" w:cs="Arial"/>
                <w:sz w:val="20"/>
                <w:szCs w:val="20"/>
              </w:rPr>
              <w:t>Public sector entity is defined in Schedule 2 of the Act.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6"/>
            </w:tblGrid>
            <w:tr w:rsidR="00257110" w:rsidRPr="003B3BEB" w:rsidTr="00B16D4A">
              <w:trPr>
                <w:tblCellSpacing w:w="15" w:type="dxa"/>
              </w:trPr>
              <w:tc>
                <w:tcPr>
                  <w:tcW w:w="5188" w:type="dxa"/>
                  <w:vAlign w:val="center"/>
                  <w:hideMark/>
                </w:tcPr>
                <w:p w:rsidR="00257110" w:rsidRPr="003B3BEB" w:rsidRDefault="00257110" w:rsidP="00257110">
                  <w:pPr>
                    <w:spacing w:before="100" w:beforeAutospacing="1" w:after="100" w:afterAutospacing="1" w:line="240" w:lineRule="auto"/>
                    <w:rPr>
                      <w:rFonts w:ascii="Arial" w:eastAsia="Times New Roman" w:hAnsi="Arial" w:cs="Arial"/>
                      <w:sz w:val="20"/>
                      <w:szCs w:val="20"/>
                      <w:lang w:eastAsia="en-AU"/>
                    </w:rPr>
                  </w:pPr>
                  <w:r w:rsidRPr="003B3BEB">
                    <w:rPr>
                      <w:rFonts w:ascii="Arial" w:eastAsia="Times New Roman" w:hAnsi="Arial" w:cs="Arial"/>
                      <w:sz w:val="20"/>
                      <w:szCs w:val="20"/>
                      <w:lang w:eastAsia="en-AU"/>
                    </w:rPr>
                    <w:t xml:space="preserve">Note - </w:t>
                  </w:r>
                  <w:r w:rsidR="003B3BEB" w:rsidRPr="003B3BEB">
                    <w:rPr>
                      <w:rFonts w:ascii="Arial" w:hAnsi="Arial" w:cs="Arial"/>
                      <w:sz w:val="20"/>
                      <w:szCs w:val="20"/>
                    </w:rPr>
                    <w:t>All building work covered by QDC MP1.4 is excluded from this provision.</w:t>
                  </w:r>
                </w:p>
              </w:tc>
            </w:tr>
          </w:tbl>
          <w:p w:rsidR="00257110" w:rsidRPr="003B3BEB"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rHeight w:val="448"/>
          <w:tblCellSpacing w:w="15" w:type="dxa"/>
        </w:trPr>
        <w:tc>
          <w:tcPr>
            <w:tcW w:w="1539" w:type="pct"/>
            <w:vMerge w:val="restart"/>
            <w:tcBorders>
              <w:top w:val="outset" w:sz="6" w:space="0" w:color="auto"/>
              <w:left w:val="outset" w:sz="6" w:space="0" w:color="auto"/>
              <w:right w:val="outset" w:sz="6" w:space="0" w:color="auto"/>
            </w:tcBorders>
          </w:tcPr>
          <w:p w:rsidR="00257110"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r w:rsidRPr="00B16D4A">
              <w:rPr>
                <w:rFonts w:ascii="Arial" w:eastAsia="Times New Roman" w:hAnsi="Arial" w:cs="Arial"/>
                <w:b/>
                <w:bCs/>
                <w:sz w:val="20"/>
                <w:szCs w:val="20"/>
                <w:lang w:eastAsia="en-AU"/>
              </w:rPr>
              <w:t>PO</w:t>
            </w:r>
            <w:r w:rsidR="003B3BEB">
              <w:rPr>
                <w:rFonts w:ascii="Arial" w:eastAsia="Times New Roman" w:hAnsi="Arial" w:cs="Arial"/>
                <w:b/>
                <w:bCs/>
                <w:sz w:val="20"/>
                <w:szCs w:val="20"/>
                <w:lang w:eastAsia="en-AU"/>
              </w:rPr>
              <w:t>48</w:t>
            </w:r>
          </w:p>
          <w:p w:rsidR="00257110" w:rsidRPr="003B3BEB" w:rsidRDefault="003B3BEB" w:rsidP="00257110">
            <w:pPr>
              <w:spacing w:before="100" w:beforeAutospacing="1" w:after="100" w:afterAutospacing="1" w:line="240" w:lineRule="auto"/>
              <w:ind w:left="150" w:right="150"/>
              <w:rPr>
                <w:rFonts w:ascii="Arial" w:eastAsia="Times New Roman" w:hAnsi="Arial" w:cs="Arial"/>
                <w:bCs/>
                <w:sz w:val="20"/>
                <w:szCs w:val="20"/>
                <w:lang w:eastAsia="en-AU"/>
              </w:rPr>
            </w:pPr>
            <w:r w:rsidRPr="003B3BEB">
              <w:rPr>
                <w:rFonts w:ascii="Arial" w:hAnsi="Arial" w:cs="Arial"/>
                <w:sz w:val="20"/>
                <w:szCs w:val="20"/>
              </w:rPr>
              <w:t>Filling or excavation does not cause any adverse impacts on utility services or on-site effluent disposal areas.</w:t>
            </w:r>
          </w:p>
        </w:tc>
        <w:tc>
          <w:tcPr>
            <w:tcW w:w="1778" w:type="pct"/>
            <w:tcBorders>
              <w:top w:val="outset" w:sz="6" w:space="0" w:color="auto"/>
              <w:left w:val="outset" w:sz="6" w:space="0" w:color="auto"/>
              <w:bottom w:val="outset" w:sz="6" w:space="0" w:color="auto"/>
              <w:right w:val="outset" w:sz="6" w:space="0" w:color="auto"/>
            </w:tcBorders>
          </w:tcPr>
          <w:p w:rsidR="00257110" w:rsidRPr="003B3BEB"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r w:rsidRPr="003B3BEB">
              <w:rPr>
                <w:rFonts w:ascii="Arial" w:eastAsia="Times New Roman" w:hAnsi="Arial" w:cs="Arial"/>
                <w:b/>
                <w:bCs/>
                <w:sz w:val="20"/>
                <w:szCs w:val="20"/>
                <w:lang w:eastAsia="en-AU"/>
              </w:rPr>
              <w:t>E</w:t>
            </w:r>
            <w:r w:rsidR="003B3BEB" w:rsidRPr="003B3BEB">
              <w:rPr>
                <w:rFonts w:ascii="Arial" w:eastAsia="Times New Roman" w:hAnsi="Arial" w:cs="Arial"/>
                <w:b/>
                <w:bCs/>
                <w:sz w:val="20"/>
                <w:szCs w:val="20"/>
                <w:lang w:eastAsia="en-AU"/>
              </w:rPr>
              <w:t>48</w:t>
            </w:r>
            <w:r w:rsidRPr="003B3BEB">
              <w:rPr>
                <w:rFonts w:ascii="Arial" w:eastAsia="Times New Roman" w:hAnsi="Arial" w:cs="Arial"/>
                <w:b/>
                <w:bCs/>
                <w:sz w:val="20"/>
                <w:szCs w:val="20"/>
                <w:lang w:eastAsia="en-AU"/>
              </w:rPr>
              <w:t>.1</w:t>
            </w:r>
          </w:p>
          <w:p w:rsidR="00257110" w:rsidRPr="003B3BEB" w:rsidRDefault="003B3BEB" w:rsidP="00257110">
            <w:pPr>
              <w:spacing w:before="100" w:beforeAutospacing="1" w:after="100" w:afterAutospacing="1" w:line="240" w:lineRule="auto"/>
              <w:ind w:left="150" w:right="150"/>
              <w:rPr>
                <w:rFonts w:ascii="Arial" w:eastAsia="Times New Roman" w:hAnsi="Arial" w:cs="Arial"/>
                <w:sz w:val="20"/>
                <w:szCs w:val="20"/>
                <w:lang w:eastAsia="en-AU"/>
              </w:rPr>
            </w:pPr>
            <w:r w:rsidRPr="003B3BEB">
              <w:rPr>
                <w:rFonts w:ascii="Arial" w:hAnsi="Arial" w:cs="Arial"/>
                <w:sz w:val="20"/>
                <w:szCs w:val="20"/>
              </w:rPr>
              <w:t>The area subject to filling or excavation does not contain any utility services.</w:t>
            </w:r>
          </w:p>
        </w:tc>
        <w:tc>
          <w:tcPr>
            <w:tcW w:w="616" w:type="pct"/>
            <w:vMerge w:val="restart"/>
            <w:tcBorders>
              <w:top w:val="outset" w:sz="6" w:space="0" w:color="auto"/>
              <w:left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val="restart"/>
            <w:tcBorders>
              <w:top w:val="outset" w:sz="6" w:space="0" w:color="auto"/>
              <w:left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r>
      <w:tr w:rsidR="00257110" w:rsidRPr="00325D93" w:rsidTr="00C569EB">
        <w:trPr>
          <w:trHeight w:val="446"/>
          <w:tblCellSpacing w:w="15" w:type="dxa"/>
        </w:trPr>
        <w:tc>
          <w:tcPr>
            <w:tcW w:w="1539" w:type="pct"/>
            <w:vMerge/>
            <w:tcBorders>
              <w:left w:val="outset" w:sz="6" w:space="0" w:color="auto"/>
              <w:right w:val="outset" w:sz="6" w:space="0" w:color="auto"/>
            </w:tcBorders>
          </w:tcPr>
          <w:p w:rsidR="00257110" w:rsidRPr="00B16D4A"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257110" w:rsidRPr="003B3BEB"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r w:rsidRPr="003B3BEB">
              <w:rPr>
                <w:rFonts w:ascii="Arial" w:eastAsia="Times New Roman" w:hAnsi="Arial" w:cs="Arial"/>
                <w:b/>
                <w:bCs/>
                <w:sz w:val="20"/>
                <w:szCs w:val="20"/>
                <w:lang w:eastAsia="en-AU"/>
              </w:rPr>
              <w:t>E</w:t>
            </w:r>
            <w:r w:rsidR="003B3BEB" w:rsidRPr="003B3BEB">
              <w:rPr>
                <w:rFonts w:ascii="Arial" w:eastAsia="Times New Roman" w:hAnsi="Arial" w:cs="Arial"/>
                <w:b/>
                <w:bCs/>
                <w:sz w:val="20"/>
                <w:szCs w:val="20"/>
                <w:lang w:eastAsia="en-AU"/>
              </w:rPr>
              <w:t>48</w:t>
            </w:r>
            <w:r w:rsidRPr="003B3BEB">
              <w:rPr>
                <w:rFonts w:ascii="Arial" w:eastAsia="Times New Roman" w:hAnsi="Arial" w:cs="Arial"/>
                <w:b/>
                <w:bCs/>
                <w:sz w:val="20"/>
                <w:szCs w:val="20"/>
                <w:lang w:eastAsia="en-AU"/>
              </w:rPr>
              <w:t>.2</w:t>
            </w:r>
          </w:p>
          <w:p w:rsidR="00257110" w:rsidRPr="003B3BEB" w:rsidRDefault="003B3BEB" w:rsidP="00257110">
            <w:pPr>
              <w:spacing w:before="100" w:beforeAutospacing="1" w:after="100" w:afterAutospacing="1" w:line="240" w:lineRule="auto"/>
              <w:ind w:left="150" w:right="150"/>
              <w:rPr>
                <w:rFonts w:ascii="Arial" w:eastAsia="Times New Roman" w:hAnsi="Arial" w:cs="Arial"/>
                <w:sz w:val="20"/>
                <w:szCs w:val="20"/>
                <w:lang w:eastAsia="en-AU"/>
              </w:rPr>
            </w:pPr>
            <w:r w:rsidRPr="003B3BEB">
              <w:rPr>
                <w:rFonts w:ascii="Arial" w:hAnsi="Arial" w:cs="Arial"/>
                <w:sz w:val="20"/>
                <w:szCs w:val="20"/>
              </w:rPr>
              <w:t>The distance between the top water level of a private dam and the irrigation area of a household sewage treatment plant (secondary treatment) is 30.0 metres.</w:t>
            </w:r>
          </w:p>
        </w:tc>
        <w:tc>
          <w:tcPr>
            <w:tcW w:w="616" w:type="pct"/>
            <w:vMerge/>
            <w:tcBorders>
              <w:left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tcBorders>
              <w:left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r>
      <w:tr w:rsidR="00257110" w:rsidRPr="00325D93" w:rsidTr="00C569EB">
        <w:trPr>
          <w:trHeight w:val="446"/>
          <w:tblCellSpacing w:w="15" w:type="dxa"/>
        </w:trPr>
        <w:tc>
          <w:tcPr>
            <w:tcW w:w="1539" w:type="pct"/>
            <w:vMerge/>
            <w:tcBorders>
              <w:left w:val="outset" w:sz="6" w:space="0" w:color="auto"/>
              <w:bottom w:val="outset" w:sz="6" w:space="0" w:color="auto"/>
              <w:right w:val="outset" w:sz="6" w:space="0" w:color="auto"/>
            </w:tcBorders>
          </w:tcPr>
          <w:p w:rsidR="00257110" w:rsidRPr="00B16D4A"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257110" w:rsidRPr="003B3BEB"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r w:rsidRPr="003B3BEB">
              <w:rPr>
                <w:rFonts w:ascii="Arial" w:eastAsia="Times New Roman" w:hAnsi="Arial" w:cs="Arial"/>
                <w:b/>
                <w:bCs/>
                <w:sz w:val="20"/>
                <w:szCs w:val="20"/>
                <w:lang w:eastAsia="en-AU"/>
              </w:rPr>
              <w:t>E</w:t>
            </w:r>
            <w:r w:rsidR="003B3BEB" w:rsidRPr="003B3BEB">
              <w:rPr>
                <w:rFonts w:ascii="Arial" w:eastAsia="Times New Roman" w:hAnsi="Arial" w:cs="Arial"/>
                <w:b/>
                <w:bCs/>
                <w:sz w:val="20"/>
                <w:szCs w:val="20"/>
                <w:lang w:eastAsia="en-AU"/>
              </w:rPr>
              <w:t>48</w:t>
            </w:r>
            <w:r w:rsidRPr="003B3BEB">
              <w:rPr>
                <w:rFonts w:ascii="Arial" w:eastAsia="Times New Roman" w:hAnsi="Arial" w:cs="Arial"/>
                <w:b/>
                <w:bCs/>
                <w:sz w:val="20"/>
                <w:szCs w:val="20"/>
                <w:lang w:eastAsia="en-AU"/>
              </w:rPr>
              <w:t>.3</w:t>
            </w:r>
          </w:p>
          <w:p w:rsidR="003B3BEB" w:rsidRPr="003B3BEB" w:rsidRDefault="003B3BEB" w:rsidP="00257110">
            <w:pPr>
              <w:spacing w:before="100" w:beforeAutospacing="1" w:after="100" w:afterAutospacing="1" w:line="240" w:lineRule="auto"/>
              <w:ind w:left="150" w:right="150"/>
              <w:rPr>
                <w:rFonts w:ascii="Arial" w:hAnsi="Arial" w:cs="Arial"/>
                <w:sz w:val="20"/>
                <w:szCs w:val="20"/>
              </w:rPr>
            </w:pPr>
            <w:r w:rsidRPr="003B3BEB">
              <w:rPr>
                <w:rFonts w:ascii="Arial" w:hAnsi="Arial" w:cs="Arial"/>
                <w:sz w:val="20"/>
                <w:szCs w:val="20"/>
              </w:rPr>
              <w:t xml:space="preserve">The distance between the top water level of a private dam and the irrigation area of a septic trench (primary treatment) is 50.0 metres. </w:t>
            </w:r>
          </w:p>
          <w:p w:rsidR="00257110" w:rsidRPr="003B3BEB"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B3BEB">
              <w:rPr>
                <w:rFonts w:ascii="Arial" w:eastAsia="Times New Roman" w:hAnsi="Arial" w:cs="Arial"/>
                <w:sz w:val="20"/>
                <w:szCs w:val="20"/>
                <w:lang w:eastAsia="en-AU"/>
              </w:rPr>
              <w:t xml:space="preserve">Note - </w:t>
            </w:r>
            <w:r w:rsidR="003B3BEB" w:rsidRPr="003B3BEB">
              <w:rPr>
                <w:rFonts w:ascii="Arial" w:hAnsi="Arial" w:cs="Arial"/>
                <w:sz w:val="20"/>
                <w:szCs w:val="20"/>
              </w:rPr>
              <w:t>Refer to the Water Quality Vision and Objectives contained in the Seqwater Development Guidelines: Development Guidelines for Water Quality Management in Drinking Water Catchments 2017 where contained within water resource area and water supply buffer area.</w:t>
            </w:r>
          </w:p>
        </w:tc>
        <w:tc>
          <w:tcPr>
            <w:tcW w:w="616" w:type="pct"/>
            <w:vMerge/>
            <w:tcBorders>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tcBorders>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r>
      <w:tr w:rsidR="00257110"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3B3BEB">
              <w:rPr>
                <w:rFonts w:ascii="Arial" w:eastAsia="Times New Roman" w:hAnsi="Arial" w:cs="Arial"/>
                <w:b/>
                <w:bCs/>
                <w:sz w:val="20"/>
                <w:szCs w:val="20"/>
                <w:lang w:eastAsia="en-AU"/>
              </w:rPr>
              <w:t>49</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257110" w:rsidRPr="00325D93" w:rsidTr="00A915A5">
              <w:trPr>
                <w:tblCellSpacing w:w="15" w:type="dxa"/>
              </w:trPr>
              <w:tc>
                <w:tcPr>
                  <w:tcW w:w="9368" w:type="dxa"/>
                  <w:vAlign w:val="center"/>
                  <w:hideMark/>
                </w:tcPr>
                <w:p w:rsidR="003B3BEB" w:rsidRPr="003B3BEB" w:rsidRDefault="003B3BEB" w:rsidP="00257110">
                  <w:pPr>
                    <w:spacing w:before="100" w:beforeAutospacing="1" w:after="100" w:afterAutospacing="1" w:line="240" w:lineRule="auto"/>
                    <w:rPr>
                      <w:rFonts w:ascii="Arial" w:hAnsi="Arial" w:cs="Arial"/>
                      <w:sz w:val="20"/>
                      <w:szCs w:val="20"/>
                    </w:rPr>
                  </w:pPr>
                  <w:r w:rsidRPr="003B3BEB">
                    <w:rPr>
                      <w:rFonts w:ascii="Arial" w:hAnsi="Arial" w:cs="Arial"/>
                      <w:sz w:val="20"/>
                      <w:szCs w:val="20"/>
                    </w:rPr>
                    <w:t>Filling or excavation does not result in land instability. </w:t>
                  </w:r>
                </w:p>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r w:rsidRPr="003B3BEB">
                    <w:rPr>
                      <w:rFonts w:ascii="Arial" w:eastAsia="Times New Roman" w:hAnsi="Arial" w:cs="Arial"/>
                      <w:sz w:val="20"/>
                      <w:szCs w:val="20"/>
                      <w:lang w:eastAsia="en-AU"/>
                    </w:rPr>
                    <w:t xml:space="preserve">Note - </w:t>
                  </w:r>
                  <w:r w:rsidR="003B3BEB" w:rsidRPr="003B3BEB">
                    <w:rPr>
                      <w:rFonts w:ascii="Arial" w:hAnsi="Arial" w:cs="Arial"/>
                      <w:sz w:val="20"/>
                      <w:szCs w:val="20"/>
                    </w:rPr>
                    <w:t>Steep slopes and batters are inspected and certified for long-term stability by a suitably qualified and experienced geotechnical engineer with RPEQ qualifications. Stabilisation measures are provided, as necessary, to ensure long-term stability and low maintenance.</w:t>
                  </w:r>
                </w:p>
              </w:tc>
            </w:tr>
          </w:tbl>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r>
      <w:tr w:rsidR="00257110"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257110" w:rsidRPr="00325D93" w:rsidRDefault="00257110" w:rsidP="003B3BEB">
            <w:pPr>
              <w:spacing w:before="100" w:beforeAutospacing="1" w:after="0"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w:t>
            </w:r>
            <w:r>
              <w:rPr>
                <w:rFonts w:ascii="Arial" w:eastAsia="Times New Roman" w:hAnsi="Arial" w:cs="Arial"/>
                <w:b/>
                <w:bCs/>
                <w:sz w:val="20"/>
                <w:szCs w:val="20"/>
                <w:lang w:eastAsia="en-AU"/>
              </w:rPr>
              <w:t>5</w:t>
            </w:r>
            <w:r w:rsidR="003B3BEB">
              <w:rPr>
                <w:rFonts w:ascii="Arial" w:eastAsia="Times New Roman" w:hAnsi="Arial" w:cs="Arial"/>
                <w:b/>
                <w:bCs/>
                <w:sz w:val="20"/>
                <w:szCs w:val="20"/>
                <w:lang w:eastAsia="en-AU"/>
              </w:rPr>
              <w:t>0</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257110" w:rsidRPr="00325D93" w:rsidTr="00A915A5">
              <w:trPr>
                <w:tblCellSpacing w:w="15" w:type="dxa"/>
              </w:trPr>
              <w:tc>
                <w:tcPr>
                  <w:tcW w:w="9368" w:type="dxa"/>
                  <w:vAlign w:val="center"/>
                  <w:hideMark/>
                </w:tcPr>
                <w:p w:rsidR="003B3BEB" w:rsidRPr="003B3BEB" w:rsidRDefault="003B3BEB" w:rsidP="003B3BEB">
                  <w:pPr>
                    <w:spacing w:before="150" w:after="150" w:line="240" w:lineRule="auto"/>
                    <w:ind w:left="150" w:right="150"/>
                    <w:rPr>
                      <w:rFonts w:ascii="Arial" w:eastAsia="Times New Roman" w:hAnsi="Arial" w:cs="Arial"/>
                      <w:sz w:val="20"/>
                      <w:szCs w:val="20"/>
                      <w:lang w:eastAsia="en-AU"/>
                    </w:rPr>
                  </w:pPr>
                  <w:r w:rsidRPr="003B3BEB">
                    <w:rPr>
                      <w:rFonts w:ascii="Arial" w:eastAsia="Times New Roman" w:hAnsi="Arial" w:cs="Arial"/>
                      <w:sz w:val="20"/>
                      <w:szCs w:val="20"/>
                      <w:lang w:eastAsia="en-AU"/>
                    </w:rPr>
                    <w:t>Filling or excavation does not result in:</w:t>
                  </w:r>
                </w:p>
                <w:p w:rsidR="003B3BEB" w:rsidRPr="003B3BEB" w:rsidRDefault="003B3BEB" w:rsidP="008E4E0B">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3B3BEB">
                    <w:rPr>
                      <w:rFonts w:ascii="Arial" w:eastAsia="Times New Roman" w:hAnsi="Arial" w:cs="Arial"/>
                      <w:sz w:val="20"/>
                      <w:szCs w:val="20"/>
                      <w:lang w:eastAsia="en-AU"/>
                    </w:rPr>
                    <w:t>adverse impacts on the hydrological and hydraulic capacity of the waterway or floodway;</w:t>
                  </w:r>
                </w:p>
                <w:p w:rsidR="003B3BEB" w:rsidRPr="003B3BEB" w:rsidRDefault="003B3BEB" w:rsidP="008E4E0B">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3B3BEB">
                    <w:rPr>
                      <w:rFonts w:ascii="Arial" w:eastAsia="Times New Roman" w:hAnsi="Arial" w:cs="Arial"/>
                      <w:sz w:val="20"/>
                      <w:szCs w:val="20"/>
                      <w:lang w:eastAsia="en-AU"/>
                    </w:rPr>
                    <w:t>increased flood inundation outside the site;</w:t>
                  </w:r>
                </w:p>
                <w:p w:rsidR="003B3BEB" w:rsidRPr="003B3BEB" w:rsidRDefault="003B3BEB" w:rsidP="008E4E0B">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3B3BEB">
                    <w:rPr>
                      <w:rFonts w:ascii="Arial" w:eastAsia="Times New Roman" w:hAnsi="Arial" w:cs="Arial"/>
                      <w:sz w:val="20"/>
                      <w:szCs w:val="20"/>
                      <w:lang w:eastAsia="en-AU"/>
                    </w:rPr>
                    <w:t>any reduction in the flood storage capacity in the floodway;</w:t>
                  </w:r>
                </w:p>
                <w:p w:rsidR="003B3BEB" w:rsidRPr="003B3BEB" w:rsidRDefault="003B3BEB" w:rsidP="008E4E0B">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3B3BEB">
                    <w:rPr>
                      <w:rFonts w:ascii="Arial" w:eastAsia="Times New Roman" w:hAnsi="Arial" w:cs="Arial"/>
                      <w:sz w:val="20"/>
                      <w:szCs w:val="20"/>
                      <w:lang w:eastAsia="en-AU"/>
                    </w:rPr>
                    <w:t xml:space="preserve">any clearing of native vegetation. </w:t>
                  </w:r>
                </w:p>
                <w:p w:rsidR="00257110" w:rsidRPr="00325D93" w:rsidRDefault="00257110" w:rsidP="003B3BEB">
                  <w:pPr>
                    <w:spacing w:before="100" w:beforeAutospacing="1" w:after="100" w:afterAutospacing="1" w:line="240" w:lineRule="auto"/>
                    <w:rPr>
                      <w:rFonts w:ascii="Arial" w:eastAsia="Times New Roman" w:hAnsi="Arial" w:cs="Arial"/>
                      <w:sz w:val="20"/>
                      <w:szCs w:val="20"/>
                      <w:lang w:eastAsia="en-AU"/>
                    </w:rPr>
                  </w:pPr>
                  <w:r w:rsidRPr="003B3BEB">
                    <w:rPr>
                      <w:rFonts w:ascii="Arial" w:eastAsia="Times New Roman" w:hAnsi="Arial" w:cs="Arial"/>
                      <w:sz w:val="20"/>
                      <w:szCs w:val="20"/>
                      <w:lang w:eastAsia="en-AU"/>
                    </w:rPr>
                    <w:t xml:space="preserve">Note - </w:t>
                  </w:r>
                  <w:r w:rsidR="003B3BEB" w:rsidRPr="003B3BEB">
                    <w:rPr>
                      <w:rFonts w:ascii="Arial" w:hAnsi="Arial" w:cs="Arial"/>
                      <w:sz w:val="20"/>
                      <w:szCs w:val="20"/>
                    </w:rPr>
                    <w:t xml:space="preserve">To demonstrate compliance with this outcome, Planning Scheme Policy - Stormwater Management provides guidance on the preparation of a </w:t>
                  </w:r>
                  <w:proofErr w:type="gramStart"/>
                  <w:r w:rsidR="003B3BEB" w:rsidRPr="003B3BEB">
                    <w:rPr>
                      <w:rFonts w:ascii="Arial" w:hAnsi="Arial" w:cs="Arial"/>
                      <w:sz w:val="20"/>
                      <w:szCs w:val="20"/>
                    </w:rPr>
                    <w:t>site based</w:t>
                  </w:r>
                  <w:proofErr w:type="gramEnd"/>
                  <w:r w:rsidR="003B3BEB" w:rsidRPr="003B3BEB">
                    <w:rPr>
                      <w:rFonts w:ascii="Arial" w:hAnsi="Arial" w:cs="Arial"/>
                      <w:sz w:val="20"/>
                      <w:szCs w:val="20"/>
                    </w:rPr>
                    <w:t xml:space="preserve"> stormwater management plan by a suitably qualified professional. Refer to Planning scheme policy - Integrated design for guidance on infrastructure design and modelling requirements.</w:t>
                  </w:r>
                </w:p>
              </w:tc>
            </w:tr>
          </w:tbl>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r>
      <w:tr w:rsidR="00257110"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257110" w:rsidRPr="003B3BEB"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r w:rsidRPr="003B3BEB">
              <w:rPr>
                <w:rFonts w:ascii="Arial" w:eastAsia="Times New Roman" w:hAnsi="Arial" w:cs="Arial"/>
                <w:b/>
                <w:bCs/>
                <w:sz w:val="20"/>
                <w:szCs w:val="20"/>
                <w:lang w:eastAsia="en-AU"/>
              </w:rPr>
              <w:t>PO5</w:t>
            </w:r>
            <w:r w:rsidR="003B3BEB" w:rsidRPr="003B3BEB">
              <w:rPr>
                <w:rFonts w:ascii="Arial" w:eastAsia="Times New Roman" w:hAnsi="Arial" w:cs="Arial"/>
                <w:b/>
                <w:bCs/>
                <w:sz w:val="20"/>
                <w:szCs w:val="20"/>
                <w:lang w:eastAsia="en-AU"/>
              </w:rPr>
              <w:t>1</w:t>
            </w:r>
          </w:p>
          <w:p w:rsidR="00257110" w:rsidRPr="003B3BEB" w:rsidRDefault="003B3BEB" w:rsidP="00257110">
            <w:pPr>
              <w:spacing w:before="100" w:beforeAutospacing="1" w:after="100" w:afterAutospacing="1" w:line="240" w:lineRule="auto"/>
              <w:ind w:left="150" w:right="150"/>
              <w:rPr>
                <w:rFonts w:ascii="Arial" w:eastAsia="Times New Roman" w:hAnsi="Arial" w:cs="Arial"/>
                <w:bCs/>
                <w:sz w:val="20"/>
                <w:szCs w:val="20"/>
                <w:lang w:eastAsia="en-AU"/>
              </w:rPr>
            </w:pPr>
            <w:r w:rsidRPr="003B3BEB">
              <w:rPr>
                <w:rFonts w:ascii="Arial" w:hAnsi="Arial" w:cs="Arial"/>
                <w:sz w:val="20"/>
                <w:szCs w:val="20"/>
              </w:rPr>
              <w:t>Filling or excavation on the development site is undertaken in a manner which does not create or accentuate problems associated with stormwater flows and drainage systems on land adjoining the site.</w:t>
            </w:r>
          </w:p>
        </w:tc>
        <w:tc>
          <w:tcPr>
            <w:tcW w:w="1778" w:type="pct"/>
            <w:tcBorders>
              <w:top w:val="outset" w:sz="6" w:space="0" w:color="auto"/>
              <w:left w:val="outset" w:sz="6" w:space="0" w:color="auto"/>
              <w:bottom w:val="outset" w:sz="6" w:space="0" w:color="auto"/>
              <w:right w:val="outset" w:sz="6" w:space="0" w:color="auto"/>
            </w:tcBorders>
          </w:tcPr>
          <w:p w:rsidR="00257110" w:rsidRPr="003B3BEB"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r w:rsidRPr="003B3BEB">
              <w:rPr>
                <w:rFonts w:ascii="Arial" w:eastAsia="Times New Roman" w:hAnsi="Arial" w:cs="Arial"/>
                <w:b/>
                <w:bCs/>
                <w:sz w:val="20"/>
                <w:szCs w:val="20"/>
                <w:lang w:eastAsia="en-AU"/>
              </w:rPr>
              <w:t>E5</w:t>
            </w:r>
            <w:r w:rsidR="003B3BEB" w:rsidRPr="003B3BEB">
              <w:rPr>
                <w:rFonts w:ascii="Arial" w:eastAsia="Times New Roman" w:hAnsi="Arial" w:cs="Arial"/>
                <w:b/>
                <w:bCs/>
                <w:sz w:val="20"/>
                <w:szCs w:val="20"/>
                <w:lang w:eastAsia="en-AU"/>
              </w:rPr>
              <w:t>1</w:t>
            </w:r>
          </w:p>
          <w:p w:rsidR="003B3BEB" w:rsidRPr="003B3BEB" w:rsidRDefault="003B3BEB" w:rsidP="003B3BEB">
            <w:pPr>
              <w:spacing w:before="150" w:after="150" w:line="240" w:lineRule="auto"/>
              <w:ind w:left="150" w:right="150"/>
              <w:rPr>
                <w:rFonts w:ascii="Arial" w:eastAsia="Times New Roman" w:hAnsi="Arial" w:cs="Arial"/>
                <w:sz w:val="20"/>
                <w:szCs w:val="20"/>
                <w:lang w:eastAsia="en-AU"/>
              </w:rPr>
            </w:pPr>
            <w:r w:rsidRPr="003B3BEB">
              <w:rPr>
                <w:rFonts w:ascii="Arial" w:eastAsia="Times New Roman" w:hAnsi="Arial" w:cs="Arial"/>
                <w:sz w:val="20"/>
                <w:szCs w:val="20"/>
                <w:lang w:eastAsia="en-AU"/>
              </w:rPr>
              <w:t>Filling and excavation undertaken on the development site are shaped in a manner which does not:</w:t>
            </w:r>
          </w:p>
          <w:p w:rsidR="003B3BEB" w:rsidRPr="003B3BEB" w:rsidRDefault="003B3BEB" w:rsidP="008E4E0B">
            <w:pPr>
              <w:numPr>
                <w:ilvl w:val="0"/>
                <w:numId w:val="101"/>
              </w:numPr>
              <w:spacing w:before="150" w:after="150" w:line="240" w:lineRule="auto"/>
              <w:ind w:left="600" w:right="150"/>
              <w:rPr>
                <w:rFonts w:ascii="Arial" w:eastAsia="Times New Roman" w:hAnsi="Arial" w:cs="Arial"/>
                <w:sz w:val="20"/>
                <w:szCs w:val="20"/>
                <w:lang w:eastAsia="en-AU"/>
              </w:rPr>
            </w:pPr>
            <w:r w:rsidRPr="003B3BEB">
              <w:rPr>
                <w:rFonts w:ascii="Arial" w:eastAsia="Times New Roman" w:hAnsi="Arial" w:cs="Arial"/>
                <w:sz w:val="20"/>
                <w:szCs w:val="20"/>
                <w:lang w:eastAsia="en-AU"/>
              </w:rPr>
              <w:t>prevent stormwater surface flow which, prior to commencement of the earthworks, passed onto the development site, from entering the land; or</w:t>
            </w:r>
          </w:p>
          <w:p w:rsidR="003B3BEB" w:rsidRPr="003B3BEB" w:rsidRDefault="003B3BEB" w:rsidP="008E4E0B">
            <w:pPr>
              <w:numPr>
                <w:ilvl w:val="0"/>
                <w:numId w:val="101"/>
              </w:numPr>
              <w:spacing w:before="150" w:after="150" w:line="240" w:lineRule="auto"/>
              <w:ind w:left="600" w:right="150"/>
              <w:rPr>
                <w:rFonts w:ascii="Arial" w:eastAsia="Times New Roman" w:hAnsi="Arial" w:cs="Arial"/>
                <w:sz w:val="20"/>
                <w:szCs w:val="20"/>
                <w:lang w:eastAsia="en-AU"/>
              </w:rPr>
            </w:pPr>
            <w:r w:rsidRPr="003B3BEB">
              <w:rPr>
                <w:rFonts w:ascii="Arial" w:eastAsia="Times New Roman" w:hAnsi="Arial" w:cs="Arial"/>
                <w:sz w:val="20"/>
                <w:szCs w:val="20"/>
                <w:lang w:eastAsia="en-AU"/>
              </w:rPr>
              <w:t>redirect stormwater surface flow away from existing flow paths; or</w:t>
            </w:r>
          </w:p>
          <w:p w:rsidR="003B3BEB" w:rsidRPr="003B3BEB" w:rsidRDefault="003B3BEB" w:rsidP="008E4E0B">
            <w:pPr>
              <w:numPr>
                <w:ilvl w:val="0"/>
                <w:numId w:val="101"/>
              </w:numPr>
              <w:spacing w:before="150" w:after="150" w:line="240" w:lineRule="auto"/>
              <w:ind w:left="600" w:right="150"/>
              <w:rPr>
                <w:rFonts w:ascii="Arial" w:eastAsia="Times New Roman" w:hAnsi="Arial" w:cs="Arial"/>
                <w:sz w:val="20"/>
                <w:szCs w:val="20"/>
                <w:lang w:eastAsia="en-AU"/>
              </w:rPr>
            </w:pPr>
            <w:r w:rsidRPr="003B3BEB">
              <w:rPr>
                <w:rFonts w:ascii="Arial" w:eastAsia="Times New Roman" w:hAnsi="Arial" w:cs="Arial"/>
                <w:sz w:val="20"/>
                <w:szCs w:val="20"/>
                <w:lang w:eastAsia="en-AU"/>
              </w:rPr>
              <w:t>divert stormwater surface flow onto adjacent land, (other than a road), in a manner which: </w:t>
            </w:r>
          </w:p>
          <w:p w:rsidR="003B3BEB" w:rsidRPr="003B3BEB" w:rsidRDefault="003B3BEB" w:rsidP="008E4E0B">
            <w:pPr>
              <w:numPr>
                <w:ilvl w:val="1"/>
                <w:numId w:val="101"/>
              </w:numPr>
              <w:spacing w:before="150" w:after="150" w:line="240" w:lineRule="auto"/>
              <w:ind w:left="1050" w:right="150"/>
              <w:rPr>
                <w:rFonts w:ascii="Arial" w:eastAsia="Times New Roman" w:hAnsi="Arial" w:cs="Arial"/>
                <w:sz w:val="20"/>
                <w:szCs w:val="20"/>
                <w:lang w:eastAsia="en-AU"/>
              </w:rPr>
            </w:pPr>
            <w:r w:rsidRPr="003B3BEB">
              <w:rPr>
                <w:rFonts w:ascii="Arial" w:eastAsia="Times New Roman" w:hAnsi="Arial" w:cs="Arial"/>
                <w:sz w:val="20"/>
                <w:szCs w:val="20"/>
                <w:lang w:eastAsia="en-AU"/>
              </w:rPr>
              <w:t>concentrates the flow; or</w:t>
            </w:r>
          </w:p>
          <w:p w:rsidR="003B3BEB" w:rsidRPr="003B3BEB" w:rsidRDefault="003B3BEB" w:rsidP="008E4E0B">
            <w:pPr>
              <w:numPr>
                <w:ilvl w:val="1"/>
                <w:numId w:val="101"/>
              </w:numPr>
              <w:spacing w:before="150" w:after="150" w:line="240" w:lineRule="auto"/>
              <w:ind w:left="1050" w:right="150"/>
              <w:rPr>
                <w:rFonts w:ascii="Arial" w:eastAsia="Times New Roman" w:hAnsi="Arial" w:cs="Arial"/>
                <w:sz w:val="20"/>
                <w:szCs w:val="20"/>
                <w:lang w:eastAsia="en-AU"/>
              </w:rPr>
            </w:pPr>
            <w:r w:rsidRPr="003B3BEB">
              <w:rPr>
                <w:rFonts w:ascii="Arial" w:eastAsia="Times New Roman" w:hAnsi="Arial" w:cs="Arial"/>
                <w:sz w:val="20"/>
                <w:szCs w:val="20"/>
                <w:lang w:eastAsia="en-AU"/>
              </w:rPr>
              <w:t>increases the flow rates of stormwater over the affected section of the adjacent land above the situation which existed prior to the diversion; or</w:t>
            </w:r>
          </w:p>
          <w:p w:rsidR="00257110" w:rsidRPr="003B3BEB" w:rsidRDefault="003B3BEB" w:rsidP="008E4E0B">
            <w:pPr>
              <w:numPr>
                <w:ilvl w:val="1"/>
                <w:numId w:val="101"/>
              </w:numPr>
              <w:spacing w:before="150" w:after="150" w:line="240" w:lineRule="auto"/>
              <w:ind w:left="1050" w:right="150"/>
              <w:rPr>
                <w:rFonts w:ascii="Arial" w:eastAsia="Times New Roman" w:hAnsi="Arial" w:cs="Arial"/>
                <w:sz w:val="20"/>
                <w:szCs w:val="20"/>
                <w:lang w:eastAsia="en-AU"/>
              </w:rPr>
            </w:pPr>
            <w:r w:rsidRPr="003B3BEB">
              <w:rPr>
                <w:rFonts w:ascii="Arial" w:eastAsia="Times New Roman" w:hAnsi="Arial" w:cs="Arial"/>
                <w:sz w:val="20"/>
                <w:szCs w:val="20"/>
                <w:lang w:eastAsia="en-AU"/>
              </w:rPr>
              <w:t>causes actionable nuisance to any person, property or premises.</w:t>
            </w: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r>
      <w:tr w:rsidR="00257110"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Pr>
                <w:rFonts w:ascii="Arial" w:eastAsia="Times New Roman" w:hAnsi="Arial" w:cs="Arial"/>
                <w:b/>
                <w:bCs/>
                <w:sz w:val="20"/>
                <w:szCs w:val="20"/>
                <w:lang w:eastAsia="en-AU"/>
              </w:rPr>
              <w:t>5</w:t>
            </w:r>
            <w:r w:rsidR="003B3BEB">
              <w:rPr>
                <w:rFonts w:ascii="Arial" w:eastAsia="Times New Roman" w:hAnsi="Arial" w:cs="Arial"/>
                <w:b/>
                <w:bCs/>
                <w:sz w:val="20"/>
                <w:szCs w:val="20"/>
                <w:lang w:eastAsia="en-AU"/>
              </w:rPr>
              <w:t>2</w:t>
            </w:r>
          </w:p>
          <w:p w:rsidR="003B3BEB" w:rsidRPr="003B3BEB" w:rsidRDefault="003B3BEB" w:rsidP="00257110">
            <w:pPr>
              <w:spacing w:before="100" w:beforeAutospacing="1" w:after="100" w:afterAutospacing="1" w:line="240" w:lineRule="auto"/>
              <w:ind w:left="150" w:right="150"/>
              <w:rPr>
                <w:rFonts w:ascii="Arial" w:hAnsi="Arial" w:cs="Arial"/>
                <w:sz w:val="20"/>
                <w:szCs w:val="20"/>
              </w:rPr>
            </w:pPr>
            <w:r w:rsidRPr="003B3BEB">
              <w:rPr>
                <w:rFonts w:ascii="Arial" w:hAnsi="Arial" w:cs="Arial"/>
                <w:sz w:val="20"/>
                <w:szCs w:val="20"/>
              </w:rPr>
              <w:lastRenderedPageBreak/>
              <w:t>All earth retaining structures provide a positive interface with the streetscape and minimise impacts on the amenity of adjoining residents. </w:t>
            </w:r>
          </w:p>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B3BEB">
              <w:rPr>
                <w:rFonts w:ascii="Arial" w:eastAsia="Times New Roman" w:hAnsi="Arial" w:cs="Arial"/>
                <w:sz w:val="20"/>
                <w:szCs w:val="20"/>
                <w:lang w:eastAsia="en-AU"/>
              </w:rPr>
              <w:t xml:space="preserve">Note - </w:t>
            </w:r>
            <w:r w:rsidR="003B3BEB" w:rsidRPr="003B3BEB">
              <w:rPr>
                <w:rFonts w:ascii="Arial" w:hAnsi="Arial" w:cs="Arial"/>
                <w:sz w:val="20"/>
                <w:szCs w:val="20"/>
              </w:rPr>
              <w:t>Refer to Planning scheme policy - Residential design for guidance on how to achieve compliance with this performance outcome.</w:t>
            </w:r>
          </w:p>
        </w:tc>
        <w:tc>
          <w:tcPr>
            <w:tcW w:w="1778"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Pr>
                <w:rFonts w:ascii="Arial" w:eastAsia="Times New Roman" w:hAnsi="Arial" w:cs="Arial"/>
                <w:b/>
                <w:bCs/>
                <w:sz w:val="20"/>
                <w:szCs w:val="20"/>
                <w:lang w:eastAsia="en-AU"/>
              </w:rPr>
              <w:t>5</w:t>
            </w:r>
            <w:r w:rsidR="003B3BEB">
              <w:rPr>
                <w:rFonts w:ascii="Arial" w:eastAsia="Times New Roman" w:hAnsi="Arial" w:cs="Arial"/>
                <w:b/>
                <w:bCs/>
                <w:sz w:val="20"/>
                <w:szCs w:val="20"/>
                <w:lang w:eastAsia="en-AU"/>
              </w:rPr>
              <w:t>2</w:t>
            </w:r>
          </w:p>
          <w:p w:rsidR="003B3BEB" w:rsidRPr="003B3BEB" w:rsidRDefault="003B3BEB" w:rsidP="003B3BEB">
            <w:pPr>
              <w:spacing w:before="150" w:after="150" w:line="240" w:lineRule="auto"/>
              <w:ind w:left="150" w:right="150"/>
              <w:rPr>
                <w:rFonts w:ascii="Arial" w:eastAsia="Times New Roman" w:hAnsi="Arial" w:cs="Arial"/>
                <w:sz w:val="20"/>
                <w:szCs w:val="20"/>
                <w:lang w:eastAsia="en-AU"/>
              </w:rPr>
            </w:pPr>
            <w:r w:rsidRPr="003B3BEB">
              <w:rPr>
                <w:rFonts w:ascii="Arial" w:eastAsia="Times New Roman" w:hAnsi="Arial" w:cs="Arial"/>
                <w:sz w:val="20"/>
                <w:szCs w:val="20"/>
                <w:lang w:eastAsia="en-AU"/>
              </w:rPr>
              <w:lastRenderedPageBreak/>
              <w:t>Earth retaining structures: </w:t>
            </w:r>
          </w:p>
          <w:p w:rsidR="003B3BEB" w:rsidRDefault="003B3BEB" w:rsidP="008E4E0B">
            <w:pPr>
              <w:numPr>
                <w:ilvl w:val="0"/>
                <w:numId w:val="102"/>
              </w:numPr>
              <w:spacing w:before="100" w:beforeAutospacing="1" w:after="100" w:afterAutospacing="1" w:line="240" w:lineRule="auto"/>
              <w:ind w:left="450"/>
              <w:rPr>
                <w:rFonts w:ascii="Arial" w:eastAsia="Times New Roman" w:hAnsi="Arial" w:cs="Arial"/>
                <w:sz w:val="20"/>
                <w:szCs w:val="20"/>
                <w:lang w:eastAsia="en-AU"/>
              </w:rPr>
            </w:pPr>
            <w:r w:rsidRPr="003B3BEB">
              <w:rPr>
                <w:rFonts w:ascii="Arial" w:eastAsia="Times New Roman" w:hAnsi="Arial" w:cs="Arial"/>
                <w:sz w:val="20"/>
                <w:szCs w:val="20"/>
                <w:lang w:eastAsia="en-AU"/>
              </w:rPr>
              <w:t>are not constructed of boulder rocks or timber;</w:t>
            </w:r>
          </w:p>
          <w:p w:rsidR="003B3BEB" w:rsidRPr="003B3BEB" w:rsidRDefault="003B3BEB" w:rsidP="008E4E0B">
            <w:pPr>
              <w:numPr>
                <w:ilvl w:val="0"/>
                <w:numId w:val="102"/>
              </w:numPr>
              <w:spacing w:before="100" w:beforeAutospacing="1" w:after="100" w:afterAutospacing="1" w:line="240" w:lineRule="auto"/>
              <w:ind w:left="450"/>
              <w:rPr>
                <w:rFonts w:ascii="Arial" w:eastAsia="Times New Roman" w:hAnsi="Arial" w:cs="Arial"/>
                <w:sz w:val="20"/>
                <w:szCs w:val="20"/>
                <w:lang w:eastAsia="en-AU"/>
              </w:rPr>
            </w:pPr>
            <w:r w:rsidRPr="003B3BEB">
              <w:rPr>
                <w:rFonts w:ascii="Arial" w:eastAsia="Times New Roman" w:hAnsi="Arial" w:cs="Arial"/>
                <w:sz w:val="20"/>
                <w:szCs w:val="20"/>
                <w:lang w:eastAsia="en-AU"/>
              </w:rPr>
              <w:t>where height is no greater than 900mm, are provided in accordance with Figure - Retaining on a boundary;</w:t>
            </w:r>
          </w:p>
          <w:p w:rsidR="00257110" w:rsidRPr="00325D93" w:rsidRDefault="00257110" w:rsidP="003B3BEB">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  </w:t>
            </w:r>
            <w:r w:rsidRPr="00325D93">
              <w:rPr>
                <w:rFonts w:ascii="Arial" w:eastAsia="Times New Roman" w:hAnsi="Arial" w:cs="Arial"/>
                <w:b/>
                <w:bCs/>
                <w:sz w:val="20"/>
                <w:szCs w:val="20"/>
                <w:lang w:eastAsia="en-AU"/>
              </w:rPr>
              <w:t>Figure - Retaining on boundary</w:t>
            </w:r>
            <w:r w:rsidRPr="00325D93">
              <w:rPr>
                <w:rFonts w:ascii="Arial" w:eastAsia="Times New Roman" w:hAnsi="Arial" w:cs="Arial"/>
                <w:sz w:val="20"/>
                <w:szCs w:val="20"/>
                <w:lang w:eastAsia="en-AU"/>
              </w:rPr>
              <w:t xml:space="preserve"> </w:t>
            </w:r>
            <w:hyperlink r:id="rId18" w:tgtFrame="_blank" w:tooltip="Link to larger image (popup)" w:history="1">
              <w:r w:rsidRPr="00325D93">
                <w:rPr>
                  <w:rFonts w:ascii="Arial" w:eastAsia="Times New Roman" w:hAnsi="Arial" w:cs="Arial"/>
                  <w:color w:val="0000FF"/>
                  <w:sz w:val="20"/>
                  <w:szCs w:val="20"/>
                  <w:lang w:eastAsia="en-AU"/>
                </w:rPr>
                <w:t> </w:t>
              </w:r>
            </w:hyperlink>
          </w:p>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noProof/>
                <w:sz w:val="20"/>
                <w:szCs w:val="20"/>
                <w:lang w:eastAsia="en-AU"/>
              </w:rPr>
              <w:drawing>
                <wp:inline distT="0" distB="0" distL="0" distR="0" wp14:anchorId="7E3F5581" wp14:editId="5EC024AE">
                  <wp:extent cx="2876550" cy="1838325"/>
                  <wp:effectExtent l="0" t="0" r="0" b="952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boundar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3B3BEB" w:rsidRPr="003B3BEB" w:rsidRDefault="003B3BEB" w:rsidP="008E4E0B">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3B3BEB">
              <w:rPr>
                <w:rFonts w:ascii="Arial" w:eastAsia="Times New Roman" w:hAnsi="Arial" w:cs="Arial"/>
                <w:sz w:val="20"/>
                <w:szCs w:val="20"/>
                <w:lang w:eastAsia="en-AU"/>
              </w:rPr>
              <w:t>where height is greater than 900mm but no greater than 1.5m, are to be setback at least the equivalent height of the retaining structure from any property boundary;</w:t>
            </w:r>
          </w:p>
          <w:p w:rsidR="003B3BEB" w:rsidRPr="003B3BEB" w:rsidRDefault="003B3BEB" w:rsidP="008E4E0B">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3B3BEB">
              <w:rPr>
                <w:rFonts w:ascii="Arial" w:eastAsia="Times New Roman" w:hAnsi="Arial" w:cs="Arial"/>
                <w:sz w:val="20"/>
                <w:szCs w:val="20"/>
                <w:lang w:eastAsia="en-AU"/>
              </w:rPr>
              <w:t>where height is greater than 1.5m, are to be setback and stepped 1.5m vertical: 1.5m horizontal, terraced, landscaped and drained as shown below.</w:t>
            </w:r>
          </w:p>
          <w:p w:rsidR="00257110" w:rsidRPr="00325D93" w:rsidRDefault="00257110" w:rsidP="003B3BEB">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b/>
                <w:bCs/>
                <w:sz w:val="20"/>
                <w:szCs w:val="20"/>
                <w:lang w:eastAsia="en-AU"/>
              </w:rPr>
              <w:t>Figure - Cut</w:t>
            </w:r>
            <w:r w:rsidRPr="00325D93">
              <w:rPr>
                <w:rFonts w:ascii="Arial" w:eastAsia="Times New Roman" w:hAnsi="Arial" w:cs="Arial"/>
                <w:sz w:val="20"/>
                <w:szCs w:val="20"/>
                <w:lang w:eastAsia="en-AU"/>
              </w:rPr>
              <w:t xml:space="preserve"> </w:t>
            </w:r>
            <w:hyperlink r:id="rId20" w:tgtFrame="_blank" w:tooltip="Link to larger image (popup)" w:history="1">
              <w:r w:rsidRPr="00325D93">
                <w:rPr>
                  <w:rFonts w:ascii="Arial" w:eastAsia="Times New Roman" w:hAnsi="Arial" w:cs="Arial"/>
                  <w:color w:val="0000FF"/>
                  <w:sz w:val="20"/>
                  <w:szCs w:val="20"/>
                  <w:lang w:eastAsia="en-AU"/>
                </w:rPr>
                <w:t> </w:t>
              </w:r>
            </w:hyperlink>
          </w:p>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noProof/>
                <w:sz w:val="20"/>
                <w:szCs w:val="20"/>
                <w:lang w:eastAsia="en-AU"/>
              </w:rPr>
              <w:lastRenderedPageBreak/>
              <w:drawing>
                <wp:inline distT="0" distB="0" distL="0" distR="0" wp14:anchorId="0C4C19EE" wp14:editId="5E8B7675">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b/>
                <w:bCs/>
                <w:sz w:val="20"/>
                <w:szCs w:val="20"/>
                <w:lang w:eastAsia="en-AU"/>
              </w:rPr>
              <w:t>Figure - Fill</w:t>
            </w:r>
          </w:p>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noProof/>
                <w:sz w:val="20"/>
                <w:szCs w:val="20"/>
                <w:lang w:eastAsia="en-AU"/>
              </w:rPr>
              <w:drawing>
                <wp:inline distT="0" distB="0" distL="0" distR="0" wp14:anchorId="274C4CC8" wp14:editId="352A6C2C">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57110" w:rsidRPr="00325D93" w:rsidRDefault="00257110" w:rsidP="003B3BEB">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B3BEB" w:rsidRPr="00325D93" w:rsidTr="003B3BEB">
              <w:trPr>
                <w:tblCellSpacing w:w="15" w:type="dxa"/>
              </w:trPr>
              <w:tc>
                <w:tcPr>
                  <w:tcW w:w="15223" w:type="dxa"/>
                  <w:hideMark/>
                </w:tcPr>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47"/>
                  </w:tblGrid>
                  <w:tr w:rsidR="003B3BEB" w:rsidRPr="00BE1115" w:rsidTr="00BE1115">
                    <w:trPr>
                      <w:trHeight w:val="3776"/>
                      <w:tblCellSpacing w:w="15" w:type="dxa"/>
                      <w:jc w:val="center"/>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3B3BEB" w:rsidRPr="00BE1115" w:rsidRDefault="003B3BEB" w:rsidP="003B3BEB">
                        <w:pPr>
                          <w:spacing w:before="150" w:after="150"/>
                          <w:ind w:left="150" w:right="150"/>
                          <w:rPr>
                            <w:rFonts w:ascii="Arial" w:hAnsi="Arial" w:cs="Arial"/>
                            <w:sz w:val="20"/>
                            <w:szCs w:val="20"/>
                          </w:rPr>
                        </w:pPr>
                        <w:r w:rsidRPr="00BE1115">
                          <w:rPr>
                            <w:rFonts w:ascii="Arial" w:hAnsi="Arial" w:cs="Arial"/>
                            <w:sz w:val="20"/>
                            <w:szCs w:val="20"/>
                          </w:rPr>
                          <w:lastRenderedPageBreak/>
                          <w:t>Note - The provisions under this heading only apply if:</w:t>
                        </w:r>
                      </w:p>
                      <w:p w:rsidR="003B3BEB" w:rsidRPr="00BE1115" w:rsidRDefault="003B3BEB" w:rsidP="008E4E0B">
                        <w:pPr>
                          <w:numPr>
                            <w:ilvl w:val="0"/>
                            <w:numId w:val="104"/>
                          </w:numPr>
                          <w:spacing w:before="100" w:beforeAutospacing="1" w:after="100" w:afterAutospacing="1" w:line="240" w:lineRule="auto"/>
                          <w:ind w:left="450"/>
                          <w:rPr>
                            <w:rFonts w:ascii="Arial" w:hAnsi="Arial" w:cs="Arial"/>
                            <w:sz w:val="20"/>
                            <w:szCs w:val="20"/>
                          </w:rPr>
                        </w:pPr>
                        <w:r w:rsidRPr="00BE1115">
                          <w:rPr>
                            <w:rFonts w:ascii="Arial" w:hAnsi="Arial" w:cs="Arial"/>
                            <w:sz w:val="20"/>
                            <w:szCs w:val="20"/>
                          </w:rPr>
                          <w:t>the development is for, or incorporates:</w:t>
                        </w:r>
                      </w:p>
                      <w:p w:rsidR="003B3BEB" w:rsidRPr="00BE1115" w:rsidRDefault="003B3BEB" w:rsidP="008E4E0B">
                        <w:pPr>
                          <w:numPr>
                            <w:ilvl w:val="1"/>
                            <w:numId w:val="104"/>
                          </w:numPr>
                          <w:spacing w:before="100" w:beforeAutospacing="1" w:after="100" w:afterAutospacing="1" w:line="240" w:lineRule="auto"/>
                          <w:ind w:left="900"/>
                          <w:rPr>
                            <w:rFonts w:ascii="Arial" w:hAnsi="Arial" w:cs="Arial"/>
                            <w:sz w:val="20"/>
                            <w:szCs w:val="20"/>
                          </w:rPr>
                        </w:pPr>
                        <w:r w:rsidRPr="00BE1115">
                          <w:rPr>
                            <w:rFonts w:ascii="Arial" w:hAnsi="Arial" w:cs="Arial"/>
                            <w:sz w:val="20"/>
                            <w:szCs w:val="20"/>
                          </w:rPr>
                          <w:t>reconfiguring a lot for a community title scheme creating 1 or more vacant lots; or</w:t>
                        </w:r>
                      </w:p>
                      <w:p w:rsidR="003B3BEB" w:rsidRPr="00BE1115" w:rsidRDefault="003B3BEB" w:rsidP="008E4E0B">
                        <w:pPr>
                          <w:numPr>
                            <w:ilvl w:val="1"/>
                            <w:numId w:val="104"/>
                          </w:numPr>
                          <w:spacing w:before="100" w:beforeAutospacing="1" w:after="100" w:afterAutospacing="1" w:line="240" w:lineRule="auto"/>
                          <w:ind w:left="900"/>
                          <w:rPr>
                            <w:rFonts w:ascii="Arial" w:hAnsi="Arial" w:cs="Arial"/>
                            <w:sz w:val="20"/>
                            <w:szCs w:val="20"/>
                          </w:rPr>
                        </w:pPr>
                        <w:r w:rsidRPr="00BE1115">
                          <w:rPr>
                            <w:rFonts w:ascii="Arial" w:hAnsi="Arial" w:cs="Arial"/>
                            <w:sz w:val="20"/>
                            <w:szCs w:val="20"/>
                          </w:rPr>
                          <w:t>material change of use for 2 or more sole occupancy units on the same lot, or within the same community titles scheme; or</w:t>
                        </w:r>
                      </w:p>
                      <w:p w:rsidR="003B3BEB" w:rsidRPr="00BE1115" w:rsidRDefault="003B3BEB" w:rsidP="008E4E0B">
                        <w:pPr>
                          <w:numPr>
                            <w:ilvl w:val="1"/>
                            <w:numId w:val="104"/>
                          </w:numPr>
                          <w:spacing w:before="100" w:beforeAutospacing="1" w:after="100" w:afterAutospacing="1" w:line="240" w:lineRule="auto"/>
                          <w:ind w:left="900"/>
                          <w:rPr>
                            <w:rFonts w:ascii="Arial" w:hAnsi="Arial" w:cs="Arial"/>
                            <w:sz w:val="20"/>
                            <w:szCs w:val="20"/>
                          </w:rPr>
                        </w:pPr>
                        <w:r w:rsidRPr="00BE1115">
                          <w:rPr>
                            <w:rFonts w:ascii="Arial" w:hAnsi="Arial" w:cs="Arial"/>
                            <w:sz w:val="20"/>
                            <w:szCs w:val="20"/>
                          </w:rPr>
                          <w:t>material change of use for a Tourist park</w:t>
                        </w:r>
                        <w:r w:rsidRPr="00BE1115">
                          <w:rPr>
                            <w:rFonts w:ascii="Arial" w:hAnsi="Arial" w:cs="Arial"/>
                            <w:sz w:val="20"/>
                            <w:szCs w:val="20"/>
                            <w:vertAlign w:val="superscript"/>
                          </w:rPr>
                          <w:t>(</w:t>
                        </w:r>
                        <w:hyperlink r:id="rId23" w:anchor="target-d58447e57237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E1115">
                            <w:rPr>
                              <w:rFonts w:ascii="Arial" w:hAnsi="Arial" w:cs="Arial"/>
                              <w:color w:val="0000FF"/>
                              <w:sz w:val="20"/>
                              <w:szCs w:val="20"/>
                              <w:vertAlign w:val="superscript"/>
                            </w:rPr>
                            <w:t>84</w:t>
                          </w:r>
                        </w:hyperlink>
                        <w:r w:rsidRPr="00BE1115">
                          <w:rPr>
                            <w:rFonts w:ascii="Arial" w:hAnsi="Arial" w:cs="Arial"/>
                            <w:sz w:val="20"/>
                            <w:szCs w:val="20"/>
                            <w:vertAlign w:val="superscript"/>
                          </w:rPr>
                          <w:t>)</w:t>
                        </w:r>
                        <w:r w:rsidRPr="00BE1115">
                          <w:rPr>
                            <w:rFonts w:ascii="Arial" w:hAnsi="Arial" w:cs="Arial"/>
                            <w:sz w:val="20"/>
                            <w:szCs w:val="20"/>
                          </w:rPr>
                          <w:t xml:space="preserve"> with accommodation in the form of caravans or tents; or</w:t>
                        </w:r>
                      </w:p>
                      <w:p w:rsidR="003B3BEB" w:rsidRPr="00BE1115" w:rsidRDefault="003B3BEB" w:rsidP="008E4E0B">
                        <w:pPr>
                          <w:numPr>
                            <w:ilvl w:val="1"/>
                            <w:numId w:val="104"/>
                          </w:numPr>
                          <w:spacing w:before="100" w:beforeAutospacing="1" w:after="100" w:afterAutospacing="1" w:line="240" w:lineRule="auto"/>
                          <w:ind w:left="900"/>
                          <w:rPr>
                            <w:rFonts w:ascii="Arial" w:hAnsi="Arial" w:cs="Arial"/>
                            <w:sz w:val="20"/>
                            <w:szCs w:val="20"/>
                          </w:rPr>
                        </w:pPr>
                        <w:r w:rsidRPr="00BE1115">
                          <w:rPr>
                            <w:rFonts w:ascii="Arial" w:hAnsi="Arial" w:cs="Arial"/>
                            <w:sz w:val="20"/>
                            <w:szCs w:val="20"/>
                          </w:rPr>
                          <w:t>material change of use for outdoor sales</w:t>
                        </w:r>
                        <w:r w:rsidRPr="00BE1115">
                          <w:rPr>
                            <w:rFonts w:ascii="Arial" w:hAnsi="Arial" w:cs="Arial"/>
                            <w:sz w:val="20"/>
                            <w:szCs w:val="20"/>
                            <w:vertAlign w:val="superscript"/>
                          </w:rPr>
                          <w:t>(</w:t>
                        </w:r>
                        <w:hyperlink r:id="rId24" w:anchor="target-d58447e571522"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E1115">
                            <w:rPr>
                              <w:rFonts w:ascii="Arial" w:hAnsi="Arial" w:cs="Arial"/>
                              <w:color w:val="0000FF"/>
                              <w:sz w:val="20"/>
                              <w:szCs w:val="20"/>
                              <w:vertAlign w:val="superscript"/>
                            </w:rPr>
                            <w:t>54</w:t>
                          </w:r>
                        </w:hyperlink>
                        <w:r w:rsidRPr="00BE1115">
                          <w:rPr>
                            <w:rFonts w:ascii="Arial" w:hAnsi="Arial" w:cs="Arial"/>
                            <w:sz w:val="20"/>
                            <w:szCs w:val="20"/>
                            <w:vertAlign w:val="superscript"/>
                          </w:rPr>
                          <w:t>)</w:t>
                        </w:r>
                        <w:r w:rsidRPr="00BE1115">
                          <w:rPr>
                            <w:rFonts w:ascii="Arial" w:hAnsi="Arial" w:cs="Arial"/>
                            <w:sz w:val="20"/>
                            <w:szCs w:val="20"/>
                          </w:rPr>
                          <w:t>, outdoor processing or outdoor storage where involving combustible materials.</w:t>
                        </w:r>
                      </w:p>
                      <w:p w:rsidR="003B3BEB" w:rsidRPr="00BE1115" w:rsidRDefault="003B3BEB" w:rsidP="003B3BEB">
                        <w:pPr>
                          <w:spacing w:before="150" w:after="150"/>
                          <w:ind w:left="150" w:right="150"/>
                          <w:rPr>
                            <w:rFonts w:ascii="Arial" w:hAnsi="Arial" w:cs="Arial"/>
                            <w:sz w:val="20"/>
                            <w:szCs w:val="20"/>
                          </w:rPr>
                        </w:pPr>
                        <w:r w:rsidRPr="00BE1115">
                          <w:rPr>
                            <w:rFonts w:ascii="Arial" w:hAnsi="Arial" w:cs="Arial"/>
                            <w:sz w:val="20"/>
                            <w:szCs w:val="20"/>
                          </w:rPr>
                          <w:t>AND</w:t>
                        </w:r>
                      </w:p>
                      <w:p w:rsidR="003B3BEB" w:rsidRPr="00BE1115" w:rsidRDefault="003B3BEB" w:rsidP="008E4E0B">
                        <w:pPr>
                          <w:numPr>
                            <w:ilvl w:val="0"/>
                            <w:numId w:val="105"/>
                          </w:numPr>
                          <w:spacing w:before="100" w:beforeAutospacing="1" w:after="100" w:afterAutospacing="1" w:line="240" w:lineRule="auto"/>
                          <w:ind w:left="450"/>
                          <w:rPr>
                            <w:rFonts w:ascii="Arial" w:hAnsi="Arial" w:cs="Arial"/>
                            <w:sz w:val="20"/>
                            <w:szCs w:val="20"/>
                          </w:rPr>
                        </w:pPr>
                        <w:r w:rsidRPr="00BE1115">
                          <w:rPr>
                            <w:rFonts w:ascii="Arial" w:hAnsi="Arial" w:cs="Arial"/>
                            <w:sz w:val="20"/>
                            <w:szCs w:val="20"/>
                          </w:rPr>
                          <w:t>none of the following exceptions apply:</w:t>
                        </w:r>
                      </w:p>
                      <w:p w:rsidR="003B3BEB" w:rsidRPr="00BE1115" w:rsidRDefault="003B3BEB" w:rsidP="008E4E0B">
                        <w:pPr>
                          <w:numPr>
                            <w:ilvl w:val="1"/>
                            <w:numId w:val="105"/>
                          </w:numPr>
                          <w:spacing w:before="100" w:beforeAutospacing="1" w:after="100" w:afterAutospacing="1" w:line="240" w:lineRule="auto"/>
                          <w:ind w:left="900"/>
                          <w:rPr>
                            <w:rFonts w:ascii="Arial" w:hAnsi="Arial" w:cs="Arial"/>
                            <w:sz w:val="20"/>
                            <w:szCs w:val="20"/>
                          </w:rPr>
                        </w:pPr>
                        <w:r w:rsidRPr="00BE1115">
                          <w:rPr>
                            <w:rFonts w:ascii="Arial" w:hAnsi="Arial" w:cs="Arial"/>
                            <w:sz w:val="20"/>
                            <w:szCs w:val="20"/>
                          </w:rPr>
                          <w:t xml:space="preserve">the distributor-retailer for the area has indicated, in its </w:t>
                        </w:r>
                        <w:proofErr w:type="spellStart"/>
                        <w:r w:rsidRPr="00BE1115">
                          <w:rPr>
                            <w:rFonts w:ascii="Arial" w:hAnsi="Arial" w:cs="Arial"/>
                            <w:sz w:val="20"/>
                            <w:szCs w:val="20"/>
                          </w:rPr>
                          <w:t>netserv</w:t>
                        </w:r>
                        <w:proofErr w:type="spellEnd"/>
                        <w:r w:rsidRPr="00BE1115">
                          <w:rPr>
                            <w:rFonts w:ascii="Arial" w:hAnsi="Arial" w:cs="Arial"/>
                            <w:sz w:val="20"/>
                            <w:szCs w:val="20"/>
                          </w:rPr>
                          <w:t xml:space="preserve"> plan, that the premises will not be served by that entity’s reticulated water supply; or</w:t>
                        </w:r>
                      </w:p>
                      <w:p w:rsidR="003B3BEB" w:rsidRPr="00BE1115" w:rsidRDefault="003B3BEB" w:rsidP="008E4E0B">
                        <w:pPr>
                          <w:numPr>
                            <w:ilvl w:val="1"/>
                            <w:numId w:val="105"/>
                          </w:numPr>
                          <w:spacing w:before="100" w:beforeAutospacing="1" w:after="100" w:afterAutospacing="1" w:line="240" w:lineRule="auto"/>
                          <w:ind w:left="900"/>
                          <w:rPr>
                            <w:rFonts w:ascii="Arial" w:hAnsi="Arial" w:cs="Arial"/>
                            <w:sz w:val="20"/>
                            <w:szCs w:val="20"/>
                          </w:rPr>
                        </w:pPr>
                        <w:r w:rsidRPr="00BE1115">
                          <w:rPr>
                            <w:rFonts w:ascii="Arial" w:hAnsi="Arial" w:cs="Arial"/>
                            <w:sz w:val="20"/>
                            <w:szCs w:val="20"/>
                          </w:rPr>
                          <w:t>every part of the development site is within 60m walking distance of an existing fire hydrant on the distributor-retailer’s reticulated water supply network, measured around all obstructions, either on or adjacent to the site.</w:t>
                        </w:r>
                      </w:p>
                    </w:tc>
                  </w:tr>
                  <w:tr w:rsidR="003B3BEB" w:rsidRPr="00BE1115" w:rsidTr="008D6EDE">
                    <w:trPr>
                      <w:tblCellSpacing w:w="15" w:type="dxa"/>
                      <w:jc w:val="center"/>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3B3BEB" w:rsidRPr="00BE1115" w:rsidRDefault="003B3BEB" w:rsidP="003B3BEB">
                        <w:pPr>
                          <w:spacing w:before="150" w:after="150"/>
                          <w:rPr>
                            <w:rFonts w:ascii="Arial" w:hAnsi="Arial" w:cs="Arial"/>
                            <w:sz w:val="20"/>
                            <w:szCs w:val="20"/>
                          </w:rPr>
                        </w:pPr>
                        <w:r w:rsidRPr="00BE1115">
                          <w:rPr>
                            <w:rFonts w:ascii="Arial" w:hAnsi="Arial" w:cs="Arial"/>
                            <w:sz w:val="20"/>
                            <w:szCs w:val="20"/>
                          </w:rPr>
                          <w:t>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w:t>
                        </w:r>
                      </w:p>
                    </w:tc>
                  </w:tr>
                </w:tbl>
                <w:p w:rsidR="003B3BEB" w:rsidRPr="00BE1115" w:rsidRDefault="003B3BEB" w:rsidP="003B3BEB">
                  <w:pPr>
                    <w:rPr>
                      <w:rFonts w:ascii="Arial" w:hAnsi="Arial" w:cs="Arial"/>
                      <w:sz w:val="20"/>
                      <w:szCs w:val="20"/>
                    </w:rPr>
                  </w:pPr>
                </w:p>
              </w:tc>
            </w:tr>
          </w:tbl>
          <w:p w:rsidR="00257110" w:rsidRPr="00325D93" w:rsidRDefault="00257110" w:rsidP="003B3BEB">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vMerge w:val="restart"/>
            <w:tcBorders>
              <w:top w:val="outset" w:sz="6" w:space="0" w:color="auto"/>
              <w:left w:val="outset" w:sz="6" w:space="0" w:color="auto"/>
              <w:bottom w:val="outset" w:sz="6" w:space="0" w:color="auto"/>
              <w:right w:val="outset" w:sz="6" w:space="0" w:color="auto"/>
            </w:tcBorders>
            <w:hideMark/>
          </w:tcPr>
          <w:p w:rsidR="00257110" w:rsidRPr="00384AF1" w:rsidRDefault="00257110" w:rsidP="00BE1115">
            <w:pPr>
              <w:spacing w:before="100" w:beforeAutospacing="1" w:after="100" w:afterAutospacing="1" w:line="240" w:lineRule="auto"/>
              <w:ind w:left="150" w:right="150"/>
              <w:rPr>
                <w:rFonts w:ascii="Arial" w:eastAsia="Times New Roman" w:hAnsi="Arial" w:cs="Arial"/>
                <w:sz w:val="20"/>
                <w:szCs w:val="20"/>
                <w:lang w:eastAsia="en-AU"/>
              </w:rPr>
            </w:pPr>
            <w:r w:rsidRPr="00384AF1">
              <w:rPr>
                <w:rFonts w:ascii="Arial" w:eastAsia="Times New Roman" w:hAnsi="Arial" w:cs="Arial"/>
                <w:b/>
                <w:bCs/>
                <w:sz w:val="20"/>
                <w:szCs w:val="20"/>
                <w:lang w:eastAsia="en-AU"/>
              </w:rPr>
              <w:lastRenderedPageBreak/>
              <w:t>PO</w:t>
            </w:r>
            <w:r>
              <w:rPr>
                <w:rFonts w:ascii="Arial" w:eastAsia="Times New Roman" w:hAnsi="Arial" w:cs="Arial"/>
                <w:b/>
                <w:bCs/>
                <w:sz w:val="20"/>
                <w:szCs w:val="20"/>
                <w:lang w:eastAsia="en-AU"/>
              </w:rPr>
              <w:t>5</w:t>
            </w:r>
            <w:r w:rsidR="00BE1115">
              <w:rPr>
                <w:rFonts w:ascii="Arial" w:eastAsia="Times New Roman" w:hAnsi="Arial" w:cs="Arial"/>
                <w:b/>
                <w:bCs/>
                <w:sz w:val="20"/>
                <w:szCs w:val="20"/>
                <w:lang w:eastAsia="en-AU"/>
              </w:rPr>
              <w:t>3</w:t>
            </w:r>
          </w:p>
          <w:tbl>
            <w:tblPr>
              <w:tblW w:w="4923"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03"/>
            </w:tblGrid>
            <w:tr w:rsidR="00257110" w:rsidRPr="00325D93" w:rsidTr="00853DD2">
              <w:trPr>
                <w:tblCellSpacing w:w="15" w:type="dxa"/>
              </w:trPr>
              <w:tc>
                <w:tcPr>
                  <w:tcW w:w="4699" w:type="dxa"/>
                  <w:vAlign w:val="center"/>
                  <w:hideMark/>
                </w:tcPr>
                <w:p w:rsidR="00BE1115" w:rsidRPr="00BE1115" w:rsidRDefault="00BE1115" w:rsidP="00BE1115">
                  <w:pPr>
                    <w:spacing w:after="150" w:line="240" w:lineRule="auto"/>
                    <w:ind w:left="150" w:right="150"/>
                    <w:rPr>
                      <w:rFonts w:ascii="Arial" w:eastAsia="Times New Roman" w:hAnsi="Arial" w:cs="Arial"/>
                      <w:sz w:val="20"/>
                      <w:szCs w:val="20"/>
                      <w:lang w:eastAsia="en-AU"/>
                    </w:rPr>
                  </w:pPr>
                  <w:r w:rsidRPr="00BE1115">
                    <w:rPr>
                      <w:rFonts w:ascii="Arial" w:eastAsia="Times New Roman" w:hAnsi="Arial" w:cs="Arial"/>
                      <w:sz w:val="20"/>
                      <w:szCs w:val="20"/>
                      <w:lang w:eastAsia="en-AU"/>
                    </w:rPr>
                    <w:t>Development incorporates a fire fighting system that:</w:t>
                  </w:r>
                </w:p>
                <w:p w:rsidR="00BE1115" w:rsidRPr="00BE1115" w:rsidRDefault="00BE1115" w:rsidP="008E4E0B">
                  <w:pPr>
                    <w:numPr>
                      <w:ilvl w:val="0"/>
                      <w:numId w:val="106"/>
                    </w:numPr>
                    <w:spacing w:before="100" w:beforeAutospacing="1" w:after="100" w:afterAutospacing="1" w:line="240" w:lineRule="auto"/>
                    <w:ind w:left="450"/>
                    <w:rPr>
                      <w:rFonts w:ascii="Arial" w:eastAsia="Times New Roman" w:hAnsi="Arial" w:cs="Arial"/>
                      <w:sz w:val="20"/>
                      <w:szCs w:val="20"/>
                      <w:lang w:eastAsia="en-AU"/>
                    </w:rPr>
                  </w:pPr>
                  <w:r w:rsidRPr="00BE1115">
                    <w:rPr>
                      <w:rFonts w:ascii="Arial" w:eastAsia="Times New Roman" w:hAnsi="Arial" w:cs="Arial"/>
                      <w:sz w:val="20"/>
                      <w:szCs w:val="20"/>
                      <w:lang w:eastAsia="en-AU"/>
                    </w:rPr>
                    <w:t>satisfies the reasonable needs of the fire fighting entity for the area;</w:t>
                  </w:r>
                </w:p>
                <w:p w:rsidR="00BE1115" w:rsidRPr="00BE1115" w:rsidRDefault="00BE1115" w:rsidP="008E4E0B">
                  <w:pPr>
                    <w:numPr>
                      <w:ilvl w:val="0"/>
                      <w:numId w:val="106"/>
                    </w:numPr>
                    <w:spacing w:before="100" w:beforeAutospacing="1" w:after="100" w:afterAutospacing="1" w:line="240" w:lineRule="auto"/>
                    <w:ind w:left="450"/>
                    <w:rPr>
                      <w:rFonts w:ascii="Arial" w:eastAsia="Times New Roman" w:hAnsi="Arial" w:cs="Arial"/>
                      <w:sz w:val="20"/>
                      <w:szCs w:val="20"/>
                      <w:lang w:eastAsia="en-AU"/>
                    </w:rPr>
                  </w:pPr>
                  <w:r w:rsidRPr="00BE1115">
                    <w:rPr>
                      <w:rFonts w:ascii="Arial" w:eastAsia="Times New Roman" w:hAnsi="Arial" w:cs="Arial"/>
                      <w:sz w:val="20"/>
                      <w:szCs w:val="20"/>
                      <w:lang w:eastAsia="en-AU"/>
                    </w:rPr>
                    <w:t>is appropriate for the size, shape and topography of the development and its surrounds;</w:t>
                  </w:r>
                </w:p>
                <w:p w:rsidR="00BE1115" w:rsidRPr="00BE1115" w:rsidRDefault="00BE1115" w:rsidP="008E4E0B">
                  <w:pPr>
                    <w:numPr>
                      <w:ilvl w:val="0"/>
                      <w:numId w:val="106"/>
                    </w:numPr>
                    <w:spacing w:before="100" w:beforeAutospacing="1" w:after="100" w:afterAutospacing="1" w:line="240" w:lineRule="auto"/>
                    <w:ind w:left="450"/>
                    <w:rPr>
                      <w:rFonts w:ascii="Arial" w:eastAsia="Times New Roman" w:hAnsi="Arial" w:cs="Arial"/>
                      <w:sz w:val="20"/>
                      <w:szCs w:val="20"/>
                      <w:lang w:eastAsia="en-AU"/>
                    </w:rPr>
                  </w:pPr>
                  <w:r w:rsidRPr="00BE1115">
                    <w:rPr>
                      <w:rFonts w:ascii="Arial" w:eastAsia="Times New Roman" w:hAnsi="Arial" w:cs="Arial"/>
                      <w:sz w:val="20"/>
                      <w:szCs w:val="20"/>
                      <w:lang w:eastAsia="en-AU"/>
                    </w:rPr>
                    <w:t>is compatible with the operational equipment available to the fire fighting entity for the area;</w:t>
                  </w:r>
                </w:p>
                <w:p w:rsidR="00BE1115" w:rsidRPr="00BE1115" w:rsidRDefault="00BE1115" w:rsidP="008E4E0B">
                  <w:pPr>
                    <w:numPr>
                      <w:ilvl w:val="0"/>
                      <w:numId w:val="106"/>
                    </w:numPr>
                    <w:spacing w:before="100" w:beforeAutospacing="1" w:after="100" w:afterAutospacing="1" w:line="240" w:lineRule="auto"/>
                    <w:ind w:left="450"/>
                    <w:rPr>
                      <w:rFonts w:ascii="Arial" w:eastAsia="Times New Roman" w:hAnsi="Arial" w:cs="Arial"/>
                      <w:sz w:val="20"/>
                      <w:szCs w:val="20"/>
                      <w:lang w:eastAsia="en-AU"/>
                    </w:rPr>
                  </w:pPr>
                  <w:r w:rsidRPr="00BE1115">
                    <w:rPr>
                      <w:rFonts w:ascii="Arial" w:eastAsia="Times New Roman" w:hAnsi="Arial" w:cs="Arial"/>
                      <w:sz w:val="20"/>
                      <w:szCs w:val="20"/>
                      <w:lang w:eastAsia="en-AU"/>
                    </w:rPr>
                    <w:t>considers the fire hazard inherent in the materials comprising the development and their proximity to one another;</w:t>
                  </w:r>
                </w:p>
                <w:p w:rsidR="002942C1" w:rsidRDefault="00BE1115" w:rsidP="00BE1115">
                  <w:pPr>
                    <w:numPr>
                      <w:ilvl w:val="0"/>
                      <w:numId w:val="106"/>
                    </w:numPr>
                    <w:spacing w:before="100" w:beforeAutospacing="1" w:after="100" w:afterAutospacing="1" w:line="240" w:lineRule="auto"/>
                    <w:ind w:left="450"/>
                    <w:rPr>
                      <w:rFonts w:ascii="Arial" w:eastAsia="Times New Roman" w:hAnsi="Arial" w:cs="Arial"/>
                      <w:sz w:val="20"/>
                      <w:szCs w:val="20"/>
                      <w:lang w:eastAsia="en-AU"/>
                    </w:rPr>
                  </w:pPr>
                  <w:r w:rsidRPr="00BE1115">
                    <w:rPr>
                      <w:rFonts w:ascii="Arial" w:eastAsia="Times New Roman" w:hAnsi="Arial" w:cs="Arial"/>
                      <w:sz w:val="20"/>
                      <w:szCs w:val="20"/>
                      <w:lang w:eastAsia="en-AU"/>
                    </w:rPr>
                    <w:t>considers the fire hazard inherent in the surrounds to the development site;</w:t>
                  </w:r>
                </w:p>
                <w:p w:rsidR="00BE1115" w:rsidRPr="002942C1" w:rsidRDefault="00BE1115" w:rsidP="00BE1115">
                  <w:pPr>
                    <w:numPr>
                      <w:ilvl w:val="0"/>
                      <w:numId w:val="106"/>
                    </w:numPr>
                    <w:spacing w:before="100" w:beforeAutospacing="1" w:after="100" w:afterAutospacing="1" w:line="240" w:lineRule="auto"/>
                    <w:ind w:left="450"/>
                    <w:rPr>
                      <w:rFonts w:ascii="Arial" w:eastAsia="Times New Roman" w:hAnsi="Arial" w:cs="Arial"/>
                      <w:sz w:val="20"/>
                      <w:szCs w:val="20"/>
                      <w:lang w:eastAsia="en-AU"/>
                    </w:rPr>
                  </w:pPr>
                  <w:r w:rsidRPr="002942C1">
                    <w:rPr>
                      <w:rFonts w:ascii="Arial" w:eastAsia="Times New Roman" w:hAnsi="Arial" w:cs="Arial"/>
                      <w:sz w:val="20"/>
                      <w:szCs w:val="20"/>
                      <w:lang w:eastAsia="en-AU"/>
                    </w:rPr>
                    <w:lastRenderedPageBreak/>
                    <w:t>is maintained in effective operating order.</w:t>
                  </w:r>
                </w:p>
                <w:p w:rsidR="00257110" w:rsidRPr="00325D93" w:rsidRDefault="00257110" w:rsidP="00BE1115">
                  <w:pPr>
                    <w:spacing w:before="100" w:beforeAutospacing="1" w:after="100" w:afterAutospacing="1" w:line="240" w:lineRule="auto"/>
                    <w:rPr>
                      <w:rFonts w:ascii="Arial" w:eastAsia="Times New Roman" w:hAnsi="Arial" w:cs="Arial"/>
                      <w:sz w:val="20"/>
                      <w:szCs w:val="20"/>
                      <w:lang w:eastAsia="en-AU"/>
                    </w:rPr>
                  </w:pPr>
                  <w:r w:rsidRPr="003E1097">
                    <w:rPr>
                      <w:rFonts w:ascii="Arial" w:eastAsia="Times New Roman" w:hAnsi="Arial" w:cs="Arial"/>
                      <w:sz w:val="20"/>
                      <w:szCs w:val="20"/>
                      <w:lang w:eastAsia="en-AU"/>
                    </w:rPr>
                    <w:t xml:space="preserve">Note - </w:t>
                  </w:r>
                  <w:r w:rsidR="00BE1115" w:rsidRPr="003E1097">
                    <w:rPr>
                      <w:rFonts w:ascii="Arial" w:hAnsi="Arial" w:cs="Arial"/>
                      <w:sz w:val="20"/>
                      <w:szCs w:val="20"/>
                    </w:rPr>
                    <w:t>The Queensland Fire and Emergency Services is the entity currently providing the fire fighting function for the urban areas of the Moreton Bay Region.</w:t>
                  </w:r>
                </w:p>
              </w:tc>
            </w:tr>
          </w:tbl>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Pr>
                <w:rFonts w:ascii="Arial" w:eastAsia="Times New Roman" w:hAnsi="Arial" w:cs="Arial"/>
                <w:b/>
                <w:bCs/>
                <w:sz w:val="20"/>
                <w:szCs w:val="20"/>
                <w:lang w:eastAsia="en-AU"/>
              </w:rPr>
              <w:t>5</w:t>
            </w:r>
            <w:r w:rsidR="00BE1115">
              <w:rPr>
                <w:rFonts w:ascii="Arial" w:eastAsia="Times New Roman" w:hAnsi="Arial" w:cs="Arial"/>
                <w:b/>
                <w:bCs/>
                <w:sz w:val="20"/>
                <w:szCs w:val="20"/>
                <w:lang w:eastAsia="en-AU"/>
              </w:rPr>
              <w:t>3</w:t>
            </w:r>
            <w:r w:rsidRPr="00325D93">
              <w:rPr>
                <w:rFonts w:ascii="Arial" w:eastAsia="Times New Roman" w:hAnsi="Arial" w:cs="Arial"/>
                <w:b/>
                <w:bCs/>
                <w:sz w:val="20"/>
                <w:szCs w:val="20"/>
                <w:lang w:eastAsia="en-AU"/>
              </w:rPr>
              <w:t>.1</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6"/>
            </w:tblGrid>
            <w:tr w:rsidR="00257110" w:rsidRPr="00325D93" w:rsidTr="00A915A5">
              <w:trPr>
                <w:tblCellSpacing w:w="15" w:type="dxa"/>
              </w:trPr>
              <w:tc>
                <w:tcPr>
                  <w:tcW w:w="5610" w:type="dxa"/>
                  <w:vAlign w:val="center"/>
                  <w:hideMark/>
                </w:tcPr>
                <w:p w:rsidR="00BE1115" w:rsidRPr="003E1097" w:rsidRDefault="00BE1115" w:rsidP="00257110">
                  <w:pPr>
                    <w:spacing w:before="100" w:beforeAutospacing="1" w:after="100" w:afterAutospacing="1" w:line="240" w:lineRule="auto"/>
                    <w:ind w:left="150" w:right="150"/>
                    <w:rPr>
                      <w:rFonts w:ascii="Arial" w:hAnsi="Arial" w:cs="Arial"/>
                      <w:sz w:val="20"/>
                      <w:szCs w:val="20"/>
                    </w:rPr>
                  </w:pPr>
                  <w:r w:rsidRPr="003E1097">
                    <w:rPr>
                      <w:rFonts w:ascii="Arial" w:hAnsi="Arial" w:cs="Arial"/>
                      <w:sz w:val="20"/>
                      <w:szCs w:val="20"/>
                    </w:rPr>
                    <w:t xml:space="preserve">External fire hydrant facilities are provided on site to the standard prescribed under the relevant parts of </w:t>
                  </w:r>
                  <w:r w:rsidRPr="003E1097">
                    <w:rPr>
                      <w:rStyle w:val="Emphasis"/>
                      <w:rFonts w:ascii="Arial" w:hAnsi="Arial" w:cs="Arial"/>
                      <w:sz w:val="20"/>
                      <w:szCs w:val="20"/>
                    </w:rPr>
                    <w:t>Australian Standard AS 2419.1 (2005) – Fire Hydrant Installations</w:t>
                  </w:r>
                  <w:r w:rsidRPr="003E1097">
                    <w:rPr>
                      <w:rFonts w:ascii="Arial" w:hAnsi="Arial" w:cs="Arial"/>
                      <w:sz w:val="20"/>
                      <w:szCs w:val="20"/>
                    </w:rPr>
                    <w:t>.</w:t>
                  </w:r>
                </w:p>
                <w:p w:rsidR="00044AA5" w:rsidRPr="002942C1" w:rsidRDefault="00044AA5" w:rsidP="00044AA5">
                  <w:pPr>
                    <w:pStyle w:val="NormalWeb"/>
                    <w:shd w:val="clear" w:color="auto" w:fill="FFFFFF"/>
                    <w:spacing w:before="150" w:beforeAutospacing="0" w:after="150" w:afterAutospacing="0"/>
                    <w:ind w:left="150" w:right="150"/>
                    <w:rPr>
                      <w:rFonts w:ascii="Arial" w:hAnsi="Arial" w:cs="Arial"/>
                      <w:sz w:val="20"/>
                      <w:szCs w:val="20"/>
                    </w:rPr>
                  </w:pPr>
                  <w:r w:rsidRPr="002942C1">
                    <w:rPr>
                      <w:rFonts w:ascii="Arial" w:hAnsi="Arial" w:cs="Arial"/>
                      <w:sz w:val="20"/>
                      <w:szCs w:val="20"/>
                    </w:rPr>
                    <w:t>Note - For this requirement for accepted development, the following are the relevant parts of AS 2419.1 (2005) that may be applicable:</w:t>
                  </w:r>
                </w:p>
                <w:p w:rsidR="00044AA5" w:rsidRPr="002942C1" w:rsidRDefault="00044AA5" w:rsidP="008E4E0B">
                  <w:pPr>
                    <w:numPr>
                      <w:ilvl w:val="0"/>
                      <w:numId w:val="6"/>
                    </w:numPr>
                    <w:shd w:val="clear" w:color="auto" w:fill="FFFFFF"/>
                    <w:spacing w:before="100" w:beforeAutospacing="1" w:after="100" w:afterAutospacing="1" w:line="240" w:lineRule="auto"/>
                    <w:rPr>
                      <w:rFonts w:ascii="Arial" w:hAnsi="Arial" w:cs="Arial"/>
                      <w:sz w:val="20"/>
                      <w:szCs w:val="20"/>
                    </w:rPr>
                  </w:pPr>
                  <w:r w:rsidRPr="002942C1">
                    <w:rPr>
                      <w:rFonts w:ascii="Arial" w:hAnsi="Arial" w:cs="Arial"/>
                      <w:sz w:val="20"/>
                      <w:szCs w:val="20"/>
                    </w:rPr>
                    <w:t>in regard to the form of any fire hydrant - Part 8.5 and Part 3.2.2.1, with the exception that for Tourist parks</w:t>
                  </w:r>
                  <w:r w:rsidRPr="002942C1">
                    <w:rPr>
                      <w:rFonts w:ascii="Arial" w:hAnsi="Arial" w:cs="Arial"/>
                      <w:sz w:val="20"/>
                      <w:szCs w:val="20"/>
                      <w:vertAlign w:val="superscript"/>
                    </w:rPr>
                    <w:t>(</w:t>
                  </w:r>
                  <w:hyperlink r:id="rId25" w:anchor="target-d58447e57237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942C1">
                      <w:rPr>
                        <w:rStyle w:val="Hyperlink"/>
                        <w:rFonts w:ascii="Arial" w:hAnsi="Arial" w:cs="Arial"/>
                        <w:color w:val="auto"/>
                        <w:sz w:val="20"/>
                        <w:szCs w:val="20"/>
                        <w:vertAlign w:val="superscript"/>
                      </w:rPr>
                      <w:t>84</w:t>
                    </w:r>
                  </w:hyperlink>
                  <w:r w:rsidRPr="002942C1">
                    <w:rPr>
                      <w:rFonts w:ascii="Arial" w:hAnsi="Arial" w:cs="Arial"/>
                      <w:sz w:val="20"/>
                      <w:szCs w:val="20"/>
                      <w:vertAlign w:val="superscript"/>
                    </w:rPr>
                    <w:t>)</w:t>
                  </w:r>
                  <w:r w:rsidRPr="002942C1">
                    <w:rPr>
                      <w:rFonts w:ascii="Arial" w:hAnsi="Arial" w:cs="Arial"/>
                      <w:sz w:val="20"/>
                      <w:szCs w:val="20"/>
                    </w:rPr>
                    <w:t> or development comprised solely of dwellings and their associated outbuildings, single outlet above-ground hydrants or suitably signposted in-ground hydrants would be an acceptable alternative;</w:t>
                  </w:r>
                </w:p>
                <w:p w:rsidR="00044AA5" w:rsidRPr="002942C1" w:rsidRDefault="00044AA5" w:rsidP="008E4E0B">
                  <w:pPr>
                    <w:numPr>
                      <w:ilvl w:val="0"/>
                      <w:numId w:val="6"/>
                    </w:numPr>
                    <w:shd w:val="clear" w:color="auto" w:fill="FFFFFF"/>
                    <w:spacing w:before="100" w:beforeAutospacing="1" w:after="100" w:afterAutospacing="1" w:line="240" w:lineRule="auto"/>
                    <w:rPr>
                      <w:rFonts w:ascii="Arial" w:hAnsi="Arial" w:cs="Arial"/>
                      <w:sz w:val="20"/>
                      <w:szCs w:val="20"/>
                    </w:rPr>
                  </w:pPr>
                  <w:proofErr w:type="gramStart"/>
                  <w:r w:rsidRPr="002942C1">
                    <w:rPr>
                      <w:rFonts w:ascii="Arial" w:hAnsi="Arial" w:cs="Arial"/>
                      <w:sz w:val="20"/>
                      <w:szCs w:val="20"/>
                    </w:rPr>
                    <w:lastRenderedPageBreak/>
                    <w:t>in regard to</w:t>
                  </w:r>
                  <w:proofErr w:type="gramEnd"/>
                  <w:r w:rsidRPr="002942C1">
                    <w:rPr>
                      <w:rFonts w:ascii="Arial" w:hAnsi="Arial" w:cs="Arial"/>
                      <w:sz w:val="20"/>
                      <w:szCs w:val="20"/>
                    </w:rPr>
                    <w:t xml:space="preserve"> the general locational requirements for fire hydrants - Part 3.2.2.2 (a), (e), (f), (g) and (h) as well as Appendix B of AS 2419.1 (2005);</w:t>
                  </w:r>
                </w:p>
                <w:p w:rsidR="00044AA5" w:rsidRPr="002942C1" w:rsidRDefault="00044AA5" w:rsidP="008E4E0B">
                  <w:pPr>
                    <w:numPr>
                      <w:ilvl w:val="0"/>
                      <w:numId w:val="6"/>
                    </w:numPr>
                    <w:shd w:val="clear" w:color="auto" w:fill="FFFFFF"/>
                    <w:spacing w:before="100" w:beforeAutospacing="1" w:after="100" w:afterAutospacing="1" w:line="240" w:lineRule="auto"/>
                    <w:rPr>
                      <w:rFonts w:ascii="Arial" w:hAnsi="Arial" w:cs="Arial"/>
                      <w:sz w:val="20"/>
                      <w:szCs w:val="20"/>
                    </w:rPr>
                  </w:pPr>
                  <w:proofErr w:type="gramStart"/>
                  <w:r w:rsidRPr="002942C1">
                    <w:rPr>
                      <w:rFonts w:ascii="Arial" w:hAnsi="Arial" w:cs="Arial"/>
                      <w:sz w:val="20"/>
                      <w:szCs w:val="20"/>
                    </w:rPr>
                    <w:t>in regard to</w:t>
                  </w:r>
                  <w:proofErr w:type="gramEnd"/>
                  <w:r w:rsidRPr="002942C1">
                    <w:rPr>
                      <w:rFonts w:ascii="Arial" w:hAnsi="Arial" w:cs="Arial"/>
                      <w:sz w:val="20"/>
                      <w:szCs w:val="20"/>
                    </w:rPr>
                    <w:t xml:space="preserve"> the proximity of hydrants to buildings and other facilities - Part 3.2.2.2 (b), (c) and (d), with the exception that:</w:t>
                  </w:r>
                </w:p>
                <w:p w:rsidR="00044AA5" w:rsidRPr="002942C1" w:rsidRDefault="00044AA5" w:rsidP="008E4E0B">
                  <w:pPr>
                    <w:numPr>
                      <w:ilvl w:val="1"/>
                      <w:numId w:val="6"/>
                    </w:numPr>
                    <w:shd w:val="clear" w:color="auto" w:fill="FFFFFF"/>
                    <w:spacing w:before="100" w:beforeAutospacing="1" w:after="100" w:afterAutospacing="1" w:line="240" w:lineRule="auto"/>
                    <w:rPr>
                      <w:rFonts w:ascii="Arial" w:hAnsi="Arial" w:cs="Arial"/>
                      <w:sz w:val="20"/>
                      <w:szCs w:val="20"/>
                    </w:rPr>
                  </w:pPr>
                  <w:r w:rsidRPr="002942C1">
                    <w:rPr>
                      <w:rFonts w:ascii="Arial" w:hAnsi="Arial" w:cs="Arial"/>
                      <w:sz w:val="20"/>
                      <w:szCs w:val="20"/>
                    </w:rPr>
                    <w:t>for dwellings and their associated outbuildings, hydrant coverage need only extend to the roof and external walls of those buildings;</w:t>
                  </w:r>
                </w:p>
                <w:p w:rsidR="00044AA5" w:rsidRPr="002942C1" w:rsidRDefault="00044AA5" w:rsidP="008E4E0B">
                  <w:pPr>
                    <w:numPr>
                      <w:ilvl w:val="1"/>
                      <w:numId w:val="6"/>
                    </w:numPr>
                    <w:shd w:val="clear" w:color="auto" w:fill="FFFFFF"/>
                    <w:spacing w:before="100" w:beforeAutospacing="1" w:after="100" w:afterAutospacing="1" w:line="240" w:lineRule="auto"/>
                    <w:rPr>
                      <w:rFonts w:ascii="Arial" w:hAnsi="Arial" w:cs="Arial"/>
                      <w:sz w:val="20"/>
                      <w:szCs w:val="20"/>
                    </w:rPr>
                  </w:pPr>
                  <w:r w:rsidRPr="002942C1">
                    <w:rPr>
                      <w:rFonts w:ascii="Arial" w:hAnsi="Arial" w:cs="Arial"/>
                      <w:sz w:val="20"/>
                      <w:szCs w:val="20"/>
                    </w:rPr>
                    <w:t>for caravans and tents, hydrant coverage need only extend to the roof of those tents and caravans;</w:t>
                  </w:r>
                </w:p>
                <w:p w:rsidR="00044AA5" w:rsidRPr="002942C1" w:rsidRDefault="00044AA5" w:rsidP="008E4E0B">
                  <w:pPr>
                    <w:numPr>
                      <w:ilvl w:val="1"/>
                      <w:numId w:val="6"/>
                    </w:numPr>
                    <w:shd w:val="clear" w:color="auto" w:fill="FFFFFF"/>
                    <w:spacing w:before="100" w:beforeAutospacing="1" w:after="100" w:afterAutospacing="1" w:line="240" w:lineRule="auto"/>
                    <w:rPr>
                      <w:rFonts w:ascii="Arial" w:hAnsi="Arial" w:cs="Arial"/>
                      <w:sz w:val="20"/>
                      <w:szCs w:val="20"/>
                    </w:rPr>
                  </w:pPr>
                  <w:r w:rsidRPr="002942C1">
                    <w:rPr>
                      <w:rFonts w:ascii="Arial" w:hAnsi="Arial" w:cs="Arial"/>
                      <w:sz w:val="20"/>
                      <w:szCs w:val="20"/>
                    </w:rPr>
                    <w:t>for outdoor sales</w:t>
                  </w:r>
                  <w:r w:rsidRPr="002942C1">
                    <w:rPr>
                      <w:rFonts w:ascii="Arial" w:hAnsi="Arial" w:cs="Arial"/>
                      <w:sz w:val="20"/>
                      <w:szCs w:val="20"/>
                      <w:vertAlign w:val="superscript"/>
                    </w:rPr>
                    <w:t>(</w:t>
                  </w:r>
                  <w:hyperlink r:id="rId26" w:anchor="target-d58447e571522"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942C1">
                      <w:rPr>
                        <w:rStyle w:val="Hyperlink"/>
                        <w:rFonts w:ascii="Arial" w:hAnsi="Arial" w:cs="Arial"/>
                        <w:color w:val="auto"/>
                        <w:sz w:val="20"/>
                        <w:szCs w:val="20"/>
                        <w:vertAlign w:val="superscript"/>
                      </w:rPr>
                      <w:t>54</w:t>
                    </w:r>
                  </w:hyperlink>
                  <w:r w:rsidRPr="002942C1">
                    <w:rPr>
                      <w:rFonts w:ascii="Arial" w:hAnsi="Arial" w:cs="Arial"/>
                      <w:sz w:val="20"/>
                      <w:szCs w:val="20"/>
                      <w:vertAlign w:val="superscript"/>
                    </w:rPr>
                    <w:t>)</w:t>
                  </w:r>
                  <w:r w:rsidRPr="002942C1">
                    <w:rPr>
                      <w:rFonts w:ascii="Arial" w:hAnsi="Arial" w:cs="Arial"/>
                      <w:sz w:val="20"/>
                      <w:szCs w:val="20"/>
                    </w:rPr>
                    <w:t>, processing or storage facilities, hydrant coverage is required across the entire area of the outdoor sales</w:t>
                  </w:r>
                  <w:r w:rsidRPr="002942C1">
                    <w:rPr>
                      <w:rFonts w:ascii="Arial" w:hAnsi="Arial" w:cs="Arial"/>
                      <w:sz w:val="20"/>
                      <w:szCs w:val="20"/>
                      <w:vertAlign w:val="superscript"/>
                    </w:rPr>
                    <w:t>(</w:t>
                  </w:r>
                  <w:hyperlink r:id="rId27" w:anchor="target-d58447e571522"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942C1">
                      <w:rPr>
                        <w:rStyle w:val="Hyperlink"/>
                        <w:rFonts w:ascii="Arial" w:hAnsi="Arial" w:cs="Arial"/>
                        <w:color w:val="auto"/>
                        <w:sz w:val="20"/>
                        <w:szCs w:val="20"/>
                        <w:vertAlign w:val="superscript"/>
                      </w:rPr>
                      <w:t>54</w:t>
                    </w:r>
                  </w:hyperlink>
                  <w:r w:rsidRPr="002942C1">
                    <w:rPr>
                      <w:rFonts w:ascii="Arial" w:hAnsi="Arial" w:cs="Arial"/>
                      <w:sz w:val="20"/>
                      <w:szCs w:val="20"/>
                      <w:vertAlign w:val="superscript"/>
                    </w:rPr>
                    <w:t>)</w:t>
                  </w:r>
                  <w:r w:rsidRPr="002942C1">
                    <w:rPr>
                      <w:rFonts w:ascii="Arial" w:hAnsi="Arial" w:cs="Arial"/>
                      <w:sz w:val="20"/>
                      <w:szCs w:val="20"/>
                    </w:rPr>
                    <w:t>, outdoor processing and outdoor storage facilities;</w:t>
                  </w:r>
                </w:p>
                <w:p w:rsidR="00257110" w:rsidRPr="00044AA5" w:rsidRDefault="00044AA5" w:rsidP="008E4E0B">
                  <w:pPr>
                    <w:numPr>
                      <w:ilvl w:val="0"/>
                      <w:numId w:val="6"/>
                    </w:numPr>
                    <w:shd w:val="clear" w:color="auto" w:fill="FFFFFF"/>
                    <w:spacing w:before="100" w:beforeAutospacing="1" w:after="100" w:afterAutospacing="1" w:line="240" w:lineRule="auto"/>
                    <w:rPr>
                      <w:rFonts w:ascii="Roboto" w:hAnsi="Roboto"/>
                      <w:color w:val="4A4A4A"/>
                      <w:sz w:val="19"/>
                      <w:szCs w:val="19"/>
                    </w:rPr>
                  </w:pPr>
                  <w:proofErr w:type="gramStart"/>
                  <w:r w:rsidRPr="002942C1">
                    <w:rPr>
                      <w:rFonts w:ascii="Arial" w:hAnsi="Arial" w:cs="Arial"/>
                      <w:sz w:val="20"/>
                      <w:szCs w:val="20"/>
                    </w:rPr>
                    <w:t>in regard to</w:t>
                  </w:r>
                  <w:proofErr w:type="gramEnd"/>
                  <w:r w:rsidRPr="002942C1">
                    <w:rPr>
                      <w:rFonts w:ascii="Arial" w:hAnsi="Arial" w:cs="Arial"/>
                      <w:sz w:val="20"/>
                      <w:szCs w:val="20"/>
                    </w:rPr>
                    <w:t xml:space="preserve"> fire hydrant accessibility and clearance requirements - Part 3.5 and, where applicable, Part 3.6.</w:t>
                  </w:r>
                </w:p>
              </w:tc>
            </w:tr>
          </w:tbl>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Pr>
                <w:rFonts w:ascii="Arial" w:eastAsia="Times New Roman" w:hAnsi="Arial" w:cs="Arial"/>
                <w:b/>
                <w:bCs/>
                <w:sz w:val="20"/>
                <w:szCs w:val="20"/>
                <w:lang w:eastAsia="en-AU"/>
              </w:rPr>
              <w:t>5</w:t>
            </w:r>
            <w:r w:rsidR="00044AA5">
              <w:rPr>
                <w:rFonts w:ascii="Arial" w:eastAsia="Times New Roman" w:hAnsi="Arial" w:cs="Arial"/>
                <w:b/>
                <w:bCs/>
                <w:sz w:val="20"/>
                <w:szCs w:val="20"/>
                <w:lang w:eastAsia="en-AU"/>
              </w:rPr>
              <w:t>3</w:t>
            </w:r>
            <w:r w:rsidRPr="00325D93">
              <w:rPr>
                <w:rFonts w:ascii="Arial" w:eastAsia="Times New Roman" w:hAnsi="Arial" w:cs="Arial"/>
                <w:b/>
                <w:bCs/>
                <w:sz w:val="20"/>
                <w:szCs w:val="20"/>
                <w:lang w:eastAsia="en-AU"/>
              </w:rPr>
              <w:t>.2</w:t>
            </w:r>
          </w:p>
          <w:p w:rsidR="00044AA5" w:rsidRPr="00044AA5" w:rsidRDefault="00044AA5" w:rsidP="00044AA5">
            <w:pPr>
              <w:shd w:val="clear" w:color="auto" w:fill="FFFFFF"/>
              <w:spacing w:before="150" w:after="150" w:line="240" w:lineRule="auto"/>
              <w:ind w:left="150" w:right="150"/>
              <w:rPr>
                <w:rFonts w:ascii="Arial" w:eastAsia="Times New Roman" w:hAnsi="Arial" w:cs="Arial"/>
                <w:sz w:val="20"/>
                <w:szCs w:val="20"/>
                <w:lang w:eastAsia="en-AU"/>
              </w:rPr>
            </w:pPr>
            <w:r w:rsidRPr="00044AA5">
              <w:rPr>
                <w:rFonts w:ascii="Arial" w:eastAsia="Times New Roman" w:hAnsi="Arial" w:cs="Arial"/>
                <w:sz w:val="20"/>
                <w:szCs w:val="20"/>
                <w:lang w:eastAsia="en-AU"/>
              </w:rPr>
              <w:t>A continuous path of travel having the following characteristics is provided between the vehicle access point to the site and each external fire hydrant and hydrant booster point on the land:</w:t>
            </w:r>
          </w:p>
          <w:p w:rsidR="00044AA5" w:rsidRPr="00044AA5" w:rsidRDefault="00044AA5" w:rsidP="008E4E0B">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AU"/>
              </w:rPr>
            </w:pPr>
            <w:r w:rsidRPr="00044AA5">
              <w:rPr>
                <w:rFonts w:ascii="Arial" w:eastAsia="Times New Roman" w:hAnsi="Arial" w:cs="Arial"/>
                <w:sz w:val="20"/>
                <w:szCs w:val="20"/>
                <w:lang w:eastAsia="en-AU"/>
              </w:rPr>
              <w:t>an unobstructed width of no less than 3.5m;</w:t>
            </w:r>
          </w:p>
          <w:p w:rsidR="00044AA5" w:rsidRPr="00044AA5" w:rsidRDefault="00044AA5" w:rsidP="008E4E0B">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AU"/>
              </w:rPr>
            </w:pPr>
            <w:r w:rsidRPr="00044AA5">
              <w:rPr>
                <w:rFonts w:ascii="Arial" w:eastAsia="Times New Roman" w:hAnsi="Arial" w:cs="Arial"/>
                <w:sz w:val="20"/>
                <w:szCs w:val="20"/>
                <w:lang w:eastAsia="en-AU"/>
              </w:rPr>
              <w:t>an unobstructed height of no less than 4.8m;</w:t>
            </w:r>
          </w:p>
          <w:p w:rsidR="00044AA5" w:rsidRPr="00044AA5" w:rsidRDefault="00044AA5" w:rsidP="008E4E0B">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AU"/>
              </w:rPr>
            </w:pPr>
            <w:r w:rsidRPr="00044AA5">
              <w:rPr>
                <w:rFonts w:ascii="Arial" w:eastAsia="Times New Roman" w:hAnsi="Arial" w:cs="Arial"/>
                <w:sz w:val="20"/>
                <w:szCs w:val="20"/>
                <w:lang w:eastAsia="en-AU"/>
              </w:rPr>
              <w:t>constructed to be readily traversed by a 17 tonne HRV fire brigade pumping appliance;</w:t>
            </w:r>
          </w:p>
          <w:p w:rsidR="00257110" w:rsidRPr="003E1097" w:rsidRDefault="00044AA5" w:rsidP="008E4E0B">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AU"/>
              </w:rPr>
            </w:pPr>
            <w:r w:rsidRPr="00044AA5">
              <w:rPr>
                <w:rFonts w:ascii="Arial" w:eastAsia="Times New Roman" w:hAnsi="Arial" w:cs="Arial"/>
                <w:sz w:val="20"/>
                <w:szCs w:val="20"/>
                <w:lang w:eastAsia="en-AU"/>
              </w:rPr>
              <w:t>an area for a fire brigade pumping appliance to stand within 20m of each fire hydrant and 8m of each hydrant booster point.</w:t>
            </w: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Pr>
                <w:rFonts w:ascii="Arial" w:eastAsia="Times New Roman" w:hAnsi="Arial" w:cs="Arial"/>
                <w:b/>
                <w:bCs/>
                <w:sz w:val="20"/>
                <w:szCs w:val="20"/>
                <w:lang w:eastAsia="en-AU"/>
              </w:rPr>
              <w:t>5</w:t>
            </w:r>
            <w:r w:rsidR="00044AA5">
              <w:rPr>
                <w:rFonts w:ascii="Arial" w:eastAsia="Times New Roman" w:hAnsi="Arial" w:cs="Arial"/>
                <w:b/>
                <w:bCs/>
                <w:sz w:val="20"/>
                <w:szCs w:val="20"/>
                <w:lang w:eastAsia="en-AU"/>
              </w:rPr>
              <w:t>3</w:t>
            </w:r>
            <w:r w:rsidRPr="00325D93">
              <w:rPr>
                <w:rFonts w:ascii="Arial" w:eastAsia="Times New Roman" w:hAnsi="Arial" w:cs="Arial"/>
                <w:b/>
                <w:bCs/>
                <w:sz w:val="20"/>
                <w:szCs w:val="20"/>
                <w:lang w:eastAsia="en-AU"/>
              </w:rPr>
              <w:t>.3</w:t>
            </w:r>
          </w:p>
          <w:p w:rsidR="00257110" w:rsidRPr="003E1097" w:rsidRDefault="003E1097" w:rsidP="00257110">
            <w:pPr>
              <w:spacing w:before="100" w:beforeAutospacing="1" w:after="100" w:afterAutospacing="1" w:line="240" w:lineRule="auto"/>
              <w:ind w:left="150" w:right="150"/>
              <w:rPr>
                <w:rFonts w:ascii="Arial" w:eastAsia="Times New Roman" w:hAnsi="Arial" w:cs="Arial"/>
                <w:sz w:val="20"/>
                <w:szCs w:val="20"/>
                <w:lang w:eastAsia="en-AU"/>
              </w:rPr>
            </w:pPr>
            <w:r w:rsidRPr="003E1097">
              <w:rPr>
                <w:rFonts w:ascii="Arial" w:hAnsi="Arial" w:cs="Arial"/>
                <w:sz w:val="20"/>
                <w:szCs w:val="20"/>
                <w:shd w:val="clear" w:color="auto" w:fill="FFFFFF"/>
              </w:rPr>
              <w:t>On-site fire hydrant facilities are maintained in effective operating order in a manner prescribed in </w:t>
            </w:r>
            <w:r w:rsidRPr="003E1097">
              <w:rPr>
                <w:rStyle w:val="Emphasis"/>
                <w:rFonts w:ascii="Arial" w:hAnsi="Arial" w:cs="Arial"/>
                <w:sz w:val="20"/>
                <w:szCs w:val="20"/>
                <w:shd w:val="clear" w:color="auto" w:fill="FFFFFF"/>
              </w:rPr>
              <w:t xml:space="preserve">Australian </w:t>
            </w:r>
            <w:r w:rsidRPr="003E1097">
              <w:rPr>
                <w:rStyle w:val="Emphasis"/>
                <w:rFonts w:ascii="Arial" w:hAnsi="Arial" w:cs="Arial"/>
                <w:sz w:val="20"/>
                <w:szCs w:val="20"/>
                <w:shd w:val="clear" w:color="auto" w:fill="FFFFFF"/>
              </w:rPr>
              <w:lastRenderedPageBreak/>
              <w:t>Standard AS1851 (2012) – Routine service of fire protection systems and equipment</w:t>
            </w:r>
            <w:r w:rsidRPr="003E1097">
              <w:rPr>
                <w:rFonts w:ascii="Arial" w:hAnsi="Arial" w:cs="Arial"/>
                <w:sz w:val="20"/>
                <w:szCs w:val="20"/>
                <w:shd w:val="clear" w:color="auto" w:fill="FFFFFF"/>
              </w:rPr>
              <w:t>.</w:t>
            </w: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Pr>
                <w:rFonts w:ascii="Arial" w:eastAsia="Times New Roman" w:hAnsi="Arial" w:cs="Arial"/>
                <w:b/>
                <w:bCs/>
                <w:sz w:val="20"/>
                <w:szCs w:val="20"/>
                <w:lang w:eastAsia="en-AU"/>
              </w:rPr>
              <w:t>5</w:t>
            </w:r>
            <w:r w:rsidR="003E1097">
              <w:rPr>
                <w:rFonts w:ascii="Arial" w:eastAsia="Times New Roman" w:hAnsi="Arial" w:cs="Arial"/>
                <w:b/>
                <w:bCs/>
                <w:sz w:val="20"/>
                <w:szCs w:val="20"/>
                <w:lang w:eastAsia="en-AU"/>
              </w:rPr>
              <w:t>4</w:t>
            </w:r>
          </w:p>
          <w:p w:rsidR="00257110" w:rsidRPr="003E1097" w:rsidRDefault="003E1097" w:rsidP="00257110">
            <w:pPr>
              <w:spacing w:before="100" w:beforeAutospacing="1" w:after="100" w:afterAutospacing="1" w:line="240" w:lineRule="auto"/>
              <w:ind w:left="150" w:right="150"/>
              <w:rPr>
                <w:rFonts w:ascii="Arial" w:eastAsia="Times New Roman" w:hAnsi="Arial" w:cs="Arial"/>
                <w:sz w:val="20"/>
                <w:szCs w:val="20"/>
                <w:lang w:eastAsia="en-AU"/>
              </w:rPr>
            </w:pPr>
            <w:r w:rsidRPr="003E1097">
              <w:rPr>
                <w:rFonts w:ascii="Arial" w:hAnsi="Arial" w:cs="Arial"/>
                <w:sz w:val="20"/>
                <w:szCs w:val="20"/>
                <w:shd w:val="clear" w:color="auto" w:fill="FFFFFF"/>
              </w:rPr>
              <w:t xml:space="preserve">On-site fire hydrants that are external to buildings, as well as the available fire fighting appliance access routes to those hydrants, </w:t>
            </w:r>
            <w:proofErr w:type="gramStart"/>
            <w:r w:rsidRPr="003E1097">
              <w:rPr>
                <w:rFonts w:ascii="Arial" w:hAnsi="Arial" w:cs="Arial"/>
                <w:sz w:val="20"/>
                <w:szCs w:val="20"/>
                <w:shd w:val="clear" w:color="auto" w:fill="FFFFFF"/>
              </w:rPr>
              <w:t>can be readily identified at all times</w:t>
            </w:r>
            <w:proofErr w:type="gramEnd"/>
            <w:r w:rsidRPr="003E1097">
              <w:rPr>
                <w:rFonts w:ascii="Arial" w:hAnsi="Arial" w:cs="Arial"/>
                <w:sz w:val="20"/>
                <w:szCs w:val="20"/>
                <w:shd w:val="clear" w:color="auto" w:fill="FFFFFF"/>
              </w:rPr>
              <w:t xml:space="preserve"> from, or at, the vehicular entry point to the development site.</w:t>
            </w:r>
          </w:p>
        </w:tc>
        <w:tc>
          <w:tcPr>
            <w:tcW w:w="1778"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Pr>
                <w:rFonts w:ascii="Arial" w:eastAsia="Times New Roman" w:hAnsi="Arial" w:cs="Arial"/>
                <w:b/>
                <w:bCs/>
                <w:sz w:val="20"/>
                <w:szCs w:val="20"/>
                <w:lang w:eastAsia="en-AU"/>
              </w:rPr>
              <w:t>5</w:t>
            </w:r>
            <w:r w:rsidR="003E1097">
              <w:rPr>
                <w:rFonts w:ascii="Arial" w:eastAsia="Times New Roman" w:hAnsi="Arial" w:cs="Arial"/>
                <w:b/>
                <w:bCs/>
                <w:sz w:val="20"/>
                <w:szCs w:val="20"/>
                <w:lang w:eastAsia="en-AU"/>
              </w:rPr>
              <w:t>4</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6"/>
            </w:tblGrid>
            <w:tr w:rsidR="00257110" w:rsidRPr="00325D93" w:rsidTr="00A915A5">
              <w:trPr>
                <w:tblCellSpacing w:w="15" w:type="dxa"/>
              </w:trPr>
              <w:tc>
                <w:tcPr>
                  <w:tcW w:w="5610" w:type="dxa"/>
                  <w:vAlign w:val="center"/>
                  <w:hideMark/>
                </w:tcPr>
                <w:p w:rsidR="003E1097" w:rsidRPr="003E1097" w:rsidRDefault="003E1097" w:rsidP="003E1097">
                  <w:pPr>
                    <w:shd w:val="clear" w:color="auto" w:fill="FFFFFF"/>
                    <w:spacing w:before="150" w:after="150" w:line="240" w:lineRule="auto"/>
                    <w:ind w:left="150" w:right="150"/>
                    <w:rPr>
                      <w:rFonts w:ascii="Arial" w:eastAsia="Times New Roman" w:hAnsi="Arial" w:cs="Arial"/>
                      <w:sz w:val="20"/>
                      <w:szCs w:val="20"/>
                      <w:lang w:eastAsia="en-AU"/>
                    </w:rPr>
                  </w:pPr>
                  <w:r w:rsidRPr="003E1097">
                    <w:rPr>
                      <w:rFonts w:ascii="Arial" w:eastAsia="Times New Roman" w:hAnsi="Arial" w:cs="Arial"/>
                      <w:sz w:val="20"/>
                      <w:szCs w:val="20"/>
                      <w:lang w:eastAsia="en-AU"/>
                    </w:rPr>
                    <w:t>For development that contains on-site fire hydrants external to buildings:</w:t>
                  </w:r>
                </w:p>
                <w:p w:rsidR="003E1097" w:rsidRPr="003E1097" w:rsidRDefault="003E1097" w:rsidP="008E4E0B">
                  <w:pPr>
                    <w:numPr>
                      <w:ilvl w:val="0"/>
                      <w:numId w:val="107"/>
                    </w:numPr>
                    <w:shd w:val="clear" w:color="auto" w:fill="FFFFFF"/>
                    <w:spacing w:before="150" w:after="150" w:line="240" w:lineRule="auto"/>
                    <w:ind w:left="600" w:right="150"/>
                    <w:rPr>
                      <w:rFonts w:ascii="Arial" w:eastAsia="Times New Roman" w:hAnsi="Arial" w:cs="Arial"/>
                      <w:sz w:val="20"/>
                      <w:szCs w:val="20"/>
                      <w:lang w:eastAsia="en-AU"/>
                    </w:rPr>
                  </w:pPr>
                  <w:r w:rsidRPr="003E1097">
                    <w:rPr>
                      <w:rFonts w:ascii="Arial" w:eastAsia="Times New Roman" w:hAnsi="Arial" w:cs="Arial"/>
                      <w:sz w:val="20"/>
                      <w:szCs w:val="20"/>
                      <w:lang w:eastAsia="en-AU"/>
                    </w:rPr>
                    <w:t>those external hydrants can be seen from the vehicular entry point to the site; or</w:t>
                  </w:r>
                </w:p>
                <w:p w:rsidR="003E1097" w:rsidRPr="003E1097" w:rsidRDefault="003E1097" w:rsidP="008E4E0B">
                  <w:pPr>
                    <w:numPr>
                      <w:ilvl w:val="0"/>
                      <w:numId w:val="107"/>
                    </w:numPr>
                    <w:shd w:val="clear" w:color="auto" w:fill="FFFFFF"/>
                    <w:spacing w:before="150" w:after="150" w:line="240" w:lineRule="auto"/>
                    <w:ind w:left="600" w:right="150"/>
                    <w:rPr>
                      <w:rFonts w:ascii="Arial" w:eastAsia="Times New Roman" w:hAnsi="Arial" w:cs="Arial"/>
                      <w:sz w:val="20"/>
                      <w:szCs w:val="20"/>
                      <w:lang w:eastAsia="en-AU"/>
                    </w:rPr>
                  </w:pPr>
                  <w:r w:rsidRPr="003E1097">
                    <w:rPr>
                      <w:rFonts w:ascii="Arial" w:eastAsia="Times New Roman" w:hAnsi="Arial" w:cs="Arial"/>
                      <w:sz w:val="20"/>
                      <w:szCs w:val="20"/>
                      <w:lang w:eastAsia="en-AU"/>
                    </w:rPr>
                    <w:t>a sign identifying the following is provided at the vehicular entry point to the site:</w:t>
                  </w:r>
                </w:p>
                <w:p w:rsidR="003E1097" w:rsidRPr="003E1097" w:rsidRDefault="003E1097" w:rsidP="008E4E0B">
                  <w:pPr>
                    <w:numPr>
                      <w:ilvl w:val="1"/>
                      <w:numId w:val="107"/>
                    </w:numPr>
                    <w:shd w:val="clear" w:color="auto" w:fill="FFFFFF"/>
                    <w:spacing w:before="150" w:after="150" w:line="240" w:lineRule="auto"/>
                    <w:ind w:left="1050" w:right="150"/>
                    <w:rPr>
                      <w:rFonts w:ascii="Arial" w:eastAsia="Times New Roman" w:hAnsi="Arial" w:cs="Arial"/>
                      <w:sz w:val="20"/>
                      <w:szCs w:val="20"/>
                      <w:lang w:eastAsia="en-AU"/>
                    </w:rPr>
                  </w:pPr>
                  <w:r w:rsidRPr="003E1097">
                    <w:rPr>
                      <w:rFonts w:ascii="Arial" w:eastAsia="Times New Roman" w:hAnsi="Arial" w:cs="Arial"/>
                      <w:sz w:val="20"/>
                      <w:szCs w:val="20"/>
                      <w:lang w:eastAsia="en-AU"/>
                    </w:rPr>
                    <w:t>the overall layout of the development (to scale);</w:t>
                  </w:r>
                </w:p>
                <w:p w:rsidR="003E1097" w:rsidRPr="003E1097" w:rsidRDefault="003E1097" w:rsidP="008E4E0B">
                  <w:pPr>
                    <w:numPr>
                      <w:ilvl w:val="1"/>
                      <w:numId w:val="107"/>
                    </w:numPr>
                    <w:shd w:val="clear" w:color="auto" w:fill="FFFFFF"/>
                    <w:spacing w:before="150" w:after="150" w:line="240" w:lineRule="auto"/>
                    <w:ind w:left="1050" w:right="150"/>
                    <w:rPr>
                      <w:rFonts w:ascii="Arial" w:eastAsia="Times New Roman" w:hAnsi="Arial" w:cs="Arial"/>
                      <w:sz w:val="20"/>
                      <w:szCs w:val="20"/>
                      <w:lang w:eastAsia="en-AU"/>
                    </w:rPr>
                  </w:pPr>
                  <w:r w:rsidRPr="003E1097">
                    <w:rPr>
                      <w:rFonts w:ascii="Arial" w:eastAsia="Times New Roman" w:hAnsi="Arial" w:cs="Arial"/>
                      <w:sz w:val="20"/>
                      <w:szCs w:val="20"/>
                      <w:lang w:eastAsia="en-AU"/>
                    </w:rPr>
                    <w:t>internal road names (where used);</w:t>
                  </w:r>
                </w:p>
                <w:p w:rsidR="003E1097" w:rsidRPr="003E1097" w:rsidRDefault="003E1097" w:rsidP="008E4E0B">
                  <w:pPr>
                    <w:numPr>
                      <w:ilvl w:val="1"/>
                      <w:numId w:val="107"/>
                    </w:numPr>
                    <w:shd w:val="clear" w:color="auto" w:fill="FFFFFF"/>
                    <w:spacing w:before="150" w:after="150" w:line="240" w:lineRule="auto"/>
                    <w:ind w:left="1050" w:right="150"/>
                    <w:rPr>
                      <w:rFonts w:ascii="Arial" w:eastAsia="Times New Roman" w:hAnsi="Arial" w:cs="Arial"/>
                      <w:sz w:val="20"/>
                      <w:szCs w:val="20"/>
                      <w:lang w:eastAsia="en-AU"/>
                    </w:rPr>
                  </w:pPr>
                  <w:r w:rsidRPr="003E1097">
                    <w:rPr>
                      <w:rFonts w:ascii="Arial" w:eastAsia="Times New Roman" w:hAnsi="Arial" w:cs="Arial"/>
                      <w:sz w:val="20"/>
                      <w:szCs w:val="20"/>
                      <w:lang w:eastAsia="en-AU"/>
                    </w:rPr>
                    <w:t>all communal facilities (where provided);</w:t>
                  </w:r>
                </w:p>
                <w:p w:rsidR="003E1097" w:rsidRPr="003E1097" w:rsidRDefault="003E1097" w:rsidP="008E4E0B">
                  <w:pPr>
                    <w:numPr>
                      <w:ilvl w:val="1"/>
                      <w:numId w:val="107"/>
                    </w:numPr>
                    <w:shd w:val="clear" w:color="auto" w:fill="FFFFFF"/>
                    <w:spacing w:before="150" w:after="150" w:line="240" w:lineRule="auto"/>
                    <w:ind w:left="1050" w:right="150"/>
                    <w:rPr>
                      <w:rFonts w:ascii="Arial" w:eastAsia="Times New Roman" w:hAnsi="Arial" w:cs="Arial"/>
                      <w:sz w:val="20"/>
                      <w:szCs w:val="20"/>
                      <w:lang w:eastAsia="en-AU"/>
                    </w:rPr>
                  </w:pPr>
                  <w:r w:rsidRPr="003E1097">
                    <w:rPr>
                      <w:rFonts w:ascii="Arial" w:eastAsia="Times New Roman" w:hAnsi="Arial" w:cs="Arial"/>
                      <w:sz w:val="20"/>
                      <w:szCs w:val="20"/>
                      <w:lang w:eastAsia="en-AU"/>
                    </w:rPr>
                    <w:t>the reception area and on-site manager’s office (where provided);</w:t>
                  </w:r>
                </w:p>
                <w:p w:rsidR="003E1097" w:rsidRPr="003E1097" w:rsidRDefault="003E1097" w:rsidP="008E4E0B">
                  <w:pPr>
                    <w:numPr>
                      <w:ilvl w:val="1"/>
                      <w:numId w:val="107"/>
                    </w:numPr>
                    <w:shd w:val="clear" w:color="auto" w:fill="FFFFFF"/>
                    <w:spacing w:before="150" w:after="150" w:line="240" w:lineRule="auto"/>
                    <w:ind w:left="1050" w:right="150"/>
                    <w:rPr>
                      <w:rFonts w:ascii="Arial" w:eastAsia="Times New Roman" w:hAnsi="Arial" w:cs="Arial"/>
                      <w:sz w:val="20"/>
                      <w:szCs w:val="20"/>
                      <w:lang w:eastAsia="en-AU"/>
                    </w:rPr>
                  </w:pPr>
                  <w:r w:rsidRPr="003E1097">
                    <w:rPr>
                      <w:rFonts w:ascii="Arial" w:eastAsia="Times New Roman" w:hAnsi="Arial" w:cs="Arial"/>
                      <w:sz w:val="20"/>
                      <w:szCs w:val="20"/>
                      <w:lang w:eastAsia="en-AU"/>
                    </w:rPr>
                    <w:t>external hydrants and hydrant booster points;</w:t>
                  </w:r>
                </w:p>
                <w:p w:rsidR="003E1097" w:rsidRPr="003E1097" w:rsidRDefault="003E1097" w:rsidP="008E4E0B">
                  <w:pPr>
                    <w:numPr>
                      <w:ilvl w:val="1"/>
                      <w:numId w:val="107"/>
                    </w:numPr>
                    <w:shd w:val="clear" w:color="auto" w:fill="FFFFFF"/>
                    <w:spacing w:before="150" w:after="150" w:line="240" w:lineRule="auto"/>
                    <w:ind w:left="1050" w:right="150"/>
                    <w:rPr>
                      <w:rFonts w:ascii="Arial" w:eastAsia="Times New Roman" w:hAnsi="Arial" w:cs="Arial"/>
                      <w:sz w:val="20"/>
                      <w:szCs w:val="20"/>
                      <w:lang w:eastAsia="en-AU"/>
                    </w:rPr>
                  </w:pPr>
                  <w:r w:rsidRPr="003E1097">
                    <w:rPr>
                      <w:rFonts w:ascii="Arial" w:eastAsia="Times New Roman" w:hAnsi="Arial" w:cs="Arial"/>
                      <w:sz w:val="20"/>
                      <w:szCs w:val="20"/>
                      <w:lang w:eastAsia="en-AU"/>
                    </w:rPr>
                    <w:t>physical constraints within the internal roadway system which would restrict access by fire fighting appliances to external hydrants and hydrant booster points.</w:t>
                  </w:r>
                </w:p>
                <w:p w:rsidR="003E1097" w:rsidRPr="003E1097" w:rsidRDefault="003E1097" w:rsidP="003E1097">
                  <w:pPr>
                    <w:shd w:val="clear" w:color="auto" w:fill="FFFFFF"/>
                    <w:spacing w:before="150" w:after="150" w:line="240" w:lineRule="auto"/>
                    <w:ind w:left="150" w:right="150"/>
                    <w:rPr>
                      <w:rFonts w:ascii="Arial" w:eastAsia="Times New Roman" w:hAnsi="Arial" w:cs="Arial"/>
                      <w:sz w:val="20"/>
                      <w:szCs w:val="20"/>
                      <w:lang w:eastAsia="en-AU"/>
                    </w:rPr>
                  </w:pPr>
                  <w:r w:rsidRPr="003E1097">
                    <w:rPr>
                      <w:rFonts w:ascii="Arial" w:eastAsia="Times New Roman" w:hAnsi="Arial" w:cs="Arial"/>
                      <w:sz w:val="20"/>
                      <w:szCs w:val="20"/>
                      <w:lang w:eastAsia="en-AU"/>
                    </w:rPr>
                    <w:t>Note - The sign prescribed above, and the graphics used are to be:</w:t>
                  </w:r>
                </w:p>
                <w:p w:rsidR="003E1097" w:rsidRPr="003E1097" w:rsidRDefault="003E1097" w:rsidP="008E4E0B">
                  <w:pPr>
                    <w:numPr>
                      <w:ilvl w:val="0"/>
                      <w:numId w:val="108"/>
                    </w:numPr>
                    <w:shd w:val="clear" w:color="auto" w:fill="FFFFFF"/>
                    <w:spacing w:before="150" w:after="150" w:line="240" w:lineRule="auto"/>
                    <w:ind w:left="600" w:right="150"/>
                    <w:rPr>
                      <w:rFonts w:ascii="Arial" w:eastAsia="Times New Roman" w:hAnsi="Arial" w:cs="Arial"/>
                      <w:sz w:val="20"/>
                      <w:szCs w:val="20"/>
                      <w:lang w:eastAsia="en-AU"/>
                    </w:rPr>
                  </w:pPr>
                  <w:r w:rsidRPr="003E1097">
                    <w:rPr>
                      <w:rFonts w:ascii="Arial" w:eastAsia="Times New Roman" w:hAnsi="Arial" w:cs="Arial"/>
                      <w:sz w:val="20"/>
                      <w:szCs w:val="20"/>
                      <w:lang w:eastAsia="en-AU"/>
                    </w:rPr>
                    <w:t>in a form;</w:t>
                  </w:r>
                </w:p>
                <w:p w:rsidR="003E1097" w:rsidRPr="003E1097" w:rsidRDefault="003E1097" w:rsidP="008E4E0B">
                  <w:pPr>
                    <w:numPr>
                      <w:ilvl w:val="0"/>
                      <w:numId w:val="108"/>
                    </w:numPr>
                    <w:shd w:val="clear" w:color="auto" w:fill="FFFFFF"/>
                    <w:spacing w:before="150" w:after="150" w:line="240" w:lineRule="auto"/>
                    <w:ind w:left="600" w:right="150"/>
                    <w:rPr>
                      <w:rFonts w:ascii="Arial" w:eastAsia="Times New Roman" w:hAnsi="Arial" w:cs="Arial"/>
                      <w:sz w:val="20"/>
                      <w:szCs w:val="20"/>
                      <w:lang w:eastAsia="en-AU"/>
                    </w:rPr>
                  </w:pPr>
                  <w:r w:rsidRPr="003E1097">
                    <w:rPr>
                      <w:rFonts w:ascii="Arial" w:eastAsia="Times New Roman" w:hAnsi="Arial" w:cs="Arial"/>
                      <w:sz w:val="20"/>
                      <w:szCs w:val="20"/>
                      <w:lang w:eastAsia="en-AU"/>
                    </w:rPr>
                    <w:t>of a size;</w:t>
                  </w:r>
                </w:p>
                <w:p w:rsidR="003E1097" w:rsidRPr="003E1097" w:rsidRDefault="003E1097" w:rsidP="008E4E0B">
                  <w:pPr>
                    <w:numPr>
                      <w:ilvl w:val="0"/>
                      <w:numId w:val="108"/>
                    </w:numPr>
                    <w:shd w:val="clear" w:color="auto" w:fill="FFFFFF"/>
                    <w:spacing w:before="150" w:after="150" w:line="240" w:lineRule="auto"/>
                    <w:ind w:left="600" w:right="150"/>
                    <w:rPr>
                      <w:rFonts w:ascii="Arial" w:eastAsia="Times New Roman" w:hAnsi="Arial" w:cs="Arial"/>
                      <w:sz w:val="20"/>
                      <w:szCs w:val="20"/>
                      <w:lang w:eastAsia="en-AU"/>
                    </w:rPr>
                  </w:pPr>
                  <w:r w:rsidRPr="003E1097">
                    <w:rPr>
                      <w:rFonts w:ascii="Arial" w:eastAsia="Times New Roman" w:hAnsi="Arial" w:cs="Arial"/>
                      <w:sz w:val="20"/>
                      <w:szCs w:val="20"/>
                      <w:lang w:eastAsia="en-AU"/>
                    </w:rPr>
                    <w:t>illuminated to a level;</w:t>
                  </w:r>
                </w:p>
                <w:p w:rsidR="00257110" w:rsidRPr="003E1097" w:rsidRDefault="003E1097" w:rsidP="003E1097">
                  <w:pPr>
                    <w:shd w:val="clear" w:color="auto" w:fill="FFFFFF"/>
                    <w:spacing w:before="150" w:after="150" w:line="240" w:lineRule="auto"/>
                    <w:ind w:left="150" w:right="150"/>
                    <w:rPr>
                      <w:rFonts w:ascii="Arial" w:eastAsia="Times New Roman" w:hAnsi="Arial" w:cs="Arial"/>
                      <w:sz w:val="20"/>
                      <w:szCs w:val="20"/>
                      <w:lang w:eastAsia="en-AU"/>
                    </w:rPr>
                  </w:pPr>
                  <w:r w:rsidRPr="003E1097">
                    <w:rPr>
                      <w:rFonts w:ascii="Arial" w:eastAsia="Times New Roman" w:hAnsi="Arial" w:cs="Arial"/>
                      <w:sz w:val="20"/>
                      <w:szCs w:val="20"/>
                      <w:lang w:eastAsia="en-AU"/>
                    </w:rPr>
                    <w:t xml:space="preserve">which allows the information on the sign to be readily understood, </w:t>
                  </w:r>
                  <w:proofErr w:type="gramStart"/>
                  <w:r w:rsidRPr="003E1097">
                    <w:rPr>
                      <w:rFonts w:ascii="Arial" w:eastAsia="Times New Roman" w:hAnsi="Arial" w:cs="Arial"/>
                      <w:sz w:val="20"/>
                      <w:szCs w:val="20"/>
                      <w:lang w:eastAsia="en-AU"/>
                    </w:rPr>
                    <w:t>at all times</w:t>
                  </w:r>
                  <w:proofErr w:type="gramEnd"/>
                  <w:r w:rsidRPr="003E1097">
                    <w:rPr>
                      <w:rFonts w:ascii="Arial" w:eastAsia="Times New Roman" w:hAnsi="Arial" w:cs="Arial"/>
                      <w:sz w:val="20"/>
                      <w:szCs w:val="20"/>
                      <w:lang w:eastAsia="en-AU"/>
                    </w:rPr>
                    <w:t>, by a person in a fire fighting appliance up to 4.5m from the sign.</w:t>
                  </w:r>
                </w:p>
              </w:tc>
            </w:tr>
          </w:tbl>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257110" w:rsidRPr="003E1097"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E1097">
              <w:rPr>
                <w:rFonts w:ascii="Arial" w:eastAsia="Times New Roman" w:hAnsi="Arial" w:cs="Arial"/>
                <w:b/>
                <w:bCs/>
                <w:sz w:val="20"/>
                <w:szCs w:val="20"/>
                <w:lang w:eastAsia="en-AU"/>
              </w:rPr>
              <w:t>PO5</w:t>
            </w:r>
            <w:r w:rsidR="003E1097" w:rsidRPr="003E1097">
              <w:rPr>
                <w:rFonts w:ascii="Arial" w:eastAsia="Times New Roman" w:hAnsi="Arial" w:cs="Arial"/>
                <w:b/>
                <w:bCs/>
                <w:sz w:val="20"/>
                <w:szCs w:val="20"/>
                <w:lang w:eastAsia="en-AU"/>
              </w:rPr>
              <w:t>5</w:t>
            </w:r>
          </w:p>
          <w:p w:rsidR="00257110" w:rsidRPr="003E1097" w:rsidRDefault="003E1097" w:rsidP="00257110">
            <w:pPr>
              <w:spacing w:before="100" w:beforeAutospacing="1" w:after="100" w:afterAutospacing="1" w:line="240" w:lineRule="auto"/>
              <w:ind w:left="150" w:right="150"/>
              <w:rPr>
                <w:rFonts w:ascii="Arial" w:eastAsia="Times New Roman" w:hAnsi="Arial" w:cs="Arial"/>
                <w:sz w:val="20"/>
                <w:szCs w:val="20"/>
                <w:lang w:eastAsia="en-AU"/>
              </w:rPr>
            </w:pPr>
            <w:r w:rsidRPr="003E1097">
              <w:rPr>
                <w:rFonts w:ascii="Arial" w:hAnsi="Arial" w:cs="Arial"/>
                <w:sz w:val="20"/>
                <w:szCs w:val="20"/>
                <w:shd w:val="clear" w:color="auto" w:fill="FFFFFF"/>
              </w:rPr>
              <w:lastRenderedPageBreak/>
              <w:t xml:space="preserve">Each on-site fire hydrant that is external to a building is signposted in a way that </w:t>
            </w:r>
            <w:proofErr w:type="gramStart"/>
            <w:r w:rsidRPr="003E1097">
              <w:rPr>
                <w:rFonts w:ascii="Arial" w:hAnsi="Arial" w:cs="Arial"/>
                <w:sz w:val="20"/>
                <w:szCs w:val="20"/>
                <w:shd w:val="clear" w:color="auto" w:fill="FFFFFF"/>
              </w:rPr>
              <w:t>enables it to be readily identified at all times</w:t>
            </w:r>
            <w:proofErr w:type="gramEnd"/>
            <w:r w:rsidRPr="003E1097">
              <w:rPr>
                <w:rFonts w:ascii="Arial" w:hAnsi="Arial" w:cs="Arial"/>
                <w:sz w:val="20"/>
                <w:szCs w:val="20"/>
                <w:shd w:val="clear" w:color="auto" w:fill="FFFFFF"/>
              </w:rPr>
              <w:t xml:space="preserve"> by the occupants of any firefighting appliance traversing the development site.</w:t>
            </w:r>
          </w:p>
        </w:tc>
        <w:tc>
          <w:tcPr>
            <w:tcW w:w="1778" w:type="pct"/>
            <w:tcBorders>
              <w:top w:val="outset" w:sz="6" w:space="0" w:color="auto"/>
              <w:left w:val="outset" w:sz="6" w:space="0" w:color="auto"/>
              <w:bottom w:val="outset" w:sz="6" w:space="0" w:color="auto"/>
              <w:right w:val="outset" w:sz="6" w:space="0" w:color="auto"/>
            </w:tcBorders>
            <w:hideMark/>
          </w:tcPr>
          <w:p w:rsidR="00257110" w:rsidRPr="003E1097"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E1097">
              <w:rPr>
                <w:rFonts w:ascii="Arial" w:eastAsia="Times New Roman" w:hAnsi="Arial" w:cs="Arial"/>
                <w:b/>
                <w:bCs/>
                <w:sz w:val="20"/>
                <w:szCs w:val="20"/>
                <w:lang w:eastAsia="en-AU"/>
              </w:rPr>
              <w:lastRenderedPageBreak/>
              <w:t>E5</w:t>
            </w:r>
            <w:r w:rsidR="003E1097" w:rsidRPr="003E1097">
              <w:rPr>
                <w:rFonts w:ascii="Arial" w:eastAsia="Times New Roman" w:hAnsi="Arial" w:cs="Arial"/>
                <w:b/>
                <w:bCs/>
                <w:sz w:val="20"/>
                <w:szCs w:val="20"/>
                <w:lang w:eastAsia="en-AU"/>
              </w:rPr>
              <w:t>5</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6"/>
            </w:tblGrid>
            <w:tr w:rsidR="003E1097" w:rsidRPr="003E1097" w:rsidTr="00A915A5">
              <w:trPr>
                <w:tblCellSpacing w:w="15" w:type="dxa"/>
              </w:trPr>
              <w:tc>
                <w:tcPr>
                  <w:tcW w:w="5610" w:type="dxa"/>
                  <w:vAlign w:val="center"/>
                  <w:hideMark/>
                </w:tcPr>
                <w:p w:rsidR="003E1097" w:rsidRPr="003E1097" w:rsidRDefault="003E1097" w:rsidP="00257110">
                  <w:pPr>
                    <w:spacing w:before="100" w:beforeAutospacing="1" w:after="100" w:afterAutospacing="1" w:line="240" w:lineRule="auto"/>
                    <w:rPr>
                      <w:rFonts w:ascii="Arial" w:hAnsi="Arial" w:cs="Arial"/>
                      <w:sz w:val="20"/>
                      <w:szCs w:val="20"/>
                      <w:shd w:val="clear" w:color="auto" w:fill="FFFFFF"/>
                    </w:rPr>
                  </w:pPr>
                  <w:r w:rsidRPr="003E1097">
                    <w:rPr>
                      <w:rFonts w:ascii="Arial" w:hAnsi="Arial" w:cs="Arial"/>
                      <w:sz w:val="20"/>
                      <w:szCs w:val="20"/>
                      <w:shd w:val="clear" w:color="auto" w:fill="FFFFFF"/>
                    </w:rPr>
                    <w:lastRenderedPageBreak/>
                    <w:t>For development that contains on-site fire hydrants external to buildings, those hydrants are identified by way of marker posts and raised reflective pavement markers in the manner prescribed in the technical note </w:t>
                  </w:r>
                  <w:r w:rsidRPr="003E1097">
                    <w:rPr>
                      <w:rStyle w:val="Emphasis"/>
                      <w:rFonts w:ascii="Arial" w:hAnsi="Arial" w:cs="Arial"/>
                      <w:sz w:val="20"/>
                      <w:szCs w:val="20"/>
                      <w:shd w:val="clear" w:color="auto" w:fill="FFFFFF"/>
                    </w:rPr>
                    <w:t>Fire hydrant indication system</w:t>
                  </w:r>
                  <w:r w:rsidRPr="003E1097">
                    <w:rPr>
                      <w:rFonts w:ascii="Arial" w:hAnsi="Arial" w:cs="Arial"/>
                      <w:sz w:val="20"/>
                      <w:szCs w:val="20"/>
                      <w:shd w:val="clear" w:color="auto" w:fill="FFFFFF"/>
                    </w:rPr>
                    <w:t> produced by the Queensland Department of Transport and Main Roads.</w:t>
                  </w:r>
                </w:p>
                <w:p w:rsidR="00257110" w:rsidRPr="003E1097" w:rsidRDefault="003E1097" w:rsidP="00257110">
                  <w:pPr>
                    <w:spacing w:before="100" w:beforeAutospacing="1" w:after="100" w:afterAutospacing="1" w:line="240" w:lineRule="auto"/>
                    <w:rPr>
                      <w:rFonts w:ascii="Arial" w:eastAsia="Times New Roman" w:hAnsi="Arial" w:cs="Arial"/>
                      <w:sz w:val="20"/>
                      <w:szCs w:val="20"/>
                      <w:lang w:eastAsia="en-AU"/>
                    </w:rPr>
                  </w:pPr>
                  <w:r w:rsidRPr="003E1097">
                    <w:rPr>
                      <w:rFonts w:ascii="Arial" w:hAnsi="Arial" w:cs="Arial"/>
                      <w:sz w:val="20"/>
                      <w:szCs w:val="20"/>
                      <w:shd w:val="clear" w:color="auto" w:fill="FFFFFF"/>
                    </w:rPr>
                    <w:t>Note - Technical note Fire hydrant indication system is available on the website of the Queensland Department of Transport and Main Roads.</w:t>
                  </w:r>
                </w:p>
              </w:tc>
            </w:tr>
          </w:tbl>
          <w:p w:rsidR="00257110" w:rsidRPr="003E1097"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48307B" w:rsidRDefault="0048307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721"/>
        <w:gridCol w:w="5370"/>
        <w:gridCol w:w="1991"/>
        <w:gridCol w:w="3291"/>
      </w:tblGrid>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25D93">
              <w:rPr>
                <w:rFonts w:ascii="Arial" w:eastAsia="Times New Roman" w:hAnsi="Arial" w:cs="Arial"/>
                <w:b/>
                <w:bCs/>
                <w:sz w:val="20"/>
                <w:szCs w:val="20"/>
                <w:lang w:eastAsia="en-AU"/>
              </w:rPr>
              <w:t>Use specific criteria</w:t>
            </w:r>
          </w:p>
        </w:tc>
      </w:tr>
      <w:tr w:rsidR="00325D93" w:rsidRPr="00325D93" w:rsidTr="008D6EDE">
        <w:trPr>
          <w:tblCellSpacing w:w="15" w:type="dxa"/>
        </w:trPr>
        <w:tc>
          <w:tcPr>
            <w:tcW w:w="32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Dwelling house</w:t>
            </w:r>
            <w:r w:rsidRPr="00325D93">
              <w:rPr>
                <w:rFonts w:ascii="Arial" w:eastAsia="Times New Roman" w:hAnsi="Arial" w:cs="Arial"/>
                <w:b/>
                <w:bCs/>
                <w:sz w:val="20"/>
                <w:szCs w:val="20"/>
                <w:vertAlign w:val="superscript"/>
                <w:lang w:eastAsia="en-AU"/>
              </w:rPr>
              <w:t>(</w:t>
            </w:r>
            <w:hyperlink r:id="rId2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25D93">
                <w:rPr>
                  <w:rFonts w:ascii="Arial" w:eastAsia="Times New Roman" w:hAnsi="Arial" w:cs="Arial"/>
                  <w:color w:val="0000FF"/>
                  <w:sz w:val="20"/>
                  <w:szCs w:val="20"/>
                  <w:vertAlign w:val="superscript"/>
                  <w:lang w:eastAsia="en-AU"/>
                </w:rPr>
                <w:t>22</w:t>
              </w:r>
            </w:hyperlink>
            <w:r w:rsidRPr="00325D93">
              <w:rPr>
                <w:rFonts w:ascii="Arial" w:eastAsia="Times New Roman" w:hAnsi="Arial" w:cs="Arial"/>
                <w:b/>
                <w:bCs/>
                <w:sz w:val="20"/>
                <w:szCs w:val="20"/>
                <w:vertAlign w:val="superscript"/>
                <w:lang w:eastAsia="en-AU"/>
              </w:rPr>
              <w:t>)</w:t>
            </w:r>
            <w:r w:rsidRPr="00325D93">
              <w:rPr>
                <w:rFonts w:ascii="Arial" w:eastAsia="Times New Roman" w:hAnsi="Arial" w:cs="Arial"/>
                <w:b/>
                <w:bCs/>
                <w:sz w:val="20"/>
                <w:szCs w:val="20"/>
                <w:lang w:eastAsia="en-AU"/>
              </w:rPr>
              <w:t xml:space="preserve"> - Secondary dwelling</w:t>
            </w:r>
          </w:p>
        </w:tc>
        <w:tc>
          <w:tcPr>
            <w:tcW w:w="641"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4AF1" w:rsidRPr="00325D93" w:rsidTr="008D6EDE">
        <w:trPr>
          <w:trHeight w:val="1257"/>
          <w:tblCellSpacing w:w="15" w:type="dxa"/>
        </w:trPr>
        <w:tc>
          <w:tcPr>
            <w:tcW w:w="1530" w:type="pct"/>
            <w:vMerge w:val="restart"/>
            <w:tcBorders>
              <w:top w:val="outset" w:sz="6" w:space="0" w:color="auto"/>
              <w:left w:val="outset" w:sz="6" w:space="0" w:color="auto"/>
              <w:right w:val="outset" w:sz="6" w:space="0" w:color="auto"/>
            </w:tcBorders>
            <w:hideMark/>
          </w:tcPr>
          <w:p w:rsidR="00384AF1" w:rsidRPr="008D6EDE" w:rsidRDefault="00384AF1" w:rsidP="00325D93">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eastAsia="Times New Roman" w:hAnsi="Arial" w:cs="Arial"/>
                <w:b/>
                <w:bCs/>
                <w:sz w:val="20"/>
                <w:szCs w:val="20"/>
                <w:lang w:eastAsia="en-AU"/>
              </w:rPr>
              <w:t>PO5</w:t>
            </w:r>
            <w:r w:rsidR="008D6EDE" w:rsidRPr="008D6EDE">
              <w:rPr>
                <w:rFonts w:ascii="Arial" w:eastAsia="Times New Roman" w:hAnsi="Arial" w:cs="Arial"/>
                <w:b/>
                <w:bCs/>
                <w:sz w:val="20"/>
                <w:szCs w:val="20"/>
                <w:lang w:eastAsia="en-AU"/>
              </w:rPr>
              <w:t>6</w:t>
            </w:r>
          </w:p>
          <w:p w:rsidR="008D6EDE" w:rsidRPr="008D6EDE" w:rsidRDefault="008D6EDE" w:rsidP="008D6EDE">
            <w:pPr>
              <w:pStyle w:val="NormalWeb"/>
              <w:shd w:val="clear" w:color="auto" w:fill="FFFFFF"/>
              <w:spacing w:before="150" w:beforeAutospacing="0" w:after="150" w:afterAutospacing="0"/>
              <w:ind w:left="150" w:right="150"/>
              <w:rPr>
                <w:rFonts w:ascii="Arial" w:hAnsi="Arial" w:cs="Arial"/>
                <w:sz w:val="20"/>
                <w:szCs w:val="20"/>
              </w:rPr>
            </w:pPr>
            <w:r w:rsidRPr="008D6EDE">
              <w:rPr>
                <w:rFonts w:ascii="Arial" w:hAnsi="Arial" w:cs="Arial"/>
                <w:sz w:val="20"/>
                <w:szCs w:val="20"/>
              </w:rPr>
              <w:t>Secondary dwellings:</w:t>
            </w:r>
          </w:p>
          <w:p w:rsidR="008D6EDE" w:rsidRPr="008D6EDE" w:rsidRDefault="008D6EDE" w:rsidP="008E4E0B">
            <w:pPr>
              <w:pStyle w:val="NormalWeb"/>
              <w:numPr>
                <w:ilvl w:val="0"/>
                <w:numId w:val="8"/>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are subordinate and ancillary to the primary dwelling in size and function;</w:t>
            </w:r>
          </w:p>
          <w:p w:rsidR="008D6EDE" w:rsidRPr="008D6EDE" w:rsidRDefault="008D6EDE" w:rsidP="008E4E0B">
            <w:pPr>
              <w:pStyle w:val="NormalWeb"/>
              <w:numPr>
                <w:ilvl w:val="0"/>
                <w:numId w:val="8"/>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are not larger than 100m</w:t>
            </w:r>
            <w:r w:rsidRPr="008D6EDE">
              <w:rPr>
                <w:rFonts w:ascii="Arial" w:hAnsi="Arial" w:cs="Arial"/>
                <w:sz w:val="20"/>
                <w:szCs w:val="20"/>
                <w:vertAlign w:val="superscript"/>
              </w:rPr>
              <w:t>2</w:t>
            </w:r>
            <w:r w:rsidRPr="008D6EDE">
              <w:rPr>
                <w:rFonts w:ascii="Arial" w:hAnsi="Arial" w:cs="Arial"/>
                <w:sz w:val="20"/>
                <w:szCs w:val="20"/>
              </w:rPr>
              <w:t> GFA;</w:t>
            </w:r>
          </w:p>
          <w:p w:rsidR="008D6EDE" w:rsidRPr="008D6EDE" w:rsidRDefault="008D6EDE" w:rsidP="008E4E0B">
            <w:pPr>
              <w:pStyle w:val="NormalWeb"/>
              <w:numPr>
                <w:ilvl w:val="0"/>
                <w:numId w:val="8"/>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have the appearance, bulk and scale of a single dwelling from the street;</w:t>
            </w:r>
          </w:p>
          <w:p w:rsidR="00384AF1" w:rsidRPr="008D6EDE" w:rsidRDefault="008D6EDE" w:rsidP="008E4E0B">
            <w:pPr>
              <w:pStyle w:val="NormalWeb"/>
              <w:numPr>
                <w:ilvl w:val="0"/>
                <w:numId w:val="8"/>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maintain sufficient area for the siting of all buildings, structures, landscaping and car parking spaces for the dwelling house</w:t>
            </w:r>
            <w:r w:rsidRPr="008D6EDE">
              <w:rPr>
                <w:rFonts w:ascii="Arial" w:hAnsi="Arial" w:cs="Arial"/>
                <w:sz w:val="20"/>
                <w:szCs w:val="20"/>
                <w:vertAlign w:val="superscript"/>
              </w:rPr>
              <w:t>(</w:t>
            </w:r>
            <w:hyperlink r:id="rId29" w:anchor="target-d58447e570761" w:tooltip="Dwelling house - A residential use of premises for one household that contains a single dwelling.  The use includes residential outbuildings and works normally associated with a dwelling and may include a secondary dwelling." w:history="1">
              <w:r w:rsidRPr="008D6EDE">
                <w:rPr>
                  <w:rStyle w:val="Hyperlink"/>
                  <w:rFonts w:ascii="Arial" w:hAnsi="Arial" w:cs="Arial"/>
                  <w:color w:val="auto"/>
                  <w:sz w:val="20"/>
                  <w:szCs w:val="20"/>
                  <w:vertAlign w:val="superscript"/>
                </w:rPr>
                <w:t>22</w:t>
              </w:r>
            </w:hyperlink>
            <w:r w:rsidRPr="008D6EDE">
              <w:rPr>
                <w:rFonts w:ascii="Arial" w:hAnsi="Arial" w:cs="Arial"/>
                <w:sz w:val="20"/>
                <w:szCs w:val="20"/>
                <w:vertAlign w:val="superscript"/>
              </w:rPr>
              <w:t>)</w:t>
            </w:r>
            <w:r w:rsidRPr="008D6EDE">
              <w:rPr>
                <w:rFonts w:ascii="Arial" w:hAnsi="Arial" w:cs="Arial"/>
                <w:sz w:val="20"/>
                <w:szCs w:val="20"/>
              </w:rPr>
              <w:t> on-site.</w:t>
            </w:r>
          </w:p>
        </w:tc>
        <w:tc>
          <w:tcPr>
            <w:tcW w:w="1737" w:type="pct"/>
            <w:tcBorders>
              <w:top w:val="outset" w:sz="6" w:space="0" w:color="auto"/>
              <w:left w:val="outset" w:sz="6" w:space="0" w:color="auto"/>
              <w:bottom w:val="outset" w:sz="6" w:space="0" w:color="auto"/>
              <w:right w:val="outset" w:sz="6" w:space="0" w:color="auto"/>
            </w:tcBorders>
            <w:hideMark/>
          </w:tcPr>
          <w:p w:rsidR="00384AF1" w:rsidRPr="008D6EDE" w:rsidRDefault="00384AF1" w:rsidP="00325D93">
            <w:pPr>
              <w:spacing w:before="100" w:beforeAutospacing="1" w:after="100" w:afterAutospacing="1" w:line="240" w:lineRule="auto"/>
              <w:ind w:left="150" w:right="150"/>
              <w:rPr>
                <w:rFonts w:ascii="Arial" w:eastAsia="Times New Roman" w:hAnsi="Arial" w:cs="Arial"/>
                <w:b/>
                <w:sz w:val="20"/>
                <w:szCs w:val="20"/>
                <w:lang w:eastAsia="en-AU"/>
              </w:rPr>
            </w:pPr>
            <w:r w:rsidRPr="008D6EDE">
              <w:rPr>
                <w:rFonts w:ascii="Arial" w:eastAsia="Times New Roman" w:hAnsi="Arial" w:cs="Arial"/>
                <w:b/>
                <w:sz w:val="20"/>
                <w:szCs w:val="20"/>
                <w:lang w:eastAsia="en-AU"/>
              </w:rPr>
              <w:t>E5</w:t>
            </w:r>
            <w:r w:rsidR="008D6EDE" w:rsidRPr="008D6EDE">
              <w:rPr>
                <w:rFonts w:ascii="Arial" w:eastAsia="Times New Roman" w:hAnsi="Arial" w:cs="Arial"/>
                <w:b/>
                <w:sz w:val="20"/>
                <w:szCs w:val="20"/>
                <w:lang w:eastAsia="en-AU"/>
              </w:rPr>
              <w:t>6</w:t>
            </w:r>
            <w:r w:rsidRPr="008D6EDE">
              <w:rPr>
                <w:rFonts w:ascii="Arial" w:eastAsia="Times New Roman" w:hAnsi="Arial" w:cs="Arial"/>
                <w:b/>
                <w:sz w:val="20"/>
                <w:szCs w:val="20"/>
                <w:lang w:eastAsia="en-AU"/>
              </w:rPr>
              <w:t>.1</w:t>
            </w:r>
          </w:p>
          <w:p w:rsidR="008D6EDE" w:rsidRPr="008D6EDE" w:rsidRDefault="008D6EDE" w:rsidP="008D6EDE">
            <w:pPr>
              <w:shd w:val="clear" w:color="auto" w:fill="FFFFFF"/>
              <w:spacing w:before="150" w:after="150" w:line="240" w:lineRule="auto"/>
              <w:ind w:left="150" w:right="150"/>
              <w:textAlignment w:val="top"/>
              <w:rPr>
                <w:rFonts w:ascii="Arial" w:eastAsia="Times New Roman" w:hAnsi="Arial" w:cs="Arial"/>
                <w:sz w:val="20"/>
                <w:szCs w:val="20"/>
                <w:lang w:eastAsia="en-AU"/>
              </w:rPr>
            </w:pPr>
            <w:r>
              <w:rPr>
                <w:rFonts w:ascii="Arial" w:eastAsia="Times New Roman" w:hAnsi="Arial" w:cs="Arial"/>
                <w:sz w:val="20"/>
                <w:szCs w:val="20"/>
                <w:lang w:eastAsia="en-AU"/>
              </w:rPr>
              <w:t>T</w:t>
            </w:r>
            <w:r w:rsidRPr="008D6EDE">
              <w:rPr>
                <w:rFonts w:ascii="Arial" w:eastAsia="Times New Roman" w:hAnsi="Arial" w:cs="Arial"/>
                <w:sz w:val="20"/>
                <w:szCs w:val="20"/>
                <w:lang w:eastAsia="en-AU"/>
              </w:rPr>
              <w:t>he siting and design of dwellings ensures that the secondary dwelling is:</w:t>
            </w:r>
          </w:p>
          <w:p w:rsidR="008D6EDE" w:rsidRPr="008D6EDE" w:rsidRDefault="008D6EDE" w:rsidP="008E4E0B">
            <w:pPr>
              <w:numPr>
                <w:ilvl w:val="0"/>
                <w:numId w:val="10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D6EDE">
              <w:rPr>
                <w:rFonts w:ascii="Arial" w:eastAsia="Times New Roman" w:hAnsi="Arial" w:cs="Arial"/>
                <w:sz w:val="20"/>
                <w:szCs w:val="20"/>
                <w:lang w:eastAsia="en-AU"/>
              </w:rPr>
              <w:t>not located in front of the primary dwelling;</w:t>
            </w:r>
            <w:r w:rsidRPr="008D6EDE">
              <w:rPr>
                <w:rFonts w:ascii="Arial" w:eastAsia="Times New Roman" w:hAnsi="Arial" w:cs="Arial"/>
                <w:sz w:val="20"/>
                <w:szCs w:val="20"/>
                <w:lang w:eastAsia="en-AU"/>
              </w:rPr>
              <w:br/>
            </w:r>
          </w:p>
          <w:p w:rsidR="008D6EDE" w:rsidRPr="008D6EDE" w:rsidRDefault="008D6EDE" w:rsidP="008E4E0B">
            <w:pPr>
              <w:numPr>
                <w:ilvl w:val="0"/>
                <w:numId w:val="10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D6EDE">
              <w:rPr>
                <w:rFonts w:ascii="Arial" w:eastAsia="Times New Roman" w:hAnsi="Arial" w:cs="Arial"/>
                <w:sz w:val="20"/>
                <w:szCs w:val="20"/>
                <w:lang w:eastAsia="en-AU"/>
              </w:rPr>
              <w:t>annexed to (adjoining, below or above) or located within 50m of the primary dwelling (excluding domestic outbuildings);</w:t>
            </w:r>
            <w:r w:rsidRPr="008D6EDE">
              <w:rPr>
                <w:rFonts w:ascii="Arial" w:eastAsia="Times New Roman" w:hAnsi="Arial" w:cs="Arial"/>
                <w:sz w:val="20"/>
                <w:szCs w:val="20"/>
                <w:lang w:eastAsia="en-AU"/>
              </w:rPr>
              <w:br/>
            </w:r>
          </w:p>
          <w:p w:rsidR="008D6EDE" w:rsidRPr="008D6EDE" w:rsidRDefault="008D6EDE" w:rsidP="008E4E0B">
            <w:pPr>
              <w:numPr>
                <w:ilvl w:val="0"/>
                <w:numId w:val="10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D6EDE">
              <w:rPr>
                <w:rFonts w:ascii="Arial" w:eastAsia="Times New Roman" w:hAnsi="Arial" w:cs="Arial"/>
                <w:sz w:val="20"/>
                <w:szCs w:val="20"/>
                <w:lang w:eastAsia="en-AU"/>
              </w:rPr>
              <w:t>accessed from the existing driveway giving access to the dwelling house</w:t>
            </w:r>
          </w:p>
          <w:p w:rsidR="00384AF1" w:rsidRPr="008D6EDE" w:rsidRDefault="00384AF1" w:rsidP="00587E7F">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eastAsia="Times New Roman" w:hAnsi="Arial" w:cs="Arial"/>
                <w:sz w:val="20"/>
                <w:szCs w:val="20"/>
                <w:lang w:eastAsia="en-AU"/>
              </w:rPr>
              <w:t xml:space="preserve">Note - </w:t>
            </w:r>
            <w:r w:rsidR="008D6EDE" w:rsidRPr="008D6EDE">
              <w:rPr>
                <w:rFonts w:ascii="Arial" w:hAnsi="Arial" w:cs="Arial"/>
                <w:sz w:val="20"/>
                <w:szCs w:val="20"/>
                <w:shd w:val="clear" w:color="auto" w:fill="FFFFFF"/>
              </w:rPr>
              <w:t>The requirements to locate a Secondary dwelling within 50m of the primary dwelling is measured from the outermost projection of the primary dwelling (being the main house, excluding the domestic outbuildings) to the outermost projection of the Secondary dwelling. The entire Secondary dwelling does not need to be contained within the specified distance.</w:t>
            </w:r>
          </w:p>
        </w:tc>
        <w:tc>
          <w:tcPr>
            <w:tcW w:w="641" w:type="pct"/>
            <w:vMerge w:val="restart"/>
            <w:tcBorders>
              <w:top w:val="outset" w:sz="6" w:space="0" w:color="auto"/>
              <w:left w:val="outset" w:sz="6" w:space="0" w:color="auto"/>
              <w:right w:val="outset" w:sz="6" w:space="0" w:color="auto"/>
            </w:tcBorders>
          </w:tcPr>
          <w:p w:rsidR="00384AF1" w:rsidRPr="00325D93" w:rsidRDefault="00384AF1"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44" w:type="pct"/>
            <w:vMerge w:val="restart"/>
            <w:tcBorders>
              <w:top w:val="outset" w:sz="6" w:space="0" w:color="auto"/>
              <w:left w:val="outset" w:sz="6" w:space="0" w:color="auto"/>
              <w:right w:val="outset" w:sz="6" w:space="0" w:color="auto"/>
            </w:tcBorders>
          </w:tcPr>
          <w:p w:rsidR="00384AF1" w:rsidRPr="00325D93" w:rsidRDefault="00384AF1"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84AF1" w:rsidRPr="00325D93" w:rsidTr="008D6EDE">
        <w:trPr>
          <w:trHeight w:val="1255"/>
          <w:tblCellSpacing w:w="15" w:type="dxa"/>
        </w:trPr>
        <w:tc>
          <w:tcPr>
            <w:tcW w:w="1530" w:type="pct"/>
            <w:vMerge/>
            <w:tcBorders>
              <w:left w:val="outset" w:sz="6" w:space="0" w:color="auto"/>
              <w:right w:val="outset" w:sz="6" w:space="0" w:color="auto"/>
            </w:tcBorders>
          </w:tcPr>
          <w:p w:rsidR="00384AF1" w:rsidRPr="008D6EDE" w:rsidRDefault="00384AF1"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tcPr>
          <w:p w:rsidR="00384AF1" w:rsidRPr="008D6EDE" w:rsidRDefault="00384AF1" w:rsidP="00384AF1">
            <w:pPr>
              <w:spacing w:before="100" w:beforeAutospacing="1" w:after="100" w:afterAutospacing="1" w:line="240" w:lineRule="auto"/>
              <w:ind w:left="150" w:right="150"/>
              <w:rPr>
                <w:rFonts w:ascii="Arial" w:eastAsia="Times New Roman" w:hAnsi="Arial" w:cs="Arial"/>
                <w:b/>
                <w:bCs/>
                <w:sz w:val="20"/>
                <w:szCs w:val="20"/>
                <w:lang w:eastAsia="en-AU"/>
              </w:rPr>
            </w:pPr>
            <w:r w:rsidRPr="008D6EDE">
              <w:rPr>
                <w:rFonts w:ascii="Arial" w:eastAsia="Times New Roman" w:hAnsi="Arial" w:cs="Arial"/>
                <w:b/>
                <w:bCs/>
                <w:sz w:val="20"/>
                <w:szCs w:val="20"/>
                <w:lang w:eastAsia="en-AU"/>
              </w:rPr>
              <w:t>E5</w:t>
            </w:r>
            <w:r w:rsidR="008D6EDE">
              <w:rPr>
                <w:rFonts w:ascii="Arial" w:eastAsia="Times New Roman" w:hAnsi="Arial" w:cs="Arial"/>
                <w:b/>
                <w:bCs/>
                <w:sz w:val="20"/>
                <w:szCs w:val="20"/>
                <w:lang w:eastAsia="en-AU"/>
              </w:rPr>
              <w:t>6</w:t>
            </w:r>
            <w:r w:rsidRPr="008D6EDE">
              <w:rPr>
                <w:rFonts w:ascii="Arial" w:eastAsia="Times New Roman" w:hAnsi="Arial" w:cs="Arial"/>
                <w:b/>
                <w:bCs/>
                <w:sz w:val="20"/>
                <w:szCs w:val="20"/>
                <w:lang w:eastAsia="en-AU"/>
              </w:rPr>
              <w:t>.2</w:t>
            </w:r>
          </w:p>
          <w:p w:rsidR="00384AF1" w:rsidRPr="008D6EDE" w:rsidRDefault="008D6EDE" w:rsidP="00384AF1">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hAnsi="Arial" w:cs="Arial"/>
                <w:sz w:val="20"/>
                <w:szCs w:val="20"/>
                <w:shd w:val="clear" w:color="auto" w:fill="FFFFFF"/>
              </w:rPr>
              <w:t>No more than 1 secondary dwelling is located on an allotment.</w:t>
            </w:r>
          </w:p>
        </w:tc>
        <w:tc>
          <w:tcPr>
            <w:tcW w:w="641" w:type="pct"/>
            <w:vMerge/>
            <w:tcBorders>
              <w:left w:val="outset" w:sz="6" w:space="0" w:color="auto"/>
              <w:right w:val="outset" w:sz="6" w:space="0" w:color="auto"/>
            </w:tcBorders>
          </w:tcPr>
          <w:p w:rsidR="00384AF1" w:rsidRPr="00325D93" w:rsidRDefault="00384AF1"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44" w:type="pct"/>
            <w:vMerge/>
            <w:tcBorders>
              <w:left w:val="outset" w:sz="6" w:space="0" w:color="auto"/>
              <w:right w:val="outset" w:sz="6" w:space="0" w:color="auto"/>
            </w:tcBorders>
          </w:tcPr>
          <w:p w:rsidR="00384AF1" w:rsidRPr="00325D93" w:rsidRDefault="00384AF1"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84AF1" w:rsidRPr="00325D93" w:rsidTr="008D6EDE">
        <w:trPr>
          <w:trHeight w:val="1255"/>
          <w:tblCellSpacing w:w="15" w:type="dxa"/>
        </w:trPr>
        <w:tc>
          <w:tcPr>
            <w:tcW w:w="1530" w:type="pct"/>
            <w:vMerge/>
            <w:tcBorders>
              <w:left w:val="outset" w:sz="6" w:space="0" w:color="auto"/>
              <w:bottom w:val="outset" w:sz="6" w:space="0" w:color="auto"/>
              <w:right w:val="outset" w:sz="6" w:space="0" w:color="auto"/>
            </w:tcBorders>
          </w:tcPr>
          <w:p w:rsidR="00384AF1" w:rsidRPr="008D6EDE" w:rsidRDefault="00384AF1"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tcPr>
          <w:p w:rsidR="00384AF1" w:rsidRPr="008D6EDE" w:rsidRDefault="00384AF1" w:rsidP="00384AF1">
            <w:pPr>
              <w:spacing w:before="100" w:beforeAutospacing="1" w:after="100" w:afterAutospacing="1" w:line="240" w:lineRule="auto"/>
              <w:ind w:left="150" w:right="150"/>
              <w:rPr>
                <w:rFonts w:ascii="Arial" w:eastAsia="Times New Roman" w:hAnsi="Arial" w:cs="Arial"/>
                <w:b/>
                <w:bCs/>
                <w:sz w:val="20"/>
                <w:szCs w:val="20"/>
                <w:lang w:eastAsia="en-AU"/>
              </w:rPr>
            </w:pPr>
            <w:r w:rsidRPr="008D6EDE">
              <w:rPr>
                <w:rFonts w:ascii="Arial" w:eastAsia="Times New Roman" w:hAnsi="Arial" w:cs="Arial"/>
                <w:b/>
                <w:bCs/>
                <w:sz w:val="20"/>
                <w:szCs w:val="20"/>
                <w:lang w:eastAsia="en-AU"/>
              </w:rPr>
              <w:t>E5</w:t>
            </w:r>
            <w:r w:rsidR="008D6EDE">
              <w:rPr>
                <w:rFonts w:ascii="Arial" w:eastAsia="Times New Roman" w:hAnsi="Arial" w:cs="Arial"/>
                <w:b/>
                <w:bCs/>
                <w:sz w:val="20"/>
                <w:szCs w:val="20"/>
                <w:lang w:eastAsia="en-AU"/>
              </w:rPr>
              <w:t>6</w:t>
            </w:r>
            <w:r w:rsidRPr="008D6EDE">
              <w:rPr>
                <w:rFonts w:ascii="Arial" w:eastAsia="Times New Roman" w:hAnsi="Arial" w:cs="Arial"/>
                <w:b/>
                <w:bCs/>
                <w:sz w:val="20"/>
                <w:szCs w:val="20"/>
                <w:lang w:eastAsia="en-AU"/>
              </w:rPr>
              <w:t>.3</w:t>
            </w:r>
          </w:p>
          <w:p w:rsidR="00384AF1" w:rsidRPr="008D6EDE" w:rsidRDefault="008D6EDE" w:rsidP="00384AF1">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hAnsi="Arial" w:cs="Arial"/>
                <w:sz w:val="20"/>
                <w:szCs w:val="20"/>
                <w:shd w:val="clear" w:color="auto" w:fill="FFFFFF"/>
              </w:rPr>
              <w:t>The GFA of the secondary dwelling does not exceed 100m</w:t>
            </w:r>
            <w:r w:rsidRPr="008D6EDE">
              <w:rPr>
                <w:rFonts w:ascii="Arial" w:hAnsi="Arial" w:cs="Arial"/>
                <w:sz w:val="20"/>
                <w:szCs w:val="20"/>
                <w:shd w:val="clear" w:color="auto" w:fill="FFFFFF"/>
                <w:vertAlign w:val="superscript"/>
              </w:rPr>
              <w:t>2</w:t>
            </w:r>
            <w:r w:rsidRPr="008D6EDE">
              <w:rPr>
                <w:rFonts w:ascii="Arial" w:hAnsi="Arial" w:cs="Arial"/>
                <w:sz w:val="20"/>
                <w:szCs w:val="20"/>
                <w:shd w:val="clear" w:color="auto" w:fill="FFFFFF"/>
              </w:rPr>
              <w:t>.</w:t>
            </w:r>
          </w:p>
        </w:tc>
        <w:tc>
          <w:tcPr>
            <w:tcW w:w="641" w:type="pct"/>
            <w:vMerge/>
            <w:tcBorders>
              <w:left w:val="outset" w:sz="6" w:space="0" w:color="auto"/>
              <w:bottom w:val="outset" w:sz="6" w:space="0" w:color="auto"/>
              <w:right w:val="outset" w:sz="6" w:space="0" w:color="auto"/>
            </w:tcBorders>
          </w:tcPr>
          <w:p w:rsidR="00384AF1" w:rsidRPr="00325D93" w:rsidRDefault="00384AF1"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44" w:type="pct"/>
            <w:vMerge/>
            <w:tcBorders>
              <w:left w:val="outset" w:sz="6" w:space="0" w:color="auto"/>
              <w:bottom w:val="outset" w:sz="6" w:space="0" w:color="auto"/>
              <w:right w:val="outset" w:sz="6" w:space="0" w:color="auto"/>
            </w:tcBorders>
          </w:tcPr>
          <w:p w:rsidR="00384AF1" w:rsidRPr="00325D93" w:rsidRDefault="00384AF1"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8D6EDE">
        <w:trPr>
          <w:tblCellSpacing w:w="15" w:type="dxa"/>
        </w:trPr>
        <w:tc>
          <w:tcPr>
            <w:tcW w:w="32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Dwelling house</w:t>
            </w:r>
            <w:r w:rsidRPr="00325D93">
              <w:rPr>
                <w:rFonts w:ascii="Arial" w:eastAsia="Times New Roman" w:hAnsi="Arial" w:cs="Arial"/>
                <w:b/>
                <w:bCs/>
                <w:sz w:val="20"/>
                <w:szCs w:val="20"/>
                <w:vertAlign w:val="superscript"/>
                <w:lang w:eastAsia="en-AU"/>
              </w:rPr>
              <w:t>(</w:t>
            </w:r>
            <w:hyperlink r:id="rId3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25D93">
                <w:rPr>
                  <w:rFonts w:ascii="Arial" w:eastAsia="Times New Roman" w:hAnsi="Arial" w:cs="Arial"/>
                  <w:color w:val="0000FF"/>
                  <w:sz w:val="20"/>
                  <w:szCs w:val="20"/>
                  <w:vertAlign w:val="superscript"/>
                  <w:lang w:eastAsia="en-AU"/>
                </w:rPr>
                <w:t>22</w:t>
              </w:r>
            </w:hyperlink>
            <w:r w:rsidRPr="00325D93">
              <w:rPr>
                <w:rFonts w:ascii="Arial" w:eastAsia="Times New Roman" w:hAnsi="Arial" w:cs="Arial"/>
                <w:b/>
                <w:bCs/>
                <w:sz w:val="20"/>
                <w:szCs w:val="20"/>
                <w:vertAlign w:val="superscript"/>
                <w:lang w:eastAsia="en-AU"/>
              </w:rPr>
              <w:t>)</w:t>
            </w:r>
            <w:r w:rsidRPr="00325D93">
              <w:rPr>
                <w:rFonts w:ascii="Arial" w:eastAsia="Times New Roman" w:hAnsi="Arial" w:cs="Arial"/>
                <w:b/>
                <w:bCs/>
                <w:sz w:val="20"/>
                <w:szCs w:val="20"/>
                <w:lang w:eastAsia="en-AU"/>
              </w:rPr>
              <w:t xml:space="preserve"> - Domestic outbuildings</w:t>
            </w:r>
          </w:p>
        </w:tc>
        <w:tc>
          <w:tcPr>
            <w:tcW w:w="641"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8D6EDE">
              <w:rPr>
                <w:rFonts w:ascii="Arial" w:eastAsia="Times New Roman" w:hAnsi="Arial" w:cs="Arial"/>
                <w:b/>
                <w:bCs/>
                <w:sz w:val="20"/>
                <w:szCs w:val="20"/>
                <w:lang w:eastAsia="en-AU"/>
              </w:rPr>
              <w:t>57</w:t>
            </w:r>
          </w:p>
          <w:p w:rsidR="00325D93" w:rsidRPr="008D6EDE"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eastAsia="Times New Roman" w:hAnsi="Arial" w:cs="Arial"/>
                <w:sz w:val="20"/>
                <w:szCs w:val="20"/>
                <w:lang w:eastAsia="en-AU"/>
              </w:rPr>
              <w:t>Domestic outbuildings and car ports are:</w:t>
            </w:r>
          </w:p>
          <w:p w:rsidR="00325D93" w:rsidRPr="008D6EDE" w:rsidRDefault="00325D93" w:rsidP="008E4E0B">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8D6EDE">
              <w:rPr>
                <w:rFonts w:ascii="Arial" w:eastAsia="Times New Roman" w:hAnsi="Arial" w:cs="Arial"/>
                <w:sz w:val="20"/>
                <w:szCs w:val="20"/>
                <w:lang w:eastAsia="en-AU"/>
              </w:rPr>
              <w:t>of a height that does not negatively impact the visual amenity of adjoining properties;</w:t>
            </w:r>
          </w:p>
          <w:p w:rsidR="00325D93" w:rsidRPr="00325D93" w:rsidRDefault="00325D93" w:rsidP="008E4E0B">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8D6EDE">
              <w:rPr>
                <w:rFonts w:ascii="Arial" w:eastAsia="Times New Roman" w:hAnsi="Arial" w:cs="Arial"/>
                <w:sz w:val="20"/>
                <w:szCs w:val="20"/>
                <w:lang w:eastAsia="en-AU"/>
              </w:rPr>
              <w:t>located on-site to not dominate the streetscape.</w:t>
            </w:r>
          </w:p>
        </w:tc>
        <w:tc>
          <w:tcPr>
            <w:tcW w:w="1737" w:type="pct"/>
            <w:tcBorders>
              <w:top w:val="outset" w:sz="6" w:space="0" w:color="auto"/>
              <w:left w:val="outset" w:sz="6" w:space="0" w:color="auto"/>
              <w:bottom w:val="outset" w:sz="6" w:space="0" w:color="auto"/>
              <w:right w:val="outset" w:sz="6" w:space="0" w:color="auto"/>
            </w:tcBorders>
            <w:hideMark/>
          </w:tcPr>
          <w:p w:rsidR="00325D93" w:rsidRDefault="003562A8" w:rsidP="00325D93">
            <w:pPr>
              <w:spacing w:before="100" w:beforeAutospacing="1" w:after="100" w:afterAutospacing="1" w:line="240" w:lineRule="auto"/>
              <w:ind w:left="150" w:right="150"/>
              <w:rPr>
                <w:rFonts w:ascii="Arial" w:eastAsia="Times New Roman" w:hAnsi="Arial" w:cs="Arial"/>
                <w:sz w:val="20"/>
                <w:szCs w:val="20"/>
                <w:lang w:eastAsia="en-AU"/>
              </w:rPr>
            </w:pPr>
            <w:r w:rsidRPr="003562A8">
              <w:rPr>
                <w:rFonts w:ascii="Arial" w:eastAsia="Times New Roman" w:hAnsi="Arial" w:cs="Arial"/>
                <w:b/>
                <w:bCs/>
                <w:sz w:val="20"/>
                <w:szCs w:val="20"/>
                <w:lang w:eastAsia="en-AU"/>
              </w:rPr>
              <w:t>E</w:t>
            </w:r>
            <w:r w:rsidR="008D6EDE">
              <w:rPr>
                <w:rFonts w:ascii="Arial" w:eastAsia="Times New Roman" w:hAnsi="Arial" w:cs="Arial"/>
                <w:b/>
                <w:bCs/>
                <w:sz w:val="20"/>
                <w:szCs w:val="20"/>
                <w:lang w:eastAsia="en-AU"/>
              </w:rPr>
              <w:t>57</w:t>
            </w:r>
          </w:p>
          <w:p w:rsidR="008D6EDE" w:rsidRPr="008D6EDE" w:rsidRDefault="008D6EDE" w:rsidP="008D6EDE">
            <w:pPr>
              <w:shd w:val="clear" w:color="auto" w:fill="FFFFFF"/>
              <w:spacing w:before="150" w:after="150" w:line="240" w:lineRule="auto"/>
              <w:ind w:left="150" w:right="150"/>
              <w:rPr>
                <w:rFonts w:ascii="Arial" w:eastAsia="Times New Roman" w:hAnsi="Arial" w:cs="Arial"/>
                <w:sz w:val="20"/>
                <w:szCs w:val="20"/>
                <w:lang w:eastAsia="en-AU"/>
              </w:rPr>
            </w:pPr>
            <w:r w:rsidRPr="008D6EDE">
              <w:rPr>
                <w:rFonts w:ascii="Arial" w:eastAsia="Times New Roman" w:hAnsi="Arial" w:cs="Arial"/>
                <w:sz w:val="20"/>
                <w:szCs w:val="20"/>
                <w:lang w:eastAsia="en-AU"/>
              </w:rPr>
              <w:t>Domestic outbuildings:</w:t>
            </w:r>
          </w:p>
          <w:p w:rsidR="008D6EDE" w:rsidRPr="008D6EDE" w:rsidRDefault="008D6EDE" w:rsidP="008E4E0B">
            <w:pPr>
              <w:numPr>
                <w:ilvl w:val="0"/>
                <w:numId w:val="11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D6EDE">
              <w:rPr>
                <w:rFonts w:ascii="Arial" w:eastAsia="Times New Roman" w:hAnsi="Arial" w:cs="Arial"/>
                <w:sz w:val="20"/>
                <w:szCs w:val="20"/>
                <w:lang w:eastAsia="en-AU"/>
              </w:rPr>
              <w:t>have a total combined maximum roofed area as outlined in the table below:</w:t>
            </w:r>
          </w:p>
          <w:tbl>
            <w:tblPr>
              <w:tblStyle w:val="TableGrid"/>
              <w:tblW w:w="0" w:type="auto"/>
              <w:tblInd w:w="150" w:type="dxa"/>
              <w:tblLayout w:type="fixed"/>
              <w:tblLook w:val="04A0" w:firstRow="1" w:lastRow="0" w:firstColumn="1" w:lastColumn="0" w:noHBand="0" w:noVBand="1"/>
            </w:tblPr>
            <w:tblGrid>
              <w:gridCol w:w="2540"/>
              <w:gridCol w:w="2540"/>
            </w:tblGrid>
            <w:tr w:rsidR="00DD6639" w:rsidTr="00587E7F">
              <w:trPr>
                <w:trHeight w:val="250"/>
              </w:trPr>
              <w:tc>
                <w:tcPr>
                  <w:tcW w:w="2540" w:type="dxa"/>
                  <w:shd w:val="clear" w:color="auto" w:fill="CCCCCC"/>
                </w:tcPr>
                <w:p w:rsidR="00DD6639" w:rsidRDefault="00DD6639" w:rsidP="003562A8">
                  <w:pPr>
                    <w:spacing w:before="100" w:beforeAutospacing="1" w:after="100" w:afterAutospacing="1"/>
                    <w:ind w:right="150"/>
                    <w:rPr>
                      <w:rFonts w:ascii="Arial" w:eastAsia="Times New Roman" w:hAnsi="Arial" w:cs="Arial"/>
                      <w:sz w:val="20"/>
                      <w:szCs w:val="20"/>
                      <w:lang w:eastAsia="en-AU"/>
                    </w:rPr>
                  </w:pPr>
                  <w:r w:rsidRPr="003562A8">
                    <w:rPr>
                      <w:rFonts w:ascii="Arial" w:eastAsia="Times New Roman" w:hAnsi="Arial" w:cs="Arial"/>
                      <w:b/>
                      <w:bCs/>
                      <w:sz w:val="20"/>
                      <w:szCs w:val="20"/>
                      <w:lang w:eastAsia="en-AU"/>
                    </w:rPr>
                    <w:t>Size of lot</w:t>
                  </w:r>
                </w:p>
              </w:tc>
              <w:tc>
                <w:tcPr>
                  <w:tcW w:w="2540" w:type="dxa"/>
                  <w:shd w:val="clear" w:color="auto" w:fill="CCCCCC"/>
                </w:tcPr>
                <w:p w:rsidR="00DD6639" w:rsidRPr="00DD6639" w:rsidRDefault="00DD6639" w:rsidP="003562A8">
                  <w:pPr>
                    <w:spacing w:before="100" w:beforeAutospacing="1" w:after="100" w:afterAutospacing="1"/>
                    <w:ind w:right="150"/>
                    <w:rPr>
                      <w:rFonts w:ascii="Arial" w:eastAsia="Times New Roman" w:hAnsi="Arial" w:cs="Arial"/>
                      <w:b/>
                      <w:bCs/>
                      <w:sz w:val="20"/>
                      <w:szCs w:val="20"/>
                      <w:lang w:eastAsia="en-AU"/>
                    </w:rPr>
                  </w:pPr>
                  <w:r w:rsidRPr="00DD6639">
                    <w:rPr>
                      <w:rFonts w:ascii="Arial" w:eastAsia="Times New Roman" w:hAnsi="Arial" w:cs="Arial"/>
                      <w:b/>
                      <w:bCs/>
                      <w:sz w:val="20"/>
                      <w:szCs w:val="20"/>
                      <w:lang w:eastAsia="en-AU"/>
                    </w:rPr>
                    <w:t>Max. Roofed Area</w:t>
                  </w:r>
                </w:p>
              </w:tc>
            </w:tr>
            <w:tr w:rsidR="00DD6639" w:rsidTr="00DD6639">
              <w:trPr>
                <w:trHeight w:val="268"/>
              </w:trPr>
              <w:tc>
                <w:tcPr>
                  <w:tcW w:w="2540" w:type="dxa"/>
                </w:tcPr>
                <w:p w:rsidR="00DD6639" w:rsidRDefault="00DD6639" w:rsidP="003562A8">
                  <w:pPr>
                    <w:spacing w:before="100" w:beforeAutospacing="1" w:after="100" w:afterAutospacing="1"/>
                    <w:ind w:right="150"/>
                    <w:rPr>
                      <w:rFonts w:ascii="Arial" w:eastAsia="Times New Roman" w:hAnsi="Arial" w:cs="Arial"/>
                      <w:sz w:val="20"/>
                      <w:szCs w:val="20"/>
                      <w:lang w:eastAsia="en-AU"/>
                    </w:rPr>
                  </w:pPr>
                  <w:r w:rsidRPr="003562A8">
                    <w:rPr>
                      <w:rFonts w:ascii="Arial" w:eastAsia="Times New Roman" w:hAnsi="Arial" w:cs="Arial"/>
                      <w:sz w:val="20"/>
                      <w:szCs w:val="20"/>
                      <w:lang w:eastAsia="en-AU"/>
                    </w:rPr>
                    <w:t>Less than 600m</w:t>
                  </w:r>
                  <w:r>
                    <w:rPr>
                      <w:rFonts w:ascii="Arial" w:eastAsia="Times New Roman" w:hAnsi="Arial" w:cs="Arial"/>
                      <w:sz w:val="20"/>
                      <w:szCs w:val="20"/>
                      <w:lang w:eastAsia="en-AU"/>
                    </w:rPr>
                    <w:t>²</w:t>
                  </w:r>
                </w:p>
              </w:tc>
              <w:tc>
                <w:tcPr>
                  <w:tcW w:w="2540" w:type="dxa"/>
                </w:tcPr>
                <w:p w:rsidR="00DD6639" w:rsidRDefault="00DD6639" w:rsidP="003562A8">
                  <w:pPr>
                    <w:spacing w:before="100" w:beforeAutospacing="1" w:after="100" w:afterAutospacing="1"/>
                    <w:ind w:right="150"/>
                    <w:rPr>
                      <w:rFonts w:ascii="Arial" w:eastAsia="Times New Roman" w:hAnsi="Arial" w:cs="Arial"/>
                      <w:sz w:val="20"/>
                      <w:szCs w:val="20"/>
                      <w:lang w:eastAsia="en-AU"/>
                    </w:rPr>
                  </w:pPr>
                  <w:r w:rsidRPr="00DD6639">
                    <w:rPr>
                      <w:rFonts w:ascii="Arial" w:eastAsia="Times New Roman" w:hAnsi="Arial" w:cs="Arial"/>
                      <w:sz w:val="20"/>
                      <w:szCs w:val="20"/>
                      <w:lang w:eastAsia="en-AU"/>
                    </w:rPr>
                    <w:t>50m</w:t>
                  </w:r>
                  <w:r>
                    <w:rPr>
                      <w:rFonts w:ascii="Arial" w:eastAsia="Times New Roman" w:hAnsi="Arial" w:cs="Arial"/>
                      <w:sz w:val="20"/>
                      <w:szCs w:val="20"/>
                      <w:lang w:eastAsia="en-AU"/>
                    </w:rPr>
                    <w:t>²</w:t>
                  </w:r>
                </w:p>
              </w:tc>
            </w:tr>
            <w:tr w:rsidR="00DD6639" w:rsidTr="00DD6639">
              <w:trPr>
                <w:trHeight w:val="250"/>
              </w:trPr>
              <w:tc>
                <w:tcPr>
                  <w:tcW w:w="2540" w:type="dxa"/>
                </w:tcPr>
                <w:p w:rsidR="00DD6639" w:rsidRDefault="00DD6639" w:rsidP="003562A8">
                  <w:pPr>
                    <w:spacing w:before="100" w:beforeAutospacing="1" w:after="100" w:afterAutospacing="1"/>
                    <w:ind w:right="150"/>
                    <w:rPr>
                      <w:rFonts w:ascii="Arial" w:eastAsia="Times New Roman" w:hAnsi="Arial" w:cs="Arial"/>
                      <w:sz w:val="20"/>
                      <w:szCs w:val="20"/>
                      <w:lang w:eastAsia="en-AU"/>
                    </w:rPr>
                  </w:pPr>
                  <w:r w:rsidRPr="00DD6639">
                    <w:rPr>
                      <w:rFonts w:ascii="Arial" w:eastAsia="Times New Roman" w:hAnsi="Arial" w:cs="Arial"/>
                      <w:sz w:val="20"/>
                      <w:szCs w:val="20"/>
                      <w:lang w:eastAsia="en-AU"/>
                    </w:rPr>
                    <w:t>600m</w:t>
                  </w:r>
                  <w:r>
                    <w:rPr>
                      <w:rFonts w:ascii="Arial" w:eastAsia="Times New Roman" w:hAnsi="Arial" w:cs="Arial"/>
                      <w:sz w:val="20"/>
                      <w:szCs w:val="20"/>
                      <w:lang w:eastAsia="en-AU"/>
                    </w:rPr>
                    <w:t>²</w:t>
                  </w:r>
                  <w:r w:rsidRPr="00DD6639">
                    <w:rPr>
                      <w:rFonts w:ascii="Arial" w:eastAsia="Times New Roman" w:hAnsi="Arial" w:cs="Arial"/>
                      <w:sz w:val="20"/>
                      <w:szCs w:val="20"/>
                      <w:lang w:eastAsia="en-AU"/>
                    </w:rPr>
                    <w:t xml:space="preserve"> - 1000m</w:t>
                  </w:r>
                  <w:r>
                    <w:rPr>
                      <w:rFonts w:ascii="Arial" w:eastAsia="Times New Roman" w:hAnsi="Arial" w:cs="Arial"/>
                      <w:sz w:val="20"/>
                      <w:szCs w:val="20"/>
                      <w:lang w:eastAsia="en-AU"/>
                    </w:rPr>
                    <w:t>²</w:t>
                  </w:r>
                </w:p>
              </w:tc>
              <w:tc>
                <w:tcPr>
                  <w:tcW w:w="2540" w:type="dxa"/>
                </w:tcPr>
                <w:p w:rsidR="00DD6639" w:rsidRDefault="00DD6639" w:rsidP="00DD6639">
                  <w:pPr>
                    <w:spacing w:before="100" w:beforeAutospacing="1" w:after="100" w:afterAutospacing="1"/>
                    <w:ind w:right="150"/>
                    <w:rPr>
                      <w:rFonts w:ascii="Arial" w:eastAsia="Times New Roman" w:hAnsi="Arial" w:cs="Arial"/>
                      <w:sz w:val="20"/>
                      <w:szCs w:val="20"/>
                      <w:lang w:eastAsia="en-AU"/>
                    </w:rPr>
                  </w:pPr>
                  <w:r w:rsidRPr="00DD6639">
                    <w:rPr>
                      <w:rFonts w:ascii="Arial" w:eastAsia="Times New Roman" w:hAnsi="Arial" w:cs="Arial"/>
                      <w:sz w:val="20"/>
                      <w:szCs w:val="20"/>
                      <w:lang w:eastAsia="en-AU"/>
                    </w:rPr>
                    <w:t>70m</w:t>
                  </w:r>
                  <w:r>
                    <w:rPr>
                      <w:rFonts w:ascii="Arial" w:eastAsia="Times New Roman" w:hAnsi="Arial" w:cs="Arial"/>
                      <w:sz w:val="20"/>
                      <w:szCs w:val="20"/>
                      <w:lang w:eastAsia="en-AU"/>
                    </w:rPr>
                    <w:t>²</w:t>
                  </w:r>
                </w:p>
              </w:tc>
            </w:tr>
            <w:tr w:rsidR="00DD6639" w:rsidTr="008D6EDE">
              <w:trPr>
                <w:trHeight w:val="236"/>
              </w:trPr>
              <w:tc>
                <w:tcPr>
                  <w:tcW w:w="2540" w:type="dxa"/>
                </w:tcPr>
                <w:p w:rsidR="00DD6639" w:rsidRDefault="008D6EDE" w:rsidP="00DD6639">
                  <w:pPr>
                    <w:spacing w:before="100" w:beforeAutospacing="1" w:after="100" w:afterAutospacing="1"/>
                    <w:ind w:right="150"/>
                    <w:rPr>
                      <w:rFonts w:ascii="Arial" w:eastAsia="Times New Roman" w:hAnsi="Arial" w:cs="Arial"/>
                      <w:sz w:val="20"/>
                      <w:szCs w:val="20"/>
                      <w:lang w:eastAsia="en-AU"/>
                    </w:rPr>
                  </w:pPr>
                  <w:r>
                    <w:rPr>
                      <w:rFonts w:ascii="Arial" w:eastAsia="Times New Roman" w:hAnsi="Arial" w:cs="Arial"/>
                      <w:sz w:val="20"/>
                      <w:szCs w:val="20"/>
                      <w:lang w:eastAsia="en-AU"/>
                    </w:rPr>
                    <w:t>&gt;</w:t>
                  </w:r>
                  <w:r w:rsidR="00DD6639" w:rsidRPr="00DD6639">
                    <w:rPr>
                      <w:rFonts w:ascii="Arial" w:eastAsia="Times New Roman" w:hAnsi="Arial" w:cs="Arial"/>
                      <w:sz w:val="20"/>
                      <w:szCs w:val="20"/>
                      <w:lang w:eastAsia="en-AU"/>
                    </w:rPr>
                    <w:t xml:space="preserve"> 1000m</w:t>
                  </w:r>
                  <w:r w:rsidR="00DD6639">
                    <w:rPr>
                      <w:rFonts w:ascii="Arial" w:eastAsia="Times New Roman" w:hAnsi="Arial" w:cs="Arial"/>
                      <w:sz w:val="20"/>
                      <w:szCs w:val="20"/>
                      <w:lang w:eastAsia="en-AU"/>
                    </w:rPr>
                    <w:t>²</w:t>
                  </w:r>
                  <w:r w:rsidR="00DD6639" w:rsidRPr="00DD6639">
                    <w:rPr>
                      <w:rFonts w:ascii="Arial" w:eastAsia="Times New Roman" w:hAnsi="Arial" w:cs="Arial"/>
                      <w:sz w:val="20"/>
                      <w:szCs w:val="20"/>
                      <w:lang w:eastAsia="en-AU"/>
                    </w:rPr>
                    <w:t xml:space="preserve"> </w:t>
                  </w:r>
                  <w:r w:rsidR="00DD6639" w:rsidRPr="00DD6639">
                    <w:rPr>
                      <w:rFonts w:ascii="Arial" w:eastAsia="Times New Roman" w:hAnsi="Arial" w:cs="Arial" w:hint="eastAsia"/>
                      <w:sz w:val="20"/>
                      <w:szCs w:val="20"/>
                      <w:lang w:eastAsia="en-AU"/>
                    </w:rPr>
                    <w:t>–</w:t>
                  </w:r>
                  <w:r w:rsidR="00DD6639" w:rsidRPr="00DD6639">
                    <w:rPr>
                      <w:rFonts w:ascii="Arial" w:eastAsia="Times New Roman" w:hAnsi="Arial" w:cs="Arial"/>
                      <w:sz w:val="20"/>
                      <w:szCs w:val="20"/>
                      <w:lang w:eastAsia="en-AU"/>
                    </w:rPr>
                    <w:t>2000m</w:t>
                  </w:r>
                  <w:r w:rsidR="00DD6639">
                    <w:rPr>
                      <w:rFonts w:ascii="Arial" w:eastAsia="Times New Roman" w:hAnsi="Arial" w:cs="Arial"/>
                      <w:sz w:val="20"/>
                      <w:szCs w:val="20"/>
                      <w:lang w:eastAsia="en-AU"/>
                    </w:rPr>
                    <w:t>²</w:t>
                  </w:r>
                </w:p>
              </w:tc>
              <w:tc>
                <w:tcPr>
                  <w:tcW w:w="2540" w:type="dxa"/>
                </w:tcPr>
                <w:p w:rsidR="00DD6639" w:rsidRDefault="00DD6639" w:rsidP="003562A8">
                  <w:pPr>
                    <w:spacing w:before="100" w:beforeAutospacing="1" w:after="100" w:afterAutospacing="1"/>
                    <w:ind w:right="150"/>
                    <w:rPr>
                      <w:rFonts w:ascii="Arial" w:eastAsia="Times New Roman" w:hAnsi="Arial" w:cs="Arial"/>
                      <w:sz w:val="20"/>
                      <w:szCs w:val="20"/>
                      <w:lang w:eastAsia="en-AU"/>
                    </w:rPr>
                  </w:pPr>
                  <w:r w:rsidRPr="00DD6639">
                    <w:rPr>
                      <w:rFonts w:ascii="Arial" w:eastAsia="Times New Roman" w:hAnsi="Arial" w:cs="Arial"/>
                      <w:sz w:val="20"/>
                      <w:szCs w:val="20"/>
                      <w:lang w:eastAsia="en-AU"/>
                    </w:rPr>
                    <w:t>80m</w:t>
                  </w:r>
                  <w:r>
                    <w:rPr>
                      <w:rFonts w:ascii="Arial" w:eastAsia="Times New Roman" w:hAnsi="Arial" w:cs="Arial"/>
                      <w:sz w:val="20"/>
                      <w:szCs w:val="20"/>
                      <w:lang w:eastAsia="en-AU"/>
                    </w:rPr>
                    <w:t>²</w:t>
                  </w:r>
                </w:p>
              </w:tc>
            </w:tr>
            <w:tr w:rsidR="00DD6639" w:rsidTr="00DD6639">
              <w:trPr>
                <w:trHeight w:val="250"/>
              </w:trPr>
              <w:tc>
                <w:tcPr>
                  <w:tcW w:w="2540" w:type="dxa"/>
                </w:tcPr>
                <w:p w:rsidR="00DD6639" w:rsidRDefault="00DD6639" w:rsidP="003562A8">
                  <w:pPr>
                    <w:spacing w:before="100" w:beforeAutospacing="1" w:after="100" w:afterAutospacing="1"/>
                    <w:ind w:right="150"/>
                    <w:rPr>
                      <w:rFonts w:ascii="Arial" w:eastAsia="Times New Roman" w:hAnsi="Arial" w:cs="Arial"/>
                      <w:sz w:val="20"/>
                      <w:szCs w:val="20"/>
                      <w:lang w:eastAsia="en-AU"/>
                    </w:rPr>
                  </w:pPr>
                  <w:r w:rsidRPr="00DD6639">
                    <w:rPr>
                      <w:rFonts w:ascii="Arial" w:eastAsia="Times New Roman" w:hAnsi="Arial" w:cs="Arial"/>
                      <w:sz w:val="20"/>
                      <w:szCs w:val="20"/>
                      <w:lang w:eastAsia="en-AU"/>
                    </w:rPr>
                    <w:t>Greater than 2000m</w:t>
                  </w:r>
                  <w:r w:rsidRPr="008D6EDE">
                    <w:rPr>
                      <w:rFonts w:ascii="Arial" w:eastAsia="Times New Roman" w:hAnsi="Arial" w:cs="Arial"/>
                      <w:sz w:val="20"/>
                      <w:szCs w:val="20"/>
                      <w:vertAlign w:val="superscript"/>
                      <w:lang w:eastAsia="en-AU"/>
                    </w:rPr>
                    <w:t>2</w:t>
                  </w:r>
                </w:p>
              </w:tc>
              <w:tc>
                <w:tcPr>
                  <w:tcW w:w="2540" w:type="dxa"/>
                </w:tcPr>
                <w:p w:rsidR="00DD6639" w:rsidRDefault="00DD6639" w:rsidP="003562A8">
                  <w:pPr>
                    <w:spacing w:before="100" w:beforeAutospacing="1" w:after="100" w:afterAutospacing="1"/>
                    <w:ind w:right="150"/>
                    <w:rPr>
                      <w:rFonts w:ascii="Arial" w:eastAsia="Times New Roman" w:hAnsi="Arial" w:cs="Arial"/>
                      <w:sz w:val="20"/>
                      <w:szCs w:val="20"/>
                      <w:lang w:eastAsia="en-AU"/>
                    </w:rPr>
                  </w:pPr>
                  <w:r w:rsidRPr="00DD6639">
                    <w:rPr>
                      <w:rFonts w:ascii="Arial" w:eastAsia="Times New Roman" w:hAnsi="Arial" w:cs="Arial"/>
                      <w:sz w:val="20"/>
                      <w:szCs w:val="20"/>
                      <w:lang w:eastAsia="en-AU"/>
                    </w:rPr>
                    <w:t>150m</w:t>
                  </w:r>
                  <w:r>
                    <w:rPr>
                      <w:rFonts w:ascii="Arial" w:eastAsia="Times New Roman" w:hAnsi="Arial" w:cs="Arial"/>
                      <w:sz w:val="20"/>
                      <w:szCs w:val="20"/>
                      <w:lang w:eastAsia="en-AU"/>
                    </w:rPr>
                    <w:t>²</w:t>
                  </w:r>
                </w:p>
              </w:tc>
            </w:tr>
          </w:tbl>
          <w:p w:rsidR="008D6EDE" w:rsidRPr="008D6EDE" w:rsidRDefault="008D6EDE" w:rsidP="008E4E0B">
            <w:pPr>
              <w:numPr>
                <w:ilvl w:val="0"/>
                <w:numId w:val="11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D6EDE">
              <w:rPr>
                <w:rFonts w:ascii="Arial" w:eastAsia="Times New Roman" w:hAnsi="Arial" w:cs="Arial"/>
                <w:sz w:val="20"/>
                <w:szCs w:val="20"/>
                <w:lang w:eastAsia="en-AU"/>
              </w:rPr>
              <w:t>have a maximum building height of 4m and a mean height not exceeding 3.5m;</w:t>
            </w:r>
            <w:r w:rsidRPr="008D6EDE">
              <w:rPr>
                <w:rFonts w:ascii="Arial" w:eastAsia="Times New Roman" w:hAnsi="Arial" w:cs="Arial"/>
                <w:sz w:val="20"/>
                <w:szCs w:val="20"/>
                <w:lang w:eastAsia="en-AU"/>
              </w:rPr>
              <w:br/>
            </w:r>
          </w:p>
          <w:p w:rsidR="008D6EDE" w:rsidRPr="008D6EDE" w:rsidRDefault="008D6EDE" w:rsidP="008E4E0B">
            <w:pPr>
              <w:numPr>
                <w:ilvl w:val="0"/>
                <w:numId w:val="11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D6EDE">
              <w:rPr>
                <w:rFonts w:ascii="Arial" w:eastAsia="Times New Roman" w:hAnsi="Arial" w:cs="Arial"/>
                <w:sz w:val="20"/>
                <w:szCs w:val="20"/>
                <w:lang w:eastAsia="en-AU"/>
              </w:rPr>
              <w:t xml:space="preserve">are located behind the main building line and not within primary or secondary frontage or trafficable water </w:t>
            </w:r>
            <w:proofErr w:type="gramStart"/>
            <w:r w:rsidRPr="008D6EDE">
              <w:rPr>
                <w:rFonts w:ascii="Arial" w:eastAsia="Times New Roman" w:hAnsi="Arial" w:cs="Arial"/>
                <w:sz w:val="20"/>
                <w:szCs w:val="20"/>
                <w:lang w:eastAsia="en-AU"/>
              </w:rPr>
              <w:t>body  setbacks</w:t>
            </w:r>
            <w:proofErr w:type="gramEnd"/>
            <w:r w:rsidRPr="008D6EDE">
              <w:rPr>
                <w:rFonts w:ascii="Arial" w:eastAsia="Times New Roman" w:hAnsi="Arial" w:cs="Arial"/>
                <w:sz w:val="20"/>
                <w:szCs w:val="20"/>
                <w:lang w:eastAsia="en-AU"/>
              </w:rPr>
              <w:t>.</w:t>
            </w:r>
          </w:p>
          <w:p w:rsidR="003562A8" w:rsidRPr="00325D93" w:rsidRDefault="003562A8" w:rsidP="00DD6639">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eastAsia="Times New Roman" w:hAnsi="Arial" w:cs="Arial"/>
                <w:sz w:val="20"/>
                <w:szCs w:val="20"/>
                <w:lang w:eastAsia="en-AU"/>
              </w:rPr>
              <w:t xml:space="preserve">Note - </w:t>
            </w:r>
            <w:r w:rsidR="008D6EDE" w:rsidRPr="008D6EDE">
              <w:rPr>
                <w:rFonts w:ascii="Arial" w:hAnsi="Arial" w:cs="Arial"/>
                <w:sz w:val="20"/>
                <w:szCs w:val="20"/>
                <w:shd w:val="clear" w:color="auto" w:fill="FFFFFF"/>
              </w:rPr>
              <w:t>For c. above to determine the main building line a trafficable water body boundary is to be treated the same as a secondary frontage.</w:t>
            </w:r>
            <w:r w:rsidR="008D6EDE" w:rsidRPr="008D6EDE">
              <w:rPr>
                <w:rFonts w:ascii="Roboto" w:hAnsi="Roboto"/>
                <w:sz w:val="19"/>
                <w:szCs w:val="19"/>
                <w:shd w:val="clear" w:color="auto" w:fill="FFFFFF"/>
              </w:rPr>
              <w:t> </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8D6EDE">
        <w:trPr>
          <w:tblCellSpacing w:w="15" w:type="dxa"/>
        </w:trPr>
        <w:tc>
          <w:tcPr>
            <w:tcW w:w="32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Home based business</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31" w:anchor="target-d60297e447804" w:tooltip="Home based business - A dwelling used for a business activity where subordinate to the residential use." w:history="1">
              <w:r w:rsidRPr="00325D93">
                <w:rPr>
                  <w:rFonts w:ascii="Arial" w:eastAsia="Times New Roman" w:hAnsi="Arial" w:cs="Arial"/>
                  <w:color w:val="0000FF"/>
                  <w:sz w:val="20"/>
                  <w:szCs w:val="20"/>
                  <w:vertAlign w:val="superscript"/>
                  <w:lang w:eastAsia="en-AU"/>
                </w:rPr>
                <w:t>35</w:t>
              </w:r>
            </w:hyperlink>
            <w:r w:rsidRPr="00325D93">
              <w:rPr>
                <w:rFonts w:ascii="Arial" w:eastAsia="Times New Roman" w:hAnsi="Arial" w:cs="Arial"/>
                <w:sz w:val="20"/>
                <w:szCs w:val="20"/>
                <w:vertAlign w:val="superscript"/>
                <w:lang w:eastAsia="en-AU"/>
              </w:rPr>
              <w:t>)</w:t>
            </w:r>
          </w:p>
        </w:tc>
        <w:tc>
          <w:tcPr>
            <w:tcW w:w="641"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8D6EDE" w:rsidRPr="00325D93" w:rsidTr="008D6EDE">
        <w:trPr>
          <w:trHeight w:val="1079"/>
          <w:tblCellSpacing w:w="15" w:type="dxa"/>
        </w:trPr>
        <w:tc>
          <w:tcPr>
            <w:tcW w:w="1530" w:type="pct"/>
            <w:vMerge w:val="restart"/>
            <w:tcBorders>
              <w:top w:val="outset" w:sz="6" w:space="0" w:color="auto"/>
              <w:left w:val="outset" w:sz="6" w:space="0" w:color="auto"/>
              <w:right w:val="outset" w:sz="6" w:space="0" w:color="auto"/>
            </w:tcBorders>
            <w:hideMark/>
          </w:tcPr>
          <w:p w:rsidR="008D6EDE" w:rsidRPr="008D6EDE" w:rsidRDefault="008D6EDE" w:rsidP="00325D93">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eastAsia="Times New Roman" w:hAnsi="Arial" w:cs="Arial"/>
                <w:b/>
                <w:bCs/>
                <w:sz w:val="20"/>
                <w:szCs w:val="20"/>
                <w:lang w:eastAsia="en-AU"/>
              </w:rPr>
              <w:t>PO58</w:t>
            </w:r>
          </w:p>
          <w:p w:rsidR="008D6EDE" w:rsidRPr="008D6EDE" w:rsidRDefault="008D6EDE" w:rsidP="008D6EDE">
            <w:pPr>
              <w:pStyle w:val="NormalWeb"/>
              <w:shd w:val="clear" w:color="auto" w:fill="FFFFFF"/>
              <w:spacing w:before="150" w:beforeAutospacing="0" w:after="150" w:afterAutospacing="0"/>
              <w:ind w:left="150" w:right="150"/>
              <w:rPr>
                <w:rFonts w:ascii="Arial" w:hAnsi="Arial" w:cs="Arial"/>
                <w:sz w:val="20"/>
                <w:szCs w:val="20"/>
              </w:rPr>
            </w:pPr>
            <w:r w:rsidRPr="008D6EDE">
              <w:rPr>
                <w:rFonts w:ascii="Arial" w:hAnsi="Arial" w:cs="Arial"/>
                <w:sz w:val="20"/>
                <w:szCs w:val="20"/>
              </w:rPr>
              <w:t>The Home based business(s)</w:t>
            </w:r>
            <w:r w:rsidRPr="008D6EDE">
              <w:rPr>
                <w:rFonts w:ascii="Arial" w:hAnsi="Arial" w:cs="Arial"/>
                <w:sz w:val="20"/>
                <w:szCs w:val="20"/>
                <w:vertAlign w:val="superscript"/>
              </w:rPr>
              <w:t>(</w:t>
            </w:r>
            <w:hyperlink r:id="rId32" w:anchor="target-d58447e571040" w:tooltip="Home based business - A dwelling used for a business activity where subordinate to the residential use." w:history="1">
              <w:r w:rsidRPr="008D6EDE">
                <w:rPr>
                  <w:rStyle w:val="Hyperlink"/>
                  <w:rFonts w:ascii="Arial" w:hAnsi="Arial" w:cs="Arial"/>
                  <w:color w:val="auto"/>
                  <w:sz w:val="20"/>
                  <w:szCs w:val="20"/>
                  <w:vertAlign w:val="superscript"/>
                </w:rPr>
                <w:t>35</w:t>
              </w:r>
            </w:hyperlink>
            <w:r w:rsidRPr="008D6EDE">
              <w:rPr>
                <w:rFonts w:ascii="Arial" w:hAnsi="Arial" w:cs="Arial"/>
                <w:sz w:val="20"/>
                <w:szCs w:val="20"/>
                <w:vertAlign w:val="superscript"/>
              </w:rPr>
              <w:t>)</w:t>
            </w:r>
            <w:r w:rsidRPr="008D6EDE">
              <w:rPr>
                <w:rFonts w:ascii="Arial" w:hAnsi="Arial" w:cs="Arial"/>
                <w:sz w:val="20"/>
                <w:szCs w:val="20"/>
              </w:rPr>
              <w:t>:</w:t>
            </w:r>
          </w:p>
          <w:p w:rsidR="008D6EDE" w:rsidRPr="008D6EDE" w:rsidRDefault="008D6EDE" w:rsidP="008E4E0B">
            <w:pPr>
              <w:pStyle w:val="NormalWeb"/>
              <w:numPr>
                <w:ilvl w:val="0"/>
                <w:numId w:val="10"/>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is subordinate in size and function to the primary use on the site being a permanent residence;</w:t>
            </w:r>
          </w:p>
          <w:p w:rsidR="008D6EDE" w:rsidRPr="008D6EDE" w:rsidRDefault="008D6EDE" w:rsidP="008E4E0B">
            <w:pPr>
              <w:pStyle w:val="NormalWeb"/>
              <w:numPr>
                <w:ilvl w:val="0"/>
                <w:numId w:val="10"/>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lastRenderedPageBreak/>
              <w:t>are of a scale and intensity that does not result in adverse visual or nuisance impacts on the residents in adjoining or nearby dwellings;</w:t>
            </w:r>
          </w:p>
          <w:p w:rsidR="008D6EDE" w:rsidRPr="008D6EDE" w:rsidRDefault="008D6EDE" w:rsidP="008E4E0B">
            <w:pPr>
              <w:pStyle w:val="NormalWeb"/>
              <w:numPr>
                <w:ilvl w:val="0"/>
                <w:numId w:val="10"/>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store no more heavy vehicles, trailer and motor vehicles on-site than follows:</w:t>
            </w:r>
          </w:p>
          <w:p w:rsidR="008D6EDE" w:rsidRPr="008D6EDE" w:rsidRDefault="008D6EDE" w:rsidP="008E4E0B">
            <w:pPr>
              <w:pStyle w:val="NormalWeb"/>
              <w:numPr>
                <w:ilvl w:val="1"/>
                <w:numId w:val="10"/>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1 heavy vehicle;</w:t>
            </w:r>
          </w:p>
          <w:p w:rsidR="008D6EDE" w:rsidRPr="008D6EDE" w:rsidRDefault="008D6EDE" w:rsidP="008E4E0B">
            <w:pPr>
              <w:pStyle w:val="NormalWeb"/>
              <w:numPr>
                <w:ilvl w:val="1"/>
                <w:numId w:val="10"/>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1 trailer;</w:t>
            </w:r>
          </w:p>
          <w:p w:rsidR="008D6EDE" w:rsidRPr="008D6EDE" w:rsidRDefault="008D6EDE" w:rsidP="008E4E0B">
            <w:pPr>
              <w:pStyle w:val="NormalWeb"/>
              <w:numPr>
                <w:ilvl w:val="1"/>
                <w:numId w:val="10"/>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Up to 3 motor vehicles.</w:t>
            </w:r>
          </w:p>
          <w:p w:rsidR="008D6EDE" w:rsidRPr="008D6EDE" w:rsidRDefault="008D6EDE" w:rsidP="008E4E0B">
            <w:pPr>
              <w:pStyle w:val="NormalWeb"/>
              <w:numPr>
                <w:ilvl w:val="0"/>
                <w:numId w:val="10"/>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results in a vehicular and pedestrian traffic generation consistent with that reasonably expected in the surrounding low density, low built form and open area character and amenity anticipated in the Interim precinct;</w:t>
            </w:r>
          </w:p>
          <w:p w:rsidR="008D6EDE" w:rsidRPr="008D6EDE" w:rsidRDefault="008D6EDE" w:rsidP="008E4E0B">
            <w:pPr>
              <w:pStyle w:val="NormalWeb"/>
              <w:numPr>
                <w:ilvl w:val="0"/>
                <w:numId w:val="10"/>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are suitably screened to ensure adverse visual impacts on the residents in adjoining or nearby dwellings are minimised;</w:t>
            </w:r>
          </w:p>
          <w:p w:rsidR="008D6EDE" w:rsidRPr="008D6EDE" w:rsidRDefault="008D6EDE" w:rsidP="008E4E0B">
            <w:pPr>
              <w:pStyle w:val="NormalWeb"/>
              <w:numPr>
                <w:ilvl w:val="0"/>
                <w:numId w:val="10"/>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sufficiently separated from adjoining properties so development does not result in adverse visual, noise, or nuisance impacts on adjoining residents.</w:t>
            </w:r>
          </w:p>
        </w:tc>
        <w:tc>
          <w:tcPr>
            <w:tcW w:w="1737" w:type="pct"/>
            <w:tcBorders>
              <w:top w:val="outset" w:sz="6" w:space="0" w:color="auto"/>
              <w:left w:val="outset" w:sz="6" w:space="0" w:color="auto"/>
              <w:bottom w:val="outset" w:sz="6" w:space="0" w:color="auto"/>
              <w:right w:val="outset" w:sz="6" w:space="0" w:color="auto"/>
            </w:tcBorders>
            <w:hideMark/>
          </w:tcPr>
          <w:p w:rsidR="008D6EDE" w:rsidRPr="008D6EDE" w:rsidRDefault="008D6EDE" w:rsidP="00325D93">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eastAsia="Times New Roman" w:hAnsi="Arial" w:cs="Arial"/>
                <w:b/>
                <w:bCs/>
                <w:sz w:val="20"/>
                <w:szCs w:val="20"/>
                <w:lang w:eastAsia="en-AU"/>
              </w:rPr>
              <w:lastRenderedPageBreak/>
              <w:t>E58.1</w:t>
            </w:r>
          </w:p>
          <w:p w:rsidR="008D6EDE" w:rsidRPr="008D6EDE" w:rsidRDefault="008D6EDE" w:rsidP="00325D93">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hAnsi="Arial" w:cs="Arial"/>
                <w:sz w:val="20"/>
                <w:szCs w:val="20"/>
                <w:shd w:val="clear" w:color="auto" w:fill="FFFFFF"/>
              </w:rPr>
              <w:t>The maximum total use area is 100m</w:t>
            </w:r>
            <w:r w:rsidRPr="008D6EDE">
              <w:rPr>
                <w:rFonts w:ascii="Arial" w:hAnsi="Arial" w:cs="Arial"/>
                <w:sz w:val="20"/>
                <w:szCs w:val="20"/>
                <w:shd w:val="clear" w:color="auto" w:fill="FFFFFF"/>
                <w:vertAlign w:val="superscript"/>
              </w:rPr>
              <w:t>2</w:t>
            </w:r>
            <w:r w:rsidRPr="008D6EDE">
              <w:rPr>
                <w:rFonts w:ascii="Arial" w:hAnsi="Arial" w:cs="Arial"/>
                <w:sz w:val="20"/>
                <w:szCs w:val="20"/>
                <w:shd w:val="clear" w:color="auto" w:fill="FFFFFF"/>
              </w:rPr>
              <w:t>.</w:t>
            </w:r>
          </w:p>
        </w:tc>
        <w:tc>
          <w:tcPr>
            <w:tcW w:w="641"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8D6EDE" w:rsidRPr="00325D93" w:rsidTr="008D6EDE">
        <w:trPr>
          <w:trHeight w:val="900"/>
          <w:tblCellSpacing w:w="15" w:type="dxa"/>
        </w:trPr>
        <w:tc>
          <w:tcPr>
            <w:tcW w:w="1530" w:type="pct"/>
            <w:vMerge/>
            <w:tcBorders>
              <w:left w:val="outset" w:sz="6" w:space="0" w:color="auto"/>
              <w:right w:val="outset" w:sz="6" w:space="0" w:color="auto"/>
            </w:tcBorders>
            <w:vAlign w:val="center"/>
            <w:hideMark/>
          </w:tcPr>
          <w:p w:rsidR="008D6EDE" w:rsidRPr="008D6EDE" w:rsidRDefault="008D6EDE"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8D6EDE" w:rsidRPr="008D6EDE" w:rsidRDefault="008D6EDE" w:rsidP="00325D93">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eastAsia="Times New Roman" w:hAnsi="Arial" w:cs="Arial"/>
                <w:b/>
                <w:bCs/>
                <w:sz w:val="20"/>
                <w:szCs w:val="20"/>
                <w:lang w:eastAsia="en-AU"/>
              </w:rPr>
              <w:t>E58.2</w:t>
            </w:r>
          </w:p>
          <w:p w:rsidR="008D6EDE" w:rsidRPr="008D6EDE" w:rsidRDefault="008D6EDE" w:rsidP="00325D93">
            <w:pPr>
              <w:spacing w:before="100" w:beforeAutospacing="1" w:after="100" w:afterAutospacing="1" w:line="240" w:lineRule="auto"/>
              <w:rPr>
                <w:rFonts w:ascii="Arial" w:eastAsia="Times New Roman" w:hAnsi="Arial" w:cs="Arial"/>
                <w:sz w:val="20"/>
                <w:szCs w:val="20"/>
                <w:lang w:eastAsia="en-AU"/>
              </w:rPr>
            </w:pPr>
            <w:r w:rsidRPr="008D6EDE">
              <w:rPr>
                <w:rFonts w:ascii="Arial" w:hAnsi="Arial" w:cs="Arial"/>
                <w:sz w:val="20"/>
                <w:szCs w:val="20"/>
                <w:shd w:val="clear" w:color="auto" w:fill="FFFFFF"/>
              </w:rPr>
              <w:t>The home based business(s)</w:t>
            </w:r>
            <w:r w:rsidRPr="008D6EDE">
              <w:rPr>
                <w:rFonts w:ascii="Arial" w:hAnsi="Arial" w:cs="Arial"/>
                <w:sz w:val="20"/>
                <w:szCs w:val="20"/>
                <w:shd w:val="clear" w:color="auto" w:fill="FFFFFF"/>
                <w:vertAlign w:val="superscript"/>
              </w:rPr>
              <w:t>(</w:t>
            </w:r>
            <w:hyperlink r:id="rId33" w:anchor="target-d58447e571040" w:tooltip="Home based business - A dwelling used for a business activity where subordinate to the residential use." w:history="1">
              <w:r w:rsidRPr="008D6EDE">
                <w:rPr>
                  <w:rStyle w:val="Hyperlink"/>
                  <w:rFonts w:ascii="Arial" w:hAnsi="Arial" w:cs="Arial"/>
                  <w:color w:val="auto"/>
                  <w:sz w:val="20"/>
                  <w:szCs w:val="20"/>
                  <w:shd w:val="clear" w:color="auto" w:fill="FFFFFF"/>
                  <w:vertAlign w:val="superscript"/>
                </w:rPr>
                <w:t>35</w:t>
              </w:r>
            </w:hyperlink>
            <w:r w:rsidRPr="008D6EDE">
              <w:rPr>
                <w:rFonts w:ascii="Arial" w:hAnsi="Arial" w:cs="Arial"/>
                <w:sz w:val="20"/>
                <w:szCs w:val="20"/>
                <w:shd w:val="clear" w:color="auto" w:fill="FFFFFF"/>
                <w:vertAlign w:val="superscript"/>
              </w:rPr>
              <w:t>)</w:t>
            </w:r>
            <w:r w:rsidRPr="008D6EDE">
              <w:rPr>
                <w:rFonts w:ascii="Arial" w:hAnsi="Arial" w:cs="Arial"/>
                <w:sz w:val="20"/>
                <w:szCs w:val="20"/>
                <w:shd w:val="clear" w:color="auto" w:fill="FFFFFF"/>
              </w:rPr>
              <w:t>, including any storage, are fully enclosed within a dwelling or on-site structure.</w:t>
            </w:r>
          </w:p>
        </w:tc>
        <w:tc>
          <w:tcPr>
            <w:tcW w:w="641"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8D6EDE" w:rsidRPr="00325D93" w:rsidTr="008D6EDE">
        <w:trPr>
          <w:trHeight w:val="2386"/>
          <w:tblCellSpacing w:w="15" w:type="dxa"/>
        </w:trPr>
        <w:tc>
          <w:tcPr>
            <w:tcW w:w="1530" w:type="pct"/>
            <w:vMerge/>
            <w:tcBorders>
              <w:left w:val="outset" w:sz="6" w:space="0" w:color="auto"/>
              <w:right w:val="outset" w:sz="6" w:space="0" w:color="auto"/>
            </w:tcBorders>
            <w:vAlign w:val="center"/>
            <w:hideMark/>
          </w:tcPr>
          <w:p w:rsidR="008D6EDE" w:rsidRPr="008D6EDE" w:rsidRDefault="008D6EDE"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8D6EDE" w:rsidRPr="008D6EDE" w:rsidRDefault="008D6EDE" w:rsidP="00325D93">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eastAsia="Times New Roman" w:hAnsi="Arial" w:cs="Arial"/>
                <w:b/>
                <w:bCs/>
                <w:sz w:val="20"/>
                <w:szCs w:val="20"/>
                <w:lang w:eastAsia="en-AU"/>
              </w:rPr>
              <w:t>E58.3</w:t>
            </w:r>
          </w:p>
          <w:p w:rsidR="008D6EDE" w:rsidRPr="008D6EDE" w:rsidRDefault="008D6EDE" w:rsidP="00325D93">
            <w:pPr>
              <w:spacing w:before="100" w:beforeAutospacing="1" w:after="100" w:afterAutospacing="1" w:line="240" w:lineRule="auto"/>
              <w:rPr>
                <w:rFonts w:ascii="Arial" w:hAnsi="Arial" w:cs="Arial"/>
                <w:sz w:val="20"/>
                <w:szCs w:val="20"/>
                <w:shd w:val="clear" w:color="auto" w:fill="FFFFFF"/>
              </w:rPr>
            </w:pPr>
            <w:r w:rsidRPr="008D6EDE">
              <w:rPr>
                <w:rFonts w:ascii="Arial" w:hAnsi="Arial" w:cs="Arial"/>
                <w:sz w:val="20"/>
                <w:szCs w:val="20"/>
                <w:shd w:val="clear" w:color="auto" w:fill="FFFFFF"/>
              </w:rPr>
              <w:t>Up to 2 additional non-</w:t>
            </w:r>
            <w:proofErr w:type="gramStart"/>
            <w:r w:rsidRPr="008D6EDE">
              <w:rPr>
                <w:rFonts w:ascii="Arial" w:hAnsi="Arial" w:cs="Arial"/>
                <w:sz w:val="20"/>
                <w:szCs w:val="20"/>
                <w:shd w:val="clear" w:color="auto" w:fill="FFFFFF"/>
              </w:rPr>
              <w:t>resident ,</w:t>
            </w:r>
            <w:proofErr w:type="gramEnd"/>
            <w:r w:rsidRPr="008D6EDE">
              <w:rPr>
                <w:rFonts w:ascii="Arial" w:hAnsi="Arial" w:cs="Arial"/>
                <w:sz w:val="20"/>
                <w:szCs w:val="20"/>
                <w:shd w:val="clear" w:color="auto" w:fill="FFFFFF"/>
              </w:rPr>
              <w:t xml:space="preserve"> either employees or customers, are permitted on the site at any one time, except where involving the use of heavy vehicles, where no employees are permitted.</w:t>
            </w:r>
          </w:p>
          <w:p w:rsidR="008D6EDE" w:rsidRPr="008D6EDE" w:rsidRDefault="008D6EDE" w:rsidP="00325D93">
            <w:pPr>
              <w:spacing w:before="100" w:beforeAutospacing="1" w:after="100" w:afterAutospacing="1" w:line="240" w:lineRule="auto"/>
              <w:rPr>
                <w:rFonts w:ascii="Arial" w:eastAsia="Times New Roman" w:hAnsi="Arial" w:cs="Arial"/>
                <w:sz w:val="20"/>
                <w:szCs w:val="20"/>
                <w:lang w:eastAsia="en-AU"/>
              </w:rPr>
            </w:pPr>
            <w:r w:rsidRPr="008D6EDE">
              <w:rPr>
                <w:rFonts w:ascii="Arial" w:hAnsi="Arial" w:cs="Arial"/>
                <w:sz w:val="20"/>
                <w:szCs w:val="20"/>
                <w:shd w:val="clear" w:color="auto" w:fill="FFFFFF"/>
              </w:rPr>
              <w:t xml:space="preserve">Note - This provision does not apply to Bed and Breakfast or </w:t>
            </w:r>
            <w:proofErr w:type="spellStart"/>
            <w:r w:rsidRPr="008D6EDE">
              <w:rPr>
                <w:rFonts w:ascii="Arial" w:hAnsi="Arial" w:cs="Arial"/>
                <w:sz w:val="20"/>
                <w:szCs w:val="20"/>
                <w:shd w:val="clear" w:color="auto" w:fill="FFFFFF"/>
              </w:rPr>
              <w:t>farmstay</w:t>
            </w:r>
            <w:proofErr w:type="spellEnd"/>
            <w:r w:rsidRPr="008D6EDE">
              <w:rPr>
                <w:rFonts w:ascii="Arial" w:hAnsi="Arial" w:cs="Arial"/>
                <w:sz w:val="20"/>
                <w:szCs w:val="20"/>
                <w:shd w:val="clear" w:color="auto" w:fill="FFFFFF"/>
              </w:rPr>
              <w:t xml:space="preserve"> business.</w:t>
            </w:r>
          </w:p>
        </w:tc>
        <w:tc>
          <w:tcPr>
            <w:tcW w:w="641"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8D6EDE" w:rsidRPr="00325D93" w:rsidTr="008D6EDE">
        <w:trPr>
          <w:trHeight w:val="2325"/>
          <w:tblCellSpacing w:w="15" w:type="dxa"/>
        </w:trPr>
        <w:tc>
          <w:tcPr>
            <w:tcW w:w="1530" w:type="pct"/>
            <w:vMerge/>
            <w:tcBorders>
              <w:left w:val="outset" w:sz="6" w:space="0" w:color="auto"/>
              <w:right w:val="outset" w:sz="6" w:space="0" w:color="auto"/>
            </w:tcBorders>
            <w:vAlign w:val="center"/>
            <w:hideMark/>
          </w:tcPr>
          <w:p w:rsidR="008D6EDE" w:rsidRPr="008D6EDE" w:rsidRDefault="008D6EDE"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8D6EDE" w:rsidRPr="008D6EDE" w:rsidRDefault="008D6EDE" w:rsidP="00325D93">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eastAsia="Times New Roman" w:hAnsi="Arial" w:cs="Arial"/>
                <w:b/>
                <w:bCs/>
                <w:sz w:val="20"/>
                <w:szCs w:val="20"/>
                <w:lang w:eastAsia="en-AU"/>
              </w:rPr>
              <w:t>E58.4</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70"/>
            </w:tblGrid>
            <w:tr w:rsidR="008D6EDE" w:rsidRPr="008D6EDE" w:rsidTr="00A915A5">
              <w:trPr>
                <w:tblCellSpacing w:w="15" w:type="dxa"/>
              </w:trPr>
              <w:tc>
                <w:tcPr>
                  <w:tcW w:w="5610" w:type="dxa"/>
                  <w:vAlign w:val="center"/>
                  <w:hideMark/>
                </w:tcPr>
                <w:p w:rsidR="008D6EDE" w:rsidRPr="008D6EDE" w:rsidRDefault="008D6EDE" w:rsidP="008D6EDE">
                  <w:pPr>
                    <w:shd w:val="clear" w:color="auto" w:fill="FFFFFF"/>
                    <w:spacing w:before="150" w:after="150" w:line="240" w:lineRule="auto"/>
                    <w:ind w:left="150" w:right="150"/>
                    <w:rPr>
                      <w:rFonts w:ascii="Arial" w:eastAsia="Times New Roman" w:hAnsi="Arial" w:cs="Arial"/>
                      <w:sz w:val="20"/>
                      <w:szCs w:val="20"/>
                      <w:lang w:eastAsia="en-AU"/>
                    </w:rPr>
                  </w:pPr>
                  <w:r w:rsidRPr="008D6EDE">
                    <w:rPr>
                      <w:rFonts w:ascii="Arial" w:eastAsia="Times New Roman" w:hAnsi="Arial" w:cs="Arial"/>
                      <w:sz w:val="20"/>
                      <w:szCs w:val="20"/>
                      <w:lang w:eastAsia="en-AU"/>
                    </w:rPr>
                    <w:t>The maximum number of heavy vehicles, trailer and motor vehicles stored on-site is as follows:</w:t>
                  </w:r>
                </w:p>
                <w:p w:rsidR="008D6EDE" w:rsidRPr="008D6EDE" w:rsidRDefault="008D6EDE" w:rsidP="008E4E0B">
                  <w:pPr>
                    <w:numPr>
                      <w:ilvl w:val="0"/>
                      <w:numId w:val="112"/>
                    </w:numPr>
                    <w:shd w:val="clear" w:color="auto" w:fill="FFFFFF"/>
                    <w:spacing w:before="150" w:after="150" w:line="240" w:lineRule="auto"/>
                    <w:ind w:left="600" w:right="150"/>
                    <w:rPr>
                      <w:rFonts w:ascii="Arial" w:eastAsia="Times New Roman" w:hAnsi="Arial" w:cs="Arial"/>
                      <w:sz w:val="20"/>
                      <w:szCs w:val="20"/>
                      <w:lang w:eastAsia="en-AU"/>
                    </w:rPr>
                  </w:pPr>
                  <w:r w:rsidRPr="008D6EDE">
                    <w:rPr>
                      <w:rFonts w:ascii="Arial" w:eastAsia="Times New Roman" w:hAnsi="Arial" w:cs="Arial"/>
                      <w:sz w:val="20"/>
                      <w:szCs w:val="20"/>
                      <w:lang w:eastAsia="en-AU"/>
                    </w:rPr>
                    <w:t>1 heavy vehicle;</w:t>
                  </w:r>
                </w:p>
                <w:p w:rsidR="008D6EDE" w:rsidRPr="008D6EDE" w:rsidRDefault="008D6EDE" w:rsidP="008E4E0B">
                  <w:pPr>
                    <w:numPr>
                      <w:ilvl w:val="0"/>
                      <w:numId w:val="112"/>
                    </w:numPr>
                    <w:shd w:val="clear" w:color="auto" w:fill="FFFFFF"/>
                    <w:spacing w:before="150" w:after="150" w:line="240" w:lineRule="auto"/>
                    <w:ind w:left="600" w:right="150"/>
                    <w:rPr>
                      <w:rFonts w:ascii="Arial" w:eastAsia="Times New Roman" w:hAnsi="Arial" w:cs="Arial"/>
                      <w:sz w:val="20"/>
                      <w:szCs w:val="20"/>
                      <w:lang w:eastAsia="en-AU"/>
                    </w:rPr>
                  </w:pPr>
                  <w:r w:rsidRPr="008D6EDE">
                    <w:rPr>
                      <w:rFonts w:ascii="Arial" w:eastAsia="Times New Roman" w:hAnsi="Arial" w:cs="Arial"/>
                      <w:sz w:val="20"/>
                      <w:szCs w:val="20"/>
                      <w:lang w:eastAsia="en-AU"/>
                    </w:rPr>
                    <w:t>1 trailer;</w:t>
                  </w:r>
                </w:p>
                <w:p w:rsidR="008D6EDE" w:rsidRPr="008D6EDE" w:rsidRDefault="008D6EDE" w:rsidP="008E4E0B">
                  <w:pPr>
                    <w:numPr>
                      <w:ilvl w:val="0"/>
                      <w:numId w:val="112"/>
                    </w:numPr>
                    <w:shd w:val="clear" w:color="auto" w:fill="FFFFFF"/>
                    <w:spacing w:before="150" w:after="150" w:line="240" w:lineRule="auto"/>
                    <w:ind w:left="600" w:right="150"/>
                    <w:rPr>
                      <w:rFonts w:ascii="Arial" w:eastAsia="Times New Roman" w:hAnsi="Arial" w:cs="Arial"/>
                      <w:sz w:val="20"/>
                      <w:szCs w:val="20"/>
                      <w:lang w:eastAsia="en-AU"/>
                    </w:rPr>
                  </w:pPr>
                  <w:r w:rsidRPr="008D6EDE">
                    <w:rPr>
                      <w:rFonts w:ascii="Arial" w:eastAsia="Times New Roman" w:hAnsi="Arial" w:cs="Arial"/>
                      <w:sz w:val="20"/>
                      <w:szCs w:val="20"/>
                      <w:lang w:eastAsia="en-AU"/>
                    </w:rPr>
                    <w:t>Up to 3 motor vehicles.</w:t>
                  </w:r>
                </w:p>
                <w:p w:rsidR="008D6EDE" w:rsidRPr="008D6EDE" w:rsidRDefault="008D6EDE" w:rsidP="00325D93">
                  <w:pPr>
                    <w:spacing w:before="100" w:beforeAutospacing="1" w:after="100" w:afterAutospacing="1" w:line="240" w:lineRule="auto"/>
                    <w:ind w:left="150" w:right="150"/>
                    <w:rPr>
                      <w:rFonts w:ascii="Arial" w:hAnsi="Arial" w:cs="Arial"/>
                      <w:sz w:val="20"/>
                      <w:szCs w:val="20"/>
                      <w:shd w:val="clear" w:color="auto" w:fill="FFFFFF"/>
                    </w:rPr>
                  </w:pPr>
                  <w:r w:rsidRPr="008D6EDE">
                    <w:rPr>
                      <w:rFonts w:ascii="Arial" w:eastAsia="Times New Roman" w:hAnsi="Arial" w:cs="Arial"/>
                      <w:sz w:val="20"/>
                      <w:szCs w:val="20"/>
                      <w:lang w:eastAsia="en-AU"/>
                    </w:rPr>
                    <w:t xml:space="preserve">Note - </w:t>
                  </w:r>
                  <w:r w:rsidRPr="008D6EDE">
                    <w:rPr>
                      <w:rFonts w:ascii="Arial" w:hAnsi="Arial" w:cs="Arial"/>
                      <w:sz w:val="20"/>
                      <w:szCs w:val="20"/>
                      <w:shd w:val="clear" w:color="auto" w:fill="FFFFFF"/>
                    </w:rPr>
                    <w:t>The car parking provision associated with the dwelling house</w:t>
                  </w:r>
                  <w:r w:rsidRPr="008D6EDE">
                    <w:rPr>
                      <w:rFonts w:ascii="Arial" w:hAnsi="Arial" w:cs="Arial"/>
                      <w:sz w:val="20"/>
                      <w:szCs w:val="20"/>
                      <w:shd w:val="clear" w:color="auto" w:fill="FFFFFF"/>
                      <w:vertAlign w:val="superscript"/>
                    </w:rPr>
                    <w:t>(</w:t>
                  </w:r>
                  <w:hyperlink r:id="rId34" w:anchor="target-d58447e570761" w:tooltip="Dwelling house - A residential use of premises for one household that contains a single dwelling.  The use includes residential outbuildings and works normally associated with a dwelling and may include a secondary dwelling." w:history="1">
                    <w:r w:rsidRPr="008D6EDE">
                      <w:rPr>
                        <w:rStyle w:val="Hyperlink"/>
                        <w:rFonts w:ascii="Arial" w:hAnsi="Arial" w:cs="Arial"/>
                        <w:color w:val="auto"/>
                        <w:sz w:val="20"/>
                        <w:szCs w:val="20"/>
                        <w:shd w:val="clear" w:color="auto" w:fill="FFFFFF"/>
                        <w:vertAlign w:val="superscript"/>
                      </w:rPr>
                      <w:t>22</w:t>
                    </w:r>
                  </w:hyperlink>
                  <w:r w:rsidRPr="008D6EDE">
                    <w:rPr>
                      <w:rFonts w:ascii="Arial" w:hAnsi="Arial" w:cs="Arial"/>
                      <w:sz w:val="20"/>
                      <w:szCs w:val="20"/>
                      <w:shd w:val="clear" w:color="auto" w:fill="FFFFFF"/>
                      <w:vertAlign w:val="superscript"/>
                    </w:rPr>
                    <w:t>)</w:t>
                  </w:r>
                  <w:r w:rsidRPr="008D6EDE">
                    <w:rPr>
                      <w:rFonts w:ascii="Arial" w:hAnsi="Arial" w:cs="Arial"/>
                      <w:sz w:val="20"/>
                      <w:szCs w:val="20"/>
                      <w:shd w:val="clear" w:color="auto" w:fill="FFFFFF"/>
                    </w:rPr>
                    <w:t> is in addition to this  requirement.</w:t>
                  </w:r>
                </w:p>
                <w:p w:rsidR="008D6EDE" w:rsidRPr="008D6EDE" w:rsidRDefault="008D6EDE" w:rsidP="00325D93">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hAnsi="Arial" w:cs="Arial"/>
                      <w:sz w:val="20"/>
                      <w:szCs w:val="20"/>
                      <w:shd w:val="clear" w:color="auto" w:fill="FFFFFF"/>
                    </w:rPr>
                    <w:t>Note - The number of motor vehicles stated is in addition to motor vehicles associated with a dwelling house</w:t>
                  </w:r>
                  <w:r w:rsidRPr="008D6EDE">
                    <w:rPr>
                      <w:rFonts w:ascii="Arial" w:hAnsi="Arial" w:cs="Arial"/>
                      <w:sz w:val="20"/>
                      <w:szCs w:val="20"/>
                      <w:shd w:val="clear" w:color="auto" w:fill="FFFFFF"/>
                      <w:vertAlign w:val="superscript"/>
                    </w:rPr>
                    <w:t>(</w:t>
                  </w:r>
                  <w:hyperlink r:id="rId35" w:anchor="target-d58447e570761" w:tooltip="Dwelling house - A residential use of premises for one household that contains a single dwelling.  The use includes residential outbuildings and works normally associated with a dwelling and may include a secondary dwelling." w:history="1">
                    <w:r w:rsidRPr="008D6EDE">
                      <w:rPr>
                        <w:rStyle w:val="Hyperlink"/>
                        <w:rFonts w:ascii="Arial" w:hAnsi="Arial" w:cs="Arial"/>
                        <w:color w:val="auto"/>
                        <w:sz w:val="20"/>
                        <w:szCs w:val="20"/>
                        <w:shd w:val="clear" w:color="auto" w:fill="FFFFFF"/>
                        <w:vertAlign w:val="superscript"/>
                      </w:rPr>
                      <w:t>22</w:t>
                    </w:r>
                  </w:hyperlink>
                  <w:r w:rsidRPr="008D6EDE">
                    <w:rPr>
                      <w:rFonts w:ascii="Arial" w:hAnsi="Arial" w:cs="Arial"/>
                      <w:sz w:val="20"/>
                      <w:szCs w:val="20"/>
                      <w:shd w:val="clear" w:color="auto" w:fill="FFFFFF"/>
                      <w:vertAlign w:val="superscript"/>
                    </w:rPr>
                    <w:t>)</w:t>
                  </w:r>
                  <w:r w:rsidRPr="008D6EDE">
                    <w:rPr>
                      <w:rFonts w:ascii="Arial" w:hAnsi="Arial" w:cs="Arial"/>
                      <w:sz w:val="20"/>
                      <w:szCs w:val="20"/>
                      <w:shd w:val="clear" w:color="auto" w:fill="FFFFFF"/>
                    </w:rPr>
                    <w:t>.</w:t>
                  </w:r>
                </w:p>
              </w:tc>
            </w:tr>
          </w:tbl>
          <w:p w:rsidR="008D6EDE" w:rsidRPr="008D6EDE" w:rsidRDefault="008D6EDE" w:rsidP="00325D93">
            <w:pPr>
              <w:spacing w:before="100" w:beforeAutospacing="1" w:after="100" w:afterAutospacing="1" w:line="240" w:lineRule="auto"/>
              <w:rPr>
                <w:rFonts w:ascii="Arial" w:eastAsia="Times New Roman" w:hAnsi="Arial" w:cs="Arial"/>
                <w:sz w:val="20"/>
                <w:szCs w:val="20"/>
                <w:lang w:eastAsia="en-AU"/>
              </w:rPr>
            </w:pPr>
          </w:p>
        </w:tc>
        <w:tc>
          <w:tcPr>
            <w:tcW w:w="641"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8D6EDE" w:rsidRPr="00325D93" w:rsidTr="008D6EDE">
        <w:trPr>
          <w:tblCellSpacing w:w="15" w:type="dxa"/>
        </w:trPr>
        <w:tc>
          <w:tcPr>
            <w:tcW w:w="1530" w:type="pct"/>
            <w:vMerge/>
            <w:tcBorders>
              <w:left w:val="outset" w:sz="6" w:space="0" w:color="auto"/>
              <w:right w:val="outset" w:sz="6" w:space="0" w:color="auto"/>
            </w:tcBorders>
            <w:vAlign w:val="center"/>
            <w:hideMark/>
          </w:tcPr>
          <w:p w:rsidR="008D6EDE" w:rsidRPr="008D6EDE" w:rsidRDefault="008D6EDE"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8D6EDE" w:rsidRPr="008D6EDE" w:rsidRDefault="008D6EDE" w:rsidP="00325D93">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eastAsia="Times New Roman" w:hAnsi="Arial" w:cs="Arial"/>
                <w:b/>
                <w:bCs/>
                <w:sz w:val="20"/>
                <w:szCs w:val="20"/>
                <w:lang w:eastAsia="en-AU"/>
              </w:rPr>
              <w:t>E58.5</w:t>
            </w:r>
          </w:p>
          <w:p w:rsidR="008D6EDE" w:rsidRDefault="008D6EDE" w:rsidP="00325D93">
            <w:pPr>
              <w:spacing w:before="100" w:beforeAutospacing="1" w:after="100" w:afterAutospacing="1" w:line="240" w:lineRule="auto"/>
              <w:ind w:left="150" w:right="150"/>
              <w:rPr>
                <w:rFonts w:ascii="Arial" w:hAnsi="Arial" w:cs="Arial"/>
                <w:sz w:val="20"/>
                <w:szCs w:val="20"/>
                <w:shd w:val="clear" w:color="auto" w:fill="FFFFFF"/>
              </w:rPr>
            </w:pPr>
            <w:r w:rsidRPr="008D6EDE">
              <w:rPr>
                <w:rFonts w:ascii="Arial" w:hAnsi="Arial" w:cs="Arial"/>
                <w:sz w:val="20"/>
                <w:szCs w:val="20"/>
                <w:shd w:val="clear" w:color="auto" w:fill="FFFFFF"/>
              </w:rPr>
              <w:t>Vehicle parking areas, vehicle standing areas and outdoor storage areas of plant and equipment are screened from adjoining sites by either planting, wall(s), fence(s) or a combination at least 1.8m in height along the length of those areas.</w:t>
            </w:r>
          </w:p>
          <w:p w:rsidR="002942C1" w:rsidRPr="008D6EDE" w:rsidRDefault="002942C1" w:rsidP="00325D93">
            <w:pPr>
              <w:spacing w:before="100" w:beforeAutospacing="1" w:after="100" w:afterAutospacing="1" w:line="240" w:lineRule="auto"/>
              <w:ind w:left="150" w:right="150"/>
              <w:rPr>
                <w:rFonts w:ascii="Arial" w:eastAsia="Times New Roman" w:hAnsi="Arial" w:cs="Arial"/>
                <w:sz w:val="20"/>
                <w:szCs w:val="20"/>
                <w:lang w:eastAsia="en-AU"/>
              </w:rPr>
            </w:pPr>
            <w:r w:rsidRPr="002942C1">
              <w:rPr>
                <w:rFonts w:ascii="Arial" w:hAnsi="Arial" w:cs="Arial"/>
                <w:sz w:val="20"/>
                <w:szCs w:val="20"/>
                <w:shd w:val="clear" w:color="auto" w:fill="FFFFFF"/>
              </w:rPr>
              <w:t>Note - Planting for screening is to have a minimum depth of 3m.</w:t>
            </w:r>
          </w:p>
        </w:tc>
        <w:tc>
          <w:tcPr>
            <w:tcW w:w="641"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8D6EDE" w:rsidRPr="00325D93" w:rsidTr="008D6EDE">
        <w:trPr>
          <w:tblCellSpacing w:w="15" w:type="dxa"/>
        </w:trPr>
        <w:tc>
          <w:tcPr>
            <w:tcW w:w="1530" w:type="pct"/>
            <w:vMerge/>
            <w:tcBorders>
              <w:left w:val="outset" w:sz="6" w:space="0" w:color="auto"/>
              <w:bottom w:val="outset" w:sz="6" w:space="0" w:color="auto"/>
              <w:right w:val="outset" w:sz="6" w:space="0" w:color="auto"/>
            </w:tcBorders>
            <w:vAlign w:val="center"/>
          </w:tcPr>
          <w:p w:rsidR="008D6EDE" w:rsidRPr="008D6EDE" w:rsidRDefault="008D6EDE"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tcPr>
          <w:p w:rsidR="008D6EDE" w:rsidRPr="008D6EDE" w:rsidRDefault="008D6EDE" w:rsidP="008D6EDE">
            <w:pPr>
              <w:pStyle w:val="NormalWeb"/>
              <w:shd w:val="clear" w:color="auto" w:fill="FFFFFF"/>
              <w:spacing w:before="150" w:beforeAutospacing="0" w:after="150" w:afterAutospacing="0"/>
              <w:ind w:left="150" w:right="150"/>
              <w:rPr>
                <w:rFonts w:ascii="Arial" w:hAnsi="Arial" w:cs="Arial"/>
                <w:sz w:val="20"/>
                <w:szCs w:val="20"/>
              </w:rPr>
            </w:pPr>
            <w:r w:rsidRPr="008D6EDE">
              <w:rPr>
                <w:rStyle w:val="Strong"/>
                <w:rFonts w:ascii="Arial" w:hAnsi="Arial" w:cs="Arial"/>
                <w:sz w:val="20"/>
                <w:szCs w:val="20"/>
              </w:rPr>
              <w:t>E58.6</w:t>
            </w:r>
          </w:p>
          <w:p w:rsidR="008D6EDE" w:rsidRPr="008D6EDE" w:rsidRDefault="008D6EDE" w:rsidP="008D6EDE">
            <w:pPr>
              <w:pStyle w:val="NormalWeb"/>
              <w:shd w:val="clear" w:color="auto" w:fill="FFFFFF"/>
              <w:spacing w:before="150" w:beforeAutospacing="0" w:after="150" w:afterAutospacing="0"/>
              <w:ind w:left="150" w:right="150"/>
              <w:rPr>
                <w:rFonts w:ascii="Arial" w:hAnsi="Arial" w:cs="Arial"/>
                <w:sz w:val="20"/>
                <w:szCs w:val="20"/>
              </w:rPr>
            </w:pPr>
            <w:r w:rsidRPr="008D6EDE">
              <w:rPr>
                <w:rFonts w:ascii="Arial" w:hAnsi="Arial" w:cs="Arial"/>
                <w:sz w:val="20"/>
                <w:szCs w:val="20"/>
              </w:rPr>
              <w:lastRenderedPageBreak/>
              <w:t>Heavy vehicle storage buildings, parking areas and standing areas are setback a minimum of 30m from all property boundaries.</w:t>
            </w:r>
          </w:p>
        </w:tc>
        <w:tc>
          <w:tcPr>
            <w:tcW w:w="641"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t>PO</w:t>
            </w:r>
            <w:r w:rsidR="008D6EDE" w:rsidRPr="00AC1842">
              <w:rPr>
                <w:rFonts w:ascii="Arial" w:eastAsia="Times New Roman" w:hAnsi="Arial" w:cs="Arial"/>
                <w:b/>
                <w:bCs/>
                <w:sz w:val="20"/>
                <w:szCs w:val="20"/>
                <w:lang w:eastAsia="en-AU"/>
              </w:rPr>
              <w:t>59</w:t>
            </w:r>
          </w:p>
          <w:p w:rsidR="00325D93" w:rsidRPr="00AC1842" w:rsidRDefault="00AC1842"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hAnsi="Arial" w:cs="Arial"/>
                <w:sz w:val="20"/>
                <w:szCs w:val="20"/>
                <w:shd w:val="clear" w:color="auto" w:fill="FFFFFF"/>
              </w:rPr>
              <w:t>The hours of operation for home based business(s)</w:t>
            </w:r>
            <w:r w:rsidRPr="00AC1842">
              <w:rPr>
                <w:rFonts w:ascii="Arial" w:hAnsi="Arial" w:cs="Arial"/>
                <w:sz w:val="20"/>
                <w:szCs w:val="20"/>
                <w:shd w:val="clear" w:color="auto" w:fill="FFFFFF"/>
                <w:vertAlign w:val="superscript"/>
              </w:rPr>
              <w:t>(</w:t>
            </w:r>
            <w:hyperlink r:id="rId36" w:anchor="target-d58447e571040" w:tooltip="Home based business - A dwelling used for a business activity where subordinate to the residential use." w:history="1">
              <w:r w:rsidRPr="00AC1842">
                <w:rPr>
                  <w:rStyle w:val="Hyperlink"/>
                  <w:rFonts w:ascii="Arial" w:hAnsi="Arial" w:cs="Arial"/>
                  <w:color w:val="auto"/>
                  <w:sz w:val="20"/>
                  <w:szCs w:val="20"/>
                  <w:shd w:val="clear" w:color="auto" w:fill="FFFFFF"/>
                  <w:vertAlign w:val="superscript"/>
                </w:rPr>
                <w:t>35</w:t>
              </w:r>
            </w:hyperlink>
            <w:r w:rsidRPr="00AC1842">
              <w:rPr>
                <w:rFonts w:ascii="Arial" w:hAnsi="Arial" w:cs="Arial"/>
                <w:sz w:val="20"/>
                <w:szCs w:val="20"/>
                <w:shd w:val="clear" w:color="auto" w:fill="FFFFFF"/>
                <w:vertAlign w:val="superscript"/>
              </w:rPr>
              <w:t>)</w:t>
            </w:r>
            <w:r w:rsidRPr="00AC1842">
              <w:rPr>
                <w:rFonts w:ascii="Arial" w:hAnsi="Arial" w:cs="Arial"/>
                <w:sz w:val="20"/>
                <w:szCs w:val="20"/>
                <w:shd w:val="clear" w:color="auto" w:fill="FFFFFF"/>
              </w:rPr>
              <w:t> are managed so that the activity does not adversely impact on the low intensity character and amenity anticipated in the Interim precinct.</w:t>
            </w:r>
          </w:p>
        </w:tc>
        <w:tc>
          <w:tcPr>
            <w:tcW w:w="1737" w:type="pc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t>E</w:t>
            </w:r>
            <w:r w:rsidR="008D6EDE" w:rsidRPr="00AC1842">
              <w:rPr>
                <w:rFonts w:ascii="Arial" w:eastAsia="Times New Roman" w:hAnsi="Arial" w:cs="Arial"/>
                <w:b/>
                <w:bCs/>
                <w:sz w:val="20"/>
                <w:szCs w:val="20"/>
                <w:lang w:eastAsia="en-AU"/>
              </w:rPr>
              <w:t>59</w:t>
            </w:r>
          </w:p>
          <w:p w:rsidR="00AC1842" w:rsidRPr="00AC1842" w:rsidRDefault="00AC1842" w:rsidP="00AC1842">
            <w:pPr>
              <w:shd w:val="clear" w:color="auto" w:fill="FFFFFF"/>
              <w:spacing w:before="150" w:after="150" w:line="240" w:lineRule="auto"/>
              <w:ind w:left="150" w:right="150"/>
              <w:rPr>
                <w:rFonts w:ascii="Arial" w:eastAsia="Times New Roman" w:hAnsi="Arial" w:cs="Arial"/>
                <w:sz w:val="20"/>
                <w:szCs w:val="20"/>
                <w:lang w:eastAsia="en-AU"/>
              </w:rPr>
            </w:pPr>
            <w:r w:rsidRPr="00AC1842">
              <w:rPr>
                <w:rFonts w:ascii="Arial" w:eastAsia="Times New Roman" w:hAnsi="Arial" w:cs="Arial"/>
                <w:sz w:val="20"/>
                <w:szCs w:val="20"/>
                <w:lang w:eastAsia="en-AU"/>
              </w:rPr>
              <w:t>Hours of operation to be restricted to 8:00am to 6:00pm Monday to Saturday and are not open to the public on Sunday's, Christmas Day, Good Friday or Anzac Day, except for:</w:t>
            </w:r>
          </w:p>
          <w:p w:rsidR="00AC1842" w:rsidRPr="00AC1842" w:rsidRDefault="00AC1842" w:rsidP="008E4E0B">
            <w:pPr>
              <w:numPr>
                <w:ilvl w:val="0"/>
                <w:numId w:val="11"/>
              </w:numPr>
              <w:shd w:val="clear" w:color="auto" w:fill="FFFFFF"/>
              <w:spacing w:before="150" w:after="150" w:line="240" w:lineRule="auto"/>
              <w:ind w:right="150"/>
              <w:rPr>
                <w:rFonts w:ascii="Arial" w:eastAsia="Times New Roman" w:hAnsi="Arial" w:cs="Arial"/>
                <w:sz w:val="20"/>
                <w:szCs w:val="20"/>
                <w:lang w:eastAsia="en-AU"/>
              </w:rPr>
            </w:pPr>
            <w:r w:rsidRPr="00AC1842">
              <w:rPr>
                <w:rFonts w:ascii="Arial" w:eastAsia="Times New Roman" w:hAnsi="Arial" w:cs="Arial"/>
                <w:sz w:val="20"/>
                <w:szCs w:val="20"/>
                <w:lang w:eastAsia="en-AU"/>
              </w:rPr>
              <w:t xml:space="preserve">bed and breakfast or farm stay business which may operate on a </w:t>
            </w:r>
            <w:proofErr w:type="gramStart"/>
            <w:r w:rsidRPr="00AC1842">
              <w:rPr>
                <w:rFonts w:ascii="Arial" w:eastAsia="Times New Roman" w:hAnsi="Arial" w:cs="Arial"/>
                <w:sz w:val="20"/>
                <w:szCs w:val="20"/>
                <w:lang w:eastAsia="en-AU"/>
              </w:rPr>
              <w:t>24 hour</w:t>
            </w:r>
            <w:proofErr w:type="gramEnd"/>
            <w:r w:rsidRPr="00AC1842">
              <w:rPr>
                <w:rFonts w:ascii="Arial" w:eastAsia="Times New Roman" w:hAnsi="Arial" w:cs="Arial"/>
                <w:sz w:val="20"/>
                <w:szCs w:val="20"/>
                <w:lang w:eastAsia="en-AU"/>
              </w:rPr>
              <w:t xml:space="preserve"> basis;</w:t>
            </w:r>
          </w:p>
          <w:p w:rsidR="00AC1842" w:rsidRPr="00AC1842" w:rsidRDefault="00AC1842" w:rsidP="008E4E0B">
            <w:pPr>
              <w:numPr>
                <w:ilvl w:val="0"/>
                <w:numId w:val="11"/>
              </w:numPr>
              <w:shd w:val="clear" w:color="auto" w:fill="FFFFFF"/>
              <w:spacing w:before="150" w:after="150" w:line="240" w:lineRule="auto"/>
              <w:ind w:right="150"/>
              <w:rPr>
                <w:rFonts w:ascii="Arial" w:eastAsia="Times New Roman" w:hAnsi="Arial" w:cs="Arial"/>
                <w:sz w:val="20"/>
                <w:szCs w:val="20"/>
                <w:lang w:eastAsia="en-AU"/>
              </w:rPr>
            </w:pPr>
            <w:r w:rsidRPr="00AC1842">
              <w:rPr>
                <w:rFonts w:ascii="Arial" w:eastAsia="Times New Roman" w:hAnsi="Arial" w:cs="Arial"/>
                <w:sz w:val="20"/>
                <w:szCs w:val="20"/>
                <w:lang w:eastAsia="en-AU"/>
              </w:rPr>
              <w:t>office or administrative activities that do not generate non-residents visiting the site such as book keeping and computer work;</w:t>
            </w:r>
          </w:p>
          <w:p w:rsidR="00325D93" w:rsidRPr="00AC1842" w:rsidRDefault="00AC1842" w:rsidP="008E4E0B">
            <w:pPr>
              <w:numPr>
                <w:ilvl w:val="0"/>
                <w:numId w:val="11"/>
              </w:numPr>
              <w:shd w:val="clear" w:color="auto" w:fill="FFFFFF"/>
              <w:spacing w:before="150" w:after="150" w:line="240" w:lineRule="auto"/>
              <w:ind w:right="150"/>
              <w:rPr>
                <w:rFonts w:ascii="Arial" w:eastAsia="Times New Roman" w:hAnsi="Arial" w:cs="Arial"/>
                <w:sz w:val="20"/>
                <w:szCs w:val="20"/>
                <w:lang w:eastAsia="en-AU"/>
              </w:rPr>
            </w:pPr>
            <w:r w:rsidRPr="00AC1842">
              <w:rPr>
                <w:rFonts w:ascii="Arial" w:eastAsia="Times New Roman" w:hAnsi="Arial" w:cs="Arial"/>
                <w:sz w:val="20"/>
                <w:szCs w:val="20"/>
                <w:lang w:eastAsia="en-AU"/>
              </w:rPr>
              <w:t>starting and warming up of heavy vehicles, which can commence at 7.00am.</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val="restar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t>PO</w:t>
            </w:r>
            <w:r w:rsidR="00DD6639" w:rsidRPr="00AC1842">
              <w:rPr>
                <w:rFonts w:ascii="Arial" w:eastAsia="Times New Roman" w:hAnsi="Arial" w:cs="Arial"/>
                <w:b/>
                <w:bCs/>
                <w:sz w:val="20"/>
                <w:szCs w:val="20"/>
                <w:lang w:eastAsia="en-AU"/>
              </w:rPr>
              <w:t>6</w:t>
            </w:r>
            <w:r w:rsidR="00AC1842" w:rsidRPr="00AC1842">
              <w:rPr>
                <w:rFonts w:ascii="Arial" w:eastAsia="Times New Roman" w:hAnsi="Arial" w:cs="Arial"/>
                <w:b/>
                <w:bCs/>
                <w:sz w:val="20"/>
                <w:szCs w:val="20"/>
                <w:lang w:eastAsia="en-AU"/>
              </w:rPr>
              <w:t>0</w:t>
            </w:r>
          </w:p>
          <w:p w:rsidR="00AC1842" w:rsidRPr="00AC1842" w:rsidRDefault="00AC1842" w:rsidP="00AC1842">
            <w:pPr>
              <w:pStyle w:val="NormalWeb"/>
              <w:shd w:val="clear" w:color="auto" w:fill="FFFFFF"/>
              <w:spacing w:before="150" w:beforeAutospacing="0" w:after="150" w:afterAutospacing="0"/>
              <w:ind w:left="150" w:right="150"/>
              <w:rPr>
                <w:rFonts w:ascii="Arial" w:hAnsi="Arial" w:cs="Arial"/>
                <w:sz w:val="20"/>
                <w:szCs w:val="20"/>
              </w:rPr>
            </w:pPr>
            <w:r w:rsidRPr="00AC1842">
              <w:rPr>
                <w:rFonts w:ascii="Arial" w:hAnsi="Arial" w:cs="Arial"/>
                <w:sz w:val="20"/>
                <w:szCs w:val="20"/>
              </w:rPr>
              <w:t>The Home based business(s)</w:t>
            </w:r>
            <w:r w:rsidRPr="00AC1842">
              <w:rPr>
                <w:rFonts w:ascii="Arial" w:hAnsi="Arial" w:cs="Arial"/>
                <w:sz w:val="20"/>
                <w:szCs w:val="20"/>
                <w:vertAlign w:val="superscript"/>
              </w:rPr>
              <w:t>(</w:t>
            </w:r>
            <w:hyperlink r:id="rId37" w:anchor="target-d58447e571040" w:tooltip="Home based business - A dwelling used for a business activity where subordinate to the residential use." w:history="1">
              <w:r w:rsidRPr="00AC1842">
                <w:rPr>
                  <w:rStyle w:val="Hyperlink"/>
                  <w:rFonts w:ascii="Arial" w:hAnsi="Arial" w:cs="Arial"/>
                  <w:color w:val="auto"/>
                  <w:sz w:val="20"/>
                  <w:szCs w:val="20"/>
                  <w:vertAlign w:val="superscript"/>
                </w:rPr>
                <w:t>35</w:t>
              </w:r>
            </w:hyperlink>
            <w:r w:rsidRPr="00AC1842">
              <w:rPr>
                <w:rFonts w:ascii="Arial" w:hAnsi="Arial" w:cs="Arial"/>
                <w:sz w:val="20"/>
                <w:szCs w:val="20"/>
                <w:vertAlign w:val="superscript"/>
              </w:rPr>
              <w:t>)</w:t>
            </w:r>
            <w:r w:rsidRPr="00AC1842">
              <w:rPr>
                <w:rFonts w:ascii="Arial" w:hAnsi="Arial" w:cs="Arial"/>
                <w:sz w:val="20"/>
                <w:szCs w:val="20"/>
              </w:rPr>
              <w:t> does not result in:</w:t>
            </w:r>
          </w:p>
          <w:p w:rsidR="00AC1842" w:rsidRPr="00AC1842" w:rsidRDefault="00AC1842" w:rsidP="008E4E0B">
            <w:pPr>
              <w:pStyle w:val="NormalWeb"/>
              <w:numPr>
                <w:ilvl w:val="0"/>
                <w:numId w:val="12"/>
              </w:numPr>
              <w:shd w:val="clear" w:color="auto" w:fill="FFFFFF"/>
              <w:spacing w:before="150" w:beforeAutospacing="0" w:after="150" w:afterAutospacing="0"/>
              <w:ind w:right="150"/>
              <w:rPr>
                <w:rFonts w:ascii="Arial" w:hAnsi="Arial" w:cs="Arial"/>
                <w:sz w:val="20"/>
                <w:szCs w:val="20"/>
              </w:rPr>
            </w:pPr>
            <w:r w:rsidRPr="00AC1842">
              <w:rPr>
                <w:rFonts w:ascii="Arial" w:hAnsi="Arial" w:cs="Arial"/>
                <w:sz w:val="20"/>
                <w:szCs w:val="20"/>
              </w:rPr>
              <w:t>an adverse visual, odour, particle drift or noise nuisance impact on the residents in adjoining or nearby dwellings;</w:t>
            </w:r>
          </w:p>
          <w:p w:rsidR="00AC1842" w:rsidRPr="00AC1842" w:rsidRDefault="00AC1842" w:rsidP="008E4E0B">
            <w:pPr>
              <w:pStyle w:val="NormalWeb"/>
              <w:numPr>
                <w:ilvl w:val="0"/>
                <w:numId w:val="12"/>
              </w:numPr>
              <w:shd w:val="clear" w:color="auto" w:fill="FFFFFF"/>
              <w:spacing w:before="150" w:beforeAutospacing="0" w:after="150" w:afterAutospacing="0"/>
              <w:ind w:right="150"/>
              <w:rPr>
                <w:rFonts w:ascii="Arial" w:hAnsi="Arial" w:cs="Arial"/>
                <w:sz w:val="20"/>
                <w:szCs w:val="20"/>
              </w:rPr>
            </w:pPr>
            <w:r w:rsidRPr="00AC1842">
              <w:rPr>
                <w:rFonts w:ascii="Arial" w:hAnsi="Arial" w:cs="Arial"/>
                <w:sz w:val="20"/>
                <w:szCs w:val="20"/>
              </w:rPr>
              <w:t>an adverse impact upon the low intensity and open area character and amenity anticipated in the locality;</w:t>
            </w:r>
          </w:p>
          <w:p w:rsidR="00325D93" w:rsidRPr="00AC1842" w:rsidRDefault="00AC1842" w:rsidP="002942C1">
            <w:pPr>
              <w:pStyle w:val="NormalWeb"/>
              <w:numPr>
                <w:ilvl w:val="0"/>
                <w:numId w:val="12"/>
              </w:numPr>
              <w:shd w:val="clear" w:color="auto" w:fill="FFFFFF"/>
              <w:spacing w:before="150" w:beforeAutospacing="0" w:after="150" w:afterAutospacing="0"/>
              <w:ind w:right="150"/>
              <w:rPr>
                <w:rFonts w:ascii="Arial" w:hAnsi="Arial" w:cs="Arial"/>
                <w:sz w:val="20"/>
                <w:szCs w:val="20"/>
              </w:rPr>
            </w:pPr>
            <w:r w:rsidRPr="00AC1842">
              <w:rPr>
                <w:rFonts w:ascii="Arial" w:hAnsi="Arial" w:cs="Arial"/>
                <w:sz w:val="20"/>
                <w:szCs w:val="20"/>
              </w:rPr>
              <w:t>the establishment of vehicle servicing or major repairs, spray painting, panel beating or any environmentally relevant activity (ERA).</w:t>
            </w:r>
          </w:p>
        </w:tc>
        <w:tc>
          <w:tcPr>
            <w:tcW w:w="1737" w:type="pc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t>E</w:t>
            </w:r>
            <w:r w:rsidR="00DD6639" w:rsidRPr="00AC1842">
              <w:rPr>
                <w:rFonts w:ascii="Arial" w:eastAsia="Times New Roman" w:hAnsi="Arial" w:cs="Arial"/>
                <w:b/>
                <w:bCs/>
                <w:sz w:val="20"/>
                <w:szCs w:val="20"/>
                <w:lang w:eastAsia="en-AU"/>
              </w:rPr>
              <w:t>6</w:t>
            </w:r>
            <w:r w:rsidR="00AC1842" w:rsidRPr="00AC1842">
              <w:rPr>
                <w:rFonts w:ascii="Arial" w:eastAsia="Times New Roman" w:hAnsi="Arial" w:cs="Arial"/>
                <w:b/>
                <w:bCs/>
                <w:sz w:val="20"/>
                <w:szCs w:val="20"/>
                <w:lang w:eastAsia="en-AU"/>
              </w:rPr>
              <w:t>0</w:t>
            </w:r>
            <w:r w:rsidRPr="00AC1842">
              <w:rPr>
                <w:rFonts w:ascii="Arial" w:eastAsia="Times New Roman" w:hAnsi="Arial" w:cs="Arial"/>
                <w:b/>
                <w:bCs/>
                <w:sz w:val="20"/>
                <w:szCs w:val="20"/>
                <w:lang w:eastAsia="en-AU"/>
              </w:rPr>
              <w:t>.1</w:t>
            </w:r>
          </w:p>
          <w:p w:rsidR="00325D93" w:rsidRPr="00AC1842" w:rsidRDefault="00AC1842"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hAnsi="Arial" w:cs="Arial"/>
                <w:sz w:val="20"/>
                <w:szCs w:val="20"/>
                <w:shd w:val="clear" w:color="auto" w:fill="FFFFFF"/>
              </w:rPr>
              <w:t>The use does not involve heavy vehicle servicing or major repairs, including spray painting or panel.</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AC1842"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t>E</w:t>
            </w:r>
            <w:r w:rsidR="00DD6639" w:rsidRPr="00AC1842">
              <w:rPr>
                <w:rFonts w:ascii="Arial" w:eastAsia="Times New Roman" w:hAnsi="Arial" w:cs="Arial"/>
                <w:b/>
                <w:bCs/>
                <w:sz w:val="20"/>
                <w:szCs w:val="20"/>
                <w:lang w:eastAsia="en-AU"/>
              </w:rPr>
              <w:t>6</w:t>
            </w:r>
            <w:r w:rsidR="00AC1842" w:rsidRPr="00AC1842">
              <w:rPr>
                <w:rFonts w:ascii="Arial" w:eastAsia="Times New Roman" w:hAnsi="Arial" w:cs="Arial"/>
                <w:b/>
                <w:bCs/>
                <w:sz w:val="20"/>
                <w:szCs w:val="20"/>
                <w:lang w:eastAsia="en-AU"/>
              </w:rPr>
              <w:t>0</w:t>
            </w:r>
            <w:r w:rsidRPr="00AC1842">
              <w:rPr>
                <w:rFonts w:ascii="Arial" w:eastAsia="Times New Roman" w:hAnsi="Arial" w:cs="Arial"/>
                <w:b/>
                <w:bCs/>
                <w:sz w:val="20"/>
                <w:szCs w:val="20"/>
                <w:lang w:eastAsia="en-AU"/>
              </w:rPr>
              <w:t>.2</w:t>
            </w:r>
          </w:p>
          <w:p w:rsidR="00325D93" w:rsidRPr="00AC1842" w:rsidRDefault="00AC1842"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hAnsi="Arial" w:cs="Arial"/>
                <w:sz w:val="20"/>
                <w:szCs w:val="20"/>
                <w:shd w:val="clear" w:color="auto" w:fill="FFFFFF"/>
              </w:rPr>
              <w:t>Home based business(s)</w:t>
            </w:r>
            <w:r w:rsidRPr="00AC1842">
              <w:rPr>
                <w:rFonts w:ascii="Arial" w:hAnsi="Arial" w:cs="Arial"/>
                <w:sz w:val="20"/>
                <w:szCs w:val="20"/>
                <w:shd w:val="clear" w:color="auto" w:fill="FFFFFF"/>
                <w:vertAlign w:val="superscript"/>
              </w:rPr>
              <w:t>(</w:t>
            </w:r>
            <w:hyperlink r:id="rId38" w:anchor="target-d58447e571040" w:tooltip="Home based business - A dwelling used for a business activity where subordinate to the residential use." w:history="1">
              <w:r w:rsidRPr="00AC1842">
                <w:rPr>
                  <w:rStyle w:val="Hyperlink"/>
                  <w:rFonts w:ascii="Arial" w:hAnsi="Arial" w:cs="Arial"/>
                  <w:color w:val="auto"/>
                  <w:sz w:val="20"/>
                  <w:szCs w:val="20"/>
                  <w:shd w:val="clear" w:color="auto" w:fill="FFFFFF"/>
                  <w:vertAlign w:val="superscript"/>
                </w:rPr>
                <w:t>35</w:t>
              </w:r>
            </w:hyperlink>
            <w:r w:rsidRPr="00AC1842">
              <w:rPr>
                <w:rFonts w:ascii="Arial" w:hAnsi="Arial" w:cs="Arial"/>
                <w:sz w:val="20"/>
                <w:szCs w:val="20"/>
                <w:shd w:val="clear" w:color="auto" w:fill="FFFFFF"/>
                <w:vertAlign w:val="superscript"/>
              </w:rPr>
              <w:t>)</w:t>
            </w:r>
            <w:r w:rsidRPr="00AC1842">
              <w:rPr>
                <w:rFonts w:ascii="Arial" w:hAnsi="Arial" w:cs="Arial"/>
                <w:sz w:val="20"/>
                <w:szCs w:val="20"/>
                <w:shd w:val="clear" w:color="auto" w:fill="FFFFFF"/>
              </w:rPr>
              <w:t> do not comprise an environmentally relevant activity (ERA) as defined in the </w:t>
            </w:r>
            <w:r w:rsidRPr="00AC1842">
              <w:rPr>
                <w:rStyle w:val="Emphasis"/>
                <w:rFonts w:ascii="Arial" w:hAnsi="Arial" w:cs="Arial"/>
                <w:sz w:val="20"/>
                <w:szCs w:val="20"/>
                <w:shd w:val="clear" w:color="auto" w:fill="FFFFFF"/>
              </w:rPr>
              <w:t>Environmental Protection Regulation 2008.</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rHeight w:val="1740"/>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AC1842"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t>E</w:t>
            </w:r>
            <w:r w:rsidR="00DD6639" w:rsidRPr="00AC1842">
              <w:rPr>
                <w:rFonts w:ascii="Arial" w:eastAsia="Times New Roman" w:hAnsi="Arial" w:cs="Arial"/>
                <w:b/>
                <w:bCs/>
                <w:sz w:val="20"/>
                <w:szCs w:val="20"/>
                <w:lang w:eastAsia="en-AU"/>
              </w:rPr>
              <w:t>6</w:t>
            </w:r>
            <w:r w:rsidR="00AC1842" w:rsidRPr="00AC1842">
              <w:rPr>
                <w:rFonts w:ascii="Arial" w:eastAsia="Times New Roman" w:hAnsi="Arial" w:cs="Arial"/>
                <w:b/>
                <w:bCs/>
                <w:sz w:val="20"/>
                <w:szCs w:val="20"/>
                <w:lang w:eastAsia="en-AU"/>
              </w:rPr>
              <w:t>0</w:t>
            </w:r>
            <w:r w:rsidRPr="00AC1842">
              <w:rPr>
                <w:rFonts w:ascii="Arial" w:eastAsia="Times New Roman" w:hAnsi="Arial" w:cs="Arial"/>
                <w:b/>
                <w:bCs/>
                <w:sz w:val="20"/>
                <w:szCs w:val="20"/>
                <w:lang w:eastAsia="en-AU"/>
              </w:rPr>
              <w:t>.3</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70"/>
            </w:tblGrid>
            <w:tr w:rsidR="00AC1842" w:rsidRPr="00AC1842" w:rsidTr="00A915A5">
              <w:trPr>
                <w:tblCellSpacing w:w="15" w:type="dxa"/>
              </w:trPr>
              <w:tc>
                <w:tcPr>
                  <w:tcW w:w="5610" w:type="dxa"/>
                  <w:vAlign w:val="center"/>
                  <w:hideMark/>
                </w:tcPr>
                <w:p w:rsidR="00AC1842" w:rsidRPr="00AC1842" w:rsidRDefault="00AC1842" w:rsidP="00325D93">
                  <w:pPr>
                    <w:spacing w:before="100" w:beforeAutospacing="1" w:after="100" w:afterAutospacing="1" w:line="240" w:lineRule="auto"/>
                    <w:ind w:left="150" w:right="150"/>
                    <w:rPr>
                      <w:rFonts w:ascii="Arial" w:hAnsi="Arial" w:cs="Arial"/>
                      <w:sz w:val="20"/>
                      <w:szCs w:val="20"/>
                      <w:shd w:val="clear" w:color="auto" w:fill="FFFFFF"/>
                    </w:rPr>
                  </w:pPr>
                  <w:r w:rsidRPr="00AC1842">
                    <w:rPr>
                      <w:rFonts w:ascii="Arial" w:hAnsi="Arial" w:cs="Arial"/>
                      <w:sz w:val="20"/>
                      <w:szCs w:val="20"/>
                      <w:shd w:val="clear" w:color="auto" w:fill="FFFFFF"/>
                    </w:rPr>
                    <w:t>Activities associated with the use do not cause a nuisance by way of aerosols, fumes, light, noise, odour, particles or smoke.</w:t>
                  </w:r>
                </w:p>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sz w:val="20"/>
                      <w:szCs w:val="20"/>
                      <w:lang w:eastAsia="en-AU"/>
                    </w:rPr>
                    <w:t xml:space="preserve">Note - </w:t>
                  </w:r>
                  <w:r w:rsidR="00AC1842" w:rsidRPr="00AC1842">
                    <w:rPr>
                      <w:rFonts w:ascii="Arial" w:hAnsi="Arial" w:cs="Arial"/>
                      <w:sz w:val="20"/>
                      <w:szCs w:val="20"/>
                      <w:shd w:val="clear" w:color="auto" w:fill="FFFFFF"/>
                    </w:rPr>
                    <w:t>Nuisance is defined in the Environmental Protection Act 1994.</w:t>
                  </w:r>
                </w:p>
              </w:tc>
            </w:tr>
          </w:tbl>
          <w:p w:rsidR="00325D93" w:rsidRPr="00AC1842"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AC1842">
        <w:trPr>
          <w:trHeight w:val="672"/>
          <w:tblCellSpacing w:w="15" w:type="dxa"/>
        </w:trPr>
        <w:tc>
          <w:tcPr>
            <w:tcW w:w="1530" w:type="pct"/>
            <w:vMerge w:val="restar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t>PO</w:t>
            </w:r>
            <w:r w:rsidR="00DD6639" w:rsidRPr="00AC1842">
              <w:rPr>
                <w:rFonts w:ascii="Arial" w:eastAsia="Times New Roman" w:hAnsi="Arial" w:cs="Arial"/>
                <w:b/>
                <w:bCs/>
                <w:sz w:val="20"/>
                <w:szCs w:val="20"/>
                <w:lang w:eastAsia="en-AU"/>
              </w:rPr>
              <w:t>6</w:t>
            </w:r>
            <w:r w:rsidR="00AC1842" w:rsidRPr="00AC1842">
              <w:rPr>
                <w:rFonts w:ascii="Arial" w:eastAsia="Times New Roman" w:hAnsi="Arial" w:cs="Arial"/>
                <w:b/>
                <w:bCs/>
                <w:sz w:val="20"/>
                <w:szCs w:val="20"/>
                <w:lang w:eastAsia="en-AU"/>
              </w:rPr>
              <w:t>1</w:t>
            </w:r>
          </w:p>
          <w:p w:rsidR="00AC1842" w:rsidRPr="00AC1842" w:rsidRDefault="00AC1842" w:rsidP="00AC1842">
            <w:pPr>
              <w:shd w:val="clear" w:color="auto" w:fill="FFFFFF"/>
              <w:spacing w:before="150" w:after="150" w:line="240" w:lineRule="auto"/>
              <w:ind w:left="150" w:right="150"/>
              <w:rPr>
                <w:rFonts w:ascii="Arial" w:eastAsia="Times New Roman" w:hAnsi="Arial" w:cs="Arial"/>
                <w:sz w:val="20"/>
                <w:szCs w:val="20"/>
                <w:lang w:eastAsia="en-AU"/>
              </w:rPr>
            </w:pPr>
            <w:r w:rsidRPr="00AC1842">
              <w:rPr>
                <w:rFonts w:ascii="Arial" w:eastAsia="Times New Roman" w:hAnsi="Arial" w:cs="Arial"/>
                <w:sz w:val="20"/>
                <w:szCs w:val="20"/>
                <w:lang w:eastAsia="en-AU"/>
              </w:rPr>
              <w:lastRenderedPageBreak/>
              <w:t>On-site display and sales of goods is limited to the activities being undertaken from the site and does not result in:</w:t>
            </w:r>
          </w:p>
          <w:p w:rsidR="00AC1842" w:rsidRPr="00AC1842" w:rsidRDefault="00AC1842" w:rsidP="008E4E0B">
            <w:pPr>
              <w:numPr>
                <w:ilvl w:val="0"/>
                <w:numId w:val="13"/>
              </w:numPr>
              <w:shd w:val="clear" w:color="auto" w:fill="FFFFFF"/>
              <w:spacing w:before="150" w:after="150" w:line="240" w:lineRule="auto"/>
              <w:ind w:right="150"/>
              <w:rPr>
                <w:rFonts w:ascii="Arial" w:eastAsia="Times New Roman" w:hAnsi="Arial" w:cs="Arial"/>
                <w:sz w:val="20"/>
                <w:szCs w:val="20"/>
                <w:lang w:eastAsia="en-AU"/>
              </w:rPr>
            </w:pPr>
            <w:r w:rsidRPr="00AC1842">
              <w:rPr>
                <w:rFonts w:ascii="Arial" w:eastAsia="Times New Roman" w:hAnsi="Arial" w:cs="Arial"/>
                <w:sz w:val="20"/>
                <w:szCs w:val="20"/>
                <w:lang w:eastAsia="en-AU"/>
              </w:rPr>
              <w:t>the display and sale of goods being viewed from outside of the site;</w:t>
            </w:r>
          </w:p>
          <w:p w:rsidR="00325D93" w:rsidRPr="00AC1842" w:rsidRDefault="00AC1842" w:rsidP="008E4E0B">
            <w:pPr>
              <w:numPr>
                <w:ilvl w:val="0"/>
                <w:numId w:val="13"/>
              </w:numPr>
              <w:shd w:val="clear" w:color="auto" w:fill="FFFFFF"/>
              <w:spacing w:before="150" w:after="150" w:line="240" w:lineRule="auto"/>
              <w:ind w:right="150"/>
              <w:rPr>
                <w:rFonts w:ascii="Arial" w:eastAsia="Times New Roman" w:hAnsi="Arial" w:cs="Arial"/>
                <w:sz w:val="20"/>
                <w:szCs w:val="20"/>
                <w:lang w:eastAsia="en-AU"/>
              </w:rPr>
            </w:pPr>
            <w:r w:rsidRPr="00AC1842">
              <w:rPr>
                <w:rFonts w:ascii="Arial" w:eastAsia="Times New Roman" w:hAnsi="Arial" w:cs="Arial"/>
                <w:sz w:val="20"/>
                <w:szCs w:val="20"/>
                <w:lang w:eastAsia="en-AU"/>
              </w:rPr>
              <w:t>overall development on the site having a predominantly commercial appearance.</w:t>
            </w:r>
          </w:p>
        </w:tc>
        <w:tc>
          <w:tcPr>
            <w:tcW w:w="1737" w:type="pc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lastRenderedPageBreak/>
              <w:t>E</w:t>
            </w:r>
            <w:r w:rsidR="00DD6639" w:rsidRPr="00AC1842">
              <w:rPr>
                <w:rFonts w:ascii="Arial" w:eastAsia="Times New Roman" w:hAnsi="Arial" w:cs="Arial"/>
                <w:b/>
                <w:bCs/>
                <w:sz w:val="20"/>
                <w:szCs w:val="20"/>
                <w:lang w:eastAsia="en-AU"/>
              </w:rPr>
              <w:t>6</w:t>
            </w:r>
            <w:r w:rsidR="00AC1842" w:rsidRPr="00AC1842">
              <w:rPr>
                <w:rFonts w:ascii="Arial" w:eastAsia="Times New Roman" w:hAnsi="Arial" w:cs="Arial"/>
                <w:b/>
                <w:bCs/>
                <w:sz w:val="20"/>
                <w:szCs w:val="20"/>
                <w:lang w:eastAsia="en-AU"/>
              </w:rPr>
              <w:t>1</w:t>
            </w:r>
            <w:r w:rsidRPr="00AC1842">
              <w:rPr>
                <w:rFonts w:ascii="Arial" w:eastAsia="Times New Roman" w:hAnsi="Arial" w:cs="Arial"/>
                <w:b/>
                <w:bCs/>
                <w:sz w:val="20"/>
                <w:szCs w:val="20"/>
                <w:lang w:eastAsia="en-AU"/>
              </w:rPr>
              <w:t>.1</w:t>
            </w:r>
          </w:p>
          <w:p w:rsidR="00325D93" w:rsidRPr="00AC1842" w:rsidRDefault="00AC1842"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hAnsi="Arial" w:cs="Arial"/>
                <w:sz w:val="20"/>
                <w:szCs w:val="20"/>
                <w:shd w:val="clear" w:color="auto" w:fill="FFFFFF"/>
              </w:rPr>
              <w:t>Only goods grown, produced or manufactured on-site are sold from the site.</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rHeight w:val="1305"/>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AC1842"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t>E</w:t>
            </w:r>
            <w:r w:rsidR="00DD6639" w:rsidRPr="00AC1842">
              <w:rPr>
                <w:rFonts w:ascii="Arial" w:eastAsia="Times New Roman" w:hAnsi="Arial" w:cs="Arial"/>
                <w:b/>
                <w:bCs/>
                <w:sz w:val="20"/>
                <w:szCs w:val="20"/>
                <w:lang w:eastAsia="en-AU"/>
              </w:rPr>
              <w:t>6</w:t>
            </w:r>
            <w:r w:rsidR="00AC1842" w:rsidRPr="00AC1842">
              <w:rPr>
                <w:rFonts w:ascii="Arial" w:eastAsia="Times New Roman" w:hAnsi="Arial" w:cs="Arial"/>
                <w:b/>
                <w:bCs/>
                <w:sz w:val="20"/>
                <w:szCs w:val="20"/>
                <w:lang w:eastAsia="en-AU"/>
              </w:rPr>
              <w:t>1</w:t>
            </w:r>
            <w:r w:rsidRPr="00AC1842">
              <w:rPr>
                <w:rFonts w:ascii="Arial" w:eastAsia="Times New Roman" w:hAnsi="Arial" w:cs="Arial"/>
                <w:b/>
                <w:bCs/>
                <w:sz w:val="20"/>
                <w:szCs w:val="20"/>
                <w:lang w:eastAsia="en-AU"/>
              </w:rPr>
              <w:t>.2</w:t>
            </w:r>
          </w:p>
          <w:p w:rsidR="00325D93" w:rsidRPr="00AC1842" w:rsidRDefault="00AC1842"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hAnsi="Arial" w:cs="Arial"/>
                <w:sz w:val="20"/>
                <w:szCs w:val="20"/>
                <w:shd w:val="clear" w:color="auto" w:fill="FFFFFF"/>
              </w:rPr>
              <w:t>Display of goods grown, produced or manufactured on-site are contained within a dwelling or on-site structure and the display of goods is not visible from the boundary of the site.</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t>PO</w:t>
            </w:r>
            <w:r w:rsidR="00DD6639" w:rsidRPr="00AC1842">
              <w:rPr>
                <w:rFonts w:ascii="Arial" w:eastAsia="Times New Roman" w:hAnsi="Arial" w:cs="Arial"/>
                <w:b/>
                <w:bCs/>
                <w:sz w:val="20"/>
                <w:szCs w:val="20"/>
                <w:lang w:eastAsia="en-AU"/>
              </w:rPr>
              <w:t>6</w:t>
            </w:r>
            <w:r w:rsidR="00AC1842" w:rsidRPr="00AC1842">
              <w:rPr>
                <w:rFonts w:ascii="Arial" w:eastAsia="Times New Roman" w:hAnsi="Arial" w:cs="Arial"/>
                <w:b/>
                <w:bCs/>
                <w:sz w:val="20"/>
                <w:szCs w:val="20"/>
                <w:lang w:eastAsia="en-AU"/>
              </w:rPr>
              <w:t>2</w:t>
            </w:r>
          </w:p>
          <w:p w:rsidR="00AC1842" w:rsidRPr="00AC1842" w:rsidRDefault="00AC1842" w:rsidP="00AC1842">
            <w:pPr>
              <w:shd w:val="clear" w:color="auto" w:fill="FFFFFF"/>
              <w:spacing w:before="150" w:after="150" w:line="240" w:lineRule="auto"/>
              <w:ind w:left="150" w:right="150"/>
              <w:rPr>
                <w:rFonts w:ascii="Arial" w:eastAsia="Times New Roman" w:hAnsi="Arial" w:cs="Arial"/>
                <w:sz w:val="20"/>
                <w:szCs w:val="20"/>
                <w:lang w:eastAsia="en-AU"/>
              </w:rPr>
            </w:pPr>
            <w:r w:rsidRPr="00AC1842">
              <w:rPr>
                <w:rFonts w:ascii="Arial" w:eastAsia="Times New Roman" w:hAnsi="Arial" w:cs="Arial"/>
                <w:sz w:val="20"/>
                <w:szCs w:val="20"/>
                <w:lang w:eastAsia="en-AU"/>
              </w:rPr>
              <w:t xml:space="preserve">Bed and breakfast and </w:t>
            </w:r>
            <w:proofErr w:type="spellStart"/>
            <w:r w:rsidRPr="00AC1842">
              <w:rPr>
                <w:rFonts w:ascii="Arial" w:eastAsia="Times New Roman" w:hAnsi="Arial" w:cs="Arial"/>
                <w:sz w:val="20"/>
                <w:szCs w:val="20"/>
                <w:lang w:eastAsia="en-AU"/>
              </w:rPr>
              <w:t>farmstays</w:t>
            </w:r>
            <w:proofErr w:type="spellEnd"/>
            <w:r w:rsidRPr="00AC1842">
              <w:rPr>
                <w:rFonts w:ascii="Arial" w:eastAsia="Times New Roman" w:hAnsi="Arial" w:cs="Arial"/>
                <w:sz w:val="20"/>
                <w:szCs w:val="20"/>
                <w:lang w:eastAsia="en-AU"/>
              </w:rPr>
              <w:t xml:space="preserve"> are of a size and scale that:</w:t>
            </w:r>
          </w:p>
          <w:p w:rsidR="00AC1842" w:rsidRPr="00AC1842" w:rsidRDefault="00AC1842" w:rsidP="008E4E0B">
            <w:pPr>
              <w:numPr>
                <w:ilvl w:val="0"/>
                <w:numId w:val="113"/>
              </w:numPr>
              <w:shd w:val="clear" w:color="auto" w:fill="FFFFFF"/>
              <w:spacing w:before="150" w:after="150" w:line="240" w:lineRule="auto"/>
              <w:ind w:left="600" w:right="150"/>
              <w:rPr>
                <w:rFonts w:ascii="Arial" w:eastAsia="Times New Roman" w:hAnsi="Arial" w:cs="Arial"/>
                <w:sz w:val="20"/>
                <w:szCs w:val="20"/>
                <w:lang w:eastAsia="en-AU"/>
              </w:rPr>
            </w:pPr>
            <w:r w:rsidRPr="00AC1842">
              <w:rPr>
                <w:rFonts w:ascii="Arial" w:eastAsia="Times New Roman" w:hAnsi="Arial" w:cs="Arial"/>
                <w:sz w:val="20"/>
                <w:szCs w:val="20"/>
                <w:lang w:eastAsia="en-AU"/>
              </w:rPr>
              <w:t>are consistent with the low intensity, open area character and amenity of the rural residential area;</w:t>
            </w:r>
          </w:p>
          <w:p w:rsidR="00AC1842" w:rsidRPr="00AC1842" w:rsidRDefault="00AC1842" w:rsidP="008E4E0B">
            <w:pPr>
              <w:numPr>
                <w:ilvl w:val="0"/>
                <w:numId w:val="113"/>
              </w:numPr>
              <w:shd w:val="clear" w:color="auto" w:fill="FFFFFF"/>
              <w:spacing w:before="150" w:after="150" w:line="240" w:lineRule="auto"/>
              <w:ind w:left="600" w:right="150"/>
              <w:rPr>
                <w:rFonts w:ascii="Arial" w:eastAsia="Times New Roman" w:hAnsi="Arial" w:cs="Arial"/>
                <w:sz w:val="20"/>
                <w:szCs w:val="20"/>
                <w:lang w:eastAsia="en-AU"/>
              </w:rPr>
            </w:pPr>
            <w:r w:rsidRPr="00AC1842">
              <w:rPr>
                <w:rFonts w:ascii="Arial" w:eastAsia="Times New Roman" w:hAnsi="Arial" w:cs="Arial"/>
                <w:sz w:val="20"/>
                <w:szCs w:val="20"/>
                <w:lang w:eastAsia="en-AU"/>
              </w:rPr>
              <w:t>ensures acceptable levels of privacy and amenity for the residents in adjoining or nearby dwellings.</w:t>
            </w:r>
          </w:p>
          <w:p w:rsidR="00325D93" w:rsidRPr="00AC1842" w:rsidRDefault="00325D93" w:rsidP="00AC1842">
            <w:pPr>
              <w:spacing w:before="100" w:beforeAutospacing="1" w:after="100" w:afterAutospacing="1" w:line="240" w:lineRule="auto"/>
              <w:ind w:left="150" w:right="150"/>
              <w:rPr>
                <w:rFonts w:ascii="Arial" w:eastAsia="Times New Roman" w:hAnsi="Arial" w:cs="Arial"/>
                <w:sz w:val="20"/>
                <w:szCs w:val="20"/>
                <w:lang w:eastAsia="en-AU"/>
              </w:rPr>
            </w:pPr>
          </w:p>
          <w:p w:rsidR="00AC1842" w:rsidRPr="00AC1842" w:rsidRDefault="00AC1842" w:rsidP="00AC1842">
            <w:pPr>
              <w:spacing w:before="100" w:beforeAutospacing="1" w:after="100" w:afterAutospacing="1" w:line="240" w:lineRule="auto"/>
              <w:ind w:right="150"/>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t>E</w:t>
            </w:r>
            <w:r w:rsidR="00DD6639" w:rsidRPr="00AC1842">
              <w:rPr>
                <w:rFonts w:ascii="Arial" w:eastAsia="Times New Roman" w:hAnsi="Arial" w:cs="Arial"/>
                <w:b/>
                <w:bCs/>
                <w:sz w:val="20"/>
                <w:szCs w:val="20"/>
                <w:lang w:eastAsia="en-AU"/>
              </w:rPr>
              <w:t>6</w:t>
            </w:r>
            <w:r w:rsidR="00AC1842" w:rsidRPr="00AC1842">
              <w:rPr>
                <w:rFonts w:ascii="Arial" w:eastAsia="Times New Roman" w:hAnsi="Arial" w:cs="Arial"/>
                <w:b/>
                <w:bCs/>
                <w:sz w:val="20"/>
                <w:szCs w:val="20"/>
                <w:lang w:eastAsia="en-AU"/>
              </w:rPr>
              <w:t>2</w:t>
            </w:r>
          </w:p>
          <w:p w:rsidR="00AC1842" w:rsidRPr="00AC1842" w:rsidRDefault="00AC1842" w:rsidP="00AC1842">
            <w:pPr>
              <w:pStyle w:val="NormalWeb"/>
              <w:shd w:val="clear" w:color="auto" w:fill="FFFFFF"/>
              <w:spacing w:before="150" w:beforeAutospacing="0" w:after="150" w:afterAutospacing="0"/>
              <w:ind w:left="150" w:right="150"/>
              <w:rPr>
                <w:rFonts w:ascii="Arial" w:hAnsi="Arial" w:cs="Arial"/>
                <w:sz w:val="20"/>
                <w:szCs w:val="20"/>
              </w:rPr>
            </w:pPr>
            <w:r w:rsidRPr="00AC1842">
              <w:rPr>
                <w:rFonts w:ascii="Arial" w:hAnsi="Arial" w:cs="Arial"/>
                <w:sz w:val="20"/>
                <w:szCs w:val="20"/>
              </w:rPr>
              <w:t xml:space="preserve">For bed and breakfast and </w:t>
            </w:r>
            <w:proofErr w:type="spellStart"/>
            <w:r w:rsidRPr="00AC1842">
              <w:rPr>
                <w:rFonts w:ascii="Arial" w:hAnsi="Arial" w:cs="Arial"/>
                <w:sz w:val="20"/>
                <w:szCs w:val="20"/>
              </w:rPr>
              <w:t>farmstays</w:t>
            </w:r>
            <w:proofErr w:type="spellEnd"/>
            <w:r w:rsidRPr="00AC1842">
              <w:rPr>
                <w:rFonts w:ascii="Arial" w:hAnsi="Arial" w:cs="Arial"/>
                <w:sz w:val="20"/>
                <w:szCs w:val="20"/>
              </w:rPr>
              <w:t>-</w:t>
            </w:r>
          </w:p>
          <w:p w:rsidR="00AC1842" w:rsidRPr="00AC1842" w:rsidRDefault="00AC1842" w:rsidP="008E4E0B">
            <w:pPr>
              <w:pStyle w:val="NormalWeb"/>
              <w:numPr>
                <w:ilvl w:val="0"/>
                <w:numId w:val="14"/>
              </w:numPr>
              <w:shd w:val="clear" w:color="auto" w:fill="FFFFFF"/>
              <w:spacing w:before="150" w:beforeAutospacing="0" w:after="150" w:afterAutospacing="0"/>
              <w:ind w:right="150"/>
              <w:rPr>
                <w:rFonts w:ascii="Arial" w:hAnsi="Arial" w:cs="Arial"/>
                <w:sz w:val="20"/>
                <w:szCs w:val="20"/>
              </w:rPr>
            </w:pPr>
            <w:r w:rsidRPr="00AC1842">
              <w:rPr>
                <w:rFonts w:ascii="Arial" w:hAnsi="Arial" w:cs="Arial"/>
                <w:sz w:val="20"/>
                <w:szCs w:val="20"/>
              </w:rPr>
              <w:t>short-term accommodation</w:t>
            </w:r>
            <w:r w:rsidRPr="00AC1842">
              <w:rPr>
                <w:rFonts w:ascii="Arial" w:hAnsi="Arial" w:cs="Arial"/>
                <w:sz w:val="20"/>
                <w:szCs w:val="20"/>
                <w:vertAlign w:val="superscript"/>
              </w:rPr>
              <w:t>(</w:t>
            </w:r>
            <w:hyperlink r:id="rId39" w:anchor="target-d58447e57212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AC1842">
                <w:rPr>
                  <w:rStyle w:val="Hyperlink"/>
                  <w:rFonts w:ascii="Arial" w:hAnsi="Arial" w:cs="Arial"/>
                  <w:color w:val="auto"/>
                  <w:sz w:val="20"/>
                  <w:szCs w:val="20"/>
                  <w:vertAlign w:val="superscript"/>
                </w:rPr>
                <w:t>77</w:t>
              </w:r>
            </w:hyperlink>
            <w:r w:rsidRPr="00AC1842">
              <w:rPr>
                <w:rFonts w:ascii="Arial" w:hAnsi="Arial" w:cs="Arial"/>
                <w:sz w:val="20"/>
                <w:szCs w:val="20"/>
                <w:vertAlign w:val="superscript"/>
              </w:rPr>
              <w:t>)</w:t>
            </w:r>
            <w:r w:rsidRPr="00AC1842">
              <w:rPr>
                <w:rFonts w:ascii="Arial" w:hAnsi="Arial" w:cs="Arial"/>
                <w:sz w:val="20"/>
                <w:szCs w:val="20"/>
              </w:rPr>
              <w:t> is provided in the dwelling house</w:t>
            </w:r>
            <w:r w:rsidRPr="00AC1842">
              <w:rPr>
                <w:rFonts w:ascii="Arial" w:hAnsi="Arial" w:cs="Arial"/>
                <w:sz w:val="20"/>
                <w:szCs w:val="20"/>
                <w:vertAlign w:val="superscript"/>
              </w:rPr>
              <w:t>(</w:t>
            </w:r>
            <w:hyperlink r:id="rId40" w:anchor="target-d58447e570761" w:tooltip="Dwelling house - A residential use of premises for one household that contains a single dwelling.  The use includes residential outbuildings and works normally associated with a dwelling and may include a secondary dwelling." w:history="1">
              <w:r w:rsidRPr="00AC1842">
                <w:rPr>
                  <w:rStyle w:val="Hyperlink"/>
                  <w:rFonts w:ascii="Arial" w:hAnsi="Arial" w:cs="Arial"/>
                  <w:color w:val="auto"/>
                  <w:sz w:val="20"/>
                  <w:szCs w:val="20"/>
                  <w:vertAlign w:val="superscript"/>
                </w:rPr>
                <w:t>22</w:t>
              </w:r>
            </w:hyperlink>
            <w:r w:rsidRPr="00AC1842">
              <w:rPr>
                <w:rFonts w:ascii="Arial" w:hAnsi="Arial" w:cs="Arial"/>
                <w:sz w:val="20"/>
                <w:szCs w:val="20"/>
                <w:vertAlign w:val="superscript"/>
              </w:rPr>
              <w:t>)</w:t>
            </w:r>
            <w:r w:rsidRPr="00AC1842">
              <w:rPr>
                <w:rFonts w:ascii="Arial" w:hAnsi="Arial" w:cs="Arial"/>
                <w:sz w:val="20"/>
                <w:szCs w:val="20"/>
              </w:rPr>
              <w:t> of the accommodation operator;</w:t>
            </w:r>
          </w:p>
          <w:p w:rsidR="00AC1842" w:rsidRPr="00AC1842" w:rsidRDefault="00AC1842" w:rsidP="008E4E0B">
            <w:pPr>
              <w:pStyle w:val="NormalWeb"/>
              <w:numPr>
                <w:ilvl w:val="0"/>
                <w:numId w:val="14"/>
              </w:numPr>
              <w:shd w:val="clear" w:color="auto" w:fill="FFFFFF"/>
              <w:spacing w:before="150" w:beforeAutospacing="0" w:after="150" w:afterAutospacing="0"/>
              <w:ind w:right="150"/>
              <w:rPr>
                <w:rFonts w:ascii="Arial" w:hAnsi="Arial" w:cs="Arial"/>
                <w:sz w:val="20"/>
                <w:szCs w:val="20"/>
              </w:rPr>
            </w:pPr>
            <w:r w:rsidRPr="00AC1842">
              <w:rPr>
                <w:rFonts w:ascii="Arial" w:hAnsi="Arial" w:cs="Arial"/>
                <w:sz w:val="20"/>
                <w:szCs w:val="20"/>
              </w:rPr>
              <w:t>maximum 4 bedrooms are provided for a maximum of 10 guests;</w:t>
            </w:r>
          </w:p>
          <w:p w:rsidR="00AC1842" w:rsidRPr="00AC1842" w:rsidRDefault="00AC1842" w:rsidP="008E4E0B">
            <w:pPr>
              <w:pStyle w:val="NormalWeb"/>
              <w:numPr>
                <w:ilvl w:val="0"/>
                <w:numId w:val="14"/>
              </w:numPr>
              <w:shd w:val="clear" w:color="auto" w:fill="FFFFFF"/>
              <w:spacing w:before="150" w:beforeAutospacing="0" w:after="150" w:afterAutospacing="0"/>
              <w:ind w:right="150"/>
              <w:rPr>
                <w:rFonts w:ascii="Arial" w:hAnsi="Arial" w:cs="Arial"/>
                <w:sz w:val="20"/>
                <w:szCs w:val="20"/>
              </w:rPr>
            </w:pPr>
            <w:r w:rsidRPr="00AC1842">
              <w:rPr>
                <w:rFonts w:ascii="Arial" w:hAnsi="Arial" w:cs="Arial"/>
                <w:sz w:val="20"/>
                <w:szCs w:val="20"/>
              </w:rPr>
              <w:t>meals are served to paying guests only;</w:t>
            </w:r>
          </w:p>
          <w:p w:rsidR="00325D93" w:rsidRPr="00AC1842" w:rsidRDefault="00AC1842" w:rsidP="008E4E0B">
            <w:pPr>
              <w:pStyle w:val="NormalWeb"/>
              <w:numPr>
                <w:ilvl w:val="0"/>
                <w:numId w:val="14"/>
              </w:numPr>
              <w:shd w:val="clear" w:color="auto" w:fill="FFFFFF"/>
              <w:spacing w:before="150" w:beforeAutospacing="0" w:after="150" w:afterAutospacing="0"/>
              <w:ind w:right="150"/>
              <w:rPr>
                <w:rFonts w:ascii="Arial" w:hAnsi="Arial" w:cs="Arial"/>
                <w:sz w:val="20"/>
                <w:szCs w:val="20"/>
              </w:rPr>
            </w:pPr>
            <w:r w:rsidRPr="00AC1842">
              <w:rPr>
                <w:rFonts w:ascii="Arial" w:hAnsi="Arial" w:cs="Arial"/>
                <w:sz w:val="20"/>
                <w:szCs w:val="20"/>
              </w:rPr>
              <w:t>rooms do not contain food preparation facilities.</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8D6EDE">
        <w:trPr>
          <w:tblCellSpacing w:w="15" w:type="dxa"/>
        </w:trPr>
        <w:tc>
          <w:tcPr>
            <w:tcW w:w="3277"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Major electricity infrastructure</w:t>
            </w:r>
            <w:r w:rsidRPr="00325D93">
              <w:rPr>
                <w:rFonts w:ascii="Arial" w:eastAsia="Times New Roman" w:hAnsi="Arial" w:cs="Arial"/>
                <w:b/>
                <w:bCs/>
                <w:sz w:val="20"/>
                <w:szCs w:val="20"/>
                <w:vertAlign w:val="superscript"/>
                <w:lang w:eastAsia="en-AU"/>
              </w:rPr>
              <w:t>(</w:t>
            </w:r>
            <w:hyperlink r:id="rId41"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325D93">
                <w:rPr>
                  <w:rFonts w:ascii="Arial" w:eastAsia="Times New Roman" w:hAnsi="Arial" w:cs="Arial"/>
                  <w:color w:val="0000FF"/>
                  <w:sz w:val="20"/>
                  <w:szCs w:val="20"/>
                  <w:vertAlign w:val="superscript"/>
                  <w:lang w:eastAsia="en-AU"/>
                </w:rPr>
                <w:t>43</w:t>
              </w:r>
            </w:hyperlink>
            <w:r w:rsidRPr="00325D93">
              <w:rPr>
                <w:rFonts w:ascii="Arial" w:eastAsia="Times New Roman" w:hAnsi="Arial" w:cs="Arial"/>
                <w:b/>
                <w:bCs/>
                <w:sz w:val="20"/>
                <w:szCs w:val="20"/>
                <w:vertAlign w:val="superscript"/>
                <w:lang w:eastAsia="en-AU"/>
              </w:rPr>
              <w:t>)</w:t>
            </w:r>
            <w:r w:rsidRPr="00325D93">
              <w:rPr>
                <w:rFonts w:ascii="Arial" w:eastAsia="Times New Roman" w:hAnsi="Arial" w:cs="Arial"/>
                <w:b/>
                <w:bCs/>
                <w:sz w:val="20"/>
                <w:szCs w:val="20"/>
                <w:lang w:eastAsia="en-AU"/>
              </w:rPr>
              <w:t>, Substation</w:t>
            </w:r>
            <w:r w:rsidRPr="00325D93">
              <w:rPr>
                <w:rFonts w:ascii="Arial" w:eastAsia="Times New Roman" w:hAnsi="Arial" w:cs="Arial"/>
                <w:b/>
                <w:bCs/>
                <w:sz w:val="20"/>
                <w:szCs w:val="20"/>
                <w:vertAlign w:val="superscript"/>
                <w:lang w:eastAsia="en-AU"/>
              </w:rPr>
              <w:t>(</w:t>
            </w:r>
            <w:hyperlink r:id="rId42"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325D93">
                <w:rPr>
                  <w:rFonts w:ascii="Arial" w:eastAsia="Times New Roman" w:hAnsi="Arial" w:cs="Arial"/>
                  <w:color w:val="0000FF"/>
                  <w:sz w:val="20"/>
                  <w:szCs w:val="20"/>
                  <w:vertAlign w:val="superscript"/>
                  <w:lang w:eastAsia="en-AU"/>
                </w:rPr>
                <w:t>80</w:t>
              </w:r>
            </w:hyperlink>
            <w:r w:rsidRPr="00325D93">
              <w:rPr>
                <w:rFonts w:ascii="Arial" w:eastAsia="Times New Roman" w:hAnsi="Arial" w:cs="Arial"/>
                <w:b/>
                <w:bCs/>
                <w:sz w:val="20"/>
                <w:szCs w:val="20"/>
                <w:vertAlign w:val="superscript"/>
                <w:lang w:eastAsia="en-AU"/>
              </w:rPr>
              <w:t>)</w:t>
            </w:r>
            <w:r w:rsidRPr="00325D93">
              <w:rPr>
                <w:rFonts w:ascii="Arial" w:eastAsia="Times New Roman" w:hAnsi="Arial" w:cs="Arial"/>
                <w:b/>
                <w:bCs/>
                <w:sz w:val="20"/>
                <w:szCs w:val="20"/>
                <w:lang w:eastAsia="en-AU"/>
              </w:rPr>
              <w:t xml:space="preserve"> and Utility installation</w:t>
            </w:r>
            <w:r w:rsidRPr="00325D93">
              <w:rPr>
                <w:rFonts w:ascii="Arial" w:eastAsia="Times New Roman" w:hAnsi="Arial" w:cs="Arial"/>
                <w:b/>
                <w:bCs/>
                <w:sz w:val="20"/>
                <w:szCs w:val="20"/>
                <w:vertAlign w:val="superscript"/>
                <w:lang w:eastAsia="en-AU"/>
              </w:rPr>
              <w:t>(</w:t>
            </w:r>
            <w:hyperlink r:id="rId43"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325D93">
                <w:rPr>
                  <w:rFonts w:ascii="Arial" w:eastAsia="Times New Roman" w:hAnsi="Arial" w:cs="Arial"/>
                  <w:color w:val="0000FF"/>
                  <w:sz w:val="20"/>
                  <w:szCs w:val="20"/>
                  <w:vertAlign w:val="superscript"/>
                  <w:lang w:eastAsia="en-AU"/>
                </w:rPr>
                <w:t>86</w:t>
              </w:r>
            </w:hyperlink>
            <w:r w:rsidRPr="00325D93">
              <w:rPr>
                <w:rFonts w:ascii="Arial" w:eastAsia="Times New Roman" w:hAnsi="Arial" w:cs="Arial"/>
                <w:b/>
                <w:bCs/>
                <w:sz w:val="20"/>
                <w:szCs w:val="20"/>
                <w:vertAlign w:val="superscript"/>
                <w:lang w:eastAsia="en-AU"/>
              </w:rPr>
              <w:t>)</w:t>
            </w:r>
          </w:p>
        </w:tc>
        <w:tc>
          <w:tcPr>
            <w:tcW w:w="641"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val="restart"/>
            <w:tcBorders>
              <w:top w:val="outset" w:sz="6" w:space="0" w:color="auto"/>
              <w:left w:val="outset" w:sz="6" w:space="0" w:color="auto"/>
              <w:bottom w:val="outset" w:sz="6" w:space="0" w:color="auto"/>
              <w:right w:val="outset" w:sz="6" w:space="0" w:color="auto"/>
            </w:tcBorders>
            <w:hideMark/>
          </w:tcPr>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b/>
                <w:bCs/>
                <w:sz w:val="20"/>
                <w:szCs w:val="20"/>
                <w:lang w:eastAsia="en-AU"/>
              </w:rPr>
              <w:t>PO</w:t>
            </w:r>
            <w:r w:rsidR="00DD6639" w:rsidRPr="008A4F44">
              <w:rPr>
                <w:rFonts w:ascii="Arial" w:eastAsia="Times New Roman" w:hAnsi="Arial" w:cs="Arial"/>
                <w:b/>
                <w:bCs/>
                <w:sz w:val="20"/>
                <w:szCs w:val="20"/>
                <w:lang w:eastAsia="en-AU"/>
              </w:rPr>
              <w:t>6</w:t>
            </w:r>
            <w:r w:rsidR="00737BF9" w:rsidRPr="008A4F44">
              <w:rPr>
                <w:rFonts w:ascii="Arial" w:eastAsia="Times New Roman" w:hAnsi="Arial" w:cs="Arial"/>
                <w:b/>
                <w:bCs/>
                <w:sz w:val="20"/>
                <w:szCs w:val="20"/>
                <w:lang w:eastAsia="en-AU"/>
              </w:rPr>
              <w:t>3</w:t>
            </w:r>
          </w:p>
          <w:p w:rsidR="008A4F44" w:rsidRPr="008A4F44" w:rsidRDefault="008A4F44" w:rsidP="008A4F44">
            <w:pPr>
              <w:shd w:val="clear" w:color="auto" w:fill="FFFFFF"/>
              <w:spacing w:before="150" w:after="150" w:line="240" w:lineRule="auto"/>
              <w:ind w:left="150" w:right="150"/>
              <w:rPr>
                <w:rFonts w:ascii="Arial" w:eastAsia="Times New Roman" w:hAnsi="Arial" w:cs="Arial"/>
                <w:sz w:val="20"/>
                <w:szCs w:val="20"/>
                <w:lang w:eastAsia="en-AU"/>
              </w:rPr>
            </w:pPr>
            <w:r w:rsidRPr="008A4F44">
              <w:rPr>
                <w:rFonts w:ascii="Arial" w:eastAsia="Times New Roman" w:hAnsi="Arial" w:cs="Arial"/>
                <w:sz w:val="20"/>
                <w:szCs w:val="20"/>
                <w:lang w:eastAsia="en-AU"/>
              </w:rPr>
              <w:t>The development does not have an adverse impact on the visual amenity of a locality and is:</w:t>
            </w:r>
          </w:p>
          <w:p w:rsidR="008A4F44" w:rsidRPr="008A4F44" w:rsidRDefault="008A4F44" w:rsidP="008E4E0B">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high quality design and construction;</w:t>
            </w:r>
          </w:p>
          <w:p w:rsidR="008A4F44" w:rsidRPr="008A4F44" w:rsidRDefault="008A4F44" w:rsidP="008E4E0B">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visually integrated with the surrounding area;</w:t>
            </w:r>
          </w:p>
          <w:p w:rsidR="008A4F44" w:rsidRPr="008A4F44" w:rsidRDefault="008A4F44" w:rsidP="008E4E0B">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not visually dominant or intrusive;</w:t>
            </w:r>
          </w:p>
          <w:p w:rsidR="008A4F44" w:rsidRPr="008A4F44" w:rsidRDefault="008A4F44" w:rsidP="008E4E0B">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located behind the main building line;</w:t>
            </w:r>
          </w:p>
          <w:p w:rsidR="008A4F44" w:rsidRPr="008A4F44" w:rsidRDefault="008A4F44" w:rsidP="008E4E0B">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below the level of the predominant tree canopy or the level of the surrounding buildings and structures;</w:t>
            </w:r>
          </w:p>
          <w:p w:rsidR="008A4F44" w:rsidRPr="008A4F44" w:rsidRDefault="008A4F44" w:rsidP="008E4E0B">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 xml:space="preserve">camouflaged </w:t>
            </w:r>
            <w:proofErr w:type="gramStart"/>
            <w:r w:rsidRPr="008A4F44">
              <w:rPr>
                <w:rFonts w:ascii="Arial" w:eastAsia="Times New Roman" w:hAnsi="Arial" w:cs="Arial"/>
                <w:sz w:val="20"/>
                <w:szCs w:val="20"/>
                <w:lang w:eastAsia="en-AU"/>
              </w:rPr>
              <w:t>through the use of</w:t>
            </w:r>
            <w:proofErr w:type="gramEnd"/>
            <w:r w:rsidRPr="008A4F44">
              <w:rPr>
                <w:rFonts w:ascii="Arial" w:eastAsia="Times New Roman" w:hAnsi="Arial" w:cs="Arial"/>
                <w:sz w:val="20"/>
                <w:szCs w:val="20"/>
                <w:lang w:eastAsia="en-AU"/>
              </w:rPr>
              <w:t xml:space="preserve"> colours and materials which blend into the landscape;</w:t>
            </w:r>
          </w:p>
          <w:p w:rsidR="008A4F44" w:rsidRPr="008A4F44" w:rsidRDefault="008A4F44" w:rsidP="008E4E0B">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treated to eliminate glare and reflectivity;</w:t>
            </w:r>
          </w:p>
          <w:p w:rsidR="008A4F44" w:rsidRPr="008A4F44" w:rsidRDefault="008A4F44" w:rsidP="008E4E0B">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landscaped;</w:t>
            </w:r>
          </w:p>
          <w:p w:rsidR="00325D93" w:rsidRPr="008A4F44" w:rsidRDefault="008A4F44" w:rsidP="002942C1">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lastRenderedPageBreak/>
              <w:t>otherwise consistent with the amenity and character of the zone and surrounding area.</w:t>
            </w:r>
          </w:p>
        </w:tc>
        <w:tc>
          <w:tcPr>
            <w:tcW w:w="1737" w:type="pct"/>
            <w:tcBorders>
              <w:top w:val="outset" w:sz="6" w:space="0" w:color="auto"/>
              <w:left w:val="outset" w:sz="6" w:space="0" w:color="auto"/>
              <w:bottom w:val="outset" w:sz="6" w:space="0" w:color="auto"/>
              <w:right w:val="outset" w:sz="6" w:space="0" w:color="auto"/>
            </w:tcBorders>
            <w:hideMark/>
          </w:tcPr>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b/>
                <w:bCs/>
                <w:sz w:val="20"/>
                <w:szCs w:val="20"/>
                <w:lang w:eastAsia="en-AU"/>
              </w:rPr>
              <w:lastRenderedPageBreak/>
              <w:t>E</w:t>
            </w:r>
            <w:r w:rsidR="00DD6639" w:rsidRPr="008A4F44">
              <w:rPr>
                <w:rFonts w:ascii="Arial" w:eastAsia="Times New Roman" w:hAnsi="Arial" w:cs="Arial"/>
                <w:b/>
                <w:bCs/>
                <w:sz w:val="20"/>
                <w:szCs w:val="20"/>
                <w:lang w:eastAsia="en-AU"/>
              </w:rPr>
              <w:t>6</w:t>
            </w:r>
            <w:r w:rsidR="00737BF9" w:rsidRPr="008A4F44">
              <w:rPr>
                <w:rFonts w:ascii="Arial" w:eastAsia="Times New Roman" w:hAnsi="Arial" w:cs="Arial"/>
                <w:b/>
                <w:bCs/>
                <w:sz w:val="20"/>
                <w:szCs w:val="20"/>
                <w:lang w:eastAsia="en-AU"/>
              </w:rPr>
              <w:t>3</w:t>
            </w:r>
            <w:r w:rsidRPr="008A4F44">
              <w:rPr>
                <w:rFonts w:ascii="Arial" w:eastAsia="Times New Roman" w:hAnsi="Arial" w:cs="Arial"/>
                <w:b/>
                <w:bCs/>
                <w:sz w:val="20"/>
                <w:szCs w:val="20"/>
                <w:lang w:eastAsia="en-AU"/>
              </w:rPr>
              <w:t>.1</w:t>
            </w:r>
          </w:p>
          <w:p w:rsidR="008A4F44" w:rsidRPr="008A4F44" w:rsidRDefault="008A4F44" w:rsidP="008A4F44">
            <w:pPr>
              <w:shd w:val="clear" w:color="auto" w:fill="FFFFFF"/>
              <w:spacing w:before="150" w:after="150" w:line="240" w:lineRule="auto"/>
              <w:ind w:left="150" w:right="150"/>
              <w:rPr>
                <w:rFonts w:ascii="Arial" w:eastAsia="Times New Roman" w:hAnsi="Arial" w:cs="Arial"/>
                <w:sz w:val="20"/>
                <w:szCs w:val="20"/>
                <w:lang w:eastAsia="en-AU"/>
              </w:rPr>
            </w:pPr>
            <w:r w:rsidRPr="008A4F44">
              <w:rPr>
                <w:rFonts w:ascii="Arial" w:eastAsia="Times New Roman" w:hAnsi="Arial" w:cs="Arial"/>
                <w:sz w:val="20"/>
                <w:szCs w:val="20"/>
                <w:lang w:eastAsia="en-AU"/>
              </w:rPr>
              <w:t>Development is designed to minimise surrounding land use conflicts by ensuring infrastructure, buildings, structures and other equipment:</w:t>
            </w:r>
          </w:p>
          <w:p w:rsidR="008A4F44" w:rsidRPr="008A4F44" w:rsidRDefault="008A4F44" w:rsidP="008E4E0B">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are enclosed within buildings or structures;</w:t>
            </w:r>
          </w:p>
          <w:p w:rsidR="008A4F44" w:rsidRPr="008A4F44" w:rsidRDefault="008A4F44" w:rsidP="008E4E0B">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are located behind the main building line;</w:t>
            </w:r>
          </w:p>
          <w:p w:rsidR="008A4F44" w:rsidRPr="008A4F44" w:rsidRDefault="008A4F44" w:rsidP="008E4E0B">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have a similar height, bulk and scale to the surrounding fabric;</w:t>
            </w:r>
          </w:p>
          <w:p w:rsidR="00325D93" w:rsidRPr="008A4F44" w:rsidRDefault="008A4F44" w:rsidP="008E4E0B">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have horizontal and vertical articulation applied to all exterior walls.</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8A4F44"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b/>
                <w:bCs/>
                <w:sz w:val="20"/>
                <w:szCs w:val="20"/>
                <w:lang w:eastAsia="en-AU"/>
              </w:rPr>
              <w:t>E</w:t>
            </w:r>
            <w:r w:rsidR="00DD6639" w:rsidRPr="008A4F44">
              <w:rPr>
                <w:rFonts w:ascii="Arial" w:eastAsia="Times New Roman" w:hAnsi="Arial" w:cs="Arial"/>
                <w:b/>
                <w:bCs/>
                <w:sz w:val="20"/>
                <w:szCs w:val="20"/>
                <w:lang w:eastAsia="en-AU"/>
              </w:rPr>
              <w:t>6</w:t>
            </w:r>
            <w:r w:rsidR="00737BF9" w:rsidRPr="008A4F44">
              <w:rPr>
                <w:rFonts w:ascii="Arial" w:eastAsia="Times New Roman" w:hAnsi="Arial" w:cs="Arial"/>
                <w:b/>
                <w:bCs/>
                <w:sz w:val="20"/>
                <w:szCs w:val="20"/>
                <w:lang w:eastAsia="en-AU"/>
              </w:rPr>
              <w:t>3</w:t>
            </w:r>
            <w:r w:rsidRPr="008A4F44">
              <w:rPr>
                <w:rFonts w:ascii="Arial" w:eastAsia="Times New Roman" w:hAnsi="Arial" w:cs="Arial"/>
                <w:b/>
                <w:bCs/>
                <w:sz w:val="20"/>
                <w:szCs w:val="20"/>
                <w:lang w:eastAsia="en-AU"/>
              </w:rPr>
              <w:t>.2</w:t>
            </w:r>
          </w:p>
          <w:p w:rsidR="00325D93" w:rsidRPr="008A4F44" w:rsidRDefault="008A4F44"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hAnsi="Arial" w:cs="Arial"/>
                <w:sz w:val="20"/>
                <w:szCs w:val="20"/>
                <w:shd w:val="clear" w:color="auto" w:fill="FFFFFF"/>
              </w:rPr>
              <w:t xml:space="preserve">A minimum 3m wide strip of dense planting is provided around the outside of the fenced area, between the </w:t>
            </w:r>
            <w:r w:rsidRPr="008A4F44">
              <w:rPr>
                <w:rFonts w:ascii="Arial" w:hAnsi="Arial" w:cs="Arial"/>
                <w:sz w:val="20"/>
                <w:szCs w:val="20"/>
                <w:shd w:val="clear" w:color="auto" w:fill="FFFFFF"/>
              </w:rPr>
              <w:lastRenderedPageBreak/>
              <w:t>development and street frontage, side and rear boundaries.</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b/>
                <w:bCs/>
                <w:sz w:val="20"/>
                <w:szCs w:val="20"/>
                <w:lang w:eastAsia="en-AU"/>
              </w:rPr>
              <w:t>PO</w:t>
            </w:r>
            <w:r w:rsidR="00DD6639" w:rsidRPr="008A4F44">
              <w:rPr>
                <w:rFonts w:ascii="Arial" w:eastAsia="Times New Roman" w:hAnsi="Arial" w:cs="Arial"/>
                <w:b/>
                <w:bCs/>
                <w:sz w:val="20"/>
                <w:szCs w:val="20"/>
                <w:lang w:eastAsia="en-AU"/>
              </w:rPr>
              <w:t>6</w:t>
            </w:r>
            <w:r w:rsidR="008A4F44" w:rsidRPr="008A4F44">
              <w:rPr>
                <w:rFonts w:ascii="Arial" w:eastAsia="Times New Roman" w:hAnsi="Arial" w:cs="Arial"/>
                <w:b/>
                <w:bCs/>
                <w:sz w:val="20"/>
                <w:szCs w:val="20"/>
                <w:lang w:eastAsia="en-AU"/>
              </w:rPr>
              <w:t>4</w:t>
            </w:r>
          </w:p>
          <w:p w:rsidR="00325D93" w:rsidRPr="008A4F44" w:rsidRDefault="008A4F44"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hAnsi="Arial" w:cs="Arial"/>
                <w:sz w:val="20"/>
                <w:szCs w:val="20"/>
                <w:shd w:val="clear" w:color="auto" w:fill="FFFFFF"/>
              </w:rPr>
              <w:t>Infrastructure does not have an impact on pedestrian health and safety.</w:t>
            </w: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b/>
                <w:bCs/>
                <w:sz w:val="20"/>
                <w:szCs w:val="20"/>
                <w:lang w:eastAsia="en-AU"/>
              </w:rPr>
              <w:t>E</w:t>
            </w:r>
            <w:r w:rsidR="00DD6639" w:rsidRPr="008A4F44">
              <w:rPr>
                <w:rFonts w:ascii="Arial" w:eastAsia="Times New Roman" w:hAnsi="Arial" w:cs="Arial"/>
                <w:b/>
                <w:bCs/>
                <w:sz w:val="20"/>
                <w:szCs w:val="20"/>
                <w:lang w:eastAsia="en-AU"/>
              </w:rPr>
              <w:t>6</w:t>
            </w:r>
            <w:r w:rsidR="008A4F44" w:rsidRPr="008A4F44">
              <w:rPr>
                <w:rFonts w:ascii="Arial" w:eastAsia="Times New Roman" w:hAnsi="Arial" w:cs="Arial"/>
                <w:b/>
                <w:bCs/>
                <w:sz w:val="20"/>
                <w:szCs w:val="20"/>
                <w:lang w:eastAsia="en-AU"/>
              </w:rPr>
              <w:t>4</w:t>
            </w:r>
          </w:p>
          <w:p w:rsidR="008A4F44" w:rsidRPr="008A4F44" w:rsidRDefault="008A4F44" w:rsidP="008A4F44">
            <w:pPr>
              <w:shd w:val="clear" w:color="auto" w:fill="FFFFFF"/>
              <w:spacing w:before="150" w:after="150" w:line="240" w:lineRule="auto"/>
              <w:ind w:left="150" w:right="150"/>
              <w:rPr>
                <w:rFonts w:ascii="Arial" w:eastAsia="Times New Roman" w:hAnsi="Arial" w:cs="Arial"/>
                <w:sz w:val="20"/>
                <w:szCs w:val="20"/>
                <w:lang w:eastAsia="en-AU"/>
              </w:rPr>
            </w:pPr>
            <w:r w:rsidRPr="008A4F44">
              <w:rPr>
                <w:rFonts w:ascii="Arial" w:eastAsia="Times New Roman" w:hAnsi="Arial" w:cs="Arial"/>
                <w:sz w:val="20"/>
                <w:szCs w:val="20"/>
                <w:lang w:eastAsia="en-AU"/>
              </w:rPr>
              <w:t>Access control arrangements:</w:t>
            </w:r>
          </w:p>
          <w:p w:rsidR="008A4F44" w:rsidRPr="008A4F44" w:rsidRDefault="008A4F44" w:rsidP="008E4E0B">
            <w:pPr>
              <w:numPr>
                <w:ilvl w:val="0"/>
                <w:numId w:val="17"/>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do not create dead-ends or dark alleyways adjacent to the infrastructure;</w:t>
            </w:r>
          </w:p>
          <w:p w:rsidR="008A4F44" w:rsidRPr="008A4F44" w:rsidRDefault="008A4F44" w:rsidP="008E4E0B">
            <w:pPr>
              <w:numPr>
                <w:ilvl w:val="0"/>
                <w:numId w:val="17"/>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minimise the number and width of crossovers and entry points;</w:t>
            </w:r>
          </w:p>
          <w:p w:rsidR="008A4F44" w:rsidRPr="008A4F44" w:rsidRDefault="008A4F44" w:rsidP="008E4E0B">
            <w:pPr>
              <w:numPr>
                <w:ilvl w:val="0"/>
                <w:numId w:val="17"/>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provide safe vehicular access to the site;</w:t>
            </w:r>
          </w:p>
          <w:p w:rsidR="00325D93" w:rsidRPr="008A4F44" w:rsidRDefault="008A4F44" w:rsidP="008E4E0B">
            <w:pPr>
              <w:numPr>
                <w:ilvl w:val="0"/>
                <w:numId w:val="17"/>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do not utilise barbed wire or razor wire.</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b/>
                <w:bCs/>
                <w:sz w:val="20"/>
                <w:szCs w:val="20"/>
                <w:lang w:eastAsia="en-AU"/>
              </w:rPr>
              <w:t>PO</w:t>
            </w:r>
            <w:r w:rsidR="00DD6639" w:rsidRPr="008A4F44">
              <w:rPr>
                <w:rFonts w:ascii="Arial" w:eastAsia="Times New Roman" w:hAnsi="Arial" w:cs="Arial"/>
                <w:b/>
                <w:bCs/>
                <w:sz w:val="20"/>
                <w:szCs w:val="20"/>
                <w:lang w:eastAsia="en-AU"/>
              </w:rPr>
              <w:t>6</w:t>
            </w:r>
            <w:r w:rsidR="008A4F44" w:rsidRPr="008A4F44">
              <w:rPr>
                <w:rFonts w:ascii="Arial" w:eastAsia="Times New Roman" w:hAnsi="Arial" w:cs="Arial"/>
                <w:b/>
                <w:bCs/>
                <w:sz w:val="20"/>
                <w:szCs w:val="20"/>
                <w:lang w:eastAsia="en-AU"/>
              </w:rPr>
              <w:t>5</w:t>
            </w:r>
          </w:p>
          <w:p w:rsidR="008A4F44" w:rsidRPr="008A4F44" w:rsidRDefault="008A4F44" w:rsidP="008A4F44">
            <w:pPr>
              <w:shd w:val="clear" w:color="auto" w:fill="FFFFFF"/>
              <w:spacing w:before="150" w:after="150" w:line="240" w:lineRule="auto"/>
              <w:ind w:left="150" w:right="150"/>
              <w:rPr>
                <w:rFonts w:ascii="Arial" w:eastAsia="Times New Roman" w:hAnsi="Arial" w:cs="Arial"/>
                <w:sz w:val="20"/>
                <w:szCs w:val="20"/>
                <w:lang w:eastAsia="en-AU"/>
              </w:rPr>
            </w:pPr>
            <w:r w:rsidRPr="008A4F44">
              <w:rPr>
                <w:rFonts w:ascii="Arial" w:eastAsia="Times New Roman" w:hAnsi="Arial" w:cs="Arial"/>
                <w:sz w:val="20"/>
                <w:szCs w:val="20"/>
                <w:lang w:eastAsia="en-AU"/>
              </w:rPr>
              <w:t xml:space="preserve">All activities associated with the development occur within an environment incorporating </w:t>
            </w:r>
            <w:proofErr w:type="gramStart"/>
            <w:r w:rsidRPr="008A4F44">
              <w:rPr>
                <w:rFonts w:ascii="Arial" w:eastAsia="Times New Roman" w:hAnsi="Arial" w:cs="Arial"/>
                <w:sz w:val="20"/>
                <w:szCs w:val="20"/>
                <w:lang w:eastAsia="en-AU"/>
              </w:rPr>
              <w:t>sufficient</w:t>
            </w:r>
            <w:proofErr w:type="gramEnd"/>
            <w:r w:rsidRPr="008A4F44">
              <w:rPr>
                <w:rFonts w:ascii="Arial" w:eastAsia="Times New Roman" w:hAnsi="Arial" w:cs="Arial"/>
                <w:sz w:val="20"/>
                <w:szCs w:val="20"/>
                <w:lang w:eastAsia="en-AU"/>
              </w:rPr>
              <w:t xml:space="preserve"> controls to ensure the facility:</w:t>
            </w:r>
          </w:p>
          <w:p w:rsidR="008A4F44" w:rsidRPr="008A4F44" w:rsidRDefault="008A4F44" w:rsidP="008E4E0B">
            <w:pPr>
              <w:numPr>
                <w:ilvl w:val="0"/>
                <w:numId w:val="18"/>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generates no audible sound at the site boundaries where in a residential setting; or</w:t>
            </w:r>
          </w:p>
          <w:p w:rsidR="00325D93" w:rsidRPr="008A4F44" w:rsidRDefault="008A4F44" w:rsidP="008E4E0B">
            <w:pPr>
              <w:numPr>
                <w:ilvl w:val="0"/>
                <w:numId w:val="18"/>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meet the objectives as set out in the Environmental Protection (Noise) Policy 2008.</w:t>
            </w:r>
          </w:p>
        </w:tc>
        <w:tc>
          <w:tcPr>
            <w:tcW w:w="1737" w:type="pct"/>
            <w:tcBorders>
              <w:top w:val="outset" w:sz="6" w:space="0" w:color="auto"/>
              <w:left w:val="outset" w:sz="6" w:space="0" w:color="auto"/>
              <w:bottom w:val="outset" w:sz="6" w:space="0" w:color="auto"/>
              <w:right w:val="outset" w:sz="6" w:space="0" w:color="auto"/>
            </w:tcBorders>
            <w:hideMark/>
          </w:tcPr>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b/>
                <w:bCs/>
                <w:sz w:val="20"/>
                <w:szCs w:val="20"/>
                <w:lang w:eastAsia="en-AU"/>
              </w:rPr>
              <w:t>E</w:t>
            </w:r>
            <w:r w:rsidR="00DD6639" w:rsidRPr="008A4F44">
              <w:rPr>
                <w:rFonts w:ascii="Arial" w:eastAsia="Times New Roman" w:hAnsi="Arial" w:cs="Arial"/>
                <w:b/>
                <w:bCs/>
                <w:sz w:val="20"/>
                <w:szCs w:val="20"/>
                <w:lang w:eastAsia="en-AU"/>
              </w:rPr>
              <w:t>6</w:t>
            </w:r>
            <w:r w:rsidR="008A4F44" w:rsidRPr="008A4F44">
              <w:rPr>
                <w:rFonts w:ascii="Arial" w:eastAsia="Times New Roman" w:hAnsi="Arial" w:cs="Arial"/>
                <w:b/>
                <w:bCs/>
                <w:sz w:val="20"/>
                <w:szCs w:val="20"/>
                <w:lang w:eastAsia="en-AU"/>
              </w:rPr>
              <w:t>5</w:t>
            </w:r>
          </w:p>
          <w:p w:rsidR="00325D93" w:rsidRPr="008A4F44" w:rsidRDefault="008A4F44"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hAnsi="Arial" w:cs="Arial"/>
                <w:sz w:val="20"/>
                <w:szCs w:val="20"/>
                <w:shd w:val="clear" w:color="auto" w:fill="FFFFFF"/>
              </w:rPr>
              <w:t xml:space="preserve">All equipment which produces audible or non-audible sound is housed within a fully enclosed building incorporating sound control measures </w:t>
            </w:r>
            <w:proofErr w:type="gramStart"/>
            <w:r w:rsidRPr="008A4F44">
              <w:rPr>
                <w:rFonts w:ascii="Arial" w:hAnsi="Arial" w:cs="Arial"/>
                <w:sz w:val="20"/>
                <w:szCs w:val="20"/>
                <w:shd w:val="clear" w:color="auto" w:fill="FFFFFF"/>
              </w:rPr>
              <w:t>sufficient</w:t>
            </w:r>
            <w:proofErr w:type="gramEnd"/>
            <w:r w:rsidRPr="008A4F44">
              <w:rPr>
                <w:rFonts w:ascii="Arial" w:hAnsi="Arial" w:cs="Arial"/>
                <w:sz w:val="20"/>
                <w:szCs w:val="20"/>
                <w:shd w:val="clear" w:color="auto" w:fill="FFFFFF"/>
              </w:rPr>
              <w:t xml:space="preserve"> to ensure noise emissions meet the objectives as set out in the Environmental Protection (Noise) Policy 2008.</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8D6EDE">
        <w:trPr>
          <w:tblCellSpacing w:w="15" w:type="dxa"/>
        </w:trPr>
        <w:tc>
          <w:tcPr>
            <w:tcW w:w="32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Roadside stall</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44" w:anchor="target-d60297e448677" w:tooltip="Roadside stall - Premises used for the roadside display and sale of goods in rural areas." w:history="1">
              <w:r w:rsidRPr="00325D93">
                <w:rPr>
                  <w:rFonts w:ascii="Arial" w:eastAsia="Times New Roman" w:hAnsi="Arial" w:cs="Arial"/>
                  <w:color w:val="0000FF"/>
                  <w:sz w:val="20"/>
                  <w:szCs w:val="20"/>
                  <w:vertAlign w:val="superscript"/>
                  <w:lang w:eastAsia="en-AU"/>
                </w:rPr>
                <w:t>68</w:t>
              </w:r>
            </w:hyperlink>
            <w:r w:rsidRPr="00325D93">
              <w:rPr>
                <w:rFonts w:ascii="Arial" w:eastAsia="Times New Roman" w:hAnsi="Arial" w:cs="Arial"/>
                <w:sz w:val="20"/>
                <w:szCs w:val="20"/>
                <w:vertAlign w:val="superscript"/>
                <w:lang w:eastAsia="en-AU"/>
              </w:rPr>
              <w:t>)</w:t>
            </w:r>
          </w:p>
        </w:tc>
        <w:tc>
          <w:tcPr>
            <w:tcW w:w="641"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val="restart"/>
            <w:tcBorders>
              <w:top w:val="outset" w:sz="6" w:space="0" w:color="auto"/>
              <w:left w:val="outset" w:sz="6" w:space="0" w:color="auto"/>
              <w:bottom w:val="outset" w:sz="6" w:space="0" w:color="auto"/>
              <w:right w:val="outset" w:sz="6" w:space="0" w:color="auto"/>
            </w:tcBorders>
            <w:hideMark/>
          </w:tcPr>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b/>
                <w:bCs/>
                <w:sz w:val="20"/>
                <w:szCs w:val="20"/>
                <w:lang w:eastAsia="en-AU"/>
              </w:rPr>
              <w:t>PO6</w:t>
            </w:r>
            <w:r w:rsidR="008A4F44">
              <w:rPr>
                <w:rFonts w:ascii="Arial" w:eastAsia="Times New Roman" w:hAnsi="Arial" w:cs="Arial"/>
                <w:b/>
                <w:bCs/>
                <w:sz w:val="20"/>
                <w:szCs w:val="20"/>
                <w:lang w:eastAsia="en-AU"/>
              </w:rPr>
              <w:t>6</w:t>
            </w:r>
          </w:p>
          <w:p w:rsidR="008A4F44" w:rsidRPr="008A4F44" w:rsidRDefault="008A4F44" w:rsidP="008A4F44">
            <w:pPr>
              <w:pStyle w:val="NormalWeb"/>
              <w:shd w:val="clear" w:color="auto" w:fill="FFFFFF"/>
              <w:spacing w:before="150" w:beforeAutospacing="0" w:after="150" w:afterAutospacing="0"/>
              <w:ind w:left="150" w:right="150"/>
              <w:rPr>
                <w:rFonts w:ascii="Arial" w:hAnsi="Arial" w:cs="Arial"/>
                <w:sz w:val="20"/>
                <w:szCs w:val="20"/>
              </w:rPr>
            </w:pPr>
            <w:r w:rsidRPr="008A4F44">
              <w:rPr>
                <w:rFonts w:ascii="Arial" w:hAnsi="Arial" w:cs="Arial"/>
                <w:sz w:val="20"/>
                <w:szCs w:val="20"/>
              </w:rPr>
              <w:t>A roadside stall</w:t>
            </w:r>
            <w:r w:rsidRPr="008A4F44">
              <w:rPr>
                <w:rFonts w:ascii="Arial" w:hAnsi="Arial" w:cs="Arial"/>
                <w:sz w:val="20"/>
                <w:szCs w:val="20"/>
                <w:vertAlign w:val="superscript"/>
              </w:rPr>
              <w:t>(</w:t>
            </w:r>
            <w:hyperlink r:id="rId45" w:anchor="target-d58447e571877" w:tooltip="Roadside stall - Premises used for the roadside display and sale of goods in rural areas." w:history="1">
              <w:r w:rsidRPr="008A4F44">
                <w:rPr>
                  <w:rStyle w:val="Hyperlink"/>
                  <w:rFonts w:ascii="Arial" w:hAnsi="Arial" w:cs="Arial"/>
                  <w:color w:val="auto"/>
                  <w:sz w:val="20"/>
                  <w:szCs w:val="20"/>
                  <w:vertAlign w:val="superscript"/>
                </w:rPr>
                <w:t>68</w:t>
              </w:r>
            </w:hyperlink>
            <w:r w:rsidRPr="008A4F44">
              <w:rPr>
                <w:rFonts w:ascii="Arial" w:hAnsi="Arial" w:cs="Arial"/>
                <w:sz w:val="20"/>
                <w:szCs w:val="20"/>
                <w:vertAlign w:val="superscript"/>
              </w:rPr>
              <w:t>)</w:t>
            </w:r>
            <w:r w:rsidRPr="008A4F44">
              <w:rPr>
                <w:rFonts w:ascii="Arial" w:hAnsi="Arial" w:cs="Arial"/>
                <w:sz w:val="20"/>
                <w:szCs w:val="20"/>
              </w:rPr>
              <w:t>:</w:t>
            </w:r>
          </w:p>
          <w:p w:rsidR="008A4F44" w:rsidRPr="008A4F44" w:rsidRDefault="008A4F44" w:rsidP="008E4E0B">
            <w:pPr>
              <w:pStyle w:val="NormalWeb"/>
              <w:numPr>
                <w:ilvl w:val="0"/>
                <w:numId w:val="19"/>
              </w:numPr>
              <w:shd w:val="clear" w:color="auto" w:fill="FFFFFF"/>
              <w:spacing w:before="150" w:beforeAutospacing="0" w:after="150" w:afterAutospacing="0"/>
              <w:ind w:right="150"/>
              <w:rPr>
                <w:rFonts w:ascii="Arial" w:hAnsi="Arial" w:cs="Arial"/>
                <w:sz w:val="20"/>
                <w:szCs w:val="20"/>
              </w:rPr>
            </w:pPr>
            <w:r w:rsidRPr="008A4F44">
              <w:rPr>
                <w:rFonts w:ascii="Arial" w:hAnsi="Arial" w:cs="Arial"/>
                <w:sz w:val="20"/>
                <w:szCs w:val="20"/>
              </w:rPr>
              <w:t>comprises only one roadside stall</w:t>
            </w:r>
            <w:r w:rsidRPr="008A4F44">
              <w:rPr>
                <w:rFonts w:ascii="Arial" w:hAnsi="Arial" w:cs="Arial"/>
                <w:sz w:val="20"/>
                <w:szCs w:val="20"/>
                <w:vertAlign w:val="superscript"/>
              </w:rPr>
              <w:t>(</w:t>
            </w:r>
            <w:hyperlink r:id="rId46" w:anchor="target-d58447e571877" w:tooltip="Roadside stall - Premises used for the roadside display and sale of goods in rural areas." w:history="1">
              <w:r w:rsidRPr="008A4F44">
                <w:rPr>
                  <w:rStyle w:val="Hyperlink"/>
                  <w:rFonts w:ascii="Arial" w:hAnsi="Arial" w:cs="Arial"/>
                  <w:color w:val="auto"/>
                  <w:sz w:val="20"/>
                  <w:szCs w:val="20"/>
                  <w:vertAlign w:val="superscript"/>
                </w:rPr>
                <w:t>68</w:t>
              </w:r>
            </w:hyperlink>
            <w:r w:rsidRPr="008A4F44">
              <w:rPr>
                <w:rFonts w:ascii="Arial" w:hAnsi="Arial" w:cs="Arial"/>
                <w:sz w:val="20"/>
                <w:szCs w:val="20"/>
                <w:vertAlign w:val="superscript"/>
              </w:rPr>
              <w:t>)</w:t>
            </w:r>
            <w:r w:rsidRPr="008A4F44">
              <w:rPr>
                <w:rFonts w:ascii="Arial" w:hAnsi="Arial" w:cs="Arial"/>
                <w:sz w:val="20"/>
                <w:szCs w:val="20"/>
              </w:rPr>
              <w:t> per property;</w:t>
            </w:r>
          </w:p>
          <w:p w:rsidR="008A4F44" w:rsidRPr="008A4F44" w:rsidRDefault="008A4F44" w:rsidP="008E4E0B">
            <w:pPr>
              <w:pStyle w:val="NormalWeb"/>
              <w:numPr>
                <w:ilvl w:val="0"/>
                <w:numId w:val="19"/>
              </w:numPr>
              <w:shd w:val="clear" w:color="auto" w:fill="FFFFFF"/>
              <w:spacing w:before="150" w:beforeAutospacing="0" w:after="150" w:afterAutospacing="0"/>
              <w:ind w:right="150"/>
              <w:rPr>
                <w:rFonts w:ascii="Arial" w:hAnsi="Arial" w:cs="Arial"/>
                <w:sz w:val="20"/>
                <w:szCs w:val="20"/>
              </w:rPr>
            </w:pPr>
            <w:r w:rsidRPr="008A4F44">
              <w:rPr>
                <w:rFonts w:ascii="Arial" w:hAnsi="Arial" w:cs="Arial"/>
                <w:sz w:val="20"/>
                <w:szCs w:val="20"/>
              </w:rPr>
              <w:t>only offers goods grown, produced or manufactured on the site;</w:t>
            </w:r>
          </w:p>
          <w:p w:rsidR="008A4F44" w:rsidRPr="008A4F44" w:rsidRDefault="008A4F44" w:rsidP="008E4E0B">
            <w:pPr>
              <w:pStyle w:val="NormalWeb"/>
              <w:numPr>
                <w:ilvl w:val="0"/>
                <w:numId w:val="19"/>
              </w:numPr>
              <w:shd w:val="clear" w:color="auto" w:fill="FFFFFF"/>
              <w:spacing w:before="150" w:beforeAutospacing="0" w:after="150" w:afterAutospacing="0"/>
              <w:ind w:right="150"/>
              <w:rPr>
                <w:rFonts w:ascii="Arial" w:hAnsi="Arial" w:cs="Arial"/>
                <w:sz w:val="20"/>
                <w:szCs w:val="20"/>
              </w:rPr>
            </w:pPr>
            <w:r w:rsidRPr="008A4F44">
              <w:rPr>
                <w:rFonts w:ascii="Arial" w:hAnsi="Arial" w:cs="Arial"/>
                <w:sz w:val="20"/>
                <w:szCs w:val="20"/>
              </w:rPr>
              <w:t xml:space="preserve">is of a size and in a location that will not result in nuisance, or have a significant </w:t>
            </w:r>
            <w:r w:rsidRPr="008A4F44">
              <w:rPr>
                <w:rFonts w:ascii="Arial" w:hAnsi="Arial" w:cs="Arial"/>
                <w:sz w:val="20"/>
                <w:szCs w:val="20"/>
              </w:rPr>
              <w:lastRenderedPageBreak/>
              <w:t>adverse impact on the amenity, for residents on adjoining and surrounding properties;</w:t>
            </w:r>
          </w:p>
          <w:p w:rsidR="00325D93" w:rsidRPr="008A4F44" w:rsidRDefault="008A4F44" w:rsidP="00214C93">
            <w:pPr>
              <w:pStyle w:val="NormalWeb"/>
              <w:numPr>
                <w:ilvl w:val="0"/>
                <w:numId w:val="19"/>
              </w:numPr>
              <w:shd w:val="clear" w:color="auto" w:fill="FFFFFF"/>
              <w:spacing w:before="150" w:beforeAutospacing="0" w:after="150" w:afterAutospacing="0"/>
              <w:ind w:right="150"/>
              <w:rPr>
                <w:rFonts w:ascii="Arial" w:hAnsi="Arial" w:cs="Arial"/>
                <w:sz w:val="20"/>
                <w:szCs w:val="20"/>
              </w:rPr>
            </w:pPr>
            <w:r w:rsidRPr="008A4F44">
              <w:rPr>
                <w:rFonts w:ascii="Arial" w:hAnsi="Arial" w:cs="Arial"/>
                <w:sz w:val="20"/>
                <w:szCs w:val="20"/>
              </w:rPr>
              <w:t>is designed and located to ensure safe and accessible access, egress and on-site parking and not negatively impact the road network.</w:t>
            </w:r>
          </w:p>
        </w:tc>
        <w:tc>
          <w:tcPr>
            <w:tcW w:w="1737" w:type="pct"/>
            <w:tcBorders>
              <w:top w:val="outset" w:sz="6" w:space="0" w:color="auto"/>
              <w:left w:val="outset" w:sz="6" w:space="0" w:color="auto"/>
              <w:bottom w:val="outset" w:sz="6" w:space="0" w:color="auto"/>
              <w:right w:val="outset" w:sz="6" w:space="0" w:color="auto"/>
            </w:tcBorders>
            <w:hideMark/>
          </w:tcPr>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b/>
                <w:bCs/>
                <w:sz w:val="20"/>
                <w:szCs w:val="20"/>
                <w:lang w:eastAsia="en-AU"/>
              </w:rPr>
              <w:lastRenderedPageBreak/>
              <w:t>E6</w:t>
            </w:r>
            <w:r w:rsidR="008A4F44">
              <w:rPr>
                <w:rFonts w:ascii="Arial" w:eastAsia="Times New Roman" w:hAnsi="Arial" w:cs="Arial"/>
                <w:b/>
                <w:bCs/>
                <w:sz w:val="20"/>
                <w:szCs w:val="20"/>
                <w:lang w:eastAsia="en-AU"/>
              </w:rPr>
              <w:t>6</w:t>
            </w:r>
            <w:r w:rsidRPr="008A4F44">
              <w:rPr>
                <w:rFonts w:ascii="Arial" w:eastAsia="Times New Roman" w:hAnsi="Arial" w:cs="Arial"/>
                <w:b/>
                <w:bCs/>
                <w:sz w:val="20"/>
                <w:szCs w:val="20"/>
                <w:lang w:eastAsia="en-AU"/>
              </w:rPr>
              <w:t>.1</w:t>
            </w:r>
          </w:p>
          <w:p w:rsidR="008A4F44" w:rsidRPr="008A4F44" w:rsidRDefault="008A4F44" w:rsidP="008A4F44">
            <w:pPr>
              <w:pStyle w:val="NormalWeb"/>
              <w:shd w:val="clear" w:color="auto" w:fill="FFFFFF"/>
              <w:spacing w:before="150" w:beforeAutospacing="0" w:after="150" w:afterAutospacing="0"/>
              <w:ind w:left="150" w:right="150"/>
              <w:rPr>
                <w:rFonts w:ascii="Arial" w:hAnsi="Arial" w:cs="Arial"/>
                <w:sz w:val="20"/>
                <w:szCs w:val="20"/>
              </w:rPr>
            </w:pPr>
            <w:r w:rsidRPr="008A4F44">
              <w:rPr>
                <w:rFonts w:ascii="Arial" w:hAnsi="Arial" w:cs="Arial"/>
                <w:sz w:val="20"/>
                <w:szCs w:val="20"/>
              </w:rPr>
              <w:t>For a roadside stall</w:t>
            </w:r>
            <w:r w:rsidRPr="008A4F44">
              <w:rPr>
                <w:rFonts w:ascii="Arial" w:hAnsi="Arial" w:cs="Arial"/>
                <w:sz w:val="20"/>
                <w:szCs w:val="20"/>
                <w:vertAlign w:val="superscript"/>
              </w:rPr>
              <w:t>(</w:t>
            </w:r>
            <w:hyperlink r:id="rId47" w:anchor="target-d58447e571877" w:tooltip="Roadside stall - Premises used for the roadside display and sale of goods in rural areas." w:history="1">
              <w:r w:rsidRPr="008A4F44">
                <w:rPr>
                  <w:rStyle w:val="Hyperlink"/>
                  <w:rFonts w:ascii="Arial" w:hAnsi="Arial" w:cs="Arial"/>
                  <w:color w:val="auto"/>
                  <w:sz w:val="20"/>
                  <w:szCs w:val="20"/>
                  <w:vertAlign w:val="superscript"/>
                </w:rPr>
                <w:t>68</w:t>
              </w:r>
            </w:hyperlink>
            <w:r w:rsidRPr="008A4F44">
              <w:rPr>
                <w:rFonts w:ascii="Arial" w:hAnsi="Arial" w:cs="Arial"/>
                <w:sz w:val="20"/>
                <w:szCs w:val="20"/>
                <w:vertAlign w:val="superscript"/>
              </w:rPr>
              <w:t>)</w:t>
            </w:r>
            <w:r w:rsidRPr="008A4F44">
              <w:rPr>
                <w:rFonts w:ascii="Arial" w:hAnsi="Arial" w:cs="Arial"/>
                <w:sz w:val="20"/>
                <w:szCs w:val="20"/>
              </w:rPr>
              <w:t>:</w:t>
            </w:r>
          </w:p>
          <w:p w:rsidR="008A4F44" w:rsidRPr="008A4F44" w:rsidRDefault="008A4F44" w:rsidP="008E4E0B">
            <w:pPr>
              <w:pStyle w:val="NormalWeb"/>
              <w:numPr>
                <w:ilvl w:val="0"/>
                <w:numId w:val="20"/>
              </w:numPr>
              <w:shd w:val="clear" w:color="auto" w:fill="FFFFFF"/>
              <w:spacing w:before="150" w:beforeAutospacing="0" w:after="150" w:afterAutospacing="0"/>
              <w:ind w:right="150"/>
              <w:rPr>
                <w:rFonts w:ascii="Arial" w:hAnsi="Arial" w:cs="Arial"/>
                <w:sz w:val="20"/>
                <w:szCs w:val="20"/>
              </w:rPr>
            </w:pPr>
            <w:r w:rsidRPr="008A4F44">
              <w:rPr>
                <w:rFonts w:ascii="Arial" w:hAnsi="Arial" w:cs="Arial"/>
                <w:sz w:val="20"/>
                <w:szCs w:val="20"/>
              </w:rPr>
              <w:t>no more than one roadside stall</w:t>
            </w:r>
            <w:r w:rsidRPr="008A4F44">
              <w:rPr>
                <w:rFonts w:ascii="Arial" w:hAnsi="Arial" w:cs="Arial"/>
                <w:sz w:val="20"/>
                <w:szCs w:val="20"/>
                <w:vertAlign w:val="superscript"/>
              </w:rPr>
              <w:t>(</w:t>
            </w:r>
            <w:hyperlink r:id="rId48" w:anchor="target-d58447e571877" w:tooltip="Roadside stall - Premises used for the roadside display and sale of goods in rural areas." w:history="1">
              <w:r w:rsidRPr="008A4F44">
                <w:rPr>
                  <w:rStyle w:val="Hyperlink"/>
                  <w:rFonts w:ascii="Arial" w:hAnsi="Arial" w:cs="Arial"/>
                  <w:color w:val="auto"/>
                  <w:sz w:val="20"/>
                  <w:szCs w:val="20"/>
                  <w:vertAlign w:val="superscript"/>
                </w:rPr>
                <w:t>68</w:t>
              </w:r>
            </w:hyperlink>
            <w:r w:rsidRPr="008A4F44">
              <w:rPr>
                <w:rFonts w:ascii="Arial" w:hAnsi="Arial" w:cs="Arial"/>
                <w:sz w:val="20"/>
                <w:szCs w:val="20"/>
                <w:vertAlign w:val="superscript"/>
              </w:rPr>
              <w:t>)</w:t>
            </w:r>
            <w:r w:rsidRPr="008A4F44">
              <w:rPr>
                <w:rFonts w:ascii="Arial" w:hAnsi="Arial" w:cs="Arial"/>
                <w:sz w:val="20"/>
                <w:szCs w:val="20"/>
              </w:rPr>
              <w:t> per property;</w:t>
            </w:r>
          </w:p>
          <w:p w:rsidR="008A4F44" w:rsidRPr="008A4F44" w:rsidRDefault="008A4F44" w:rsidP="008E4E0B">
            <w:pPr>
              <w:pStyle w:val="NormalWeb"/>
              <w:numPr>
                <w:ilvl w:val="0"/>
                <w:numId w:val="20"/>
              </w:numPr>
              <w:shd w:val="clear" w:color="auto" w:fill="FFFFFF"/>
              <w:spacing w:before="150" w:beforeAutospacing="0" w:after="150" w:afterAutospacing="0"/>
              <w:ind w:right="150"/>
              <w:rPr>
                <w:rFonts w:ascii="Arial" w:hAnsi="Arial" w:cs="Arial"/>
                <w:sz w:val="20"/>
                <w:szCs w:val="20"/>
              </w:rPr>
            </w:pPr>
            <w:r w:rsidRPr="008A4F44">
              <w:rPr>
                <w:rFonts w:ascii="Arial" w:hAnsi="Arial" w:cs="Arial"/>
                <w:sz w:val="20"/>
                <w:szCs w:val="20"/>
              </w:rPr>
              <w:t>goods offered for sale are only goods grown, produced or manufactured on the site;</w:t>
            </w:r>
          </w:p>
          <w:p w:rsidR="00325D93" w:rsidRPr="008A4F44" w:rsidRDefault="008A4F44" w:rsidP="008E4E0B">
            <w:pPr>
              <w:pStyle w:val="NormalWeb"/>
              <w:numPr>
                <w:ilvl w:val="0"/>
                <w:numId w:val="20"/>
              </w:numPr>
              <w:shd w:val="clear" w:color="auto" w:fill="FFFFFF"/>
              <w:spacing w:before="150" w:beforeAutospacing="0" w:after="150" w:afterAutospacing="0"/>
              <w:ind w:right="150"/>
              <w:rPr>
                <w:rFonts w:ascii="Arial" w:hAnsi="Arial" w:cs="Arial"/>
                <w:sz w:val="20"/>
                <w:szCs w:val="20"/>
              </w:rPr>
            </w:pPr>
            <w:r w:rsidRPr="008A4F44">
              <w:rPr>
                <w:rFonts w:ascii="Arial" w:hAnsi="Arial" w:cs="Arial"/>
                <w:sz w:val="20"/>
                <w:szCs w:val="20"/>
              </w:rPr>
              <w:t>the maximum area associated with a roadside stall</w:t>
            </w:r>
            <w:r w:rsidRPr="008A4F44">
              <w:rPr>
                <w:rFonts w:ascii="Arial" w:hAnsi="Arial" w:cs="Arial"/>
                <w:sz w:val="20"/>
                <w:szCs w:val="20"/>
                <w:vertAlign w:val="superscript"/>
              </w:rPr>
              <w:t>(</w:t>
            </w:r>
            <w:hyperlink r:id="rId49" w:anchor="target-d58447e571877" w:tooltip="Roadside stall - Premises used for the roadside display and sale of goods in rural areas." w:history="1">
              <w:r w:rsidRPr="008A4F44">
                <w:rPr>
                  <w:rStyle w:val="Hyperlink"/>
                  <w:rFonts w:ascii="Arial" w:hAnsi="Arial" w:cs="Arial"/>
                  <w:color w:val="auto"/>
                  <w:sz w:val="20"/>
                  <w:szCs w:val="20"/>
                  <w:vertAlign w:val="superscript"/>
                </w:rPr>
                <w:t>68</w:t>
              </w:r>
            </w:hyperlink>
            <w:r w:rsidRPr="008A4F44">
              <w:rPr>
                <w:rFonts w:ascii="Arial" w:hAnsi="Arial" w:cs="Arial"/>
                <w:sz w:val="20"/>
                <w:szCs w:val="20"/>
                <w:vertAlign w:val="superscript"/>
              </w:rPr>
              <w:t>)</w:t>
            </w:r>
            <w:r w:rsidRPr="008A4F44">
              <w:rPr>
                <w:rFonts w:ascii="Arial" w:hAnsi="Arial" w:cs="Arial"/>
                <w:sz w:val="20"/>
                <w:szCs w:val="20"/>
              </w:rPr>
              <w:t>, including any larger separate items displayed for sale, does not exceed 20m</w:t>
            </w:r>
            <w:r w:rsidRPr="008A4F44">
              <w:rPr>
                <w:rFonts w:ascii="Arial" w:hAnsi="Arial" w:cs="Arial"/>
                <w:sz w:val="20"/>
                <w:szCs w:val="20"/>
                <w:vertAlign w:val="superscript"/>
              </w:rPr>
              <w:t>2</w:t>
            </w:r>
            <w:r w:rsidRPr="008A4F44">
              <w:rPr>
                <w:rFonts w:ascii="Arial" w:hAnsi="Arial" w:cs="Arial"/>
                <w:sz w:val="20"/>
                <w:szCs w:val="20"/>
              </w:rPr>
              <w:t>.</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rHeight w:val="1350"/>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8A4F44"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b/>
                <w:bCs/>
                <w:sz w:val="20"/>
                <w:szCs w:val="20"/>
                <w:lang w:eastAsia="en-AU"/>
              </w:rPr>
              <w:t>E6</w:t>
            </w:r>
            <w:r w:rsidR="008A4F44">
              <w:rPr>
                <w:rFonts w:ascii="Arial" w:eastAsia="Times New Roman" w:hAnsi="Arial" w:cs="Arial"/>
                <w:b/>
                <w:bCs/>
                <w:sz w:val="20"/>
                <w:szCs w:val="20"/>
                <w:lang w:eastAsia="en-AU"/>
              </w:rPr>
              <w:t>6</w:t>
            </w:r>
            <w:r w:rsidRPr="008A4F44">
              <w:rPr>
                <w:rFonts w:ascii="Arial" w:eastAsia="Times New Roman" w:hAnsi="Arial" w:cs="Arial"/>
                <w:b/>
                <w:bCs/>
                <w:sz w:val="20"/>
                <w:szCs w:val="20"/>
                <w:lang w:eastAsia="en-AU"/>
              </w:rPr>
              <w:t>.2</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70"/>
            </w:tblGrid>
            <w:tr w:rsidR="00325D93" w:rsidRPr="008A4F44" w:rsidTr="00A915A5">
              <w:trPr>
                <w:tblCellSpacing w:w="15" w:type="dxa"/>
              </w:trPr>
              <w:tc>
                <w:tcPr>
                  <w:tcW w:w="5610" w:type="dxa"/>
                  <w:vAlign w:val="center"/>
                  <w:hideMark/>
                </w:tcPr>
                <w:p w:rsidR="008A4F44" w:rsidRPr="008A4F44" w:rsidRDefault="008A4F44" w:rsidP="008A4F44">
                  <w:pPr>
                    <w:pStyle w:val="NormalWeb"/>
                    <w:shd w:val="clear" w:color="auto" w:fill="FFFFFF"/>
                    <w:spacing w:before="150" w:beforeAutospacing="0" w:after="150" w:afterAutospacing="0"/>
                    <w:ind w:left="150" w:right="150"/>
                    <w:rPr>
                      <w:rFonts w:ascii="Arial" w:hAnsi="Arial" w:cs="Arial"/>
                      <w:sz w:val="20"/>
                      <w:szCs w:val="20"/>
                    </w:rPr>
                  </w:pPr>
                  <w:r w:rsidRPr="008A4F44">
                    <w:rPr>
                      <w:rFonts w:ascii="Arial" w:hAnsi="Arial" w:cs="Arial"/>
                      <w:sz w:val="20"/>
                      <w:szCs w:val="20"/>
                    </w:rPr>
                    <w:t>Roadside stall</w:t>
                  </w:r>
                  <w:r w:rsidRPr="008A4F44">
                    <w:rPr>
                      <w:rFonts w:ascii="Arial" w:hAnsi="Arial" w:cs="Arial"/>
                      <w:sz w:val="20"/>
                      <w:szCs w:val="20"/>
                      <w:vertAlign w:val="superscript"/>
                    </w:rPr>
                    <w:t>(</w:t>
                  </w:r>
                  <w:hyperlink r:id="rId50" w:anchor="target-d58447e571877" w:tooltip="Roadside stall - Premises used for the roadside display and sale of goods in rural areas." w:history="1">
                    <w:r w:rsidRPr="008A4F44">
                      <w:rPr>
                        <w:rStyle w:val="Hyperlink"/>
                        <w:rFonts w:ascii="Arial" w:hAnsi="Arial" w:cs="Arial"/>
                        <w:color w:val="auto"/>
                        <w:sz w:val="20"/>
                        <w:szCs w:val="20"/>
                        <w:vertAlign w:val="superscript"/>
                      </w:rPr>
                      <w:t>68</w:t>
                    </w:r>
                  </w:hyperlink>
                  <w:r w:rsidRPr="008A4F44">
                    <w:rPr>
                      <w:rFonts w:ascii="Arial" w:hAnsi="Arial" w:cs="Arial"/>
                      <w:sz w:val="20"/>
                      <w:szCs w:val="20"/>
                      <w:vertAlign w:val="superscript"/>
                    </w:rPr>
                    <w:t>)</w:t>
                  </w:r>
                  <w:r w:rsidRPr="008A4F44">
                    <w:rPr>
                      <w:rFonts w:ascii="Arial" w:hAnsi="Arial" w:cs="Arial"/>
                      <w:sz w:val="20"/>
                      <w:szCs w:val="20"/>
                    </w:rPr>
                    <w:t>:</w:t>
                  </w:r>
                </w:p>
                <w:p w:rsidR="008A4F44" w:rsidRPr="008A4F44" w:rsidRDefault="008A4F44" w:rsidP="008E4E0B">
                  <w:pPr>
                    <w:pStyle w:val="NormalWeb"/>
                    <w:numPr>
                      <w:ilvl w:val="0"/>
                      <w:numId w:val="114"/>
                    </w:numPr>
                    <w:shd w:val="clear" w:color="auto" w:fill="FFFFFF"/>
                    <w:spacing w:before="150" w:beforeAutospacing="0" w:after="150" w:afterAutospacing="0"/>
                    <w:ind w:left="600" w:right="150"/>
                    <w:rPr>
                      <w:rFonts w:ascii="Arial" w:hAnsi="Arial" w:cs="Arial"/>
                      <w:sz w:val="20"/>
                      <w:szCs w:val="20"/>
                    </w:rPr>
                  </w:pPr>
                  <w:r w:rsidRPr="008A4F44">
                    <w:rPr>
                      <w:rFonts w:ascii="Arial" w:hAnsi="Arial" w:cs="Arial"/>
                      <w:sz w:val="20"/>
                      <w:szCs w:val="20"/>
                    </w:rPr>
                    <w:t>provide car parking for 2 vehicles off the road carriage and located on the property;</w:t>
                  </w:r>
                </w:p>
                <w:p w:rsidR="008A4F44" w:rsidRPr="008A4F44" w:rsidRDefault="008A4F44" w:rsidP="008E4E0B">
                  <w:pPr>
                    <w:pStyle w:val="NormalWeb"/>
                    <w:numPr>
                      <w:ilvl w:val="0"/>
                      <w:numId w:val="114"/>
                    </w:numPr>
                    <w:shd w:val="clear" w:color="auto" w:fill="FFFFFF"/>
                    <w:spacing w:before="150" w:beforeAutospacing="0" w:after="150" w:afterAutospacing="0"/>
                    <w:ind w:left="600" w:right="150"/>
                    <w:rPr>
                      <w:rFonts w:ascii="Arial" w:hAnsi="Arial" w:cs="Arial"/>
                      <w:sz w:val="20"/>
                      <w:szCs w:val="20"/>
                    </w:rPr>
                  </w:pPr>
                  <w:r w:rsidRPr="008A4F44">
                    <w:rPr>
                      <w:rFonts w:ascii="Arial" w:hAnsi="Arial" w:cs="Arial"/>
                      <w:sz w:val="20"/>
                      <w:szCs w:val="20"/>
                    </w:rPr>
                    <w:t>is located no closer than 100m from an intersection.</w:t>
                  </w:r>
                </w:p>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sz w:val="20"/>
                      <w:szCs w:val="20"/>
                      <w:lang w:eastAsia="en-AU"/>
                    </w:rPr>
                    <w:t xml:space="preserve">Note - </w:t>
                  </w:r>
                  <w:r w:rsidR="008A4F44" w:rsidRPr="008A4F44">
                    <w:rPr>
                      <w:rFonts w:ascii="Arial" w:hAnsi="Arial" w:cs="Arial"/>
                      <w:sz w:val="20"/>
                      <w:szCs w:val="20"/>
                      <w:shd w:val="clear" w:color="auto" w:fill="FFFFFF"/>
                    </w:rPr>
                    <w:t>Refer to Overlay map - Road hierarchy for road classification.</w:t>
                  </w:r>
                </w:p>
              </w:tc>
            </w:tr>
          </w:tbl>
          <w:p w:rsidR="00325D93" w:rsidRPr="008A4F44"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8D6EDE">
        <w:trPr>
          <w:tblCellSpacing w:w="15" w:type="dxa"/>
        </w:trPr>
        <w:tc>
          <w:tcPr>
            <w:tcW w:w="32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Rural industry</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51"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325D93">
                <w:rPr>
                  <w:rFonts w:ascii="Arial" w:eastAsia="Times New Roman" w:hAnsi="Arial" w:cs="Arial"/>
                  <w:color w:val="0000FF"/>
                  <w:sz w:val="20"/>
                  <w:szCs w:val="20"/>
                  <w:vertAlign w:val="superscript"/>
                  <w:lang w:eastAsia="en-AU"/>
                </w:rPr>
                <w:t>70</w:t>
              </w:r>
            </w:hyperlink>
            <w:r w:rsidRPr="00325D93">
              <w:rPr>
                <w:rFonts w:ascii="Arial" w:eastAsia="Times New Roman" w:hAnsi="Arial" w:cs="Arial"/>
                <w:sz w:val="20"/>
                <w:szCs w:val="20"/>
                <w:vertAlign w:val="superscript"/>
                <w:lang w:eastAsia="en-AU"/>
              </w:rPr>
              <w:t>)</w:t>
            </w:r>
          </w:p>
        </w:tc>
        <w:tc>
          <w:tcPr>
            <w:tcW w:w="641"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8A4F44">
              <w:rPr>
                <w:rFonts w:ascii="Arial" w:eastAsia="Times New Roman" w:hAnsi="Arial" w:cs="Arial"/>
                <w:b/>
                <w:bCs/>
                <w:sz w:val="20"/>
                <w:szCs w:val="20"/>
                <w:lang w:eastAsia="en-AU"/>
              </w:rPr>
              <w:t>67</w:t>
            </w:r>
          </w:p>
          <w:p w:rsidR="008A4F44" w:rsidRPr="008A4F44" w:rsidRDefault="008A4F44" w:rsidP="008A4F44">
            <w:pPr>
              <w:pStyle w:val="NormalWeb"/>
              <w:shd w:val="clear" w:color="auto" w:fill="FFFFFF"/>
              <w:spacing w:before="150" w:beforeAutospacing="0" w:after="150" w:afterAutospacing="0"/>
              <w:ind w:left="150" w:right="150"/>
              <w:rPr>
                <w:rFonts w:ascii="Arial" w:hAnsi="Arial" w:cs="Arial"/>
                <w:sz w:val="20"/>
                <w:szCs w:val="20"/>
              </w:rPr>
            </w:pPr>
            <w:r w:rsidRPr="008A4F44">
              <w:rPr>
                <w:rFonts w:ascii="Arial" w:hAnsi="Arial" w:cs="Arial"/>
                <w:sz w:val="20"/>
                <w:szCs w:val="20"/>
              </w:rPr>
              <w:t>Rural industry</w:t>
            </w:r>
            <w:r w:rsidRPr="008A4F44">
              <w:rPr>
                <w:rFonts w:ascii="Arial" w:hAnsi="Arial" w:cs="Arial"/>
                <w:sz w:val="20"/>
                <w:szCs w:val="20"/>
                <w:vertAlign w:val="superscript"/>
              </w:rPr>
              <w:t>(</w:t>
            </w:r>
            <w:hyperlink r:id="rId52" w:anchor="target-d58447e571980"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8A4F44">
                <w:rPr>
                  <w:rStyle w:val="Hyperlink"/>
                  <w:rFonts w:ascii="Arial" w:hAnsi="Arial" w:cs="Arial"/>
                  <w:color w:val="auto"/>
                  <w:sz w:val="20"/>
                  <w:szCs w:val="20"/>
                  <w:vertAlign w:val="superscript"/>
                </w:rPr>
                <w:t>70</w:t>
              </w:r>
            </w:hyperlink>
            <w:r w:rsidRPr="008A4F44">
              <w:rPr>
                <w:rFonts w:ascii="Arial" w:hAnsi="Arial" w:cs="Arial"/>
                <w:sz w:val="20"/>
                <w:szCs w:val="20"/>
                <w:vertAlign w:val="superscript"/>
              </w:rPr>
              <w:t>)</w:t>
            </w:r>
            <w:r w:rsidRPr="008A4F44">
              <w:rPr>
                <w:rFonts w:ascii="Arial" w:hAnsi="Arial" w:cs="Arial"/>
                <w:sz w:val="20"/>
                <w:szCs w:val="20"/>
              </w:rPr>
              <w:t>:</w:t>
            </w:r>
          </w:p>
          <w:p w:rsidR="008A4F44" w:rsidRPr="008A4F44" w:rsidRDefault="008A4F44" w:rsidP="008E4E0B">
            <w:pPr>
              <w:pStyle w:val="NormalWeb"/>
              <w:numPr>
                <w:ilvl w:val="0"/>
                <w:numId w:val="21"/>
              </w:numPr>
              <w:shd w:val="clear" w:color="auto" w:fill="FFFFFF"/>
              <w:spacing w:before="150" w:beforeAutospacing="0" w:after="150" w:afterAutospacing="0"/>
              <w:ind w:right="150"/>
              <w:rPr>
                <w:rFonts w:ascii="Arial" w:hAnsi="Arial" w:cs="Arial"/>
                <w:sz w:val="20"/>
                <w:szCs w:val="20"/>
              </w:rPr>
            </w:pPr>
            <w:r w:rsidRPr="008A4F44">
              <w:rPr>
                <w:rFonts w:ascii="Arial" w:hAnsi="Arial" w:cs="Arial"/>
                <w:sz w:val="20"/>
                <w:szCs w:val="20"/>
              </w:rPr>
              <w:t>adopt construction materials and use of colour for buildings and structures are visually compatible with the rural residential character and amenity;</w:t>
            </w:r>
          </w:p>
          <w:p w:rsidR="00325D93" w:rsidRPr="008A4F44" w:rsidRDefault="008A4F44" w:rsidP="008E4E0B">
            <w:pPr>
              <w:pStyle w:val="NormalWeb"/>
              <w:numPr>
                <w:ilvl w:val="0"/>
                <w:numId w:val="21"/>
              </w:numPr>
              <w:shd w:val="clear" w:color="auto" w:fill="FFFFFF"/>
              <w:spacing w:before="150" w:beforeAutospacing="0" w:after="150" w:afterAutospacing="0"/>
              <w:ind w:right="150"/>
              <w:rPr>
                <w:rFonts w:ascii="Arial" w:hAnsi="Arial" w:cs="Arial"/>
                <w:sz w:val="20"/>
                <w:szCs w:val="20"/>
              </w:rPr>
            </w:pPr>
            <w:r w:rsidRPr="008A4F44">
              <w:rPr>
                <w:rFonts w:ascii="Arial" w:hAnsi="Arial" w:cs="Arial"/>
                <w:sz w:val="20"/>
                <w:szCs w:val="20"/>
              </w:rPr>
              <w:t xml:space="preserve">is of a size, scale and design that is not visually dominant, overbearing and inconsistent with the low </w:t>
            </w:r>
            <w:proofErr w:type="gramStart"/>
            <w:r w:rsidRPr="008A4F44">
              <w:rPr>
                <w:rFonts w:ascii="Arial" w:hAnsi="Arial" w:cs="Arial"/>
                <w:sz w:val="20"/>
                <w:szCs w:val="20"/>
              </w:rPr>
              <w:t>intensity built</w:t>
            </w:r>
            <w:proofErr w:type="gramEnd"/>
            <w:r w:rsidRPr="008A4F44">
              <w:rPr>
                <w:rFonts w:ascii="Arial" w:hAnsi="Arial" w:cs="Arial"/>
                <w:sz w:val="20"/>
                <w:szCs w:val="20"/>
              </w:rPr>
              <w:t xml:space="preserve"> form and open area character and amenity of the rural residential environment.</w:t>
            </w: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8D6EDE">
        <w:trPr>
          <w:tblCellSpacing w:w="15" w:type="dxa"/>
        </w:trPr>
        <w:tc>
          <w:tcPr>
            <w:tcW w:w="32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Sales office</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53" w:anchor="target-d60297e448827" w:tooltip="Sales office - The temporary use of premises for displaying a land parcel or buildings that can be built for sale or can be won as a prize.  The use may include a caravan or relocatable dwelling or structure." w:history="1">
              <w:r w:rsidRPr="00325D93">
                <w:rPr>
                  <w:rFonts w:ascii="Arial" w:eastAsia="Times New Roman" w:hAnsi="Arial" w:cs="Arial"/>
                  <w:color w:val="0000FF"/>
                  <w:sz w:val="20"/>
                  <w:szCs w:val="20"/>
                  <w:vertAlign w:val="superscript"/>
                  <w:lang w:eastAsia="en-AU"/>
                </w:rPr>
                <w:t>72</w:t>
              </w:r>
            </w:hyperlink>
            <w:r w:rsidRPr="00325D93">
              <w:rPr>
                <w:rFonts w:ascii="Arial" w:eastAsia="Times New Roman" w:hAnsi="Arial" w:cs="Arial"/>
                <w:sz w:val="20"/>
                <w:szCs w:val="20"/>
                <w:vertAlign w:val="superscript"/>
                <w:lang w:eastAsia="en-AU"/>
              </w:rPr>
              <w:t>)</w:t>
            </w:r>
          </w:p>
        </w:tc>
        <w:tc>
          <w:tcPr>
            <w:tcW w:w="641"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AC5E4E"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eastAsia="Times New Roman" w:hAnsi="Arial" w:cs="Arial"/>
                <w:b/>
                <w:bCs/>
                <w:sz w:val="20"/>
                <w:szCs w:val="20"/>
                <w:lang w:eastAsia="en-AU"/>
              </w:rPr>
              <w:t>PO</w:t>
            </w:r>
            <w:r w:rsidR="00AC5E4E" w:rsidRPr="00AC5E4E">
              <w:rPr>
                <w:rFonts w:ascii="Arial" w:eastAsia="Times New Roman" w:hAnsi="Arial" w:cs="Arial"/>
                <w:b/>
                <w:bCs/>
                <w:sz w:val="20"/>
                <w:szCs w:val="20"/>
                <w:lang w:eastAsia="en-AU"/>
              </w:rPr>
              <w:t>68</w:t>
            </w:r>
          </w:p>
          <w:p w:rsidR="00325D93" w:rsidRPr="00AC5E4E" w:rsidRDefault="00AC5E4E"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hAnsi="Arial" w:cs="Arial"/>
                <w:sz w:val="20"/>
                <w:szCs w:val="20"/>
                <w:shd w:val="clear" w:color="auto" w:fill="FFFFFF"/>
              </w:rPr>
              <w:t>Sales office</w:t>
            </w:r>
            <w:r w:rsidRPr="00AC5E4E">
              <w:rPr>
                <w:rFonts w:ascii="Arial" w:hAnsi="Arial" w:cs="Arial"/>
                <w:sz w:val="20"/>
                <w:szCs w:val="20"/>
                <w:shd w:val="clear" w:color="auto" w:fill="FFFFFF"/>
                <w:vertAlign w:val="superscript"/>
              </w:rPr>
              <w:t>(</w:t>
            </w:r>
            <w:hyperlink r:id="rId54" w:anchor="target-d58447e572022" w:tooltip="Sales office - The temporary use of premises for displaying a land parcel or buildings that can be built for sale or can be won as a prize.  The use may include a caravan or relocatable dwelling or structure." w:history="1">
              <w:r w:rsidRPr="00AC5E4E">
                <w:rPr>
                  <w:rStyle w:val="Hyperlink"/>
                  <w:rFonts w:ascii="Arial" w:hAnsi="Arial" w:cs="Arial"/>
                  <w:color w:val="auto"/>
                  <w:sz w:val="20"/>
                  <w:szCs w:val="20"/>
                  <w:shd w:val="clear" w:color="auto" w:fill="FFFFFF"/>
                  <w:vertAlign w:val="superscript"/>
                </w:rPr>
                <w:t>72</w:t>
              </w:r>
            </w:hyperlink>
            <w:r w:rsidRPr="00AC5E4E">
              <w:rPr>
                <w:rFonts w:ascii="Arial" w:hAnsi="Arial" w:cs="Arial"/>
                <w:sz w:val="20"/>
                <w:szCs w:val="20"/>
                <w:shd w:val="clear" w:color="auto" w:fill="FFFFFF"/>
                <w:vertAlign w:val="superscript"/>
              </w:rPr>
              <w:t>)</w:t>
            </w:r>
            <w:r w:rsidRPr="00AC5E4E">
              <w:rPr>
                <w:rFonts w:ascii="Arial" w:hAnsi="Arial" w:cs="Arial"/>
                <w:sz w:val="20"/>
                <w:szCs w:val="20"/>
                <w:shd w:val="clear" w:color="auto" w:fill="FFFFFF"/>
              </w:rPr>
              <w:t> remain temporary in duration and retain a physical connection to land or building being displayed or sold.</w:t>
            </w:r>
          </w:p>
        </w:tc>
        <w:tc>
          <w:tcPr>
            <w:tcW w:w="1737" w:type="pct"/>
            <w:tcBorders>
              <w:top w:val="outset" w:sz="6" w:space="0" w:color="auto"/>
              <w:left w:val="outset" w:sz="6" w:space="0" w:color="auto"/>
              <w:bottom w:val="outset" w:sz="6" w:space="0" w:color="auto"/>
              <w:right w:val="outset" w:sz="6" w:space="0" w:color="auto"/>
            </w:tcBorders>
            <w:hideMark/>
          </w:tcPr>
          <w:p w:rsidR="00325D93" w:rsidRPr="00AC5E4E"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eastAsia="Times New Roman" w:hAnsi="Arial" w:cs="Arial"/>
                <w:b/>
                <w:bCs/>
                <w:sz w:val="20"/>
                <w:szCs w:val="20"/>
                <w:lang w:eastAsia="en-AU"/>
              </w:rPr>
              <w:t>E</w:t>
            </w:r>
            <w:r w:rsidR="00AC5E4E" w:rsidRPr="00AC5E4E">
              <w:rPr>
                <w:rFonts w:ascii="Arial" w:eastAsia="Times New Roman" w:hAnsi="Arial" w:cs="Arial"/>
                <w:b/>
                <w:bCs/>
                <w:sz w:val="20"/>
                <w:szCs w:val="20"/>
                <w:lang w:eastAsia="en-AU"/>
              </w:rPr>
              <w:t>68</w:t>
            </w:r>
          </w:p>
          <w:p w:rsidR="00325D93" w:rsidRPr="00AC5E4E" w:rsidRDefault="00AC5E4E"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hAnsi="Arial" w:cs="Arial"/>
                <w:sz w:val="20"/>
                <w:szCs w:val="20"/>
                <w:shd w:val="clear" w:color="auto" w:fill="FFFFFF"/>
              </w:rPr>
              <w:t>Development is carried out for no longer than 2 years.</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Telecommunications facility</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55" w:anchor="target-d60297e449122" w:tooltip="Telecommunications facility - Premises used for systems that carry communications and signals by means of radio, including guided or unguided electromagnetic energy, whether such facility is manned or remotely controlled." w:history="1">
              <w:r w:rsidRPr="00325D93">
                <w:rPr>
                  <w:rFonts w:ascii="Arial" w:eastAsia="Times New Roman" w:hAnsi="Arial" w:cs="Arial"/>
                  <w:color w:val="0000FF"/>
                  <w:sz w:val="20"/>
                  <w:szCs w:val="20"/>
                  <w:vertAlign w:val="superscript"/>
                  <w:lang w:eastAsia="en-AU"/>
                </w:rPr>
                <w:t>81</w:t>
              </w:r>
            </w:hyperlink>
            <w:r w:rsidRPr="00325D93">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shd w:val="clear" w:color="auto" w:fill="CCCCCC"/>
                  <w:vAlign w:val="center"/>
                  <w:hideMark/>
                </w:tcPr>
                <w:p w:rsidR="0048307B" w:rsidRPr="00AC5E4E" w:rsidRDefault="00AC5E4E"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hAnsi="Arial" w:cs="Arial"/>
                      <w:sz w:val="19"/>
                      <w:szCs w:val="19"/>
                      <w:shd w:val="clear" w:color="auto" w:fill="CCCCCC"/>
                    </w:rPr>
                    <w:t>Editor's note - In accordance with the Federal legislation Telecommunications facilities </w:t>
                  </w:r>
                  <w:r w:rsidRPr="00AC5E4E">
                    <w:rPr>
                      <w:rFonts w:ascii="Arial" w:hAnsi="Arial" w:cs="Arial"/>
                      <w:shd w:val="clear" w:color="auto" w:fill="CCCCCC"/>
                      <w:vertAlign w:val="superscript"/>
                    </w:rPr>
                    <w:t>(</w:t>
                  </w:r>
                  <w:hyperlink r:id="rId56" w:anchor="target-d58447e572305" w:tooltip="Telecommunications facility - Premises used for systems that carry communications and signals by means of radio, including guided or unguided electromagnetic energy, whether such facility is manned or remotely controlled." w:history="1">
                    <w:r w:rsidRPr="00AC5E4E">
                      <w:rPr>
                        <w:rStyle w:val="Hyperlink"/>
                        <w:rFonts w:ascii="Arial" w:hAnsi="Arial" w:cs="Arial"/>
                        <w:color w:val="auto"/>
                        <w:shd w:val="clear" w:color="auto" w:fill="CCCCCC"/>
                        <w:vertAlign w:val="superscript"/>
                      </w:rPr>
                      <w:t>81</w:t>
                    </w:r>
                  </w:hyperlink>
                  <w:r w:rsidRPr="00AC5E4E">
                    <w:rPr>
                      <w:rFonts w:ascii="Arial" w:hAnsi="Arial" w:cs="Arial"/>
                      <w:shd w:val="clear" w:color="auto" w:fill="CCCCCC"/>
                      <w:vertAlign w:val="superscript"/>
                    </w:rPr>
                    <w:t>)</w:t>
                  </w:r>
                  <w:r w:rsidRPr="00AC5E4E">
                    <w:rPr>
                      <w:rFonts w:ascii="Arial" w:hAnsi="Arial" w:cs="Arial"/>
                      <w:sz w:val="19"/>
                      <w:szCs w:val="19"/>
                      <w:shd w:val="clear" w:color="auto" w:fill="CCCCCC"/>
                    </w:rPr>
                    <w:t>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val="restart"/>
            <w:tcBorders>
              <w:top w:val="outset" w:sz="6" w:space="0" w:color="auto"/>
              <w:left w:val="outset" w:sz="6" w:space="0" w:color="auto"/>
              <w:bottom w:val="outset" w:sz="6" w:space="0" w:color="auto"/>
              <w:right w:val="outset" w:sz="6" w:space="0" w:color="auto"/>
            </w:tcBorders>
            <w:hideMark/>
          </w:tcPr>
          <w:p w:rsidR="00325D93" w:rsidRPr="00AC5E4E"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eastAsia="Times New Roman" w:hAnsi="Arial" w:cs="Arial"/>
                <w:b/>
                <w:bCs/>
                <w:sz w:val="20"/>
                <w:szCs w:val="20"/>
                <w:lang w:eastAsia="en-AU"/>
              </w:rPr>
              <w:t>PO</w:t>
            </w:r>
            <w:r w:rsidR="00AC5E4E" w:rsidRPr="00AC5E4E">
              <w:rPr>
                <w:rFonts w:ascii="Arial" w:eastAsia="Times New Roman" w:hAnsi="Arial" w:cs="Arial"/>
                <w:b/>
                <w:bCs/>
                <w:sz w:val="20"/>
                <w:szCs w:val="20"/>
                <w:lang w:eastAsia="en-AU"/>
              </w:rPr>
              <w:t>69</w:t>
            </w:r>
          </w:p>
          <w:p w:rsidR="00325D93" w:rsidRPr="00AC5E4E" w:rsidRDefault="00AC5E4E"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hAnsi="Arial" w:cs="Arial"/>
                <w:sz w:val="20"/>
                <w:szCs w:val="20"/>
                <w:shd w:val="clear" w:color="auto" w:fill="FFFFFF"/>
              </w:rPr>
              <w:lastRenderedPageBreak/>
              <w:t>Telecommunications facilities</w:t>
            </w:r>
            <w:r w:rsidRPr="00AC5E4E">
              <w:rPr>
                <w:rFonts w:ascii="Arial" w:hAnsi="Arial" w:cs="Arial"/>
                <w:sz w:val="20"/>
                <w:szCs w:val="20"/>
                <w:shd w:val="clear" w:color="auto" w:fill="FFFFFF"/>
                <w:vertAlign w:val="superscript"/>
              </w:rPr>
              <w:t>(</w:t>
            </w:r>
            <w:hyperlink r:id="rId57" w:anchor="target-d58447e572305" w:tooltip="Telecommunications facility - Premises used for systems that carry communications and signals by means of radio, including guided or unguided electromagnetic energy, whether such facility is manned or remotely controlled." w:history="1">
              <w:r w:rsidRPr="00AC5E4E">
                <w:rPr>
                  <w:rStyle w:val="Hyperlink"/>
                  <w:rFonts w:ascii="Arial" w:hAnsi="Arial" w:cs="Arial"/>
                  <w:color w:val="auto"/>
                  <w:sz w:val="20"/>
                  <w:szCs w:val="20"/>
                  <w:shd w:val="clear" w:color="auto" w:fill="FFFFFF"/>
                  <w:vertAlign w:val="superscript"/>
                </w:rPr>
                <w:t>81</w:t>
              </w:r>
            </w:hyperlink>
            <w:r w:rsidRPr="00AC5E4E">
              <w:rPr>
                <w:rFonts w:ascii="Arial" w:hAnsi="Arial" w:cs="Arial"/>
                <w:sz w:val="20"/>
                <w:szCs w:val="20"/>
                <w:shd w:val="clear" w:color="auto" w:fill="FFFFFF"/>
                <w:vertAlign w:val="superscript"/>
              </w:rPr>
              <w:t>)</w:t>
            </w:r>
            <w:r w:rsidRPr="00AC5E4E">
              <w:rPr>
                <w:rFonts w:ascii="Arial" w:hAnsi="Arial" w:cs="Arial"/>
                <w:sz w:val="20"/>
                <w:szCs w:val="20"/>
                <w:shd w:val="clear" w:color="auto" w:fill="FFFFFF"/>
              </w:rPr>
              <w:t> are co-located with existing telecommunications facilities</w:t>
            </w:r>
            <w:r w:rsidRPr="00AC5E4E">
              <w:rPr>
                <w:rFonts w:ascii="Arial" w:hAnsi="Arial" w:cs="Arial"/>
                <w:sz w:val="20"/>
                <w:szCs w:val="20"/>
                <w:shd w:val="clear" w:color="auto" w:fill="FFFFFF"/>
                <w:vertAlign w:val="superscript"/>
              </w:rPr>
              <w:t>(</w:t>
            </w:r>
            <w:hyperlink r:id="rId58" w:anchor="target-d58447e572305" w:tooltip="Telecommunications facility - Premises used for systems that carry communications and signals by means of radio, including guided or unguided electromagnetic energy, whether such facility is manned or remotely controlled." w:history="1">
              <w:r w:rsidRPr="00AC5E4E">
                <w:rPr>
                  <w:rStyle w:val="Hyperlink"/>
                  <w:rFonts w:ascii="Arial" w:hAnsi="Arial" w:cs="Arial"/>
                  <w:color w:val="auto"/>
                  <w:sz w:val="20"/>
                  <w:szCs w:val="20"/>
                  <w:shd w:val="clear" w:color="auto" w:fill="FFFFFF"/>
                  <w:vertAlign w:val="superscript"/>
                </w:rPr>
                <w:t>81</w:t>
              </w:r>
            </w:hyperlink>
            <w:r w:rsidRPr="00AC5E4E">
              <w:rPr>
                <w:rFonts w:ascii="Arial" w:hAnsi="Arial" w:cs="Arial"/>
                <w:sz w:val="20"/>
                <w:szCs w:val="20"/>
                <w:shd w:val="clear" w:color="auto" w:fill="FFFFFF"/>
                <w:vertAlign w:val="superscript"/>
              </w:rPr>
              <w:t>)</w:t>
            </w:r>
            <w:r w:rsidRPr="00AC5E4E">
              <w:rPr>
                <w:rFonts w:ascii="Arial" w:hAnsi="Arial" w:cs="Arial"/>
                <w:sz w:val="20"/>
                <w:szCs w:val="20"/>
                <w:shd w:val="clear" w:color="auto" w:fill="FFFFFF"/>
              </w:rPr>
              <w:t>, Utility installation</w:t>
            </w:r>
            <w:r w:rsidRPr="00AC5E4E">
              <w:rPr>
                <w:rFonts w:ascii="Arial" w:hAnsi="Arial" w:cs="Arial"/>
                <w:sz w:val="20"/>
                <w:szCs w:val="20"/>
                <w:shd w:val="clear" w:color="auto" w:fill="FFFFFF"/>
                <w:vertAlign w:val="superscript"/>
              </w:rPr>
              <w:t>(</w:t>
            </w:r>
            <w:hyperlink r:id="rId59" w:anchor="target-d58447e572434" w:tooltip="Utility installation - Premises used to provide the public with the following services:" w:history="1">
              <w:r w:rsidRPr="00AC5E4E">
                <w:rPr>
                  <w:rStyle w:val="Hyperlink"/>
                  <w:rFonts w:ascii="Arial" w:hAnsi="Arial" w:cs="Arial"/>
                  <w:color w:val="auto"/>
                  <w:sz w:val="20"/>
                  <w:szCs w:val="20"/>
                  <w:shd w:val="clear" w:color="auto" w:fill="FFFFFF"/>
                  <w:vertAlign w:val="superscript"/>
                </w:rPr>
                <w:t>86</w:t>
              </w:r>
            </w:hyperlink>
            <w:r w:rsidRPr="00AC5E4E">
              <w:rPr>
                <w:rFonts w:ascii="Arial" w:hAnsi="Arial" w:cs="Arial"/>
                <w:sz w:val="20"/>
                <w:szCs w:val="20"/>
                <w:shd w:val="clear" w:color="auto" w:fill="FFFFFF"/>
                <w:vertAlign w:val="superscript"/>
              </w:rPr>
              <w:t>)</w:t>
            </w:r>
            <w:r w:rsidRPr="00AC5E4E">
              <w:rPr>
                <w:rFonts w:ascii="Arial" w:hAnsi="Arial" w:cs="Arial"/>
                <w:sz w:val="20"/>
                <w:szCs w:val="20"/>
                <w:shd w:val="clear" w:color="auto" w:fill="FFFFFF"/>
              </w:rPr>
              <w:t>, Major electricity infrastructure</w:t>
            </w:r>
            <w:r w:rsidRPr="00AC5E4E">
              <w:rPr>
                <w:rFonts w:ascii="Arial" w:hAnsi="Arial" w:cs="Arial"/>
                <w:sz w:val="20"/>
                <w:szCs w:val="20"/>
                <w:shd w:val="clear" w:color="auto" w:fill="FFFFFF"/>
                <w:vertAlign w:val="superscript"/>
              </w:rPr>
              <w:t>(</w:t>
            </w:r>
            <w:hyperlink r:id="rId60" w:anchor="target-d58447e571235" w:tooltip="Major electricity infrastructure - All aspects of development for either the transmission grid or electricity supply networks as defined under the Electricity Act 1994.  The use may include ancillary telecommunication facilities." w:history="1">
              <w:r w:rsidRPr="00AC5E4E">
                <w:rPr>
                  <w:rStyle w:val="Hyperlink"/>
                  <w:rFonts w:ascii="Arial" w:hAnsi="Arial" w:cs="Arial"/>
                  <w:color w:val="auto"/>
                  <w:sz w:val="20"/>
                  <w:szCs w:val="20"/>
                  <w:shd w:val="clear" w:color="auto" w:fill="FFFFFF"/>
                  <w:vertAlign w:val="superscript"/>
                </w:rPr>
                <w:t>43</w:t>
              </w:r>
            </w:hyperlink>
            <w:r w:rsidRPr="00AC5E4E">
              <w:rPr>
                <w:rFonts w:ascii="Arial" w:hAnsi="Arial" w:cs="Arial"/>
                <w:sz w:val="20"/>
                <w:szCs w:val="20"/>
                <w:shd w:val="clear" w:color="auto" w:fill="FFFFFF"/>
                <w:vertAlign w:val="superscript"/>
              </w:rPr>
              <w:t>)</w:t>
            </w:r>
            <w:r w:rsidRPr="00AC5E4E">
              <w:rPr>
                <w:rFonts w:ascii="Arial" w:hAnsi="Arial" w:cs="Arial"/>
                <w:sz w:val="20"/>
                <w:szCs w:val="20"/>
                <w:shd w:val="clear" w:color="auto" w:fill="FFFFFF"/>
              </w:rPr>
              <w:t> or Substation</w:t>
            </w:r>
            <w:r w:rsidRPr="00AC5E4E">
              <w:rPr>
                <w:rFonts w:ascii="Arial" w:hAnsi="Arial" w:cs="Arial"/>
                <w:sz w:val="20"/>
                <w:szCs w:val="20"/>
                <w:shd w:val="clear" w:color="auto" w:fill="FFFFFF"/>
                <w:vertAlign w:val="superscript"/>
              </w:rPr>
              <w:t>(</w:t>
            </w:r>
            <w:hyperlink r:id="rId61" w:anchor="target-d58447e572261" w:tooltip="Substation - Premises forming part of a transmission grid or supply network under the Electricity Act 1994, and used for:" w:history="1">
              <w:r w:rsidRPr="00AC5E4E">
                <w:rPr>
                  <w:rStyle w:val="Hyperlink"/>
                  <w:rFonts w:ascii="Arial" w:hAnsi="Arial" w:cs="Arial"/>
                  <w:color w:val="auto"/>
                  <w:sz w:val="20"/>
                  <w:szCs w:val="20"/>
                  <w:shd w:val="clear" w:color="auto" w:fill="FFFFFF"/>
                  <w:vertAlign w:val="superscript"/>
                </w:rPr>
                <w:t>80</w:t>
              </w:r>
            </w:hyperlink>
            <w:r w:rsidRPr="00AC5E4E">
              <w:rPr>
                <w:rFonts w:ascii="Arial" w:hAnsi="Arial" w:cs="Arial"/>
                <w:sz w:val="20"/>
                <w:szCs w:val="20"/>
                <w:shd w:val="clear" w:color="auto" w:fill="FFFFFF"/>
                <w:vertAlign w:val="superscript"/>
              </w:rPr>
              <w:t>)</w:t>
            </w:r>
            <w:r w:rsidRPr="00AC5E4E">
              <w:rPr>
                <w:rFonts w:ascii="Arial" w:hAnsi="Arial" w:cs="Arial"/>
                <w:sz w:val="20"/>
                <w:szCs w:val="20"/>
                <w:shd w:val="clear" w:color="auto" w:fill="FFFFFF"/>
              </w:rPr>
              <w:t> if there is already a facility in the same coverage area.</w:t>
            </w: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AC5E4E"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eastAsia="Times New Roman" w:hAnsi="Arial" w:cs="Arial"/>
                <w:b/>
                <w:bCs/>
                <w:sz w:val="20"/>
                <w:szCs w:val="20"/>
                <w:lang w:eastAsia="en-AU"/>
              </w:rPr>
              <w:lastRenderedPageBreak/>
              <w:t>E</w:t>
            </w:r>
            <w:r w:rsidR="00AC5E4E" w:rsidRPr="00AC5E4E">
              <w:rPr>
                <w:rFonts w:ascii="Arial" w:eastAsia="Times New Roman" w:hAnsi="Arial" w:cs="Arial"/>
                <w:b/>
                <w:bCs/>
                <w:sz w:val="20"/>
                <w:szCs w:val="20"/>
                <w:lang w:eastAsia="en-AU"/>
              </w:rPr>
              <w:t>69</w:t>
            </w:r>
            <w:r w:rsidRPr="00AC5E4E">
              <w:rPr>
                <w:rFonts w:ascii="Arial" w:eastAsia="Times New Roman" w:hAnsi="Arial" w:cs="Arial"/>
                <w:b/>
                <w:bCs/>
                <w:sz w:val="20"/>
                <w:szCs w:val="20"/>
                <w:lang w:eastAsia="en-AU"/>
              </w:rPr>
              <w:t>.1</w:t>
            </w:r>
          </w:p>
          <w:p w:rsidR="00325D93" w:rsidRPr="00AC5E4E" w:rsidRDefault="00AC5E4E"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hAnsi="Arial" w:cs="Arial"/>
                <w:sz w:val="20"/>
                <w:szCs w:val="20"/>
                <w:shd w:val="clear" w:color="auto" w:fill="FFFFFF"/>
              </w:rPr>
              <w:lastRenderedPageBreak/>
              <w:t>New telecommunication facilities</w:t>
            </w:r>
            <w:r w:rsidRPr="00AC5E4E">
              <w:rPr>
                <w:rFonts w:ascii="Arial" w:hAnsi="Arial" w:cs="Arial"/>
                <w:sz w:val="20"/>
                <w:szCs w:val="20"/>
                <w:shd w:val="clear" w:color="auto" w:fill="FFFFFF"/>
                <w:vertAlign w:val="superscript"/>
              </w:rPr>
              <w:t>(</w:t>
            </w:r>
            <w:hyperlink r:id="rId62" w:anchor="target-d58447e572305" w:tooltip="Telecommunications facility - Premises used for systems that carry communications and signals by means of radio, including guided or unguided electromagnetic energy, whether such facility is manned or remotely controlled." w:history="1">
              <w:r w:rsidRPr="00AC5E4E">
                <w:rPr>
                  <w:rStyle w:val="Hyperlink"/>
                  <w:rFonts w:ascii="Arial" w:hAnsi="Arial" w:cs="Arial"/>
                  <w:color w:val="auto"/>
                  <w:sz w:val="20"/>
                  <w:szCs w:val="20"/>
                  <w:shd w:val="clear" w:color="auto" w:fill="FFFFFF"/>
                  <w:vertAlign w:val="superscript"/>
                </w:rPr>
                <w:t>81</w:t>
              </w:r>
            </w:hyperlink>
            <w:r w:rsidRPr="00AC5E4E">
              <w:rPr>
                <w:rFonts w:ascii="Arial" w:hAnsi="Arial" w:cs="Arial"/>
                <w:sz w:val="20"/>
                <w:szCs w:val="20"/>
                <w:shd w:val="clear" w:color="auto" w:fill="FFFFFF"/>
                <w:vertAlign w:val="superscript"/>
              </w:rPr>
              <w:t>)</w:t>
            </w:r>
            <w:r w:rsidRPr="00AC5E4E">
              <w:rPr>
                <w:rFonts w:ascii="Arial" w:hAnsi="Arial" w:cs="Arial"/>
                <w:sz w:val="20"/>
                <w:szCs w:val="20"/>
                <w:shd w:val="clear" w:color="auto" w:fill="FFFFFF"/>
              </w:rPr>
              <w:t> are co-located on existing towers with new equipment shelter and associated structures positioned adjacent to the existing shelters and structures.</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AC5E4E"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AC5E4E"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eastAsia="Times New Roman" w:hAnsi="Arial" w:cs="Arial"/>
                <w:b/>
                <w:bCs/>
                <w:sz w:val="20"/>
                <w:szCs w:val="20"/>
                <w:lang w:eastAsia="en-AU"/>
              </w:rPr>
              <w:t>E</w:t>
            </w:r>
            <w:r w:rsidR="00AC5E4E">
              <w:rPr>
                <w:rFonts w:ascii="Arial" w:eastAsia="Times New Roman" w:hAnsi="Arial" w:cs="Arial"/>
                <w:b/>
                <w:bCs/>
                <w:sz w:val="20"/>
                <w:szCs w:val="20"/>
                <w:lang w:eastAsia="en-AU"/>
              </w:rPr>
              <w:t>69</w:t>
            </w:r>
            <w:r w:rsidRPr="00AC5E4E">
              <w:rPr>
                <w:rFonts w:ascii="Arial" w:eastAsia="Times New Roman" w:hAnsi="Arial" w:cs="Arial"/>
                <w:b/>
                <w:bCs/>
                <w:sz w:val="20"/>
                <w:szCs w:val="20"/>
                <w:lang w:eastAsia="en-AU"/>
              </w:rPr>
              <w:t>.2</w:t>
            </w:r>
          </w:p>
          <w:p w:rsidR="00325D93" w:rsidRPr="00AC5E4E" w:rsidRDefault="00AC5E4E"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hAnsi="Arial" w:cs="Arial"/>
                <w:sz w:val="20"/>
                <w:szCs w:val="20"/>
                <w:shd w:val="clear" w:color="auto" w:fill="FFFFFF"/>
              </w:rPr>
              <w:t>If not co-located with an existing facility, all co-location opportunities have been investigated and fully exhausted within a 2km radius of the site.</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PO</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0</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A new Telecommunications facility</w:t>
            </w:r>
            <w:r w:rsidRPr="004E6854">
              <w:rPr>
                <w:rFonts w:ascii="Arial" w:hAnsi="Arial" w:cs="Arial"/>
                <w:sz w:val="20"/>
                <w:szCs w:val="20"/>
                <w:shd w:val="clear" w:color="auto" w:fill="FFFFFF"/>
                <w:vertAlign w:val="superscript"/>
              </w:rPr>
              <w:t>(</w:t>
            </w:r>
            <w:hyperlink r:id="rId63" w:anchor="target-d58447e572305" w:tooltip="Telecommunications facility - Premises used for systems that carry communications and signals by means of radio, including guided or unguided electromagnetic energy, whether such facility is manned or remotely controlled." w:history="1">
              <w:r w:rsidRPr="004E6854">
                <w:rPr>
                  <w:rStyle w:val="Hyperlink"/>
                  <w:rFonts w:ascii="Arial" w:hAnsi="Arial" w:cs="Arial"/>
                  <w:color w:val="auto"/>
                  <w:sz w:val="20"/>
                  <w:szCs w:val="20"/>
                  <w:shd w:val="clear" w:color="auto" w:fill="FFFFFF"/>
                  <w:vertAlign w:val="superscript"/>
                </w:rPr>
                <w:t>81</w:t>
              </w:r>
            </w:hyperlink>
            <w:r w:rsidRPr="004E6854">
              <w:rPr>
                <w:rFonts w:ascii="Arial" w:hAnsi="Arial" w:cs="Arial"/>
                <w:sz w:val="20"/>
                <w:szCs w:val="20"/>
                <w:shd w:val="clear" w:color="auto" w:fill="FFFFFF"/>
                <w:vertAlign w:val="superscript"/>
              </w:rPr>
              <w:t>)</w:t>
            </w:r>
            <w:r w:rsidRPr="004E6854">
              <w:rPr>
                <w:rFonts w:ascii="Arial" w:hAnsi="Arial" w:cs="Arial"/>
                <w:sz w:val="20"/>
                <w:szCs w:val="20"/>
                <w:shd w:val="clear" w:color="auto" w:fill="FFFFFF"/>
              </w:rPr>
              <w:t> is designed and constructed to ensure co-masting or co-siting with other carriers both on the tower or pole and at ground level is possible in the future.</w:t>
            </w:r>
          </w:p>
        </w:tc>
        <w:tc>
          <w:tcPr>
            <w:tcW w:w="1737" w:type="pct"/>
            <w:tcBorders>
              <w:top w:val="outset" w:sz="6" w:space="0" w:color="auto"/>
              <w:left w:val="outset" w:sz="6" w:space="0" w:color="auto"/>
              <w:bottom w:val="outset" w:sz="6" w:space="0" w:color="auto"/>
              <w:right w:val="outset" w:sz="6" w:space="0" w:color="auto"/>
            </w:tcBorders>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E</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0</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A minimum area of 45m</w:t>
            </w:r>
            <w:r w:rsidRPr="004E6854">
              <w:rPr>
                <w:rFonts w:ascii="Arial" w:hAnsi="Arial" w:cs="Arial"/>
                <w:sz w:val="20"/>
                <w:szCs w:val="20"/>
                <w:shd w:val="clear" w:color="auto" w:fill="FFFFFF"/>
                <w:vertAlign w:val="superscript"/>
              </w:rPr>
              <w:t>2</w:t>
            </w:r>
            <w:r w:rsidRPr="004E6854">
              <w:rPr>
                <w:rFonts w:ascii="Arial" w:hAnsi="Arial" w:cs="Arial"/>
                <w:sz w:val="20"/>
                <w:szCs w:val="20"/>
                <w:shd w:val="clear" w:color="auto" w:fill="FFFFFF"/>
              </w:rPr>
              <w:t> is available to allow for additional equipment shelters and associated structures for the purpose of co-locating on the proposed facility.</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PO</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1</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Telecommunications facilities</w:t>
            </w:r>
            <w:r w:rsidRPr="004E6854">
              <w:rPr>
                <w:rFonts w:ascii="Arial" w:hAnsi="Arial" w:cs="Arial"/>
                <w:sz w:val="20"/>
                <w:szCs w:val="20"/>
                <w:shd w:val="clear" w:color="auto" w:fill="FFFFFF"/>
                <w:vertAlign w:val="superscript"/>
              </w:rPr>
              <w:t>(</w:t>
            </w:r>
            <w:hyperlink r:id="rId64" w:anchor="target-d58447e572305" w:tooltip="Telecommunications facility - Premises used for systems that carry communications and signals by means of radio, including guided or unguided electromagnetic energy, whether such facility is manned or remotely controlled." w:history="1">
              <w:r w:rsidRPr="004E6854">
                <w:rPr>
                  <w:rStyle w:val="Hyperlink"/>
                  <w:rFonts w:ascii="Arial" w:hAnsi="Arial" w:cs="Arial"/>
                  <w:color w:val="auto"/>
                  <w:sz w:val="20"/>
                  <w:szCs w:val="20"/>
                  <w:shd w:val="clear" w:color="auto" w:fill="FFFFFF"/>
                  <w:vertAlign w:val="superscript"/>
                </w:rPr>
                <w:t>81</w:t>
              </w:r>
            </w:hyperlink>
            <w:r w:rsidRPr="004E6854">
              <w:rPr>
                <w:rFonts w:ascii="Arial" w:hAnsi="Arial" w:cs="Arial"/>
                <w:sz w:val="20"/>
                <w:szCs w:val="20"/>
                <w:shd w:val="clear" w:color="auto" w:fill="FFFFFF"/>
                <w:vertAlign w:val="superscript"/>
              </w:rPr>
              <w:t>)</w:t>
            </w:r>
            <w:r w:rsidRPr="004E6854">
              <w:rPr>
                <w:rFonts w:ascii="Arial" w:hAnsi="Arial" w:cs="Arial"/>
                <w:sz w:val="20"/>
                <w:szCs w:val="20"/>
                <w:shd w:val="clear" w:color="auto" w:fill="FFFFFF"/>
              </w:rPr>
              <w:t> do not conflict with lawful existing land uses both on and adjoining the site.</w:t>
            </w: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E</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1</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The development results in no net reduction in the minimum quantity and standard of landscaping, private or communal open space or car parking spaces required under the planning scheme or under an existing development approval.</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val="restart"/>
            <w:tcBorders>
              <w:top w:val="outset" w:sz="6" w:space="0" w:color="auto"/>
              <w:left w:val="outset" w:sz="6" w:space="0" w:color="auto"/>
              <w:bottom w:val="outset" w:sz="6" w:space="0" w:color="auto"/>
              <w:right w:val="outset" w:sz="6" w:space="0" w:color="auto"/>
            </w:tcBorders>
            <w:hideMark/>
          </w:tcPr>
          <w:p w:rsidR="00802766" w:rsidRPr="004E6854" w:rsidRDefault="00802766" w:rsidP="00802766">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PO72</w:t>
            </w:r>
          </w:p>
          <w:p w:rsidR="00802766" w:rsidRPr="004E6854" w:rsidRDefault="00802766" w:rsidP="00802766">
            <w:pPr>
              <w:pStyle w:val="NormalWeb"/>
              <w:shd w:val="clear" w:color="auto" w:fill="FFFFFF"/>
              <w:spacing w:before="150" w:beforeAutospacing="0" w:after="150" w:afterAutospacing="0"/>
              <w:ind w:left="150" w:right="150"/>
              <w:rPr>
                <w:rFonts w:ascii="Arial" w:hAnsi="Arial" w:cs="Arial"/>
                <w:sz w:val="20"/>
                <w:szCs w:val="20"/>
              </w:rPr>
            </w:pPr>
            <w:r w:rsidRPr="004E6854">
              <w:rPr>
                <w:rFonts w:ascii="Arial" w:hAnsi="Arial" w:cs="Arial"/>
                <w:sz w:val="20"/>
                <w:szCs w:val="20"/>
              </w:rPr>
              <w:t>The Telecommunications facility</w:t>
            </w:r>
            <w:r w:rsidRPr="004E6854">
              <w:rPr>
                <w:rFonts w:ascii="Arial" w:hAnsi="Arial" w:cs="Arial"/>
                <w:sz w:val="20"/>
                <w:szCs w:val="20"/>
                <w:vertAlign w:val="superscript"/>
              </w:rPr>
              <w:t>(</w:t>
            </w:r>
            <w:hyperlink r:id="rId65" w:anchor="target-d58447e572305" w:tooltip="Telecommunications facility - Premises used for systems that carry communications and signals by means of radio, including guided or unguided electromagnetic energy, whether such facility is manned or remotely controlled." w:history="1">
              <w:r w:rsidRPr="004E6854">
                <w:rPr>
                  <w:rStyle w:val="Hyperlink"/>
                  <w:rFonts w:ascii="Arial" w:hAnsi="Arial" w:cs="Arial"/>
                  <w:color w:val="auto"/>
                  <w:sz w:val="20"/>
                  <w:szCs w:val="20"/>
                  <w:vertAlign w:val="superscript"/>
                </w:rPr>
                <w:t>81</w:t>
              </w:r>
            </w:hyperlink>
            <w:r w:rsidRPr="004E6854">
              <w:rPr>
                <w:rFonts w:ascii="Arial" w:hAnsi="Arial" w:cs="Arial"/>
                <w:sz w:val="20"/>
                <w:szCs w:val="20"/>
                <w:vertAlign w:val="superscript"/>
              </w:rPr>
              <w:t>)</w:t>
            </w:r>
            <w:r w:rsidRPr="004E6854">
              <w:rPr>
                <w:rFonts w:ascii="Arial" w:hAnsi="Arial" w:cs="Arial"/>
                <w:sz w:val="20"/>
                <w:szCs w:val="20"/>
              </w:rPr>
              <w:t> does not have an adverse impact on the visual amenity of a locality and is:</w:t>
            </w:r>
          </w:p>
          <w:p w:rsidR="00802766" w:rsidRPr="004E6854" w:rsidRDefault="00802766" w:rsidP="008E4E0B">
            <w:pPr>
              <w:numPr>
                <w:ilvl w:val="0"/>
                <w:numId w:val="22"/>
              </w:numPr>
              <w:shd w:val="clear" w:color="auto" w:fill="FFFFFF"/>
              <w:spacing w:before="100" w:beforeAutospacing="1" w:after="100" w:afterAutospacing="1" w:line="240" w:lineRule="auto"/>
              <w:rPr>
                <w:rFonts w:ascii="Arial" w:hAnsi="Arial" w:cs="Arial"/>
                <w:sz w:val="20"/>
                <w:szCs w:val="20"/>
              </w:rPr>
            </w:pPr>
            <w:r w:rsidRPr="004E6854">
              <w:rPr>
                <w:rFonts w:ascii="Arial" w:hAnsi="Arial" w:cs="Arial"/>
                <w:sz w:val="20"/>
                <w:szCs w:val="20"/>
              </w:rPr>
              <w:t>high quality design and construction;</w:t>
            </w:r>
          </w:p>
          <w:p w:rsidR="00802766" w:rsidRPr="004E6854" w:rsidRDefault="00802766" w:rsidP="008E4E0B">
            <w:pPr>
              <w:numPr>
                <w:ilvl w:val="0"/>
                <w:numId w:val="22"/>
              </w:numPr>
              <w:shd w:val="clear" w:color="auto" w:fill="FFFFFF"/>
              <w:spacing w:before="100" w:beforeAutospacing="1" w:after="100" w:afterAutospacing="1" w:line="240" w:lineRule="auto"/>
              <w:rPr>
                <w:rFonts w:ascii="Arial" w:hAnsi="Arial" w:cs="Arial"/>
                <w:sz w:val="20"/>
                <w:szCs w:val="20"/>
              </w:rPr>
            </w:pPr>
            <w:r w:rsidRPr="004E6854">
              <w:rPr>
                <w:rFonts w:ascii="Arial" w:hAnsi="Arial" w:cs="Arial"/>
                <w:sz w:val="20"/>
                <w:szCs w:val="20"/>
              </w:rPr>
              <w:t>visually integrated with the surrounding area;</w:t>
            </w:r>
          </w:p>
          <w:p w:rsidR="00802766" w:rsidRPr="004E6854" w:rsidRDefault="00802766" w:rsidP="008E4E0B">
            <w:pPr>
              <w:numPr>
                <w:ilvl w:val="0"/>
                <w:numId w:val="22"/>
              </w:numPr>
              <w:shd w:val="clear" w:color="auto" w:fill="FFFFFF"/>
              <w:spacing w:before="100" w:beforeAutospacing="1" w:after="100" w:afterAutospacing="1" w:line="240" w:lineRule="auto"/>
              <w:rPr>
                <w:rFonts w:ascii="Arial" w:hAnsi="Arial" w:cs="Arial"/>
                <w:sz w:val="20"/>
                <w:szCs w:val="20"/>
              </w:rPr>
            </w:pPr>
            <w:r w:rsidRPr="004E6854">
              <w:rPr>
                <w:rFonts w:ascii="Arial" w:hAnsi="Arial" w:cs="Arial"/>
                <w:sz w:val="20"/>
                <w:szCs w:val="20"/>
              </w:rPr>
              <w:t>not visually dominant or intrusive;</w:t>
            </w:r>
          </w:p>
          <w:p w:rsidR="00802766" w:rsidRPr="004E6854" w:rsidRDefault="00802766" w:rsidP="008E4E0B">
            <w:pPr>
              <w:numPr>
                <w:ilvl w:val="0"/>
                <w:numId w:val="22"/>
              </w:numPr>
              <w:shd w:val="clear" w:color="auto" w:fill="FFFFFF"/>
              <w:spacing w:before="100" w:beforeAutospacing="1" w:after="100" w:afterAutospacing="1" w:line="240" w:lineRule="auto"/>
              <w:rPr>
                <w:rFonts w:ascii="Arial" w:hAnsi="Arial" w:cs="Arial"/>
                <w:sz w:val="20"/>
                <w:szCs w:val="20"/>
              </w:rPr>
            </w:pPr>
            <w:r w:rsidRPr="004E6854">
              <w:rPr>
                <w:rFonts w:ascii="Arial" w:hAnsi="Arial" w:cs="Arial"/>
                <w:sz w:val="20"/>
                <w:szCs w:val="20"/>
              </w:rPr>
              <w:t>located behind the main building line;</w:t>
            </w:r>
          </w:p>
          <w:p w:rsidR="00802766" w:rsidRPr="004E6854" w:rsidRDefault="00802766" w:rsidP="008E4E0B">
            <w:pPr>
              <w:numPr>
                <w:ilvl w:val="0"/>
                <w:numId w:val="22"/>
              </w:numPr>
              <w:shd w:val="clear" w:color="auto" w:fill="FFFFFF"/>
              <w:spacing w:before="100" w:beforeAutospacing="1" w:after="100" w:afterAutospacing="1" w:line="240" w:lineRule="auto"/>
              <w:rPr>
                <w:rFonts w:ascii="Arial" w:hAnsi="Arial" w:cs="Arial"/>
                <w:sz w:val="20"/>
                <w:szCs w:val="20"/>
              </w:rPr>
            </w:pPr>
            <w:r w:rsidRPr="004E6854">
              <w:rPr>
                <w:rFonts w:ascii="Arial" w:hAnsi="Arial" w:cs="Arial"/>
                <w:sz w:val="20"/>
                <w:szCs w:val="20"/>
              </w:rPr>
              <w:t>below the level of the predominant tree canopy or the level of the surrounding buildings and structures;</w:t>
            </w:r>
          </w:p>
          <w:p w:rsidR="00802766" w:rsidRPr="004E6854" w:rsidRDefault="00802766" w:rsidP="008E4E0B">
            <w:pPr>
              <w:numPr>
                <w:ilvl w:val="0"/>
                <w:numId w:val="22"/>
              </w:numPr>
              <w:shd w:val="clear" w:color="auto" w:fill="FFFFFF"/>
              <w:spacing w:before="100" w:beforeAutospacing="1" w:after="100" w:afterAutospacing="1" w:line="240" w:lineRule="auto"/>
              <w:rPr>
                <w:rFonts w:ascii="Arial" w:hAnsi="Arial" w:cs="Arial"/>
                <w:sz w:val="20"/>
                <w:szCs w:val="20"/>
              </w:rPr>
            </w:pPr>
            <w:r w:rsidRPr="004E6854">
              <w:rPr>
                <w:rFonts w:ascii="Arial" w:hAnsi="Arial" w:cs="Arial"/>
                <w:sz w:val="20"/>
                <w:szCs w:val="20"/>
              </w:rPr>
              <w:t xml:space="preserve">camouflaged </w:t>
            </w:r>
            <w:proofErr w:type="gramStart"/>
            <w:r w:rsidRPr="004E6854">
              <w:rPr>
                <w:rFonts w:ascii="Arial" w:hAnsi="Arial" w:cs="Arial"/>
                <w:sz w:val="20"/>
                <w:szCs w:val="20"/>
              </w:rPr>
              <w:t>through the use of</w:t>
            </w:r>
            <w:proofErr w:type="gramEnd"/>
            <w:r w:rsidRPr="004E6854">
              <w:rPr>
                <w:rFonts w:ascii="Arial" w:hAnsi="Arial" w:cs="Arial"/>
                <w:sz w:val="20"/>
                <w:szCs w:val="20"/>
              </w:rPr>
              <w:t xml:space="preserve"> colours and materials which blend into the landscape;</w:t>
            </w:r>
          </w:p>
          <w:p w:rsidR="00802766" w:rsidRPr="004E6854" w:rsidRDefault="00802766" w:rsidP="008E4E0B">
            <w:pPr>
              <w:numPr>
                <w:ilvl w:val="0"/>
                <w:numId w:val="22"/>
              </w:numPr>
              <w:shd w:val="clear" w:color="auto" w:fill="FFFFFF"/>
              <w:spacing w:before="100" w:beforeAutospacing="1" w:after="100" w:afterAutospacing="1" w:line="240" w:lineRule="auto"/>
              <w:rPr>
                <w:rFonts w:ascii="Arial" w:hAnsi="Arial" w:cs="Arial"/>
                <w:sz w:val="20"/>
                <w:szCs w:val="20"/>
              </w:rPr>
            </w:pPr>
            <w:r w:rsidRPr="004E6854">
              <w:rPr>
                <w:rFonts w:ascii="Arial" w:hAnsi="Arial" w:cs="Arial"/>
                <w:sz w:val="20"/>
                <w:szCs w:val="20"/>
              </w:rPr>
              <w:t>treated to eliminate glare and reflectivity;</w:t>
            </w:r>
          </w:p>
          <w:p w:rsidR="00802766" w:rsidRPr="004E6854" w:rsidRDefault="00802766" w:rsidP="008E4E0B">
            <w:pPr>
              <w:numPr>
                <w:ilvl w:val="0"/>
                <w:numId w:val="22"/>
              </w:numPr>
              <w:shd w:val="clear" w:color="auto" w:fill="FFFFFF"/>
              <w:spacing w:before="100" w:beforeAutospacing="1" w:after="100" w:afterAutospacing="1" w:line="240" w:lineRule="auto"/>
              <w:rPr>
                <w:rFonts w:ascii="Arial" w:hAnsi="Arial" w:cs="Arial"/>
                <w:sz w:val="20"/>
                <w:szCs w:val="20"/>
              </w:rPr>
            </w:pPr>
            <w:r w:rsidRPr="004E6854">
              <w:rPr>
                <w:rFonts w:ascii="Arial" w:hAnsi="Arial" w:cs="Arial"/>
                <w:sz w:val="20"/>
                <w:szCs w:val="20"/>
              </w:rPr>
              <w:t>landscaped;</w:t>
            </w:r>
          </w:p>
          <w:p w:rsidR="00325D93" w:rsidRPr="004E6854" w:rsidRDefault="00802766" w:rsidP="008E4E0B">
            <w:pPr>
              <w:numPr>
                <w:ilvl w:val="0"/>
                <w:numId w:val="22"/>
              </w:numPr>
              <w:shd w:val="clear" w:color="auto" w:fill="FFFFFF"/>
              <w:spacing w:before="100" w:beforeAutospacing="1" w:after="100" w:afterAutospacing="1" w:line="240" w:lineRule="auto"/>
              <w:rPr>
                <w:rFonts w:ascii="Arial" w:hAnsi="Arial" w:cs="Arial"/>
                <w:sz w:val="20"/>
                <w:szCs w:val="20"/>
              </w:rPr>
            </w:pPr>
            <w:r w:rsidRPr="004E6854">
              <w:rPr>
                <w:rFonts w:ascii="Arial" w:hAnsi="Arial" w:cs="Arial"/>
                <w:sz w:val="20"/>
                <w:szCs w:val="20"/>
              </w:rPr>
              <w:lastRenderedPageBreak/>
              <w:t>otherwise consistent with the amenity and character of the zone and surrounding area.</w:t>
            </w:r>
          </w:p>
        </w:tc>
        <w:tc>
          <w:tcPr>
            <w:tcW w:w="1737" w:type="pct"/>
            <w:tcBorders>
              <w:top w:val="outset" w:sz="6" w:space="0" w:color="auto"/>
              <w:left w:val="outset" w:sz="6" w:space="0" w:color="auto"/>
              <w:bottom w:val="outset" w:sz="6" w:space="0" w:color="auto"/>
              <w:right w:val="outset" w:sz="6" w:space="0" w:color="auto"/>
            </w:tcBorders>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lastRenderedPageBreak/>
              <w:t>E</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2</w:t>
            </w:r>
            <w:r w:rsidRPr="004E6854">
              <w:rPr>
                <w:rFonts w:ascii="Arial" w:eastAsia="Times New Roman" w:hAnsi="Arial" w:cs="Arial"/>
                <w:b/>
                <w:bCs/>
                <w:sz w:val="20"/>
                <w:szCs w:val="20"/>
                <w:lang w:eastAsia="en-AU"/>
              </w:rPr>
              <w:t>.1</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 xml:space="preserve">Where in an urban area, the development does not protrude more than 5m above the level of the existing </w:t>
            </w:r>
            <w:proofErr w:type="spellStart"/>
            <w:r w:rsidRPr="004E6854">
              <w:rPr>
                <w:rFonts w:ascii="Arial" w:hAnsi="Arial" w:cs="Arial"/>
                <w:sz w:val="20"/>
                <w:szCs w:val="20"/>
                <w:shd w:val="clear" w:color="auto" w:fill="FFFFFF"/>
              </w:rPr>
              <w:t>treeline</w:t>
            </w:r>
            <w:proofErr w:type="spellEnd"/>
            <w:r w:rsidRPr="004E6854">
              <w:rPr>
                <w:rFonts w:ascii="Arial" w:hAnsi="Arial" w:cs="Arial"/>
                <w:sz w:val="20"/>
                <w:szCs w:val="20"/>
                <w:shd w:val="clear" w:color="auto" w:fill="FFFFFF"/>
              </w:rPr>
              <w:t>, prominent ridgeline or building rooftops in the surrounding townscape.</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E</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2</w:t>
            </w:r>
            <w:r w:rsidRPr="004E6854">
              <w:rPr>
                <w:rFonts w:ascii="Arial" w:eastAsia="Times New Roman" w:hAnsi="Arial" w:cs="Arial"/>
                <w:b/>
                <w:bCs/>
                <w:sz w:val="20"/>
                <w:szCs w:val="20"/>
                <w:lang w:eastAsia="en-AU"/>
              </w:rPr>
              <w:t>.2</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 xml:space="preserve">In all other </w:t>
            </w:r>
            <w:proofErr w:type="gramStart"/>
            <w:r w:rsidRPr="004E6854">
              <w:rPr>
                <w:rFonts w:ascii="Arial" w:hAnsi="Arial" w:cs="Arial"/>
                <w:sz w:val="20"/>
                <w:szCs w:val="20"/>
                <w:shd w:val="clear" w:color="auto" w:fill="FFFFFF"/>
              </w:rPr>
              <w:t>areas</w:t>
            </w:r>
            <w:proofErr w:type="gramEnd"/>
            <w:r w:rsidRPr="004E6854">
              <w:rPr>
                <w:rFonts w:ascii="Arial" w:hAnsi="Arial" w:cs="Arial"/>
                <w:sz w:val="20"/>
                <w:szCs w:val="20"/>
                <w:shd w:val="clear" w:color="auto" w:fill="FFFFFF"/>
              </w:rPr>
              <w:t xml:space="preserve"> towers do not exceed 35m in height.</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E</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2</w:t>
            </w:r>
            <w:r w:rsidRPr="004E6854">
              <w:rPr>
                <w:rFonts w:ascii="Arial" w:eastAsia="Times New Roman" w:hAnsi="Arial" w:cs="Arial"/>
                <w:b/>
                <w:bCs/>
                <w:sz w:val="20"/>
                <w:szCs w:val="20"/>
                <w:lang w:eastAsia="en-AU"/>
              </w:rPr>
              <w:t>.3</w:t>
            </w:r>
          </w:p>
          <w:p w:rsidR="00802766" w:rsidRPr="00802766" w:rsidRDefault="00802766" w:rsidP="00802766">
            <w:pPr>
              <w:shd w:val="clear" w:color="auto" w:fill="FFFFFF"/>
              <w:spacing w:before="150" w:after="150" w:line="240" w:lineRule="auto"/>
              <w:ind w:left="150" w:right="150"/>
              <w:rPr>
                <w:rFonts w:ascii="Arial" w:eastAsia="Times New Roman" w:hAnsi="Arial" w:cs="Arial"/>
                <w:sz w:val="20"/>
                <w:szCs w:val="20"/>
                <w:lang w:eastAsia="en-AU"/>
              </w:rPr>
            </w:pPr>
            <w:r w:rsidRPr="00802766">
              <w:rPr>
                <w:rFonts w:ascii="Arial" w:eastAsia="Times New Roman" w:hAnsi="Arial" w:cs="Arial"/>
                <w:sz w:val="20"/>
                <w:szCs w:val="20"/>
                <w:lang w:eastAsia="en-AU"/>
              </w:rPr>
              <w:t xml:space="preserve">Towers, equipment </w:t>
            </w:r>
            <w:proofErr w:type="gramStart"/>
            <w:r w:rsidRPr="00802766">
              <w:rPr>
                <w:rFonts w:ascii="Arial" w:eastAsia="Times New Roman" w:hAnsi="Arial" w:cs="Arial"/>
                <w:sz w:val="20"/>
                <w:szCs w:val="20"/>
                <w:lang w:eastAsia="en-AU"/>
              </w:rPr>
              <w:t>shelters</w:t>
            </w:r>
            <w:proofErr w:type="gramEnd"/>
            <w:r w:rsidRPr="00802766">
              <w:rPr>
                <w:rFonts w:ascii="Arial" w:eastAsia="Times New Roman" w:hAnsi="Arial" w:cs="Arial"/>
                <w:sz w:val="20"/>
                <w:szCs w:val="20"/>
                <w:lang w:eastAsia="en-AU"/>
              </w:rPr>
              <w:t xml:space="preserve"> and associated structures are of a design, colour and material to:</w:t>
            </w:r>
          </w:p>
          <w:p w:rsidR="00802766" w:rsidRPr="00802766" w:rsidRDefault="00802766" w:rsidP="008E4E0B">
            <w:pPr>
              <w:numPr>
                <w:ilvl w:val="0"/>
                <w:numId w:val="23"/>
              </w:numPr>
              <w:shd w:val="clear" w:color="auto" w:fill="FFFFFF"/>
              <w:spacing w:before="100" w:beforeAutospacing="1" w:after="100" w:afterAutospacing="1" w:line="240" w:lineRule="auto"/>
              <w:rPr>
                <w:rFonts w:ascii="Arial" w:eastAsia="Times New Roman" w:hAnsi="Arial" w:cs="Arial"/>
                <w:sz w:val="20"/>
                <w:szCs w:val="20"/>
                <w:lang w:eastAsia="en-AU"/>
              </w:rPr>
            </w:pPr>
            <w:r w:rsidRPr="00802766">
              <w:rPr>
                <w:rFonts w:ascii="Arial" w:eastAsia="Times New Roman" w:hAnsi="Arial" w:cs="Arial"/>
                <w:sz w:val="20"/>
                <w:szCs w:val="20"/>
                <w:lang w:eastAsia="en-AU"/>
              </w:rPr>
              <w:t>reduce recognition in the landscape;</w:t>
            </w:r>
          </w:p>
          <w:p w:rsidR="00325D93" w:rsidRPr="004E6854" w:rsidRDefault="00802766" w:rsidP="008E4E0B">
            <w:pPr>
              <w:numPr>
                <w:ilvl w:val="0"/>
                <w:numId w:val="23"/>
              </w:numPr>
              <w:shd w:val="clear" w:color="auto" w:fill="FFFFFF"/>
              <w:spacing w:before="100" w:beforeAutospacing="1" w:after="100" w:afterAutospacing="1" w:line="240" w:lineRule="auto"/>
              <w:rPr>
                <w:rFonts w:ascii="Arial" w:eastAsia="Times New Roman" w:hAnsi="Arial" w:cs="Arial"/>
                <w:sz w:val="20"/>
                <w:szCs w:val="20"/>
                <w:lang w:eastAsia="en-AU"/>
              </w:rPr>
            </w:pPr>
            <w:r w:rsidRPr="00802766">
              <w:rPr>
                <w:rFonts w:ascii="Arial" w:eastAsia="Times New Roman" w:hAnsi="Arial" w:cs="Arial"/>
                <w:sz w:val="20"/>
                <w:szCs w:val="20"/>
                <w:lang w:eastAsia="en-AU"/>
              </w:rPr>
              <w:t>reduce glare and reflectivity.</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E</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2</w:t>
            </w:r>
            <w:r w:rsidRPr="004E6854">
              <w:rPr>
                <w:rFonts w:ascii="Arial" w:eastAsia="Times New Roman" w:hAnsi="Arial" w:cs="Arial"/>
                <w:b/>
                <w:bCs/>
                <w:sz w:val="20"/>
                <w:szCs w:val="20"/>
                <w:lang w:eastAsia="en-AU"/>
              </w:rPr>
              <w:t>.4</w:t>
            </w:r>
          </w:p>
          <w:p w:rsidR="00802766" w:rsidRPr="00802766" w:rsidRDefault="00802766" w:rsidP="00802766">
            <w:pPr>
              <w:shd w:val="clear" w:color="auto" w:fill="FFFFFF"/>
              <w:spacing w:before="150" w:after="150" w:line="240" w:lineRule="auto"/>
              <w:ind w:left="150" w:right="150"/>
              <w:rPr>
                <w:rFonts w:ascii="Arial" w:eastAsia="Times New Roman" w:hAnsi="Arial" w:cs="Arial"/>
                <w:sz w:val="20"/>
                <w:szCs w:val="20"/>
                <w:lang w:eastAsia="en-AU"/>
              </w:rPr>
            </w:pPr>
            <w:r w:rsidRPr="00802766">
              <w:rPr>
                <w:rFonts w:ascii="Arial" w:eastAsia="Times New Roman" w:hAnsi="Arial" w:cs="Arial"/>
                <w:sz w:val="20"/>
                <w:szCs w:val="20"/>
                <w:lang w:eastAsia="en-AU"/>
              </w:rPr>
              <w:t>All structures and buildings are setback behind the main building line and a minimum of 10m from side and rear boundaries, except where in the Industry and Extractive industry zones, the minimum side and rear setback is 3m.</w:t>
            </w:r>
          </w:p>
          <w:p w:rsidR="00325D93" w:rsidRPr="004E6854" w:rsidRDefault="00802766" w:rsidP="00802766">
            <w:pPr>
              <w:shd w:val="clear" w:color="auto" w:fill="FFFFFF"/>
              <w:spacing w:before="150" w:after="150" w:line="240" w:lineRule="auto"/>
              <w:ind w:left="150" w:right="150"/>
              <w:rPr>
                <w:rFonts w:ascii="Arial" w:eastAsia="Times New Roman" w:hAnsi="Arial" w:cs="Arial"/>
                <w:sz w:val="20"/>
                <w:szCs w:val="20"/>
                <w:lang w:eastAsia="en-AU"/>
              </w:rPr>
            </w:pPr>
            <w:r w:rsidRPr="00802766">
              <w:rPr>
                <w:rFonts w:ascii="Arial" w:eastAsia="Times New Roman" w:hAnsi="Arial" w:cs="Arial"/>
                <w:sz w:val="20"/>
                <w:szCs w:val="20"/>
                <w:lang w:eastAsia="en-AU"/>
              </w:rPr>
              <w:t>Where there is no established building line the facility is located at the rear of the site.</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E</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2</w:t>
            </w:r>
            <w:r w:rsidRPr="004E6854">
              <w:rPr>
                <w:rFonts w:ascii="Arial" w:eastAsia="Times New Roman" w:hAnsi="Arial" w:cs="Arial"/>
                <w:b/>
                <w:bCs/>
                <w:sz w:val="20"/>
                <w:szCs w:val="20"/>
                <w:lang w:eastAsia="en-AU"/>
              </w:rPr>
              <w:t>.5</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The facility is enclosed by security fencing or by other means to ensure public access is prohibited.</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E</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2</w:t>
            </w:r>
            <w:r w:rsidRPr="004E6854">
              <w:rPr>
                <w:rFonts w:ascii="Arial" w:eastAsia="Times New Roman" w:hAnsi="Arial" w:cs="Arial"/>
                <w:b/>
                <w:bCs/>
                <w:sz w:val="20"/>
                <w:szCs w:val="20"/>
                <w:lang w:eastAsia="en-AU"/>
              </w:rPr>
              <w:t>.6</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0"/>
            </w:tblGrid>
            <w:tr w:rsidR="004E6854" w:rsidRPr="004E6854" w:rsidTr="00A915A5">
              <w:trPr>
                <w:tblCellSpacing w:w="15" w:type="dxa"/>
              </w:trPr>
              <w:tc>
                <w:tcPr>
                  <w:tcW w:w="5610" w:type="dxa"/>
                  <w:vAlign w:val="center"/>
                  <w:hideMark/>
                </w:tcPr>
                <w:p w:rsidR="00802766" w:rsidRPr="004E6854" w:rsidRDefault="00802766" w:rsidP="00325D93">
                  <w:pPr>
                    <w:spacing w:before="100" w:beforeAutospacing="1" w:after="100" w:afterAutospacing="1" w:line="240" w:lineRule="auto"/>
                    <w:rPr>
                      <w:rFonts w:ascii="Arial" w:hAnsi="Arial" w:cs="Arial"/>
                      <w:sz w:val="20"/>
                      <w:szCs w:val="20"/>
                      <w:shd w:val="clear" w:color="auto" w:fill="FFFFFF"/>
                    </w:rPr>
                  </w:pPr>
                  <w:r w:rsidRPr="004E6854">
                    <w:rPr>
                      <w:rFonts w:ascii="Arial" w:hAnsi="Arial" w:cs="Arial"/>
                      <w:sz w:val="20"/>
                      <w:szCs w:val="20"/>
                      <w:shd w:val="clear" w:color="auto" w:fill="FFFFFF"/>
                    </w:rPr>
                    <w:t>A minimum 3m wide strip of dense planting is provided around the perimeter of the fenced area, between the facility and street frontage and adjoining uses.</w:t>
                  </w:r>
                </w:p>
                <w:p w:rsidR="00325D93" w:rsidRPr="004E6854" w:rsidRDefault="00325D93" w:rsidP="00325D93">
                  <w:pPr>
                    <w:spacing w:before="100" w:beforeAutospacing="1" w:after="100" w:afterAutospacing="1" w:line="240" w:lineRule="auto"/>
                    <w:rPr>
                      <w:rFonts w:ascii="Arial" w:eastAsia="Times New Roman" w:hAnsi="Arial" w:cs="Arial"/>
                      <w:sz w:val="20"/>
                      <w:szCs w:val="20"/>
                      <w:lang w:eastAsia="en-AU"/>
                    </w:rPr>
                  </w:pPr>
                  <w:r w:rsidRPr="004E6854">
                    <w:rPr>
                      <w:rFonts w:ascii="Arial" w:eastAsia="Times New Roman" w:hAnsi="Arial" w:cs="Arial"/>
                      <w:sz w:val="20"/>
                      <w:szCs w:val="20"/>
                      <w:lang w:eastAsia="en-AU"/>
                    </w:rPr>
                    <w:t xml:space="preserve">Note - </w:t>
                  </w:r>
                  <w:r w:rsidR="00802766" w:rsidRPr="004E6854">
                    <w:rPr>
                      <w:rFonts w:ascii="Arial" w:hAnsi="Arial" w:cs="Arial"/>
                      <w:sz w:val="20"/>
                      <w:szCs w:val="20"/>
                      <w:shd w:val="clear" w:color="auto" w:fill="FFFFFF"/>
                    </w:rPr>
                    <w:t>Landscaping is provided in accordance with Planning scheme policy - Integrated design.</w:t>
                  </w:r>
                </w:p>
              </w:tc>
            </w:tr>
            <w:tr w:rsidR="004E6854" w:rsidRPr="004E6854" w:rsidTr="00A915A5">
              <w:trPr>
                <w:tblCellSpacing w:w="15" w:type="dxa"/>
              </w:trPr>
              <w:tc>
                <w:tcPr>
                  <w:tcW w:w="5610" w:type="dxa"/>
                  <w:vAlign w:val="center"/>
                  <w:hideMark/>
                </w:tcPr>
                <w:p w:rsidR="00325D93" w:rsidRPr="004E6854" w:rsidRDefault="00325D93" w:rsidP="00325D93">
                  <w:pPr>
                    <w:spacing w:before="100" w:beforeAutospacing="1" w:after="100" w:afterAutospacing="1" w:line="240" w:lineRule="auto"/>
                    <w:rPr>
                      <w:rFonts w:ascii="Arial" w:eastAsia="Times New Roman" w:hAnsi="Arial" w:cs="Arial"/>
                      <w:sz w:val="20"/>
                      <w:szCs w:val="20"/>
                      <w:lang w:eastAsia="en-AU"/>
                    </w:rPr>
                  </w:pPr>
                  <w:r w:rsidRPr="004E6854">
                    <w:rPr>
                      <w:rFonts w:ascii="Arial" w:eastAsia="Times New Roman" w:hAnsi="Arial" w:cs="Arial"/>
                      <w:sz w:val="20"/>
                      <w:szCs w:val="20"/>
                      <w:lang w:eastAsia="en-AU"/>
                    </w:rPr>
                    <w:t xml:space="preserve">Note - </w:t>
                  </w:r>
                  <w:r w:rsidR="00802766" w:rsidRPr="004E6854">
                    <w:rPr>
                      <w:rFonts w:ascii="Arial" w:hAnsi="Arial" w:cs="Arial"/>
                      <w:sz w:val="20"/>
                      <w:szCs w:val="20"/>
                      <w:shd w:val="clear" w:color="auto" w:fill="FFFFFF"/>
                    </w:rPr>
                    <w:t>Council may require a detailed landscaping plan, prepared by a suitably qualified person, to ensure compliance with Planning scheme policy - Integrated design.</w:t>
                  </w:r>
                </w:p>
              </w:tc>
            </w:tr>
          </w:tbl>
          <w:p w:rsidR="00325D93" w:rsidRPr="004E6854"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PO</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3</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 xml:space="preserve">Lawful access </w:t>
            </w:r>
            <w:proofErr w:type="gramStart"/>
            <w:r w:rsidRPr="004E6854">
              <w:rPr>
                <w:rFonts w:ascii="Arial" w:hAnsi="Arial" w:cs="Arial"/>
                <w:sz w:val="20"/>
                <w:szCs w:val="20"/>
                <w:shd w:val="clear" w:color="auto" w:fill="FFFFFF"/>
              </w:rPr>
              <w:t>is maintained to the site at all times</w:t>
            </w:r>
            <w:proofErr w:type="gramEnd"/>
            <w:r w:rsidRPr="004E6854">
              <w:rPr>
                <w:rFonts w:ascii="Arial" w:hAnsi="Arial" w:cs="Arial"/>
                <w:sz w:val="20"/>
                <w:szCs w:val="20"/>
                <w:shd w:val="clear" w:color="auto" w:fill="FFFFFF"/>
              </w:rPr>
              <w:t xml:space="preserve"> that does not alter the amenity of the landscape or surrounding uses.</w:t>
            </w: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E</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3</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 xml:space="preserve">An Access and Landscape Plan demonstrates how </w:t>
            </w:r>
            <w:proofErr w:type="gramStart"/>
            <w:r w:rsidRPr="004E6854">
              <w:rPr>
                <w:rFonts w:ascii="Arial" w:hAnsi="Arial" w:cs="Arial"/>
                <w:sz w:val="20"/>
                <w:szCs w:val="20"/>
                <w:shd w:val="clear" w:color="auto" w:fill="FFFFFF"/>
              </w:rPr>
              <w:t>24 hour</w:t>
            </w:r>
            <w:proofErr w:type="gramEnd"/>
            <w:r w:rsidRPr="004E6854">
              <w:rPr>
                <w:rFonts w:ascii="Arial" w:hAnsi="Arial" w:cs="Arial"/>
                <w:sz w:val="20"/>
                <w:szCs w:val="20"/>
                <w:shd w:val="clear" w:color="auto" w:fill="FFFFFF"/>
              </w:rPr>
              <w:t xml:space="preserve"> vehicular access will be obtained and maintained to the facility in a manner that is appropriate to the site’s context.</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PO</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4</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 xml:space="preserve">All activities associated with the development occur within an environment incorporating </w:t>
            </w:r>
            <w:proofErr w:type="gramStart"/>
            <w:r w:rsidRPr="004E6854">
              <w:rPr>
                <w:rFonts w:ascii="Arial" w:hAnsi="Arial" w:cs="Arial"/>
                <w:sz w:val="20"/>
                <w:szCs w:val="20"/>
                <w:shd w:val="clear" w:color="auto" w:fill="FFFFFF"/>
              </w:rPr>
              <w:t>sufficient</w:t>
            </w:r>
            <w:proofErr w:type="gramEnd"/>
            <w:r w:rsidRPr="004E6854">
              <w:rPr>
                <w:rFonts w:ascii="Arial" w:hAnsi="Arial" w:cs="Arial"/>
                <w:sz w:val="20"/>
                <w:szCs w:val="20"/>
                <w:shd w:val="clear" w:color="auto" w:fill="FFFFFF"/>
              </w:rPr>
              <w:t xml:space="preserve"> controls to ensure the facility generates no audible sound at the site boundaries where in a residential setting.</w:t>
            </w: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E</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4</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All equipment comprising the Telecommunications facility</w:t>
            </w:r>
            <w:r w:rsidRPr="004E6854">
              <w:rPr>
                <w:rFonts w:ascii="Arial" w:hAnsi="Arial" w:cs="Arial"/>
                <w:sz w:val="20"/>
                <w:szCs w:val="20"/>
                <w:shd w:val="clear" w:color="auto" w:fill="FFFFFF"/>
                <w:vertAlign w:val="superscript"/>
              </w:rPr>
              <w:t>(</w:t>
            </w:r>
            <w:hyperlink r:id="rId66" w:anchor="target-d58447e572305" w:tooltip="Telecommunications facility - Premises used for systems that carry communications and signals by means of radio, including guided or unguided electromagnetic energy, whether such facility is manned or remotely controlled." w:history="1">
              <w:r w:rsidRPr="004E6854">
                <w:rPr>
                  <w:rStyle w:val="Hyperlink"/>
                  <w:rFonts w:ascii="Arial" w:hAnsi="Arial" w:cs="Arial"/>
                  <w:color w:val="auto"/>
                  <w:sz w:val="20"/>
                  <w:szCs w:val="20"/>
                  <w:shd w:val="clear" w:color="auto" w:fill="FFFFFF"/>
                  <w:vertAlign w:val="superscript"/>
                </w:rPr>
                <w:t>81</w:t>
              </w:r>
            </w:hyperlink>
            <w:r w:rsidRPr="004E6854">
              <w:rPr>
                <w:rFonts w:ascii="Arial" w:hAnsi="Arial" w:cs="Arial"/>
                <w:sz w:val="20"/>
                <w:szCs w:val="20"/>
                <w:shd w:val="clear" w:color="auto" w:fill="FFFFFF"/>
                <w:vertAlign w:val="superscript"/>
              </w:rPr>
              <w:t>)</w:t>
            </w:r>
            <w:r w:rsidRPr="004E6854">
              <w:rPr>
                <w:rFonts w:ascii="Arial" w:hAnsi="Arial" w:cs="Arial"/>
                <w:sz w:val="20"/>
                <w:szCs w:val="20"/>
                <w:shd w:val="clear" w:color="auto" w:fill="FFFFFF"/>
              </w:rPr>
              <w:t> which produces audible or non-audible sound is housed within a fully enclosed building incorporating sound control measures sufficient to ensure no noise from this equipment can be heard, or felt at the site boundary.</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8D6EDE">
        <w:trPr>
          <w:tblCellSpacing w:w="15" w:type="dxa"/>
        </w:trPr>
        <w:tc>
          <w:tcPr>
            <w:tcW w:w="32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lastRenderedPageBreak/>
              <w:t>Wholesale nursery</w:t>
            </w:r>
            <w:r w:rsidRPr="004E6854">
              <w:rPr>
                <w:rFonts w:ascii="Arial" w:eastAsia="Times New Roman" w:hAnsi="Arial" w:cs="Arial"/>
                <w:sz w:val="20"/>
                <w:szCs w:val="20"/>
                <w:lang w:eastAsia="en-AU"/>
              </w:rPr>
              <w:t xml:space="preserve"> </w:t>
            </w:r>
            <w:r w:rsidRPr="004E6854">
              <w:rPr>
                <w:rFonts w:ascii="Arial" w:eastAsia="Times New Roman" w:hAnsi="Arial" w:cs="Arial"/>
                <w:sz w:val="20"/>
                <w:szCs w:val="20"/>
                <w:vertAlign w:val="superscript"/>
                <w:lang w:eastAsia="en-AU"/>
              </w:rPr>
              <w:t>(</w:t>
            </w:r>
            <w:hyperlink r:id="rId67"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4E6854">
                <w:rPr>
                  <w:rFonts w:ascii="Arial" w:eastAsia="Times New Roman" w:hAnsi="Arial" w:cs="Arial"/>
                  <w:sz w:val="20"/>
                  <w:szCs w:val="20"/>
                  <w:vertAlign w:val="superscript"/>
                  <w:lang w:eastAsia="en-AU"/>
                </w:rPr>
                <w:t>89</w:t>
              </w:r>
            </w:hyperlink>
            <w:r w:rsidRPr="004E6854">
              <w:rPr>
                <w:rFonts w:ascii="Arial" w:eastAsia="Times New Roman" w:hAnsi="Arial" w:cs="Arial"/>
                <w:sz w:val="20"/>
                <w:szCs w:val="20"/>
                <w:vertAlign w:val="superscript"/>
                <w:lang w:eastAsia="en-AU"/>
              </w:rPr>
              <w:t>)</w:t>
            </w:r>
          </w:p>
        </w:tc>
        <w:tc>
          <w:tcPr>
            <w:tcW w:w="641"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rHeight w:val="1678"/>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PO</w:t>
            </w:r>
            <w:r w:rsidR="00DD6639" w:rsidRPr="004E6854">
              <w:rPr>
                <w:rFonts w:ascii="Arial" w:eastAsia="Times New Roman" w:hAnsi="Arial" w:cs="Arial"/>
                <w:b/>
                <w:bCs/>
                <w:sz w:val="20"/>
                <w:szCs w:val="20"/>
                <w:lang w:eastAsia="en-AU"/>
              </w:rPr>
              <w:t>7</w:t>
            </w:r>
            <w:r w:rsidR="004E6854" w:rsidRPr="004E6854">
              <w:rPr>
                <w:rFonts w:ascii="Arial" w:eastAsia="Times New Roman" w:hAnsi="Arial" w:cs="Arial"/>
                <w:b/>
                <w:bCs/>
                <w:sz w:val="20"/>
                <w:szCs w:val="20"/>
                <w:lang w:eastAsia="en-AU"/>
              </w:rPr>
              <w:t>5</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325D93" w:rsidRPr="004E6854" w:rsidTr="00853DD2">
              <w:trPr>
                <w:tblCellSpacing w:w="15" w:type="dxa"/>
              </w:trPr>
              <w:tc>
                <w:tcPr>
                  <w:tcW w:w="4557" w:type="dxa"/>
                  <w:vAlign w:val="center"/>
                  <w:hideMark/>
                </w:tcPr>
                <w:p w:rsidR="004E6854" w:rsidRPr="004E6854" w:rsidRDefault="004E6854" w:rsidP="004E6854">
                  <w:pPr>
                    <w:pStyle w:val="NormalWeb"/>
                    <w:shd w:val="clear" w:color="auto" w:fill="FFFFFF"/>
                    <w:spacing w:before="150" w:beforeAutospacing="0" w:after="150" w:afterAutospacing="0"/>
                    <w:ind w:left="150" w:right="150"/>
                    <w:rPr>
                      <w:rFonts w:ascii="Arial" w:hAnsi="Arial" w:cs="Arial"/>
                      <w:sz w:val="20"/>
                      <w:szCs w:val="20"/>
                    </w:rPr>
                  </w:pPr>
                  <w:r w:rsidRPr="004E6854">
                    <w:rPr>
                      <w:rFonts w:ascii="Arial" w:hAnsi="Arial" w:cs="Arial"/>
                      <w:sz w:val="20"/>
                      <w:szCs w:val="20"/>
                    </w:rPr>
                    <w:t>Buildings and activities associated with a wholesale nursery</w:t>
                  </w:r>
                  <w:r w:rsidRPr="004E6854">
                    <w:rPr>
                      <w:rFonts w:ascii="Arial" w:hAnsi="Arial" w:cs="Arial"/>
                      <w:sz w:val="20"/>
                      <w:szCs w:val="20"/>
                      <w:vertAlign w:val="superscript"/>
                    </w:rPr>
                    <w:t>(</w:t>
                  </w:r>
                  <w:hyperlink r:id="rId68" w:anchor="target-d58447e572521" w:tooltip="Wholesale nursery - Premises used for the sale of plants, but not to the general public, where the plants are grown on or adjacent to the site.  The use may include sale of gardening materials where these are ancillary to the primary use." w:history="1">
                    <w:r w:rsidRPr="004E6854">
                      <w:rPr>
                        <w:rStyle w:val="Hyperlink"/>
                        <w:rFonts w:ascii="Arial" w:hAnsi="Arial" w:cs="Arial"/>
                        <w:color w:val="auto"/>
                        <w:sz w:val="20"/>
                        <w:szCs w:val="20"/>
                        <w:vertAlign w:val="superscript"/>
                      </w:rPr>
                      <w:t>89</w:t>
                    </w:r>
                  </w:hyperlink>
                  <w:r w:rsidRPr="004E6854">
                    <w:rPr>
                      <w:rFonts w:ascii="Arial" w:hAnsi="Arial" w:cs="Arial"/>
                      <w:sz w:val="20"/>
                      <w:szCs w:val="20"/>
                      <w:vertAlign w:val="superscript"/>
                    </w:rPr>
                    <w:t>)</w:t>
                  </w:r>
                  <w:r w:rsidRPr="004E6854">
                    <w:rPr>
                      <w:rFonts w:ascii="Arial" w:hAnsi="Arial" w:cs="Arial"/>
                      <w:sz w:val="20"/>
                      <w:szCs w:val="20"/>
                    </w:rPr>
                    <w:t>:</w:t>
                  </w:r>
                </w:p>
                <w:p w:rsidR="004E6854" w:rsidRPr="004E6854" w:rsidRDefault="004E6854" w:rsidP="008E4E0B">
                  <w:pPr>
                    <w:pStyle w:val="NormalWeb"/>
                    <w:numPr>
                      <w:ilvl w:val="0"/>
                      <w:numId w:val="115"/>
                    </w:numPr>
                    <w:shd w:val="clear" w:color="auto" w:fill="FFFFFF"/>
                    <w:spacing w:before="150" w:beforeAutospacing="0" w:after="150" w:afterAutospacing="0"/>
                    <w:ind w:left="600" w:right="150"/>
                    <w:rPr>
                      <w:rFonts w:ascii="Arial" w:hAnsi="Arial" w:cs="Arial"/>
                      <w:sz w:val="20"/>
                      <w:szCs w:val="20"/>
                    </w:rPr>
                  </w:pPr>
                  <w:r w:rsidRPr="004E6854">
                    <w:rPr>
                      <w:rFonts w:ascii="Arial" w:hAnsi="Arial" w:cs="Arial"/>
                      <w:sz w:val="20"/>
                      <w:szCs w:val="20"/>
                    </w:rPr>
                    <w:t xml:space="preserve">ensures the propagation of plants, </w:t>
                  </w:r>
                  <w:proofErr w:type="gramStart"/>
                  <w:r w:rsidRPr="004E6854">
                    <w:rPr>
                      <w:rFonts w:ascii="Arial" w:hAnsi="Arial" w:cs="Arial"/>
                      <w:sz w:val="20"/>
                      <w:szCs w:val="20"/>
                    </w:rPr>
                    <w:t>whether or not</w:t>
                  </w:r>
                  <w:proofErr w:type="gramEnd"/>
                  <w:r w:rsidRPr="004E6854">
                    <w:rPr>
                      <w:rFonts w:ascii="Arial" w:hAnsi="Arial" w:cs="Arial"/>
                      <w:sz w:val="20"/>
                      <w:szCs w:val="20"/>
                    </w:rPr>
                    <w:t xml:space="preserve"> in the open, occur without loss of amenity to adjacent properties;</w:t>
                  </w:r>
                </w:p>
                <w:p w:rsidR="004E6854" w:rsidRPr="004E6854" w:rsidRDefault="004E6854" w:rsidP="008E4E0B">
                  <w:pPr>
                    <w:pStyle w:val="NormalWeb"/>
                    <w:numPr>
                      <w:ilvl w:val="0"/>
                      <w:numId w:val="115"/>
                    </w:numPr>
                    <w:shd w:val="clear" w:color="auto" w:fill="FFFFFF"/>
                    <w:spacing w:before="150" w:beforeAutospacing="0" w:after="150" w:afterAutospacing="0"/>
                    <w:ind w:left="600" w:right="150"/>
                    <w:rPr>
                      <w:rFonts w:ascii="Arial" w:hAnsi="Arial" w:cs="Arial"/>
                      <w:sz w:val="20"/>
                      <w:szCs w:val="20"/>
                    </w:rPr>
                  </w:pPr>
                  <w:r w:rsidRPr="004E6854">
                    <w:rPr>
                      <w:rFonts w:ascii="Arial" w:hAnsi="Arial" w:cs="Arial"/>
                      <w:sz w:val="20"/>
                      <w:szCs w:val="20"/>
                    </w:rPr>
                    <w:t>do not result in any form of environmental degradation, including, but not limited to, soil degradation, pollution of natural water courses and introduction of exotic plant species into the natural on-site or adjoining flora;</w:t>
                  </w:r>
                </w:p>
                <w:p w:rsidR="004E6854" w:rsidRPr="004E6854" w:rsidRDefault="004E6854" w:rsidP="008E4E0B">
                  <w:pPr>
                    <w:pStyle w:val="NormalWeb"/>
                    <w:numPr>
                      <w:ilvl w:val="0"/>
                      <w:numId w:val="115"/>
                    </w:numPr>
                    <w:shd w:val="clear" w:color="auto" w:fill="FFFFFF"/>
                    <w:spacing w:before="150" w:beforeAutospacing="0" w:after="150" w:afterAutospacing="0"/>
                    <w:ind w:left="600" w:right="150"/>
                    <w:rPr>
                      <w:rFonts w:ascii="Arial" w:hAnsi="Arial" w:cs="Arial"/>
                      <w:sz w:val="20"/>
                      <w:szCs w:val="20"/>
                    </w:rPr>
                  </w:pPr>
                  <w:r w:rsidRPr="004E6854">
                    <w:rPr>
                      <w:rFonts w:ascii="Arial" w:hAnsi="Arial" w:cs="Arial"/>
                      <w:sz w:val="20"/>
                      <w:szCs w:val="20"/>
                    </w:rPr>
                    <w:t xml:space="preserve">are landscaped, fenced and screened in a manner to reduce the visual </w:t>
                  </w:r>
                  <w:proofErr w:type="spellStart"/>
                  <w:r w:rsidRPr="004E6854">
                    <w:rPr>
                      <w:rFonts w:ascii="Arial" w:hAnsi="Arial" w:cs="Arial"/>
                      <w:sz w:val="20"/>
                      <w:szCs w:val="20"/>
                    </w:rPr>
                    <w:t>appear</w:t>
                  </w:r>
                  <w:proofErr w:type="spellEnd"/>
                  <w:r w:rsidRPr="004E6854">
                    <w:rPr>
                      <w:rFonts w:ascii="Arial" w:hAnsi="Arial" w:cs="Arial"/>
                      <w:sz w:val="20"/>
                      <w:szCs w:val="20"/>
                    </w:rPr>
                    <w:t xml:space="preserve"> of buildings, structures, storage and parking areas;</w:t>
                  </w:r>
                </w:p>
                <w:p w:rsidR="004E6854" w:rsidRPr="004E6854" w:rsidRDefault="004E6854" w:rsidP="008E4E0B">
                  <w:pPr>
                    <w:pStyle w:val="NormalWeb"/>
                    <w:numPr>
                      <w:ilvl w:val="0"/>
                      <w:numId w:val="115"/>
                    </w:numPr>
                    <w:shd w:val="clear" w:color="auto" w:fill="FFFFFF"/>
                    <w:spacing w:before="150" w:beforeAutospacing="0" w:after="150" w:afterAutospacing="0"/>
                    <w:ind w:left="600" w:right="150"/>
                    <w:rPr>
                      <w:rFonts w:ascii="Arial" w:hAnsi="Arial" w:cs="Arial"/>
                      <w:sz w:val="20"/>
                      <w:szCs w:val="20"/>
                    </w:rPr>
                  </w:pPr>
                  <w:r w:rsidRPr="004E6854">
                    <w:rPr>
                      <w:rFonts w:ascii="Arial" w:hAnsi="Arial" w:cs="Arial"/>
                      <w:sz w:val="20"/>
                      <w:szCs w:val="20"/>
                    </w:rPr>
                    <w:t xml:space="preserve">have vehicle access from a road classified as </w:t>
                  </w:r>
                  <w:proofErr w:type="spellStart"/>
                  <w:proofErr w:type="gramStart"/>
                  <w:r w:rsidRPr="004E6854">
                    <w:rPr>
                      <w:rFonts w:ascii="Arial" w:hAnsi="Arial" w:cs="Arial"/>
                      <w:sz w:val="20"/>
                      <w:szCs w:val="20"/>
                    </w:rPr>
                    <w:t>a</w:t>
                  </w:r>
                  <w:proofErr w:type="spellEnd"/>
                  <w:proofErr w:type="gramEnd"/>
                  <w:r w:rsidRPr="004E6854">
                    <w:rPr>
                      <w:rFonts w:ascii="Arial" w:hAnsi="Arial" w:cs="Arial"/>
                      <w:sz w:val="20"/>
                      <w:szCs w:val="20"/>
                    </w:rPr>
                    <w:t xml:space="preserve"> arterial or sub-arterial.</w:t>
                  </w:r>
                </w:p>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sz w:val="20"/>
                      <w:szCs w:val="20"/>
                      <w:lang w:eastAsia="en-AU"/>
                    </w:rPr>
                    <w:t xml:space="preserve">Note - </w:t>
                  </w:r>
                  <w:r w:rsidR="004E6854" w:rsidRPr="004E6854">
                    <w:rPr>
                      <w:rFonts w:ascii="Arial" w:hAnsi="Arial" w:cs="Arial"/>
                      <w:sz w:val="20"/>
                      <w:szCs w:val="20"/>
                      <w:shd w:val="clear" w:color="auto" w:fill="FFFFFF"/>
                    </w:rPr>
                    <w:t>Refer to Overlay map - Road hierarchy for road classification.</w:t>
                  </w:r>
                </w:p>
              </w:tc>
            </w:tr>
          </w:tbl>
          <w:p w:rsidR="00325D93" w:rsidRPr="004E6854"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sz w:val="20"/>
                <w:szCs w:val="20"/>
                <w:lang w:eastAsia="en-AU"/>
              </w:rPr>
              <w:t>No example provided.</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8D6EDE">
        <w:trPr>
          <w:tblCellSpacing w:w="15" w:type="dxa"/>
        </w:trPr>
        <w:tc>
          <w:tcPr>
            <w:tcW w:w="32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Veterinary services</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69" w:anchor="target-d60297e449294" w:tooltip="Veterinary services - Premises used for veterinary care, surgery and treatment of animals that may include provision for the short-term accommodation of the animals on the premises." w:history="1">
              <w:r w:rsidRPr="00325D93">
                <w:rPr>
                  <w:rFonts w:ascii="Arial" w:eastAsia="Times New Roman" w:hAnsi="Arial" w:cs="Arial"/>
                  <w:color w:val="0000FF"/>
                  <w:sz w:val="20"/>
                  <w:szCs w:val="20"/>
                  <w:vertAlign w:val="superscript"/>
                  <w:lang w:eastAsia="en-AU"/>
                </w:rPr>
                <w:t>87</w:t>
              </w:r>
            </w:hyperlink>
            <w:r w:rsidRPr="00325D93">
              <w:rPr>
                <w:rFonts w:ascii="Arial" w:eastAsia="Times New Roman" w:hAnsi="Arial" w:cs="Arial"/>
                <w:sz w:val="20"/>
                <w:szCs w:val="20"/>
                <w:vertAlign w:val="superscript"/>
                <w:lang w:eastAsia="en-AU"/>
              </w:rPr>
              <w:t>)</w:t>
            </w:r>
          </w:p>
        </w:tc>
        <w:tc>
          <w:tcPr>
            <w:tcW w:w="641"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500578">
        <w:trPr>
          <w:trHeight w:val="814"/>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500578"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500578">
              <w:rPr>
                <w:rFonts w:ascii="Arial" w:eastAsia="Times New Roman" w:hAnsi="Arial" w:cs="Arial"/>
                <w:b/>
                <w:bCs/>
                <w:sz w:val="20"/>
                <w:szCs w:val="20"/>
                <w:lang w:eastAsia="en-AU"/>
              </w:rPr>
              <w:t>PO</w:t>
            </w:r>
            <w:r w:rsidR="00D804D0" w:rsidRPr="00500578">
              <w:rPr>
                <w:rFonts w:ascii="Arial" w:eastAsia="Times New Roman" w:hAnsi="Arial" w:cs="Arial"/>
                <w:b/>
                <w:bCs/>
                <w:sz w:val="20"/>
                <w:szCs w:val="20"/>
                <w:lang w:eastAsia="en-AU"/>
              </w:rPr>
              <w:t>7</w:t>
            </w:r>
            <w:r w:rsidR="004E6854" w:rsidRPr="00500578">
              <w:rPr>
                <w:rFonts w:ascii="Arial" w:eastAsia="Times New Roman" w:hAnsi="Arial" w:cs="Arial"/>
                <w:b/>
                <w:bCs/>
                <w:sz w:val="20"/>
                <w:szCs w:val="20"/>
                <w:lang w:eastAsia="en-AU"/>
              </w:rPr>
              <w:t>6</w:t>
            </w:r>
          </w:p>
          <w:p w:rsidR="004E6854" w:rsidRPr="00500578" w:rsidRDefault="004E6854" w:rsidP="004E6854">
            <w:pPr>
              <w:pStyle w:val="NormalWeb"/>
              <w:shd w:val="clear" w:color="auto" w:fill="FFFFFF"/>
              <w:spacing w:before="150" w:beforeAutospacing="0" w:after="150" w:afterAutospacing="0"/>
              <w:ind w:left="150" w:right="150"/>
              <w:rPr>
                <w:rFonts w:ascii="Arial" w:hAnsi="Arial" w:cs="Arial"/>
                <w:sz w:val="20"/>
                <w:szCs w:val="20"/>
              </w:rPr>
            </w:pPr>
            <w:r w:rsidRPr="00500578">
              <w:rPr>
                <w:rFonts w:ascii="Arial" w:hAnsi="Arial" w:cs="Arial"/>
                <w:sz w:val="20"/>
                <w:szCs w:val="20"/>
              </w:rPr>
              <w:t>Buildings and activities associated with veterinary services</w:t>
            </w:r>
            <w:r w:rsidRPr="00500578">
              <w:rPr>
                <w:rFonts w:ascii="Arial" w:hAnsi="Arial" w:cs="Arial"/>
                <w:sz w:val="20"/>
                <w:szCs w:val="20"/>
                <w:vertAlign w:val="superscript"/>
              </w:rPr>
              <w:t>(</w:t>
            </w:r>
            <w:hyperlink r:id="rId70" w:anchor="target-d58447e572470" w:tooltip="Veterinary services - Premises used for veterinary care, surgery and treatment of animals that may include provision for the short-term accommodation of the animals on the premises." w:history="1">
              <w:r w:rsidRPr="00500578">
                <w:rPr>
                  <w:rStyle w:val="Hyperlink"/>
                  <w:rFonts w:ascii="Arial" w:hAnsi="Arial" w:cs="Arial"/>
                  <w:color w:val="auto"/>
                  <w:sz w:val="20"/>
                  <w:szCs w:val="20"/>
                  <w:vertAlign w:val="superscript"/>
                </w:rPr>
                <w:t>87</w:t>
              </w:r>
            </w:hyperlink>
            <w:r w:rsidRPr="00500578">
              <w:rPr>
                <w:rFonts w:ascii="Arial" w:hAnsi="Arial" w:cs="Arial"/>
                <w:sz w:val="20"/>
                <w:szCs w:val="20"/>
                <w:vertAlign w:val="superscript"/>
              </w:rPr>
              <w:t>)</w:t>
            </w:r>
            <w:r w:rsidRPr="00500578">
              <w:rPr>
                <w:rFonts w:ascii="Arial" w:hAnsi="Arial" w:cs="Arial"/>
                <w:sz w:val="20"/>
                <w:szCs w:val="20"/>
              </w:rPr>
              <w:t>:</w:t>
            </w:r>
          </w:p>
          <w:p w:rsidR="004E6854" w:rsidRPr="00500578" w:rsidRDefault="004E6854" w:rsidP="008E4E0B">
            <w:pPr>
              <w:pStyle w:val="NormalWeb"/>
              <w:numPr>
                <w:ilvl w:val="0"/>
                <w:numId w:val="24"/>
              </w:numPr>
              <w:shd w:val="clear" w:color="auto" w:fill="FFFFFF"/>
              <w:spacing w:before="150" w:beforeAutospacing="0" w:after="150" w:afterAutospacing="0"/>
              <w:ind w:right="150"/>
              <w:rPr>
                <w:rFonts w:ascii="Arial" w:hAnsi="Arial" w:cs="Arial"/>
                <w:sz w:val="20"/>
                <w:szCs w:val="20"/>
              </w:rPr>
            </w:pPr>
            <w:r w:rsidRPr="00500578">
              <w:rPr>
                <w:rFonts w:ascii="Arial" w:hAnsi="Arial" w:cs="Arial"/>
                <w:sz w:val="20"/>
                <w:szCs w:val="20"/>
              </w:rPr>
              <w:t>are for veterinary care, surgery and treatment of animals only;</w:t>
            </w:r>
          </w:p>
          <w:p w:rsidR="004E6854" w:rsidRPr="00500578" w:rsidRDefault="004E6854" w:rsidP="008E4E0B">
            <w:pPr>
              <w:pStyle w:val="NormalWeb"/>
              <w:numPr>
                <w:ilvl w:val="0"/>
                <w:numId w:val="24"/>
              </w:numPr>
              <w:shd w:val="clear" w:color="auto" w:fill="FFFFFF"/>
              <w:spacing w:before="150" w:beforeAutospacing="0" w:after="150" w:afterAutospacing="0"/>
              <w:ind w:right="150"/>
              <w:rPr>
                <w:rFonts w:ascii="Arial" w:hAnsi="Arial" w:cs="Arial"/>
                <w:sz w:val="20"/>
                <w:szCs w:val="20"/>
              </w:rPr>
            </w:pPr>
            <w:r w:rsidRPr="00500578">
              <w:rPr>
                <w:rFonts w:ascii="Arial" w:hAnsi="Arial" w:cs="Arial"/>
                <w:sz w:val="20"/>
                <w:szCs w:val="20"/>
              </w:rPr>
              <w:t xml:space="preserve">are landscaped, fenced and screened in a manner to reduce the visual </w:t>
            </w:r>
            <w:proofErr w:type="spellStart"/>
            <w:r w:rsidRPr="00500578">
              <w:rPr>
                <w:rFonts w:ascii="Arial" w:hAnsi="Arial" w:cs="Arial"/>
                <w:sz w:val="20"/>
                <w:szCs w:val="20"/>
              </w:rPr>
              <w:t>appear</w:t>
            </w:r>
            <w:proofErr w:type="spellEnd"/>
            <w:r w:rsidRPr="00500578">
              <w:rPr>
                <w:rFonts w:ascii="Arial" w:hAnsi="Arial" w:cs="Arial"/>
                <w:sz w:val="20"/>
                <w:szCs w:val="20"/>
              </w:rPr>
              <w:t xml:space="preserve"> of buildings, structures, storage and parking areas;</w:t>
            </w:r>
          </w:p>
          <w:p w:rsidR="00325D93" w:rsidRPr="00500578" w:rsidRDefault="004E6854" w:rsidP="008E4E0B">
            <w:pPr>
              <w:pStyle w:val="NormalWeb"/>
              <w:numPr>
                <w:ilvl w:val="0"/>
                <w:numId w:val="24"/>
              </w:numPr>
              <w:shd w:val="clear" w:color="auto" w:fill="FFFFFF"/>
              <w:spacing w:before="150" w:beforeAutospacing="0" w:after="150" w:afterAutospacing="0"/>
              <w:ind w:right="150"/>
              <w:rPr>
                <w:rFonts w:ascii="Arial" w:hAnsi="Arial" w:cs="Arial"/>
                <w:sz w:val="20"/>
                <w:szCs w:val="20"/>
              </w:rPr>
            </w:pPr>
            <w:r w:rsidRPr="00500578">
              <w:rPr>
                <w:rFonts w:ascii="Arial" w:hAnsi="Arial" w:cs="Arial"/>
                <w:sz w:val="20"/>
                <w:szCs w:val="20"/>
              </w:rPr>
              <w:t xml:space="preserve">have vehicle access from a road classified as </w:t>
            </w:r>
            <w:proofErr w:type="spellStart"/>
            <w:proofErr w:type="gramStart"/>
            <w:r w:rsidRPr="00500578">
              <w:rPr>
                <w:rFonts w:ascii="Arial" w:hAnsi="Arial" w:cs="Arial"/>
                <w:sz w:val="20"/>
                <w:szCs w:val="20"/>
              </w:rPr>
              <w:t>a</w:t>
            </w:r>
            <w:proofErr w:type="spellEnd"/>
            <w:proofErr w:type="gramEnd"/>
            <w:r w:rsidRPr="00500578">
              <w:rPr>
                <w:rFonts w:ascii="Arial" w:hAnsi="Arial" w:cs="Arial"/>
                <w:sz w:val="20"/>
                <w:szCs w:val="20"/>
              </w:rPr>
              <w:t xml:space="preserve"> arterial or sub-arterial.</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325D93" w:rsidRPr="00500578" w:rsidTr="0048307B">
              <w:trPr>
                <w:tblCellSpacing w:w="15" w:type="dxa"/>
              </w:trPr>
              <w:tc>
                <w:tcPr>
                  <w:tcW w:w="4557" w:type="dxa"/>
                  <w:vAlign w:val="center"/>
                  <w:hideMark/>
                </w:tcPr>
                <w:p w:rsidR="00325D93" w:rsidRPr="00500578"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500578">
                    <w:rPr>
                      <w:rFonts w:ascii="Arial" w:eastAsia="Times New Roman" w:hAnsi="Arial" w:cs="Arial"/>
                      <w:sz w:val="20"/>
                      <w:szCs w:val="20"/>
                      <w:lang w:eastAsia="en-AU"/>
                    </w:rPr>
                    <w:lastRenderedPageBreak/>
                    <w:t xml:space="preserve">Note - </w:t>
                  </w:r>
                  <w:r w:rsidR="004E6854" w:rsidRPr="00500578">
                    <w:rPr>
                      <w:rFonts w:ascii="Arial" w:hAnsi="Arial" w:cs="Arial"/>
                      <w:sz w:val="20"/>
                      <w:szCs w:val="20"/>
                      <w:shd w:val="clear" w:color="auto" w:fill="FFFFFF"/>
                    </w:rPr>
                    <w:t>Note - Refer to Overlay map - Road hierarchy for road classification.</w:t>
                  </w:r>
                </w:p>
              </w:tc>
            </w:tr>
          </w:tbl>
          <w:p w:rsidR="00325D93" w:rsidRPr="00500578"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8D6EDE">
        <w:trPr>
          <w:tblCellSpacing w:w="15" w:type="dxa"/>
        </w:trPr>
        <w:tc>
          <w:tcPr>
            <w:tcW w:w="32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500578"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500578">
              <w:rPr>
                <w:rFonts w:ascii="Arial" w:eastAsia="Times New Roman" w:hAnsi="Arial" w:cs="Arial"/>
                <w:b/>
                <w:bCs/>
                <w:sz w:val="20"/>
                <w:szCs w:val="20"/>
                <w:lang w:eastAsia="en-AU"/>
              </w:rPr>
              <w:t>Winery</w:t>
            </w:r>
            <w:r w:rsidRPr="00500578">
              <w:rPr>
                <w:rFonts w:ascii="Arial" w:eastAsia="Times New Roman" w:hAnsi="Arial" w:cs="Arial"/>
                <w:sz w:val="20"/>
                <w:szCs w:val="20"/>
                <w:lang w:eastAsia="en-AU"/>
              </w:rPr>
              <w:t xml:space="preserve"> </w:t>
            </w:r>
            <w:r w:rsidRPr="00500578">
              <w:rPr>
                <w:rFonts w:ascii="Arial" w:eastAsia="Times New Roman" w:hAnsi="Arial" w:cs="Arial"/>
                <w:sz w:val="20"/>
                <w:szCs w:val="20"/>
                <w:vertAlign w:val="superscript"/>
                <w:lang w:eastAsia="en-AU"/>
              </w:rPr>
              <w:t>(</w:t>
            </w:r>
            <w:hyperlink r:id="rId71" w:anchor="target-d60297e449366" w:tooltip="Winery - Premises used for manufacturing of wine, which may include the sale of wine manufactured on site." w:history="1">
              <w:r w:rsidRPr="00500578">
                <w:rPr>
                  <w:rFonts w:ascii="Arial" w:eastAsia="Times New Roman" w:hAnsi="Arial" w:cs="Arial"/>
                  <w:sz w:val="20"/>
                  <w:szCs w:val="20"/>
                  <w:vertAlign w:val="superscript"/>
                  <w:lang w:eastAsia="en-AU"/>
                </w:rPr>
                <w:t>90</w:t>
              </w:r>
            </w:hyperlink>
            <w:r w:rsidRPr="00500578">
              <w:rPr>
                <w:rFonts w:ascii="Arial" w:eastAsia="Times New Roman" w:hAnsi="Arial" w:cs="Arial"/>
                <w:sz w:val="20"/>
                <w:szCs w:val="20"/>
                <w:vertAlign w:val="superscript"/>
                <w:lang w:eastAsia="en-AU"/>
              </w:rPr>
              <w:t>)</w:t>
            </w:r>
          </w:p>
        </w:tc>
        <w:tc>
          <w:tcPr>
            <w:tcW w:w="641"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500578"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500578">
              <w:rPr>
                <w:rFonts w:ascii="Arial" w:eastAsia="Times New Roman" w:hAnsi="Arial" w:cs="Arial"/>
                <w:b/>
                <w:bCs/>
                <w:sz w:val="20"/>
                <w:szCs w:val="20"/>
                <w:lang w:eastAsia="en-AU"/>
              </w:rPr>
              <w:t>PO</w:t>
            </w:r>
            <w:r w:rsidR="004E6854" w:rsidRPr="00500578">
              <w:rPr>
                <w:rFonts w:ascii="Arial" w:eastAsia="Times New Roman" w:hAnsi="Arial" w:cs="Arial"/>
                <w:b/>
                <w:bCs/>
                <w:sz w:val="20"/>
                <w:szCs w:val="20"/>
                <w:lang w:eastAsia="en-AU"/>
              </w:rPr>
              <w:t>77</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325D93" w:rsidRPr="00500578" w:rsidTr="00093775">
              <w:trPr>
                <w:tblCellSpacing w:w="15" w:type="dxa"/>
              </w:trPr>
              <w:tc>
                <w:tcPr>
                  <w:tcW w:w="4557" w:type="dxa"/>
                  <w:vAlign w:val="center"/>
                  <w:hideMark/>
                </w:tcPr>
                <w:p w:rsidR="00500578" w:rsidRPr="00500578" w:rsidRDefault="00500578" w:rsidP="00500578">
                  <w:pPr>
                    <w:pStyle w:val="NormalWeb"/>
                    <w:shd w:val="clear" w:color="auto" w:fill="FFFFFF"/>
                    <w:spacing w:before="150" w:beforeAutospacing="0" w:after="150" w:afterAutospacing="0"/>
                    <w:ind w:left="150" w:right="150"/>
                    <w:rPr>
                      <w:rFonts w:ascii="Arial" w:hAnsi="Arial" w:cs="Arial"/>
                      <w:sz w:val="20"/>
                      <w:szCs w:val="20"/>
                    </w:rPr>
                  </w:pPr>
                  <w:r w:rsidRPr="00500578">
                    <w:rPr>
                      <w:rFonts w:ascii="Arial" w:hAnsi="Arial" w:cs="Arial"/>
                      <w:sz w:val="20"/>
                      <w:szCs w:val="20"/>
                    </w:rPr>
                    <w:t>Buildings and activities associated with winery</w:t>
                  </w:r>
                  <w:r w:rsidRPr="00500578">
                    <w:rPr>
                      <w:rFonts w:ascii="Arial" w:hAnsi="Arial" w:cs="Arial"/>
                      <w:sz w:val="20"/>
                      <w:szCs w:val="20"/>
                      <w:vertAlign w:val="superscript"/>
                    </w:rPr>
                    <w:t>(</w:t>
                  </w:r>
                  <w:hyperlink r:id="rId72" w:anchor="target-d58447e572540" w:tooltip="Winery - Premises used for manufacturing of wine, which may include the sale of wine manufactured on site." w:history="1">
                    <w:r w:rsidRPr="00500578">
                      <w:rPr>
                        <w:rStyle w:val="Hyperlink"/>
                        <w:rFonts w:ascii="Arial" w:hAnsi="Arial" w:cs="Arial"/>
                        <w:color w:val="auto"/>
                        <w:sz w:val="20"/>
                        <w:szCs w:val="20"/>
                        <w:vertAlign w:val="superscript"/>
                      </w:rPr>
                      <w:t>90</w:t>
                    </w:r>
                  </w:hyperlink>
                  <w:r w:rsidRPr="00500578">
                    <w:rPr>
                      <w:rFonts w:ascii="Arial" w:hAnsi="Arial" w:cs="Arial"/>
                      <w:sz w:val="20"/>
                      <w:szCs w:val="20"/>
                      <w:vertAlign w:val="superscript"/>
                    </w:rPr>
                    <w:t>)</w:t>
                  </w:r>
                  <w:r w:rsidRPr="00500578">
                    <w:rPr>
                      <w:rFonts w:ascii="Arial" w:hAnsi="Arial" w:cs="Arial"/>
                      <w:sz w:val="20"/>
                      <w:szCs w:val="20"/>
                    </w:rPr>
                    <w:t>:</w:t>
                  </w:r>
                </w:p>
                <w:p w:rsidR="00500578" w:rsidRPr="00500578" w:rsidRDefault="00500578" w:rsidP="008E4E0B">
                  <w:pPr>
                    <w:pStyle w:val="NormalWeb"/>
                    <w:numPr>
                      <w:ilvl w:val="0"/>
                      <w:numId w:val="116"/>
                    </w:numPr>
                    <w:shd w:val="clear" w:color="auto" w:fill="FFFFFF"/>
                    <w:spacing w:before="150" w:beforeAutospacing="0" w:after="150" w:afterAutospacing="0"/>
                    <w:ind w:left="600" w:right="150"/>
                    <w:rPr>
                      <w:rFonts w:ascii="Arial" w:hAnsi="Arial" w:cs="Arial"/>
                      <w:sz w:val="20"/>
                      <w:szCs w:val="20"/>
                    </w:rPr>
                  </w:pPr>
                  <w:r w:rsidRPr="00500578">
                    <w:rPr>
                      <w:rFonts w:ascii="Arial" w:hAnsi="Arial" w:cs="Arial"/>
                      <w:sz w:val="20"/>
                      <w:szCs w:val="20"/>
                    </w:rPr>
                    <w:t>are for a winery</w:t>
                  </w:r>
                  <w:r w:rsidRPr="00500578">
                    <w:rPr>
                      <w:rFonts w:ascii="Arial" w:hAnsi="Arial" w:cs="Arial"/>
                      <w:sz w:val="20"/>
                      <w:szCs w:val="20"/>
                      <w:vertAlign w:val="superscript"/>
                    </w:rPr>
                    <w:t>(</w:t>
                  </w:r>
                  <w:hyperlink r:id="rId73" w:anchor="target-d58447e572540" w:tooltip="Winery - Premises used for manufacturing of wine, which may include the sale of wine manufactured on site." w:history="1">
                    <w:r w:rsidRPr="00500578">
                      <w:rPr>
                        <w:rStyle w:val="Hyperlink"/>
                        <w:rFonts w:ascii="Arial" w:hAnsi="Arial" w:cs="Arial"/>
                        <w:color w:val="auto"/>
                        <w:sz w:val="20"/>
                        <w:szCs w:val="20"/>
                        <w:vertAlign w:val="superscript"/>
                      </w:rPr>
                      <w:t>90</w:t>
                    </w:r>
                  </w:hyperlink>
                  <w:r w:rsidRPr="00500578">
                    <w:rPr>
                      <w:rFonts w:ascii="Arial" w:hAnsi="Arial" w:cs="Arial"/>
                      <w:sz w:val="20"/>
                      <w:szCs w:val="20"/>
                      <w:vertAlign w:val="superscript"/>
                    </w:rPr>
                    <w:t>)</w:t>
                  </w:r>
                  <w:r w:rsidRPr="00500578">
                    <w:rPr>
                      <w:rFonts w:ascii="Arial" w:hAnsi="Arial" w:cs="Arial"/>
                      <w:sz w:val="20"/>
                      <w:szCs w:val="20"/>
                    </w:rPr>
                    <w:t> and ancillary activities only. Uses not affiliated with winery</w:t>
                  </w:r>
                  <w:r w:rsidRPr="00500578">
                    <w:rPr>
                      <w:rFonts w:ascii="Arial" w:hAnsi="Arial" w:cs="Arial"/>
                      <w:sz w:val="20"/>
                      <w:szCs w:val="20"/>
                      <w:vertAlign w:val="superscript"/>
                    </w:rPr>
                    <w:t>(</w:t>
                  </w:r>
                  <w:hyperlink r:id="rId74" w:anchor="target-d58447e572540" w:tooltip="Winery - Premises used for manufacturing of wine, which may include the sale of wine manufactured on site." w:history="1">
                    <w:r w:rsidRPr="00500578">
                      <w:rPr>
                        <w:rStyle w:val="Hyperlink"/>
                        <w:rFonts w:ascii="Arial" w:hAnsi="Arial" w:cs="Arial"/>
                        <w:color w:val="auto"/>
                        <w:sz w:val="20"/>
                        <w:szCs w:val="20"/>
                        <w:vertAlign w:val="superscript"/>
                      </w:rPr>
                      <w:t>90</w:t>
                    </w:r>
                  </w:hyperlink>
                  <w:r w:rsidRPr="00500578">
                    <w:rPr>
                      <w:rFonts w:ascii="Arial" w:hAnsi="Arial" w:cs="Arial"/>
                      <w:sz w:val="20"/>
                      <w:szCs w:val="20"/>
                      <w:vertAlign w:val="superscript"/>
                    </w:rPr>
                    <w:t>)</w:t>
                  </w:r>
                  <w:r w:rsidRPr="00500578">
                    <w:rPr>
                      <w:rFonts w:ascii="Arial" w:hAnsi="Arial" w:cs="Arial"/>
                      <w:sz w:val="20"/>
                      <w:szCs w:val="20"/>
                    </w:rPr>
                    <w:t> activities, or the sale of products produced or manufactured on-site, are avoided;</w:t>
                  </w:r>
                </w:p>
                <w:p w:rsidR="00500578" w:rsidRPr="00500578" w:rsidRDefault="00500578" w:rsidP="008E4E0B">
                  <w:pPr>
                    <w:pStyle w:val="NormalWeb"/>
                    <w:numPr>
                      <w:ilvl w:val="0"/>
                      <w:numId w:val="116"/>
                    </w:numPr>
                    <w:shd w:val="clear" w:color="auto" w:fill="FFFFFF"/>
                    <w:spacing w:before="150" w:beforeAutospacing="0" w:after="150" w:afterAutospacing="0"/>
                    <w:ind w:left="600" w:right="150"/>
                    <w:rPr>
                      <w:rFonts w:ascii="Arial" w:hAnsi="Arial" w:cs="Arial"/>
                      <w:sz w:val="20"/>
                      <w:szCs w:val="20"/>
                    </w:rPr>
                  </w:pPr>
                  <w:r w:rsidRPr="00500578">
                    <w:rPr>
                      <w:rFonts w:ascii="Arial" w:hAnsi="Arial" w:cs="Arial"/>
                      <w:sz w:val="20"/>
                      <w:szCs w:val="20"/>
                    </w:rPr>
                    <w:t xml:space="preserve">are landscaped, fenced and screened in a manner to reduce the visual </w:t>
                  </w:r>
                  <w:proofErr w:type="spellStart"/>
                  <w:r w:rsidRPr="00500578">
                    <w:rPr>
                      <w:rFonts w:ascii="Arial" w:hAnsi="Arial" w:cs="Arial"/>
                      <w:sz w:val="20"/>
                      <w:szCs w:val="20"/>
                    </w:rPr>
                    <w:t>appear</w:t>
                  </w:r>
                  <w:proofErr w:type="spellEnd"/>
                  <w:r w:rsidRPr="00500578">
                    <w:rPr>
                      <w:rFonts w:ascii="Arial" w:hAnsi="Arial" w:cs="Arial"/>
                      <w:sz w:val="20"/>
                      <w:szCs w:val="20"/>
                    </w:rPr>
                    <w:t xml:space="preserve"> of buildings, structures, storage and parking areas; and</w:t>
                  </w:r>
                </w:p>
                <w:p w:rsidR="00500578" w:rsidRPr="00500578" w:rsidRDefault="00500578" w:rsidP="008E4E0B">
                  <w:pPr>
                    <w:pStyle w:val="NormalWeb"/>
                    <w:numPr>
                      <w:ilvl w:val="0"/>
                      <w:numId w:val="116"/>
                    </w:numPr>
                    <w:shd w:val="clear" w:color="auto" w:fill="FFFFFF"/>
                    <w:spacing w:before="150" w:beforeAutospacing="0" w:after="150" w:afterAutospacing="0"/>
                    <w:ind w:left="600" w:right="150"/>
                    <w:rPr>
                      <w:rFonts w:ascii="Arial" w:hAnsi="Arial" w:cs="Arial"/>
                      <w:sz w:val="20"/>
                      <w:szCs w:val="20"/>
                    </w:rPr>
                  </w:pPr>
                  <w:r w:rsidRPr="00500578">
                    <w:rPr>
                      <w:rFonts w:ascii="Arial" w:hAnsi="Arial" w:cs="Arial"/>
                      <w:sz w:val="20"/>
                      <w:szCs w:val="20"/>
                    </w:rPr>
                    <w:t xml:space="preserve">have vehicle access from a road classified as </w:t>
                  </w:r>
                  <w:proofErr w:type="spellStart"/>
                  <w:proofErr w:type="gramStart"/>
                  <w:r w:rsidRPr="00500578">
                    <w:rPr>
                      <w:rFonts w:ascii="Arial" w:hAnsi="Arial" w:cs="Arial"/>
                      <w:sz w:val="20"/>
                      <w:szCs w:val="20"/>
                    </w:rPr>
                    <w:t>a</w:t>
                  </w:r>
                  <w:proofErr w:type="spellEnd"/>
                  <w:proofErr w:type="gramEnd"/>
                  <w:r w:rsidRPr="00500578">
                    <w:rPr>
                      <w:rFonts w:ascii="Arial" w:hAnsi="Arial" w:cs="Arial"/>
                      <w:sz w:val="20"/>
                      <w:szCs w:val="20"/>
                    </w:rPr>
                    <w:t xml:space="preserve"> arterial or sub-arterial.</w:t>
                  </w:r>
                </w:p>
                <w:p w:rsidR="00325D93" w:rsidRPr="00500578"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500578">
                    <w:rPr>
                      <w:rFonts w:ascii="Arial" w:eastAsia="Times New Roman" w:hAnsi="Arial" w:cs="Arial"/>
                      <w:sz w:val="20"/>
                      <w:szCs w:val="20"/>
                      <w:lang w:eastAsia="en-AU"/>
                    </w:rPr>
                    <w:t xml:space="preserve">Note - </w:t>
                  </w:r>
                  <w:r w:rsidR="00500578" w:rsidRPr="00500578">
                    <w:rPr>
                      <w:rFonts w:ascii="Arial" w:hAnsi="Arial" w:cs="Arial"/>
                      <w:sz w:val="20"/>
                      <w:szCs w:val="20"/>
                      <w:shd w:val="clear" w:color="auto" w:fill="FFFFFF"/>
                    </w:rPr>
                    <w:t>Refer to Overlay map - Road hierarchy for road classification.</w:t>
                  </w:r>
                </w:p>
              </w:tc>
            </w:tr>
          </w:tbl>
          <w:p w:rsidR="00325D93" w:rsidRPr="00500578"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bl>
    <w:p w:rsidR="0048307B" w:rsidRDefault="0048307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581"/>
        <w:gridCol w:w="5157"/>
        <w:gridCol w:w="1851"/>
        <w:gridCol w:w="3784"/>
      </w:tblGrid>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25D93">
              <w:rPr>
                <w:rFonts w:ascii="Arial" w:eastAsia="Times New Roman" w:hAnsi="Arial" w:cs="Arial"/>
                <w:b/>
                <w:bCs/>
                <w:sz w:val="20"/>
                <w:szCs w:val="20"/>
                <w:lang w:eastAsia="en-AU"/>
              </w:rPr>
              <w:t>Values and constraints criteria</w:t>
            </w: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jc w:val="center"/>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48307B" w:rsidRPr="00325D93" w:rsidTr="00A915A5">
              <w:trPr>
                <w:tblCellSpacing w:w="15" w:type="dxa"/>
              </w:trPr>
              <w:tc>
                <w:tcPr>
                  <w:tcW w:w="15098" w:type="dxa"/>
                  <w:vAlign w:val="center"/>
                  <w:hideMark/>
                </w:tcPr>
                <w:p w:rsidR="0048307B" w:rsidRPr="00325D93" w:rsidRDefault="0048307B"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BB6668">
              <w:rPr>
                <w:rFonts w:ascii="Arial" w:eastAsia="Times New Roman" w:hAnsi="Arial" w:cs="Arial"/>
                <w:b/>
                <w:bCs/>
                <w:sz w:val="20"/>
                <w:szCs w:val="20"/>
                <w:lang w:eastAsia="en-AU"/>
              </w:rPr>
              <w:t>78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Development:</w:t>
            </w:r>
          </w:p>
          <w:p w:rsidR="00325D93" w:rsidRPr="00325D93" w:rsidRDefault="00325D93" w:rsidP="008E4E0B">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minimises the number of buildings and people working and living on a site exposed to bushfire risk;</w:t>
            </w:r>
          </w:p>
          <w:p w:rsidR="00325D93" w:rsidRPr="00325D93" w:rsidRDefault="00325D93" w:rsidP="008E4E0B">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ensures the protection of life during the passage of a fire front;</w:t>
            </w:r>
          </w:p>
          <w:p w:rsidR="00325D93" w:rsidRPr="00325D93" w:rsidRDefault="00325D93" w:rsidP="008E4E0B">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is located and designed to increase the chance of survival of buildings and structures during a bushfire;</w:t>
            </w:r>
          </w:p>
          <w:p w:rsidR="00325D93" w:rsidRPr="00325D93" w:rsidRDefault="00325D93" w:rsidP="008E4E0B">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minimises bushfire risk from </w:t>
            </w:r>
            <w:proofErr w:type="spellStart"/>
            <w:r w:rsidRPr="00325D93">
              <w:rPr>
                <w:rFonts w:ascii="Arial" w:eastAsia="Times New Roman" w:hAnsi="Arial" w:cs="Arial"/>
                <w:sz w:val="20"/>
                <w:szCs w:val="20"/>
                <w:lang w:eastAsia="en-AU"/>
              </w:rPr>
              <w:t>build up</w:t>
            </w:r>
            <w:proofErr w:type="spellEnd"/>
            <w:r w:rsidRPr="00325D93">
              <w:rPr>
                <w:rFonts w:ascii="Arial" w:eastAsia="Times New Roman" w:hAnsi="Arial" w:cs="Arial"/>
                <w:sz w:val="20"/>
                <w:szCs w:val="20"/>
                <w:lang w:eastAsia="en-AU"/>
              </w:rPr>
              <w:t xml:space="preserve"> of fuels around buildings and structures;</w:t>
            </w:r>
          </w:p>
          <w:p w:rsidR="00325D93" w:rsidRPr="00325D93" w:rsidRDefault="00325D93" w:rsidP="008E4E0B">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ensure safe and effective access for emergency services during a bushfire.</w:t>
            </w:r>
          </w:p>
        </w:tc>
        <w:tc>
          <w:tcPr>
            <w:tcW w:w="1667"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sidR="00470B44">
              <w:rPr>
                <w:rFonts w:ascii="Arial" w:eastAsia="Times New Roman" w:hAnsi="Arial" w:cs="Arial"/>
                <w:b/>
                <w:bCs/>
                <w:sz w:val="20"/>
                <w:szCs w:val="20"/>
                <w:lang w:eastAsia="en-AU"/>
              </w:rPr>
              <w:t>78</w:t>
            </w:r>
            <w:r w:rsidRPr="00325D93">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Buildings and structures are:</w:t>
            </w:r>
          </w:p>
          <w:p w:rsidR="00325D93" w:rsidRPr="00325D93" w:rsidRDefault="00325D93" w:rsidP="008E4E0B">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not located on a ridgeline;</w:t>
            </w:r>
          </w:p>
          <w:p w:rsidR="00325D93" w:rsidRPr="00325D93" w:rsidRDefault="00325D93" w:rsidP="008E4E0B">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not located on land with a slope greater than 15% (see Overlay map - Landslide hazard);</w:t>
            </w:r>
          </w:p>
          <w:p w:rsidR="00325D93" w:rsidRPr="00325D93" w:rsidRDefault="00325D93" w:rsidP="008E4E0B">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dwellings are located on east to south facing slopes.</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470B44">
              <w:rPr>
                <w:rFonts w:ascii="Arial" w:eastAsia="Times New Roman" w:hAnsi="Arial" w:cs="Arial"/>
                <w:b/>
                <w:bCs/>
                <w:sz w:val="20"/>
                <w:szCs w:val="20"/>
                <w:lang w:eastAsia="en-AU"/>
              </w:rPr>
              <w:t>78</w:t>
            </w:r>
            <w:r w:rsidRPr="00325D93">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Buildings and structures have contained within the site:</w:t>
            </w:r>
          </w:p>
          <w:p w:rsidR="00325D93" w:rsidRPr="00325D93" w:rsidRDefault="00325D93" w:rsidP="008E4E0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325D93" w:rsidRPr="00325D93" w:rsidRDefault="00325D93" w:rsidP="008E4E0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325D93" w:rsidRPr="00325D93" w:rsidRDefault="00325D93" w:rsidP="008E4E0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325D93" w:rsidRPr="00325D93" w:rsidRDefault="00325D93" w:rsidP="008E4E0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325D93" w:rsidRPr="00325D93" w:rsidRDefault="00325D93" w:rsidP="008E4E0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325D93" w:rsidRPr="00325D93" w:rsidRDefault="00325D93" w:rsidP="008E4E0B">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to, and around, each building and other roofed structure; and</w:t>
            </w:r>
          </w:p>
          <w:p w:rsidR="00325D93" w:rsidRPr="00325D93" w:rsidRDefault="00325D93" w:rsidP="008E4E0B">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7"/>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w:t>
            </w:r>
            <w:r w:rsidR="00470B44">
              <w:rPr>
                <w:rFonts w:ascii="Arial" w:eastAsia="Times New Roman" w:hAnsi="Arial" w:cs="Arial"/>
                <w:b/>
                <w:bCs/>
                <w:sz w:val="20"/>
                <w:szCs w:val="20"/>
                <w:lang w:eastAsia="en-AU"/>
              </w:rPr>
              <w:t>79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and associated driveways and access ways:</w:t>
            </w:r>
          </w:p>
          <w:p w:rsidR="00325D93" w:rsidRPr="00325D93" w:rsidRDefault="00325D93" w:rsidP="008E4E0B">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avoid potential for entrapment during a bushfire;</w:t>
            </w:r>
          </w:p>
          <w:p w:rsidR="00325D93" w:rsidRPr="00325D93" w:rsidRDefault="00325D93" w:rsidP="008E4E0B">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ensure safe and effective access for emergency services during a bushfire;</w:t>
            </w:r>
          </w:p>
          <w:p w:rsidR="00325D93" w:rsidRPr="00325D93" w:rsidRDefault="00325D93" w:rsidP="008E4E0B">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enable safe evacuation for occupants of a site during a bushfire.</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470B44">
              <w:rPr>
                <w:rFonts w:ascii="Arial" w:eastAsia="Times New Roman" w:hAnsi="Arial" w:cs="Arial"/>
                <w:b/>
                <w:bCs/>
                <w:sz w:val="20"/>
                <w:szCs w:val="20"/>
                <w:lang w:eastAsia="en-AU"/>
              </w:rPr>
              <w:t>79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 length of driveway:</w:t>
            </w:r>
          </w:p>
          <w:p w:rsidR="00325D93" w:rsidRPr="00325D93" w:rsidRDefault="00325D93" w:rsidP="008E4E0B">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325D93" w:rsidRPr="00325D93" w:rsidRDefault="00325D93" w:rsidP="008E4E0B">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has a maximum gradient no greater than 12.5%;</w:t>
            </w:r>
          </w:p>
          <w:p w:rsidR="00325D93" w:rsidRPr="00325D93" w:rsidRDefault="00325D93" w:rsidP="008E4E0B">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have a minimum width of 3.5m;</w:t>
            </w:r>
          </w:p>
          <w:p w:rsidR="00325D93" w:rsidRPr="00325D93" w:rsidRDefault="00325D93" w:rsidP="008E4E0B">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accommodate turning areas for </w:t>
            </w:r>
            <w:proofErr w:type="spellStart"/>
            <w:r w:rsidRPr="00325D93">
              <w:rPr>
                <w:rFonts w:ascii="Arial" w:eastAsia="Times New Roman" w:hAnsi="Arial" w:cs="Arial"/>
                <w:sz w:val="20"/>
                <w:szCs w:val="20"/>
                <w:lang w:eastAsia="en-AU"/>
              </w:rPr>
              <w:t>fire fighting</w:t>
            </w:r>
            <w:proofErr w:type="spellEnd"/>
            <w:r w:rsidRPr="00325D93">
              <w:rPr>
                <w:rFonts w:ascii="Arial" w:eastAsia="Times New Roman" w:hAnsi="Arial" w:cs="Arial"/>
                <w:sz w:val="20"/>
                <w:szCs w:val="20"/>
                <w:lang w:eastAsia="en-AU"/>
              </w:rPr>
              <w:t xml:space="preserve"> appliances in accordance with Qld Fire and Emergency Services' Fire Hydrant and Vehicle Access Guideline. </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8</w:t>
            </w:r>
            <w:r w:rsidR="00470B44">
              <w:rPr>
                <w:rFonts w:ascii="Arial" w:eastAsia="Times New Roman" w:hAnsi="Arial" w:cs="Arial"/>
                <w:b/>
                <w:bCs/>
                <w:sz w:val="20"/>
                <w:szCs w:val="20"/>
                <w:lang w:eastAsia="en-AU"/>
              </w:rPr>
              <w:t>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provides an adequate water supply for fire-fighting purposes.</w:t>
            </w:r>
          </w:p>
        </w:tc>
        <w:tc>
          <w:tcPr>
            <w:tcW w:w="1667"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D6639">
              <w:rPr>
                <w:rFonts w:ascii="Arial" w:eastAsia="Times New Roman" w:hAnsi="Arial" w:cs="Arial"/>
                <w:b/>
                <w:bCs/>
                <w:sz w:val="20"/>
                <w:szCs w:val="20"/>
                <w:lang w:eastAsia="en-AU"/>
              </w:rPr>
              <w:t>8</w:t>
            </w:r>
            <w:r w:rsidR="00470B44">
              <w:rPr>
                <w:rFonts w:ascii="Arial" w:eastAsia="Times New Roman" w:hAnsi="Arial" w:cs="Arial"/>
                <w:b/>
                <w:bCs/>
                <w:sz w:val="20"/>
                <w:szCs w:val="20"/>
                <w:lang w:eastAsia="en-AU"/>
              </w:rPr>
              <w:t>0</w:t>
            </w:r>
          </w:p>
          <w:p w:rsidR="00325D93" w:rsidRPr="00325D93" w:rsidRDefault="00325D93" w:rsidP="008E4E0B">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 reticulated water supply is provided by a distributer retailer for the area or;</w:t>
            </w:r>
          </w:p>
          <w:p w:rsidR="00325D93" w:rsidRPr="00325D93" w:rsidRDefault="00325D93" w:rsidP="008E4E0B">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not connected to a reticulated water supply, on-site fire fighting water storage containing not less than 10 000 litres (tanks with fire brigade tank fittings, swimming pools) is located within 10m of buildings and structures. </w:t>
            </w:r>
          </w:p>
          <w:p w:rsidR="00325D93" w:rsidRPr="00325D93" w:rsidRDefault="00325D93" w:rsidP="008E4E0B">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325D93" w:rsidRPr="00325D93" w:rsidRDefault="00325D93" w:rsidP="008E4E0B">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a tank is the nominated on-site fire fighting water storage source, it includes: </w:t>
            </w:r>
          </w:p>
          <w:p w:rsidR="00325D93" w:rsidRPr="00325D93" w:rsidRDefault="00325D93" w:rsidP="008E4E0B">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a hardstand area allowing medium rigid vehicles (15 tonne fire appliance) access within 6m of the tank;</w:t>
            </w:r>
          </w:p>
          <w:p w:rsidR="00325D93" w:rsidRPr="00325D93" w:rsidRDefault="00325D93" w:rsidP="008E4E0B">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fire brigade tank fittings, comprising 50mm ball valve and male camlock coupling and, if underground, an access hole of 200mm (minimum) to accommodate suction lines. </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8</w:t>
            </w:r>
            <w:r w:rsidR="00470B44">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w:t>
            </w:r>
          </w:p>
          <w:p w:rsidR="00325D93" w:rsidRPr="00325D93" w:rsidRDefault="00325D93" w:rsidP="008E4E0B">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does not present unacceptable risk to people or environment due to the impact of bushfire on dangerous goods or combustible liquids; </w:t>
            </w:r>
          </w:p>
          <w:p w:rsidR="00325D93" w:rsidRPr="00325D93" w:rsidRDefault="00325D93" w:rsidP="008E4E0B">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does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6"/>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sidR="00DD6639">
              <w:rPr>
                <w:rFonts w:ascii="Arial" w:eastAsia="Times New Roman" w:hAnsi="Arial" w:cs="Arial"/>
                <w:b/>
                <w:bCs/>
                <w:sz w:val="20"/>
                <w:szCs w:val="20"/>
                <w:lang w:eastAsia="en-AU"/>
              </w:rPr>
              <w:t>8</w:t>
            </w:r>
            <w:r w:rsidR="00470B44">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 involve the manufacture or storage of hazardous chemicals.</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The following are excluded from the native vegetation clearing provisions of this planning scheme:</w:t>
                  </w:r>
                </w:p>
                <w:p w:rsidR="0048307B" w:rsidRPr="00325D93" w:rsidRDefault="0048307B" w:rsidP="008E4E0B">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Clearing of native vegetation located within an approved development footprint;</w:t>
                  </w:r>
                </w:p>
                <w:p w:rsidR="0048307B" w:rsidRPr="00325D93" w:rsidRDefault="0048307B" w:rsidP="008E4E0B">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48307B" w:rsidRPr="00325D93" w:rsidRDefault="0048307B" w:rsidP="008E4E0B">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48307B" w:rsidRPr="00325D93" w:rsidRDefault="0048307B" w:rsidP="008E4E0B">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48307B" w:rsidRPr="00325D93" w:rsidRDefault="0048307B" w:rsidP="008E4E0B">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48307B" w:rsidRPr="00325D93" w:rsidRDefault="0048307B" w:rsidP="008E4E0B">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48307B" w:rsidRPr="00325D93" w:rsidRDefault="0048307B" w:rsidP="008E4E0B">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48307B" w:rsidRPr="00325D93" w:rsidRDefault="0048307B" w:rsidP="008E4E0B">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Grazing of native pasture by stock;</w:t>
                  </w:r>
                </w:p>
                <w:p w:rsidR="0048307B" w:rsidRPr="00325D93" w:rsidRDefault="0048307B" w:rsidP="008E4E0B">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Native forest practice where accepted development under Part 1, 1.7.7 Accepted development.</w:t>
                  </w:r>
                </w:p>
              </w:tc>
            </w:tr>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Definition for native vegetation is located in Schedule 1 Definitions.</w:t>
                  </w:r>
                </w:p>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48307B" w:rsidRPr="00325D93" w:rsidRDefault="0048307B" w:rsidP="00325D93">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316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Vegetation clearing, ecological value and connectivity</w:t>
            </w:r>
          </w:p>
        </w:tc>
        <w:tc>
          <w:tcPr>
            <w:tcW w:w="596"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8</w:t>
            </w:r>
            <w:r w:rsidR="00470B44">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325D93" w:rsidRPr="00325D93" w:rsidRDefault="00325D93" w:rsidP="008E4E0B">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325D93" w:rsidRPr="00325D93" w:rsidRDefault="00325D93" w:rsidP="008E4E0B">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6"/>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Editor's note - This is not a requirement for an environmental offset under the Environmental Offsets Act 2014.</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8</w:t>
            </w:r>
            <w:r w:rsidR="00470B44">
              <w:rPr>
                <w:rFonts w:ascii="Arial" w:eastAsia="Times New Roman" w:hAnsi="Arial" w:cs="Arial"/>
                <w:b/>
                <w:bCs/>
                <w:sz w:val="20"/>
                <w:szCs w:val="20"/>
                <w:lang w:eastAsia="en-AU"/>
              </w:rPr>
              <w:t>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325D93" w:rsidRPr="00325D93" w:rsidRDefault="00325D93" w:rsidP="008E4E0B">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retaining habitat trees;</w:t>
            </w:r>
          </w:p>
          <w:p w:rsidR="00325D93" w:rsidRPr="00325D93" w:rsidRDefault="00325D93" w:rsidP="008E4E0B">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providing contiguous patches of habitat;</w:t>
            </w:r>
          </w:p>
          <w:p w:rsidR="00325D93" w:rsidRPr="00325D93" w:rsidRDefault="00325D93" w:rsidP="008E4E0B">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provide replacement and rehabilitation planting to improve connectivity;</w:t>
            </w:r>
          </w:p>
          <w:p w:rsidR="00325D93" w:rsidRPr="00325D93" w:rsidRDefault="00325D93" w:rsidP="008E4E0B">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avoiding the creation of fragmented and isolated patches of habitat;</w:t>
            </w:r>
          </w:p>
          <w:p w:rsidR="00325D93" w:rsidRPr="00325D93" w:rsidRDefault="00325D93" w:rsidP="008E4E0B">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6"/>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Editor's note - Wildlife movement infrastructure may include refuge poles, tree </w:t>
                  </w:r>
                  <w:proofErr w:type="spellStart"/>
                  <w:r w:rsidRPr="00325D93">
                    <w:rPr>
                      <w:rFonts w:ascii="Arial" w:eastAsia="Times New Roman" w:hAnsi="Arial" w:cs="Arial"/>
                      <w:sz w:val="20"/>
                      <w:szCs w:val="20"/>
                      <w:lang w:eastAsia="en-AU"/>
                    </w:rPr>
                    <w:t>boulevarding</w:t>
                  </w:r>
                  <w:proofErr w:type="spellEnd"/>
                  <w:r w:rsidRPr="00325D93">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316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Vegetation clearing and habitat protection</w:t>
            </w:r>
          </w:p>
        </w:tc>
        <w:tc>
          <w:tcPr>
            <w:tcW w:w="596"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8</w:t>
            </w:r>
            <w:r w:rsidR="00470B44">
              <w:rPr>
                <w:rFonts w:ascii="Arial" w:eastAsia="Times New Roman" w:hAnsi="Arial" w:cs="Arial"/>
                <w:b/>
                <w:bCs/>
                <w:sz w:val="20"/>
                <w:szCs w:val="20"/>
                <w:lang w:eastAsia="en-AU"/>
              </w:rPr>
              <w:t>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804D0">
              <w:rPr>
                <w:rFonts w:ascii="Arial" w:eastAsia="Times New Roman" w:hAnsi="Arial" w:cs="Arial"/>
                <w:b/>
                <w:bCs/>
                <w:sz w:val="20"/>
                <w:szCs w:val="20"/>
                <w:lang w:eastAsia="en-AU"/>
              </w:rPr>
              <w:t>8</w:t>
            </w:r>
            <w:r w:rsidR="00470B44">
              <w:rPr>
                <w:rFonts w:ascii="Arial" w:eastAsia="Times New Roman" w:hAnsi="Arial" w:cs="Arial"/>
                <w:b/>
                <w:bCs/>
                <w:sz w:val="20"/>
                <w:szCs w:val="20"/>
                <w:lang w:eastAsia="en-AU"/>
              </w:rPr>
              <w:t>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325D93" w:rsidRPr="00325D93" w:rsidRDefault="00325D93" w:rsidP="008E4E0B">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rehabilitate, revegetate, restore and enhance an area to ensure it continues to function as a viable and healthy habitat area;</w:t>
            </w:r>
          </w:p>
          <w:p w:rsidR="00325D93" w:rsidRPr="00325D93" w:rsidRDefault="00325D93" w:rsidP="008E4E0B">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325D93" w:rsidRPr="00325D93" w:rsidRDefault="00325D93" w:rsidP="008E4E0B">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w:t>
            </w:r>
            <w:r w:rsidR="00470B44">
              <w:rPr>
                <w:rFonts w:ascii="Arial" w:eastAsia="Times New Roman" w:hAnsi="Arial" w:cs="Arial"/>
                <w:b/>
                <w:bCs/>
                <w:sz w:val="20"/>
                <w:szCs w:val="20"/>
                <w:lang w:eastAsia="en-AU"/>
              </w:rPr>
              <w:t>86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ensures safe, unimpeded, convenient and ongoing wildlife movement and habitat connectivity by:</w:t>
            </w:r>
          </w:p>
          <w:p w:rsidR="00325D93" w:rsidRPr="00325D93" w:rsidRDefault="00325D93" w:rsidP="008E4E0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providing contiguous patches of habitat;</w:t>
            </w:r>
          </w:p>
          <w:p w:rsidR="00325D93" w:rsidRPr="00325D93" w:rsidRDefault="00325D93" w:rsidP="008E4E0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avoiding the creation of fragmented and isolated patches of habitat;</w:t>
            </w:r>
          </w:p>
          <w:p w:rsidR="00325D93" w:rsidRPr="00325D93" w:rsidRDefault="00325D93" w:rsidP="008E4E0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providing wildlife movement infrastructure;</w:t>
            </w:r>
          </w:p>
          <w:p w:rsidR="00325D93" w:rsidRPr="00325D93" w:rsidRDefault="00325D93" w:rsidP="008E4E0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providing replacement and rehabilitation planting to improve connectivity.</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316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Vegetation clearing and soil resource stability</w:t>
            </w:r>
          </w:p>
        </w:tc>
        <w:tc>
          <w:tcPr>
            <w:tcW w:w="596"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470B44">
              <w:rPr>
                <w:rFonts w:ascii="Arial" w:eastAsia="Times New Roman" w:hAnsi="Arial" w:cs="Arial"/>
                <w:b/>
                <w:bCs/>
                <w:sz w:val="20"/>
                <w:szCs w:val="20"/>
                <w:lang w:eastAsia="en-AU"/>
              </w:rPr>
              <w:t>87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w:t>
            </w:r>
          </w:p>
          <w:p w:rsidR="00325D93" w:rsidRPr="00325D93" w:rsidRDefault="00325D93" w:rsidP="008E4E0B">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result in soil erosion or land degradation;</w:t>
            </w:r>
          </w:p>
          <w:p w:rsidR="00325D93" w:rsidRPr="00325D93" w:rsidRDefault="00325D93" w:rsidP="008E4E0B">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leave cleared land exposed for an unreasonable </w:t>
            </w:r>
            <w:proofErr w:type="gramStart"/>
            <w:r w:rsidRPr="00325D93">
              <w:rPr>
                <w:rFonts w:ascii="Arial" w:eastAsia="Times New Roman" w:hAnsi="Arial" w:cs="Arial"/>
                <w:sz w:val="20"/>
                <w:szCs w:val="20"/>
                <w:lang w:eastAsia="en-AU"/>
              </w:rPr>
              <w:t>period of time</w:t>
            </w:r>
            <w:proofErr w:type="gramEnd"/>
            <w:r w:rsidRPr="00325D93">
              <w:rPr>
                <w:rFonts w:ascii="Arial" w:eastAsia="Times New Roman" w:hAnsi="Arial" w:cs="Arial"/>
                <w:sz w:val="20"/>
                <w:szCs w:val="20"/>
                <w:lang w:eastAsia="en-AU"/>
              </w:rPr>
              <w:t xml:space="preserve"> but is rehabilitated in a timely manner.</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316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Vegetation clearing and water quality</w:t>
            </w:r>
          </w:p>
        </w:tc>
        <w:tc>
          <w:tcPr>
            <w:tcW w:w="596"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470B44">
              <w:rPr>
                <w:rFonts w:ascii="Arial" w:eastAsia="Times New Roman" w:hAnsi="Arial" w:cs="Arial"/>
                <w:b/>
                <w:bCs/>
                <w:sz w:val="20"/>
                <w:szCs w:val="20"/>
                <w:lang w:eastAsia="en-AU"/>
              </w:rPr>
              <w:t>88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maintains or improves the quality of groundwater and surface water within, and downstream, of a site by:</w:t>
            </w:r>
          </w:p>
          <w:p w:rsidR="00325D93" w:rsidRPr="00325D93" w:rsidRDefault="00325D93" w:rsidP="008E4E0B">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325D93" w:rsidRPr="00325D93" w:rsidRDefault="00325D93" w:rsidP="008E4E0B">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avoiding or minimising changes to landforms to maintain hydrological water flows;</w:t>
            </w:r>
          </w:p>
          <w:p w:rsidR="00325D93" w:rsidRPr="00325D93" w:rsidRDefault="00325D93" w:rsidP="008E4E0B">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adopting suitable measures to exclude livestock from entering a waterbody where a site is being used for animal husbandry</w:t>
            </w:r>
            <w:r w:rsidRPr="00325D93">
              <w:rPr>
                <w:rFonts w:ascii="Arial" w:eastAsia="Times New Roman" w:hAnsi="Arial" w:cs="Arial"/>
                <w:sz w:val="20"/>
                <w:szCs w:val="20"/>
                <w:vertAlign w:val="superscript"/>
                <w:lang w:eastAsia="en-AU"/>
              </w:rPr>
              <w:t>(</w:t>
            </w:r>
            <w:hyperlink r:id="rId75"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325D93">
                <w:rPr>
                  <w:rFonts w:ascii="Arial" w:eastAsia="Times New Roman" w:hAnsi="Arial" w:cs="Arial"/>
                  <w:color w:val="0000FF"/>
                  <w:sz w:val="20"/>
                  <w:szCs w:val="20"/>
                  <w:vertAlign w:val="superscript"/>
                  <w:lang w:eastAsia="en-AU"/>
                </w:rPr>
                <w:t>4</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and animal keeping</w:t>
            </w:r>
            <w:r w:rsidRPr="00325D93">
              <w:rPr>
                <w:rFonts w:ascii="Arial" w:eastAsia="Times New Roman" w:hAnsi="Arial" w:cs="Arial"/>
                <w:sz w:val="20"/>
                <w:szCs w:val="20"/>
                <w:vertAlign w:val="superscript"/>
                <w:lang w:eastAsia="en-AU"/>
              </w:rPr>
              <w:t>(</w:t>
            </w:r>
            <w:hyperlink r:id="rId76" w:anchor="target-d60297e447140" w:tooltip="Animal keeping - Premises used for boarding, breeding or training of animals.  The use may include ancillary temporary or permanent holding facilities on the same site and ancillary repair and servicing of machinery." w:history="1">
              <w:r w:rsidRPr="00325D93">
                <w:rPr>
                  <w:rFonts w:ascii="Arial" w:eastAsia="Times New Roman" w:hAnsi="Arial" w:cs="Arial"/>
                  <w:color w:val="0000FF"/>
                  <w:sz w:val="20"/>
                  <w:szCs w:val="20"/>
                  <w:vertAlign w:val="superscript"/>
                  <w:lang w:eastAsia="en-AU"/>
                </w:rPr>
                <w:t>5</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activities. </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w:t>
            </w:r>
            <w:r w:rsidR="00470B44">
              <w:rPr>
                <w:rFonts w:ascii="Arial" w:eastAsia="Times New Roman" w:hAnsi="Arial" w:cs="Arial"/>
                <w:b/>
                <w:bCs/>
                <w:sz w:val="20"/>
                <w:szCs w:val="20"/>
                <w:lang w:eastAsia="en-AU"/>
              </w:rPr>
              <w:t>89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minimises adverse impacts of stormwater run-off on water quality by:</w:t>
            </w:r>
          </w:p>
          <w:p w:rsidR="00325D93" w:rsidRPr="00325D93" w:rsidRDefault="00325D93" w:rsidP="008E4E0B">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minimising flow velocity to reduce erosion;</w:t>
            </w:r>
          </w:p>
          <w:p w:rsidR="00325D93" w:rsidRPr="00325D93" w:rsidRDefault="00325D93" w:rsidP="008E4E0B">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minimising hard surface areas;</w:t>
            </w:r>
          </w:p>
          <w:p w:rsidR="00325D93" w:rsidRPr="00325D93" w:rsidRDefault="00325D93" w:rsidP="008E4E0B">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maximising the use of permeable surfaces;</w:t>
            </w:r>
          </w:p>
          <w:p w:rsidR="00325D93" w:rsidRPr="00325D93" w:rsidRDefault="00325D93" w:rsidP="008E4E0B">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incorporating sediment retention devices;</w:t>
            </w:r>
          </w:p>
          <w:p w:rsidR="00325D93" w:rsidRPr="00325D93" w:rsidRDefault="00325D93" w:rsidP="008E4E0B">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minimising channelled flow.</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316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Vegetation clearing and access, edge effects and urban heat island effects</w:t>
            </w:r>
          </w:p>
        </w:tc>
        <w:tc>
          <w:tcPr>
            <w:tcW w:w="596"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rHeight w:val="1245"/>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470B44">
              <w:rPr>
                <w:rFonts w:ascii="Arial" w:eastAsia="Times New Roman" w:hAnsi="Arial" w:cs="Arial"/>
                <w:b/>
                <w:bCs/>
                <w:sz w:val="20"/>
                <w:szCs w:val="20"/>
                <w:lang w:eastAsia="en-AU"/>
              </w:rPr>
              <w:t>90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9</w:t>
            </w:r>
            <w:r w:rsidR="00470B44">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minimises potential adverse ‘edge effects’ on ecological values by:</w:t>
            </w:r>
          </w:p>
          <w:p w:rsidR="00325D93" w:rsidRPr="00325D93" w:rsidRDefault="00325D93" w:rsidP="008E4E0B">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providing dense planting buffers of native vegetation between a development and environmental areas;</w:t>
            </w:r>
          </w:p>
          <w:p w:rsidR="00325D93" w:rsidRPr="00325D93" w:rsidRDefault="00325D93" w:rsidP="008E4E0B">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325D93" w:rsidRPr="00325D93" w:rsidRDefault="00325D93" w:rsidP="008E4E0B">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restoring, rehabilitating and increasing the size of existing patches of native vegetation;</w:t>
            </w:r>
          </w:p>
          <w:p w:rsidR="00325D93" w:rsidRPr="00325D93" w:rsidRDefault="00325D93" w:rsidP="008E4E0B">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ensuring that buildings and access (public and vehicle) are setback as far as possible from environmental areas and corridors;</w:t>
            </w:r>
          </w:p>
          <w:p w:rsidR="00325D93" w:rsidRPr="00325D93" w:rsidRDefault="00325D93" w:rsidP="008E4E0B">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6"/>
            </w:tblGrid>
            <w:tr w:rsidR="00325D93" w:rsidRPr="00325D93" w:rsidTr="00A915A5">
              <w:trPr>
                <w:tblCellSpacing w:w="15" w:type="dxa"/>
              </w:trPr>
              <w:tc>
                <w:tcPr>
                  <w:tcW w:w="9368" w:type="dxa"/>
                  <w:shd w:val="clear" w:color="auto" w:fill="FFFFFF"/>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w:t>
                  </w:r>
                  <w:r w:rsidRPr="00325D93">
                    <w:rPr>
                      <w:rFonts w:ascii="Arial" w:eastAsia="Times New Roman" w:hAnsi="Arial" w:cs="Arial"/>
                      <w:sz w:val="20"/>
                      <w:szCs w:val="20"/>
                      <w:lang w:eastAsia="en-AU"/>
                    </w:rPr>
                    <w:lastRenderedPageBreak/>
                    <w:t xml:space="preserve">invasion, pets, public and vehicle access, nutrient loads, noise and light pollution, increased fire frequency and changes in the groundwater and surface water flow.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9</w:t>
            </w:r>
            <w:r w:rsidR="00470B44">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325D93" w:rsidRPr="00325D93" w:rsidRDefault="00325D93" w:rsidP="008E4E0B">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pervious surfaces;</w:t>
            </w:r>
          </w:p>
          <w:p w:rsidR="00325D93" w:rsidRPr="00325D93" w:rsidRDefault="00325D93" w:rsidP="008E4E0B">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providing deeply planted vegetation buffers and green linkage opportunities;</w:t>
            </w:r>
          </w:p>
          <w:p w:rsidR="00325D93" w:rsidRPr="00325D93" w:rsidRDefault="00325D93" w:rsidP="008E4E0B">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landscaping with local native plant species to achieve well-shaded urban places;</w:t>
            </w:r>
          </w:p>
          <w:p w:rsidR="00325D93" w:rsidRPr="00325D93" w:rsidRDefault="00325D93" w:rsidP="008E4E0B">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increasing the service extent of the urban forest canopy.</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316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Vegetation clearing and Matters of Local Environmental Significance (MLES) environmental offsets</w:t>
            </w:r>
          </w:p>
        </w:tc>
        <w:tc>
          <w:tcPr>
            <w:tcW w:w="596"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9</w:t>
            </w:r>
            <w:r w:rsidR="00470B44">
              <w:rPr>
                <w:rFonts w:ascii="Arial" w:eastAsia="Times New Roman" w:hAnsi="Arial" w:cs="Arial"/>
                <w:b/>
                <w:bCs/>
                <w:sz w:val="20"/>
                <w:szCs w:val="20"/>
                <w:lang w:eastAsia="en-AU"/>
              </w:rPr>
              <w:t>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6"/>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 Act 2014, apply.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r w:rsidRPr="00325D93">
              <w:rPr>
                <w:rFonts w:ascii="Arial" w:eastAsia="Times New Roman" w:hAnsi="Arial" w:cs="Arial"/>
                <w:b/>
                <w:bCs/>
                <w:sz w:val="20"/>
                <w:szCs w:val="20"/>
                <w:lang w:eastAsia="en-AU"/>
              </w:rPr>
              <w:t>Extractive resources transport route (refer Overlay map - Extractive resources (transport route and buffer) to determine if the following assessment criteria apply)</w:t>
            </w: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9</w:t>
            </w:r>
            <w:r w:rsidR="00470B44">
              <w:rPr>
                <w:rFonts w:ascii="Arial" w:eastAsia="Times New Roman" w:hAnsi="Arial" w:cs="Arial"/>
                <w:b/>
                <w:bCs/>
                <w:sz w:val="20"/>
                <w:szCs w:val="20"/>
                <w:lang w:eastAsia="en-AU"/>
              </w:rPr>
              <w:t>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Development:</w:t>
            </w:r>
          </w:p>
          <w:p w:rsidR="00325D93" w:rsidRPr="00325D93" w:rsidRDefault="00325D93" w:rsidP="008E4E0B">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does not increase in the number of people living in close proximity to a transport route and being subject to the adverse effects from the transportation route; </w:t>
            </w:r>
          </w:p>
          <w:p w:rsidR="00325D93" w:rsidRPr="00325D93" w:rsidRDefault="00325D93" w:rsidP="008E4E0B">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does not result in the establishment of uses that are incompatible with the operation of Extractive resources transport routes;</w:t>
            </w:r>
          </w:p>
          <w:p w:rsidR="00325D93" w:rsidRPr="00325D93" w:rsidRDefault="00325D93" w:rsidP="008E4E0B">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adopts design and location measures to satisfactorily mitigate the potential adverse impacts associated with transportation routes on sensitive land uses.  Such measures include, but are not limited to: </w:t>
            </w:r>
          </w:p>
          <w:p w:rsidR="00325D93" w:rsidRPr="00325D93" w:rsidRDefault="00325D93" w:rsidP="008E4E0B">
            <w:pPr>
              <w:numPr>
                <w:ilvl w:val="1"/>
                <w:numId w:val="42"/>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locating the furthest distance possible from the transportation route;</w:t>
            </w:r>
          </w:p>
          <w:p w:rsidR="00325D93" w:rsidRPr="00325D93" w:rsidRDefault="00325D93" w:rsidP="008E4E0B">
            <w:pPr>
              <w:numPr>
                <w:ilvl w:val="1"/>
                <w:numId w:val="42"/>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habitable rooms being located the furthest from the transportation route;</w:t>
            </w:r>
          </w:p>
          <w:p w:rsidR="00325D93" w:rsidRPr="00325D93" w:rsidRDefault="00325D93" w:rsidP="008E4E0B">
            <w:pPr>
              <w:numPr>
                <w:ilvl w:val="1"/>
                <w:numId w:val="42"/>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shielding and screening private outdoor recreation space from the transportation routes.</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sidR="00DD6639">
              <w:rPr>
                <w:rFonts w:ascii="Arial" w:eastAsia="Times New Roman" w:hAnsi="Arial" w:cs="Arial"/>
                <w:b/>
                <w:bCs/>
                <w:sz w:val="20"/>
                <w:szCs w:val="20"/>
                <w:lang w:eastAsia="en-AU"/>
              </w:rPr>
              <w:t>9</w:t>
            </w:r>
            <w:r w:rsidR="00470B44">
              <w:rPr>
                <w:rFonts w:ascii="Arial" w:eastAsia="Times New Roman" w:hAnsi="Arial" w:cs="Arial"/>
                <w:b/>
                <w:bCs/>
                <w:sz w:val="20"/>
                <w:szCs w:val="20"/>
                <w:lang w:eastAsia="en-AU"/>
              </w:rPr>
              <w:t>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The following uses are not located within the 100m wide transport route buffer:</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Caretaker’s accommodation</w:t>
            </w:r>
            <w:r w:rsidRPr="00325D93">
              <w:rPr>
                <w:rFonts w:ascii="Arial" w:eastAsia="Times New Roman" w:hAnsi="Arial" w:cs="Arial"/>
                <w:sz w:val="20"/>
                <w:szCs w:val="20"/>
                <w:vertAlign w:val="superscript"/>
                <w:lang w:eastAsia="en-AU"/>
              </w:rPr>
              <w:t>(</w:t>
            </w:r>
            <w:hyperlink r:id="rId77" w:anchor="target-d60297e447244" w:tooltip="Caretaker’s accommodation - A dwelling provided for a caretaker of a non-residential use on the same premises." w:history="1">
              <w:r w:rsidRPr="00325D93">
                <w:rPr>
                  <w:rFonts w:ascii="Arial" w:eastAsia="Times New Roman" w:hAnsi="Arial" w:cs="Arial"/>
                  <w:color w:val="0000FF"/>
                  <w:sz w:val="20"/>
                  <w:szCs w:val="20"/>
                  <w:vertAlign w:val="superscript"/>
                  <w:lang w:eastAsia="en-AU"/>
                </w:rPr>
                <w:t>10</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except where located in the Extractive industry zone;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Community residence</w:t>
            </w:r>
            <w:r w:rsidRPr="00325D93">
              <w:rPr>
                <w:rFonts w:ascii="Arial" w:eastAsia="Times New Roman" w:hAnsi="Arial" w:cs="Arial"/>
                <w:sz w:val="20"/>
                <w:szCs w:val="20"/>
                <w:vertAlign w:val="superscript"/>
                <w:lang w:eastAsia="en-AU"/>
              </w:rPr>
              <w:t>(</w:t>
            </w:r>
            <w:hyperlink r:id="rId78"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325D93">
                <w:rPr>
                  <w:rFonts w:ascii="Arial" w:eastAsia="Times New Roman" w:hAnsi="Arial" w:cs="Arial"/>
                  <w:color w:val="0000FF"/>
                  <w:sz w:val="20"/>
                  <w:szCs w:val="20"/>
                  <w:vertAlign w:val="superscript"/>
                  <w:lang w:eastAsia="en-AU"/>
                </w:rPr>
                <w:t>16</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Dual occupancy</w:t>
            </w:r>
            <w:r w:rsidRPr="00325D93">
              <w:rPr>
                <w:rFonts w:ascii="Arial" w:eastAsia="Times New Roman" w:hAnsi="Arial" w:cs="Arial"/>
                <w:sz w:val="20"/>
                <w:szCs w:val="20"/>
                <w:vertAlign w:val="superscript"/>
                <w:lang w:eastAsia="en-AU"/>
              </w:rPr>
              <w:t>(</w:t>
            </w:r>
            <w:hyperlink r:id="rId79"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325D93">
                <w:rPr>
                  <w:rFonts w:ascii="Arial" w:eastAsia="Times New Roman" w:hAnsi="Arial" w:cs="Arial"/>
                  <w:color w:val="0000FF"/>
                  <w:sz w:val="20"/>
                  <w:szCs w:val="20"/>
                  <w:vertAlign w:val="superscript"/>
                  <w:lang w:eastAsia="en-AU"/>
                </w:rPr>
                <w:t>21</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Dwelling house</w:t>
            </w:r>
            <w:r w:rsidRPr="00325D93">
              <w:rPr>
                <w:rFonts w:ascii="Arial" w:eastAsia="Times New Roman" w:hAnsi="Arial" w:cs="Arial"/>
                <w:sz w:val="20"/>
                <w:szCs w:val="20"/>
                <w:vertAlign w:val="superscript"/>
                <w:lang w:eastAsia="en-AU"/>
              </w:rPr>
              <w:t>(</w:t>
            </w:r>
            <w:hyperlink r:id="rId8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25D93">
                <w:rPr>
                  <w:rFonts w:ascii="Arial" w:eastAsia="Times New Roman" w:hAnsi="Arial" w:cs="Arial"/>
                  <w:color w:val="0000FF"/>
                  <w:sz w:val="20"/>
                  <w:szCs w:val="20"/>
                  <w:vertAlign w:val="superscript"/>
                  <w:lang w:eastAsia="en-AU"/>
                </w:rPr>
                <w:t>22</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Dwelling unit</w:t>
            </w:r>
            <w:r w:rsidRPr="00325D93">
              <w:rPr>
                <w:rFonts w:ascii="Arial" w:eastAsia="Times New Roman" w:hAnsi="Arial" w:cs="Arial"/>
                <w:sz w:val="20"/>
                <w:szCs w:val="20"/>
                <w:vertAlign w:val="superscript"/>
                <w:lang w:eastAsia="en-AU"/>
              </w:rPr>
              <w:t>(</w:t>
            </w:r>
            <w:hyperlink r:id="rId81" w:anchor="target-d60297e447532" w:tooltip="Dwelling unit - A single dwelling within a premises containing non residential use(s)." w:history="1">
              <w:r w:rsidRPr="00325D93">
                <w:rPr>
                  <w:rFonts w:ascii="Arial" w:eastAsia="Times New Roman" w:hAnsi="Arial" w:cs="Arial"/>
                  <w:color w:val="0000FF"/>
                  <w:sz w:val="20"/>
                  <w:szCs w:val="20"/>
                  <w:vertAlign w:val="superscript"/>
                  <w:lang w:eastAsia="en-AU"/>
                </w:rPr>
                <w:t>23</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Hospital</w:t>
            </w:r>
            <w:r w:rsidRPr="00325D93">
              <w:rPr>
                <w:rFonts w:ascii="Arial" w:eastAsia="Times New Roman" w:hAnsi="Arial" w:cs="Arial"/>
                <w:sz w:val="20"/>
                <w:szCs w:val="20"/>
                <w:vertAlign w:val="superscript"/>
                <w:lang w:eastAsia="en-AU"/>
              </w:rPr>
              <w:t>(</w:t>
            </w:r>
            <w:hyperlink r:id="rId82"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325D93">
                <w:rPr>
                  <w:rFonts w:ascii="Arial" w:eastAsia="Times New Roman" w:hAnsi="Arial" w:cs="Arial"/>
                  <w:color w:val="0000FF"/>
                  <w:sz w:val="20"/>
                  <w:szCs w:val="20"/>
                  <w:vertAlign w:val="superscript"/>
                  <w:lang w:eastAsia="en-AU"/>
                </w:rPr>
                <w:t>36</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Rooming accommodation</w:t>
            </w:r>
            <w:r w:rsidRPr="00325D93">
              <w:rPr>
                <w:rFonts w:ascii="Arial" w:eastAsia="Times New Roman" w:hAnsi="Arial" w:cs="Arial"/>
                <w:sz w:val="20"/>
                <w:szCs w:val="20"/>
                <w:vertAlign w:val="superscript"/>
                <w:lang w:eastAsia="en-AU"/>
              </w:rPr>
              <w:t>(</w:t>
            </w:r>
            <w:hyperlink r:id="rId83"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325D93">
                <w:rPr>
                  <w:rFonts w:ascii="Arial" w:eastAsia="Times New Roman" w:hAnsi="Arial" w:cs="Arial"/>
                  <w:color w:val="0000FF"/>
                  <w:sz w:val="20"/>
                  <w:szCs w:val="20"/>
                  <w:vertAlign w:val="superscript"/>
                  <w:lang w:eastAsia="en-AU"/>
                </w:rPr>
                <w:t>69</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Multiple dwelling</w:t>
            </w:r>
            <w:r w:rsidRPr="00325D93">
              <w:rPr>
                <w:rFonts w:ascii="Arial" w:eastAsia="Times New Roman" w:hAnsi="Arial" w:cs="Arial"/>
                <w:sz w:val="20"/>
                <w:szCs w:val="20"/>
                <w:vertAlign w:val="superscript"/>
                <w:lang w:eastAsia="en-AU"/>
              </w:rPr>
              <w:t>(</w:t>
            </w:r>
            <w:hyperlink r:id="rId84" w:anchor="target-d60297e448163" w:tooltip="Multiple dwelling - Premises containing three or more dwellings for separate households." w:history="1">
              <w:r w:rsidRPr="00325D93">
                <w:rPr>
                  <w:rFonts w:ascii="Arial" w:eastAsia="Times New Roman" w:hAnsi="Arial" w:cs="Arial"/>
                  <w:color w:val="0000FF"/>
                  <w:sz w:val="20"/>
                  <w:szCs w:val="20"/>
                  <w:vertAlign w:val="superscript"/>
                  <w:lang w:eastAsia="en-AU"/>
                </w:rPr>
                <w:t>49</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Non-resident workforce accommodation</w:t>
            </w:r>
            <w:r w:rsidRPr="00325D93">
              <w:rPr>
                <w:rFonts w:ascii="Arial" w:eastAsia="Times New Roman" w:hAnsi="Arial" w:cs="Arial"/>
                <w:sz w:val="20"/>
                <w:szCs w:val="20"/>
                <w:vertAlign w:val="superscript"/>
                <w:lang w:eastAsia="en-AU"/>
              </w:rPr>
              <w:t>(</w:t>
            </w:r>
            <w:hyperlink r:id="rId85"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325D93">
                <w:rPr>
                  <w:rFonts w:ascii="Arial" w:eastAsia="Times New Roman" w:hAnsi="Arial" w:cs="Arial"/>
                  <w:color w:val="0000FF"/>
                  <w:sz w:val="20"/>
                  <w:szCs w:val="20"/>
                  <w:vertAlign w:val="superscript"/>
                  <w:lang w:eastAsia="en-AU"/>
                </w:rPr>
                <w:t>52</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Relocatable home park</w:t>
            </w:r>
            <w:r w:rsidRPr="00325D93">
              <w:rPr>
                <w:rFonts w:ascii="Arial" w:eastAsia="Times New Roman" w:hAnsi="Arial" w:cs="Arial"/>
                <w:sz w:val="20"/>
                <w:szCs w:val="20"/>
                <w:vertAlign w:val="superscript"/>
                <w:lang w:eastAsia="en-AU"/>
              </w:rPr>
              <w:t>(</w:t>
            </w:r>
            <w:hyperlink r:id="rId86"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325D93">
                <w:rPr>
                  <w:rFonts w:ascii="Arial" w:eastAsia="Times New Roman" w:hAnsi="Arial" w:cs="Arial"/>
                  <w:color w:val="0000FF"/>
                  <w:sz w:val="20"/>
                  <w:szCs w:val="20"/>
                  <w:vertAlign w:val="superscript"/>
                  <w:lang w:eastAsia="en-AU"/>
                </w:rPr>
                <w:t>62</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Residential care facility</w:t>
            </w:r>
            <w:r w:rsidRPr="00325D93">
              <w:rPr>
                <w:rFonts w:ascii="Arial" w:eastAsia="Times New Roman" w:hAnsi="Arial" w:cs="Arial"/>
                <w:sz w:val="20"/>
                <w:szCs w:val="20"/>
                <w:vertAlign w:val="superscript"/>
                <w:lang w:eastAsia="en-AU"/>
              </w:rPr>
              <w:t>(</w:t>
            </w:r>
            <w:hyperlink r:id="rId87"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325D93">
                <w:rPr>
                  <w:rFonts w:ascii="Arial" w:eastAsia="Times New Roman" w:hAnsi="Arial" w:cs="Arial"/>
                  <w:color w:val="0000FF"/>
                  <w:sz w:val="20"/>
                  <w:szCs w:val="20"/>
                  <w:vertAlign w:val="superscript"/>
                  <w:lang w:eastAsia="en-AU"/>
                </w:rPr>
                <w:t>65</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Resort complex</w:t>
            </w:r>
            <w:r w:rsidRPr="00325D93">
              <w:rPr>
                <w:rFonts w:ascii="Arial" w:eastAsia="Times New Roman" w:hAnsi="Arial" w:cs="Arial"/>
                <w:sz w:val="20"/>
                <w:szCs w:val="20"/>
                <w:vertAlign w:val="superscript"/>
                <w:lang w:eastAsia="en-AU"/>
              </w:rPr>
              <w:t>(</w:t>
            </w:r>
            <w:hyperlink r:id="rId88"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325D93">
                <w:rPr>
                  <w:rFonts w:ascii="Arial" w:eastAsia="Times New Roman" w:hAnsi="Arial" w:cs="Arial"/>
                  <w:color w:val="0000FF"/>
                  <w:sz w:val="20"/>
                  <w:szCs w:val="20"/>
                  <w:vertAlign w:val="superscript"/>
                  <w:lang w:eastAsia="en-AU"/>
                </w:rPr>
                <w:t>66</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Retirement facility</w:t>
            </w:r>
            <w:r w:rsidRPr="00325D93">
              <w:rPr>
                <w:rFonts w:ascii="Arial" w:eastAsia="Times New Roman" w:hAnsi="Arial" w:cs="Arial"/>
                <w:sz w:val="20"/>
                <w:szCs w:val="20"/>
                <w:vertAlign w:val="superscript"/>
                <w:lang w:eastAsia="en-AU"/>
              </w:rPr>
              <w:t>(</w:t>
            </w:r>
            <w:hyperlink r:id="rId89"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325D93">
                <w:rPr>
                  <w:rFonts w:ascii="Arial" w:eastAsia="Times New Roman" w:hAnsi="Arial" w:cs="Arial"/>
                  <w:color w:val="0000FF"/>
                  <w:sz w:val="20"/>
                  <w:szCs w:val="20"/>
                  <w:vertAlign w:val="superscript"/>
                  <w:lang w:eastAsia="en-AU"/>
                </w:rPr>
                <w:t>67</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Rural workers’ accommodation</w:t>
            </w:r>
            <w:r w:rsidRPr="00325D93">
              <w:rPr>
                <w:rFonts w:ascii="Arial" w:eastAsia="Times New Roman" w:hAnsi="Arial" w:cs="Arial"/>
                <w:sz w:val="20"/>
                <w:szCs w:val="20"/>
                <w:vertAlign w:val="superscript"/>
                <w:lang w:eastAsia="en-AU"/>
              </w:rPr>
              <w:t>(</w:t>
            </w:r>
            <w:hyperlink r:id="rId90"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325D93">
                <w:rPr>
                  <w:rFonts w:ascii="Arial" w:eastAsia="Times New Roman" w:hAnsi="Arial" w:cs="Arial"/>
                  <w:color w:val="0000FF"/>
                  <w:sz w:val="20"/>
                  <w:szCs w:val="20"/>
                  <w:vertAlign w:val="superscript"/>
                  <w:lang w:eastAsia="en-AU"/>
                </w:rPr>
                <w:t>71</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Short-term accommodation</w:t>
            </w:r>
            <w:r w:rsidRPr="00325D93">
              <w:rPr>
                <w:rFonts w:ascii="Arial" w:eastAsia="Times New Roman" w:hAnsi="Arial" w:cs="Arial"/>
                <w:sz w:val="20"/>
                <w:szCs w:val="20"/>
                <w:vertAlign w:val="superscript"/>
                <w:lang w:eastAsia="en-AU"/>
              </w:rPr>
              <w:t>(</w:t>
            </w:r>
            <w:hyperlink r:id="rId91"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325D93">
                <w:rPr>
                  <w:rFonts w:ascii="Arial" w:eastAsia="Times New Roman" w:hAnsi="Arial" w:cs="Arial"/>
                  <w:color w:val="0000FF"/>
                  <w:sz w:val="20"/>
                  <w:szCs w:val="20"/>
                  <w:vertAlign w:val="superscript"/>
                  <w:lang w:eastAsia="en-AU"/>
                </w:rPr>
                <w:t>77</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Tourist park</w:t>
            </w:r>
            <w:r w:rsidRPr="00325D93">
              <w:rPr>
                <w:rFonts w:ascii="Arial" w:eastAsia="Times New Roman" w:hAnsi="Arial" w:cs="Arial"/>
                <w:sz w:val="20"/>
                <w:szCs w:val="20"/>
                <w:vertAlign w:val="superscript"/>
                <w:lang w:eastAsia="en-AU"/>
              </w:rPr>
              <w:t>(</w:t>
            </w:r>
            <w:hyperlink r:id="rId9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25D93">
                <w:rPr>
                  <w:rFonts w:ascii="Arial" w:eastAsia="Times New Roman" w:hAnsi="Arial" w:cs="Arial"/>
                  <w:color w:val="0000FF"/>
                  <w:sz w:val="20"/>
                  <w:szCs w:val="20"/>
                  <w:vertAlign w:val="superscript"/>
                  <w:lang w:eastAsia="en-AU"/>
                </w:rPr>
                <w:t>84</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804D0">
              <w:rPr>
                <w:rFonts w:ascii="Arial" w:eastAsia="Times New Roman" w:hAnsi="Arial" w:cs="Arial"/>
                <w:b/>
                <w:bCs/>
                <w:sz w:val="20"/>
                <w:szCs w:val="20"/>
                <w:lang w:eastAsia="en-AU"/>
              </w:rPr>
              <w:t>9</w:t>
            </w:r>
            <w:r w:rsidR="00470B44">
              <w:rPr>
                <w:rFonts w:ascii="Arial" w:eastAsia="Times New Roman" w:hAnsi="Arial" w:cs="Arial"/>
                <w:b/>
                <w:bCs/>
                <w:sz w:val="20"/>
                <w:szCs w:val="20"/>
                <w:lang w:eastAsia="en-AU"/>
              </w:rPr>
              <w:t>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w:t>
            </w:r>
          </w:p>
          <w:p w:rsidR="00325D93" w:rsidRPr="00325D93" w:rsidRDefault="00325D93" w:rsidP="008E4E0B">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does not adversely impact upon the efficient and effective transportation of extractive material along a transportation route;</w:t>
            </w:r>
          </w:p>
          <w:p w:rsidR="00325D93" w:rsidRPr="00325D93" w:rsidRDefault="00325D93" w:rsidP="008E4E0B">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ensures vehicle access and egress along transportation routes are designed and located to achieve a high degree of safety, having good visibility; </w:t>
            </w:r>
          </w:p>
          <w:p w:rsidR="00325D93" w:rsidRPr="00325D93" w:rsidRDefault="00325D93" w:rsidP="008E4E0B">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utilises existing vehicle access points and where existing vehicle access points are sub-standard or poorly formed, they are upgraded to an appropriate standard. </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804D0">
              <w:rPr>
                <w:rFonts w:ascii="Arial" w:eastAsia="Times New Roman" w:hAnsi="Arial" w:cs="Arial"/>
                <w:b/>
                <w:bCs/>
                <w:sz w:val="20"/>
                <w:szCs w:val="20"/>
                <w:lang w:eastAsia="en-AU"/>
              </w:rPr>
              <w:t>9</w:t>
            </w:r>
            <w:r w:rsidR="00470B44">
              <w:rPr>
                <w:rFonts w:ascii="Arial" w:eastAsia="Times New Roman" w:hAnsi="Arial" w:cs="Arial"/>
                <w:b/>
                <w:bCs/>
                <w:sz w:val="20"/>
                <w:szCs w:val="20"/>
                <w:lang w:eastAsia="en-AU"/>
              </w:rPr>
              <w:t>5</w:t>
            </w:r>
            <w:r w:rsidRPr="00325D93">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 create a new vehicle access point onto an Extractive resources transport route.</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804D0">
              <w:rPr>
                <w:rFonts w:ascii="Arial" w:eastAsia="Times New Roman" w:hAnsi="Arial" w:cs="Arial"/>
                <w:b/>
                <w:bCs/>
                <w:sz w:val="20"/>
                <w:szCs w:val="20"/>
                <w:lang w:eastAsia="en-AU"/>
              </w:rPr>
              <w:t>9</w:t>
            </w:r>
            <w:r w:rsidR="00470B44">
              <w:rPr>
                <w:rFonts w:ascii="Arial" w:eastAsia="Times New Roman" w:hAnsi="Arial" w:cs="Arial"/>
                <w:b/>
                <w:bCs/>
                <w:sz w:val="20"/>
                <w:szCs w:val="20"/>
                <w:lang w:eastAsia="en-AU"/>
              </w:rPr>
              <w:t>5</w:t>
            </w:r>
            <w:r w:rsidRPr="00325D93">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 vehicle access point is located, designed and constructed in accordance with Planning scheme policy - Integrated design.</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w:t>
            </w:r>
            <w:r w:rsidR="00470B44">
              <w:rPr>
                <w:rFonts w:ascii="Arial" w:eastAsia="Times New Roman" w:hAnsi="Arial" w:cs="Arial"/>
                <w:b/>
                <w:bCs/>
                <w:sz w:val="20"/>
                <w:szCs w:val="20"/>
                <w:lang w:eastAsia="en-AU"/>
              </w:rPr>
              <w:t>96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will:</w:t>
            </w:r>
          </w:p>
          <w:p w:rsidR="00325D93" w:rsidRPr="00325D93" w:rsidRDefault="00325D93" w:rsidP="008E4E0B">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325D93" w:rsidRPr="00325D93" w:rsidRDefault="00325D93" w:rsidP="008E4E0B">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protect the fabric and setting of the heritage site, object or building;</w:t>
            </w:r>
          </w:p>
          <w:p w:rsidR="00325D93" w:rsidRPr="00325D93" w:rsidRDefault="00325D93" w:rsidP="008E4E0B">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be consistent with the form, scale and style of the heritage site, object or building;</w:t>
            </w:r>
          </w:p>
          <w:p w:rsidR="00325D93" w:rsidRPr="00325D93" w:rsidRDefault="00325D93" w:rsidP="008E4E0B">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utilise similar materials to those existing, or where this is not reasonable or practicable, neutral materials and finishes;</w:t>
            </w:r>
          </w:p>
          <w:p w:rsidR="00325D93" w:rsidRPr="00325D93" w:rsidRDefault="00325D93" w:rsidP="008E4E0B">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incorporate complementary elements, detailing and ornamentation to those present on the heritage site, object or building;</w:t>
            </w:r>
          </w:p>
          <w:p w:rsidR="00325D93" w:rsidRPr="00325D93" w:rsidRDefault="00325D93" w:rsidP="008E4E0B">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retain public access where this is currently provided.</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470B44">
              <w:rPr>
                <w:rFonts w:ascii="Arial" w:eastAsia="Times New Roman" w:hAnsi="Arial" w:cs="Arial"/>
                <w:b/>
                <w:bCs/>
                <w:sz w:val="20"/>
                <w:szCs w:val="20"/>
                <w:lang w:eastAsia="en-AU"/>
              </w:rPr>
              <w:t>96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7"/>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470B44">
              <w:rPr>
                <w:rFonts w:ascii="Arial" w:eastAsia="Times New Roman" w:hAnsi="Arial" w:cs="Arial"/>
                <w:b/>
                <w:bCs/>
                <w:sz w:val="20"/>
                <w:szCs w:val="20"/>
                <w:lang w:eastAsia="en-AU"/>
              </w:rPr>
              <w:t>97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Demolition and removal </w:t>
            </w:r>
            <w:proofErr w:type="gramStart"/>
            <w:r w:rsidRPr="00325D93">
              <w:rPr>
                <w:rFonts w:ascii="Arial" w:eastAsia="Times New Roman" w:hAnsi="Arial" w:cs="Arial"/>
                <w:sz w:val="20"/>
                <w:szCs w:val="20"/>
                <w:lang w:eastAsia="en-AU"/>
              </w:rPr>
              <w:t>is</w:t>
            </w:r>
            <w:proofErr w:type="gramEnd"/>
            <w:r w:rsidRPr="00325D93">
              <w:rPr>
                <w:rFonts w:ascii="Arial" w:eastAsia="Times New Roman" w:hAnsi="Arial" w:cs="Arial"/>
                <w:sz w:val="20"/>
                <w:szCs w:val="20"/>
                <w:lang w:eastAsia="en-AU"/>
              </w:rPr>
              <w:t xml:space="preserve"> only considered where:</w:t>
            </w:r>
          </w:p>
          <w:p w:rsidR="00325D93" w:rsidRPr="00325D93" w:rsidRDefault="00325D93" w:rsidP="008E4E0B">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325D93" w:rsidRPr="00325D93" w:rsidRDefault="00325D93" w:rsidP="008E4E0B">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demolition is confined to the removal of outbuildings, extensions and alterations that are not part of the original structure; or </w:t>
            </w:r>
          </w:p>
          <w:p w:rsidR="00325D93" w:rsidRPr="00325D93" w:rsidRDefault="00325D93" w:rsidP="008E4E0B">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limited demolition is performed in the course of repairs, maintenance or restoration; or</w:t>
            </w:r>
          </w:p>
          <w:p w:rsidR="00325D93" w:rsidRPr="00325D93" w:rsidRDefault="00325D93" w:rsidP="008E4E0B">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demolition is performed following a catastrophic event which substantially destroys the building or object.</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470B44">
              <w:rPr>
                <w:rFonts w:ascii="Arial" w:eastAsia="Times New Roman" w:hAnsi="Arial" w:cs="Arial"/>
                <w:b/>
                <w:bCs/>
                <w:sz w:val="20"/>
                <w:szCs w:val="20"/>
                <w:lang w:eastAsia="en-AU"/>
              </w:rPr>
              <w:t>98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470B44">
              <w:rPr>
                <w:rFonts w:ascii="Arial" w:eastAsia="Times New Roman" w:hAnsi="Arial" w:cs="Arial"/>
                <w:b/>
                <w:bCs/>
                <w:sz w:val="20"/>
                <w:szCs w:val="20"/>
                <w:lang w:eastAsia="en-AU"/>
              </w:rPr>
              <w:t>99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470B44">
              <w:rPr>
                <w:rFonts w:ascii="Arial" w:eastAsia="Times New Roman" w:hAnsi="Arial" w:cs="Arial"/>
                <w:b/>
                <w:bCs/>
                <w:sz w:val="20"/>
                <w:szCs w:val="20"/>
                <w:lang w:eastAsia="en-AU"/>
              </w:rPr>
              <w:t>99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w:t>
            </w:r>
          </w:p>
          <w:p w:rsidR="00325D93" w:rsidRPr="00325D93" w:rsidRDefault="00325D93" w:rsidP="008E4E0B">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not result in the removal of a significant tree;</w:t>
            </w:r>
          </w:p>
          <w:p w:rsidR="00325D93" w:rsidRPr="00325D93" w:rsidRDefault="00325D93" w:rsidP="008E4E0B">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not occur within 20m of a protected tree;</w:t>
            </w:r>
          </w:p>
          <w:p w:rsidR="00325D93" w:rsidRPr="00325D93" w:rsidRDefault="00325D93" w:rsidP="008E4E0B">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involve pruning of a tree in accordance with Australian Standard AS 4373-2007 – Pruning of Amenity Trees.</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 </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70B44" w:rsidRPr="00325D93" w:rsidTr="00470B4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470B44" w:rsidRPr="00325D93" w:rsidRDefault="00470B44" w:rsidP="00325D93">
            <w:pPr>
              <w:spacing w:before="100" w:beforeAutospacing="1" w:after="100" w:afterAutospacing="1" w:line="240" w:lineRule="auto"/>
              <w:ind w:left="150" w:right="150"/>
              <w:rPr>
                <w:rFonts w:ascii="Arial" w:eastAsia="Times New Roman" w:hAnsi="Arial" w:cs="Arial"/>
                <w:b/>
                <w:bCs/>
                <w:sz w:val="20"/>
                <w:szCs w:val="20"/>
                <w:lang w:eastAsia="en-AU"/>
              </w:rPr>
            </w:pPr>
            <w:r w:rsidRPr="00470B44">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470B44"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tcPr>
          <w:p w:rsidR="00470B44" w:rsidRPr="00470B44" w:rsidRDefault="00470B44" w:rsidP="00470B44">
            <w:pPr>
              <w:spacing w:before="100" w:beforeAutospacing="1" w:after="100" w:afterAutospacing="1" w:line="240" w:lineRule="auto"/>
              <w:ind w:left="150" w:right="150"/>
              <w:rPr>
                <w:rFonts w:ascii="Arial" w:eastAsia="Times New Roman" w:hAnsi="Arial" w:cs="Arial"/>
                <w:b/>
                <w:bCs/>
                <w:sz w:val="20"/>
                <w:szCs w:val="20"/>
                <w:lang w:eastAsia="en-AU"/>
              </w:rPr>
            </w:pPr>
            <w:r w:rsidRPr="00470B44">
              <w:rPr>
                <w:rFonts w:ascii="Arial" w:eastAsia="Times New Roman" w:hAnsi="Arial" w:cs="Arial"/>
                <w:b/>
                <w:bCs/>
                <w:sz w:val="20"/>
                <w:szCs w:val="20"/>
                <w:lang w:eastAsia="en-AU"/>
              </w:rPr>
              <w:t>PO100</w:t>
            </w:r>
          </w:p>
          <w:p w:rsidR="00470B44" w:rsidRPr="00470B44" w:rsidRDefault="00470B44" w:rsidP="00470B44">
            <w:pPr>
              <w:spacing w:before="100" w:beforeAutospacing="1" w:after="100" w:afterAutospacing="1" w:line="240" w:lineRule="auto"/>
              <w:ind w:left="150" w:right="150"/>
              <w:rPr>
                <w:rFonts w:ascii="Arial" w:eastAsia="Times New Roman" w:hAnsi="Arial" w:cs="Arial"/>
                <w:bCs/>
                <w:sz w:val="20"/>
                <w:szCs w:val="20"/>
                <w:lang w:eastAsia="en-AU"/>
              </w:rPr>
            </w:pPr>
            <w:r w:rsidRPr="00470B44">
              <w:rPr>
                <w:rFonts w:ascii="Arial" w:eastAsia="Times New Roman" w:hAnsi="Arial" w:cs="Arial"/>
                <w:bCs/>
                <w:sz w:val="20"/>
                <w:szCs w:val="20"/>
                <w:lang w:eastAsia="en-AU"/>
              </w:rPr>
              <w:lastRenderedPageBreak/>
              <w:t>Development within a Pumping station buffer is located, designed and constructed to:</w:t>
            </w:r>
          </w:p>
          <w:p w:rsidR="00214C93" w:rsidRDefault="00470B44" w:rsidP="00214C93">
            <w:pPr>
              <w:numPr>
                <w:ilvl w:val="0"/>
                <w:numId w:val="117"/>
              </w:numPr>
              <w:spacing w:before="100" w:beforeAutospacing="1" w:after="100" w:afterAutospacing="1" w:line="240" w:lineRule="auto"/>
              <w:ind w:right="150"/>
              <w:rPr>
                <w:rFonts w:ascii="Arial" w:eastAsia="Times New Roman" w:hAnsi="Arial" w:cs="Arial"/>
                <w:bCs/>
                <w:sz w:val="20"/>
                <w:szCs w:val="20"/>
                <w:lang w:eastAsia="en-AU"/>
              </w:rPr>
            </w:pPr>
            <w:r w:rsidRPr="00470B44">
              <w:rPr>
                <w:rFonts w:ascii="Arial" w:eastAsia="Times New Roman" w:hAnsi="Arial" w:cs="Arial"/>
                <w:bCs/>
                <w:sz w:val="20"/>
                <w:szCs w:val="20"/>
                <w:lang w:eastAsia="en-AU"/>
              </w:rPr>
              <w:t>ensure that odour or other air pollutant impacts on the amenity of the development met the air quality of objectives in the Environmental Protection (Air) Policy 2008;</w:t>
            </w:r>
          </w:p>
          <w:p w:rsidR="00470B44" w:rsidRPr="00214C93" w:rsidRDefault="00470B44" w:rsidP="00214C93">
            <w:pPr>
              <w:numPr>
                <w:ilvl w:val="0"/>
                <w:numId w:val="117"/>
              </w:numPr>
              <w:spacing w:before="100" w:beforeAutospacing="1" w:after="100" w:afterAutospacing="1" w:line="240" w:lineRule="auto"/>
              <w:ind w:right="150"/>
              <w:rPr>
                <w:rFonts w:ascii="Arial" w:eastAsia="Times New Roman" w:hAnsi="Arial" w:cs="Arial"/>
                <w:bCs/>
                <w:sz w:val="20"/>
                <w:szCs w:val="20"/>
                <w:lang w:eastAsia="en-AU"/>
              </w:rPr>
            </w:pPr>
            <w:r w:rsidRPr="00214C93">
              <w:rPr>
                <w:rFonts w:ascii="Arial" w:eastAsia="Times New Roman" w:hAnsi="Arial" w:cs="Arial"/>
                <w:bCs/>
                <w:sz w:val="20"/>
                <w:szCs w:val="20"/>
                <w:lang w:eastAsia="en-AU"/>
              </w:rPr>
              <w:t>ensure that noise impacts on the amenity of the development met the indoor noise objectives set out in the Environmental Protection (Noise) Policy 2008.</w:t>
            </w:r>
          </w:p>
        </w:tc>
        <w:tc>
          <w:tcPr>
            <w:tcW w:w="1667" w:type="pct"/>
            <w:tcBorders>
              <w:top w:val="outset" w:sz="6" w:space="0" w:color="auto"/>
              <w:left w:val="outset" w:sz="6" w:space="0" w:color="auto"/>
              <w:bottom w:val="outset" w:sz="6" w:space="0" w:color="auto"/>
              <w:right w:val="outset" w:sz="6" w:space="0" w:color="auto"/>
            </w:tcBorders>
          </w:tcPr>
          <w:p w:rsidR="00470B44" w:rsidRPr="00470B44" w:rsidRDefault="00470B44" w:rsidP="00470B44">
            <w:pPr>
              <w:spacing w:before="100" w:beforeAutospacing="1" w:after="100" w:afterAutospacing="1" w:line="240" w:lineRule="auto"/>
              <w:ind w:left="150" w:right="150"/>
              <w:rPr>
                <w:rFonts w:ascii="Arial" w:eastAsia="Times New Roman" w:hAnsi="Arial" w:cs="Arial"/>
                <w:b/>
                <w:bCs/>
                <w:sz w:val="20"/>
                <w:szCs w:val="20"/>
                <w:lang w:eastAsia="en-AU"/>
              </w:rPr>
            </w:pPr>
            <w:r w:rsidRPr="00470B44">
              <w:rPr>
                <w:rFonts w:ascii="Arial" w:eastAsia="Times New Roman" w:hAnsi="Arial" w:cs="Arial"/>
                <w:b/>
                <w:bCs/>
                <w:sz w:val="20"/>
                <w:szCs w:val="20"/>
                <w:lang w:eastAsia="en-AU"/>
              </w:rPr>
              <w:lastRenderedPageBreak/>
              <w:t>E100</w:t>
            </w:r>
          </w:p>
          <w:p w:rsidR="00470B44" w:rsidRPr="00470B44" w:rsidRDefault="00470B44" w:rsidP="00470B44">
            <w:pPr>
              <w:spacing w:before="100" w:beforeAutospacing="1" w:after="100" w:afterAutospacing="1" w:line="240" w:lineRule="auto"/>
              <w:ind w:left="150" w:right="150"/>
              <w:rPr>
                <w:rFonts w:ascii="Arial" w:eastAsia="Times New Roman" w:hAnsi="Arial" w:cs="Arial"/>
                <w:bCs/>
                <w:sz w:val="20"/>
                <w:szCs w:val="20"/>
                <w:lang w:eastAsia="en-AU"/>
              </w:rPr>
            </w:pPr>
            <w:r w:rsidRPr="00470B44">
              <w:rPr>
                <w:rFonts w:ascii="Arial" w:eastAsia="Times New Roman" w:hAnsi="Arial" w:cs="Arial"/>
                <w:bCs/>
                <w:sz w:val="20"/>
                <w:szCs w:val="20"/>
                <w:lang w:eastAsia="en-AU"/>
              </w:rPr>
              <w:t>Development does not involve the construction of any buildings or structures within a Pumping station buffer.</w:t>
            </w:r>
          </w:p>
        </w:tc>
        <w:tc>
          <w:tcPr>
            <w:tcW w:w="596" w:type="pct"/>
            <w:tcBorders>
              <w:top w:val="outset" w:sz="6" w:space="0" w:color="auto"/>
              <w:left w:val="outset" w:sz="6" w:space="0" w:color="auto"/>
              <w:bottom w:val="outset" w:sz="6" w:space="0" w:color="auto"/>
              <w:right w:val="outset" w:sz="6" w:space="0" w:color="auto"/>
            </w:tcBorders>
          </w:tcPr>
          <w:p w:rsidR="00470B44" w:rsidRPr="00325D93" w:rsidRDefault="00470B44"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470B44" w:rsidRPr="00325D93" w:rsidRDefault="00470B44"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641907">
              <w:rPr>
                <w:rFonts w:ascii="Arial" w:eastAsia="Times New Roman" w:hAnsi="Arial" w:cs="Arial"/>
                <w:b/>
                <w:bCs/>
                <w:sz w:val="20"/>
                <w:szCs w:val="20"/>
                <w:lang w:eastAsia="en-AU"/>
              </w:rPr>
              <w:t>10</w:t>
            </w:r>
            <w:r w:rsidR="00470B44">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w:t>
            </w:r>
          </w:p>
          <w:p w:rsidR="00325D93" w:rsidRPr="00325D93" w:rsidRDefault="00325D93" w:rsidP="008E4E0B">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maintains the safety of people and property on a site and neighbouring sites from landslides;</w:t>
            </w:r>
          </w:p>
          <w:p w:rsidR="00325D93" w:rsidRPr="00325D93" w:rsidRDefault="00325D93" w:rsidP="008E4E0B">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ensures the long-term stability of the site considering the full nature and end use of the development;</w:t>
            </w:r>
          </w:p>
          <w:p w:rsidR="00325D93" w:rsidRPr="00325D93" w:rsidRDefault="00325D93" w:rsidP="008E4E0B">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ensures site stability during all phases of construction and development;</w:t>
            </w:r>
          </w:p>
          <w:p w:rsidR="00325D93" w:rsidRPr="00325D93" w:rsidRDefault="00325D93" w:rsidP="008E4E0B">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325D93" w:rsidRPr="00325D93" w:rsidRDefault="00325D93" w:rsidP="008E4E0B">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minimises adverse visual impacts on the amenity of adjoining residents and provides a positive interface with the streetscape.</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641907">
              <w:rPr>
                <w:rFonts w:ascii="Arial" w:eastAsia="Times New Roman" w:hAnsi="Arial" w:cs="Arial"/>
                <w:b/>
                <w:bCs/>
                <w:sz w:val="20"/>
                <w:szCs w:val="20"/>
                <w:lang w:eastAsia="en-AU"/>
              </w:rPr>
              <w:t>10</w:t>
            </w:r>
            <w:r w:rsidR="00470B44">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w:t>
            </w:r>
          </w:p>
          <w:p w:rsidR="00325D93" w:rsidRPr="00325D93" w:rsidRDefault="00325D93" w:rsidP="008E4E0B">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involve earthworks exceeding 50m</w:t>
            </w:r>
            <w:r w:rsidRPr="00325D93">
              <w:rPr>
                <w:rFonts w:ascii="Arial" w:eastAsia="Times New Roman" w:hAnsi="Arial" w:cs="Arial"/>
                <w:sz w:val="20"/>
                <w:szCs w:val="20"/>
                <w:vertAlign w:val="superscript"/>
                <w:lang w:eastAsia="en-AU"/>
              </w:rPr>
              <w:t>3</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involve cut and fill having a height greater than 600mm;</w:t>
            </w:r>
          </w:p>
          <w:p w:rsidR="00325D93" w:rsidRPr="00325D93" w:rsidRDefault="00325D93" w:rsidP="008E4E0B">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involve any retaining wall having a height greater than 600mm;</w:t>
            </w:r>
          </w:p>
          <w:p w:rsidR="00325D93" w:rsidRPr="00325D93" w:rsidRDefault="00325D93" w:rsidP="008E4E0B">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redirect or alter the existing flow of surface or groundwater.</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641907">
              <w:rPr>
                <w:rFonts w:ascii="Arial" w:eastAsia="Times New Roman" w:hAnsi="Arial" w:cs="Arial"/>
                <w:b/>
                <w:bCs/>
                <w:sz w:val="20"/>
                <w:szCs w:val="20"/>
                <w:lang w:eastAsia="en-AU"/>
              </w:rPr>
              <w:t>10</w:t>
            </w:r>
            <w:r w:rsidR="00470B44">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Buildings are designed to respond to sloping topography in the siting, design and form of buildings and structures by:</w:t>
            </w:r>
          </w:p>
          <w:p w:rsidR="00325D93" w:rsidRPr="00325D93" w:rsidRDefault="00325D93" w:rsidP="008E4E0B">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minimising overuse of cut and fill to create single flat pads and benching;</w:t>
            </w:r>
          </w:p>
          <w:p w:rsidR="00325D93" w:rsidRPr="00325D93" w:rsidRDefault="00325D93" w:rsidP="008E4E0B">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avoiding expanses of retaining walls, loss of trees and vegetation and interference with natural drainage systems;</w:t>
            </w:r>
          </w:p>
          <w:p w:rsidR="00325D93" w:rsidRPr="00325D93" w:rsidRDefault="00325D93" w:rsidP="008E4E0B">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minimising any adverse visual impact on the landscape character ;</w:t>
            </w:r>
          </w:p>
          <w:p w:rsidR="00325D93" w:rsidRPr="00325D93" w:rsidRDefault="00325D93" w:rsidP="008E4E0B">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Protect the amenity of adjoining properties.</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sidR="00641907">
              <w:rPr>
                <w:rFonts w:ascii="Arial" w:eastAsia="Times New Roman" w:hAnsi="Arial" w:cs="Arial"/>
                <w:b/>
                <w:bCs/>
                <w:sz w:val="20"/>
                <w:szCs w:val="20"/>
                <w:lang w:eastAsia="en-AU"/>
              </w:rPr>
              <w:t>10</w:t>
            </w:r>
            <w:r w:rsidR="00470B44">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Buildings, excluding domestic outbuildings:</w:t>
            </w:r>
          </w:p>
          <w:p w:rsidR="00325D93" w:rsidRPr="00325D93" w:rsidRDefault="00325D93" w:rsidP="008E4E0B">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are split-level, multiple-slab, pier or pole construction;</w:t>
            </w:r>
          </w:p>
          <w:p w:rsidR="00325D93" w:rsidRPr="00325D93" w:rsidRDefault="00325D93" w:rsidP="008E4E0B">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are not single plane slab on </w:t>
            </w:r>
            <w:proofErr w:type="gramStart"/>
            <w:r w:rsidRPr="00325D93">
              <w:rPr>
                <w:rFonts w:ascii="Arial" w:eastAsia="Times New Roman" w:hAnsi="Arial" w:cs="Arial"/>
                <w:sz w:val="20"/>
                <w:szCs w:val="20"/>
                <w:lang w:eastAsia="en-AU"/>
              </w:rPr>
              <w:t>ground.</w:t>
            </w:r>
            <w:proofErr w:type="gramEnd"/>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641907">
              <w:rPr>
                <w:rFonts w:ascii="Arial" w:eastAsia="Times New Roman" w:hAnsi="Arial" w:cs="Arial"/>
                <w:b/>
                <w:bCs/>
                <w:sz w:val="20"/>
                <w:szCs w:val="20"/>
                <w:lang w:eastAsia="en-AU"/>
              </w:rPr>
              <w:t>10</w:t>
            </w:r>
            <w:r w:rsidR="00470B44">
              <w:rPr>
                <w:rFonts w:ascii="Arial" w:eastAsia="Times New Roman" w:hAnsi="Arial" w:cs="Arial"/>
                <w:b/>
                <w:bCs/>
                <w:sz w:val="20"/>
                <w:szCs w:val="20"/>
                <w:lang w:eastAsia="en-AU"/>
              </w:rPr>
              <w:t>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protects the safety of people, property and the environment from the impacts of landslide on hazardous chemicals manufactured, handled or stored by incorporating design measures to ensure: </w:t>
            </w:r>
          </w:p>
          <w:p w:rsidR="00325D93" w:rsidRPr="00325D93" w:rsidRDefault="00325D93" w:rsidP="008E4E0B">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the long-term stability of the development site considering the full nature and end use of the development;</w:t>
            </w:r>
          </w:p>
          <w:p w:rsidR="00325D93" w:rsidRPr="00325D93" w:rsidRDefault="00325D93" w:rsidP="008E4E0B">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site stability during all phases of construction and development;</w:t>
            </w:r>
          </w:p>
          <w:p w:rsidR="00325D93" w:rsidRPr="00325D93" w:rsidRDefault="00325D93" w:rsidP="008E4E0B">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the development is not adversely affected by landslide activity originating on sloping land above the site;</w:t>
            </w:r>
          </w:p>
          <w:p w:rsidR="00325D93" w:rsidRPr="00325D93" w:rsidRDefault="00325D93" w:rsidP="008E4E0B">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emergency access and access from the site for the public and emergency vehicles is available and is not at risk from landslide.</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641907">
              <w:rPr>
                <w:rFonts w:ascii="Arial" w:eastAsia="Times New Roman" w:hAnsi="Arial" w:cs="Arial"/>
                <w:b/>
                <w:bCs/>
                <w:sz w:val="20"/>
                <w:szCs w:val="20"/>
                <w:lang w:eastAsia="en-AU"/>
              </w:rPr>
              <w:t>10</w:t>
            </w:r>
            <w:r w:rsidR="00470B44">
              <w:rPr>
                <w:rFonts w:ascii="Arial" w:eastAsia="Times New Roman" w:hAnsi="Arial" w:cs="Arial"/>
                <w:b/>
                <w:bCs/>
                <w:sz w:val="20"/>
                <w:szCs w:val="20"/>
                <w:lang w:eastAsia="en-AU"/>
              </w:rPr>
              <w:t>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 involve the manufacture, handling or storage of hazardous chemicals.</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70B44">
              <w:rPr>
                <w:rFonts w:ascii="Arial" w:eastAsia="Times New Roman" w:hAnsi="Arial" w:cs="Arial"/>
                <w:b/>
                <w:bCs/>
                <w:sz w:val="20"/>
                <w:szCs w:val="20"/>
                <w:lang w:eastAsia="en-AU"/>
              </w:rPr>
              <w:t>04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w:t>
            </w:r>
          </w:p>
          <w:p w:rsidR="00325D93" w:rsidRPr="00325D93" w:rsidRDefault="00325D93" w:rsidP="008E4E0B">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minimises the risk to persons from overland flow;</w:t>
            </w:r>
          </w:p>
          <w:p w:rsidR="00325D93" w:rsidRPr="00325D93" w:rsidRDefault="00325D93" w:rsidP="008E4E0B">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70B44">
              <w:rPr>
                <w:rFonts w:ascii="Arial" w:eastAsia="Times New Roman" w:hAnsi="Arial" w:cs="Arial"/>
                <w:b/>
                <w:bCs/>
                <w:sz w:val="20"/>
                <w:szCs w:val="20"/>
                <w:lang w:eastAsia="en-AU"/>
              </w:rPr>
              <w:t>05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w:t>
            </w:r>
          </w:p>
          <w:p w:rsidR="00325D93" w:rsidRPr="00325D93" w:rsidRDefault="00325D93" w:rsidP="008E4E0B">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325D93" w:rsidRPr="00325D93" w:rsidRDefault="00325D93" w:rsidP="008E4E0B">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6"/>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Reporting to be prepared in accordance with Planning scheme policy – Flood hazard, Coastal hazard and Overland flow.</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70B44">
              <w:rPr>
                <w:rFonts w:ascii="Arial" w:eastAsia="Times New Roman" w:hAnsi="Arial" w:cs="Arial"/>
                <w:b/>
                <w:bCs/>
                <w:sz w:val="20"/>
                <w:szCs w:val="20"/>
                <w:lang w:eastAsia="en-AU"/>
              </w:rPr>
              <w:t>06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w:t>
            </w:r>
          </w:p>
          <w:p w:rsidR="00325D93" w:rsidRPr="00325D93" w:rsidRDefault="00325D93" w:rsidP="008E4E0B">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directly, indirectly or cumulatively cause any increase in overland flow velocity or level;</w:t>
            </w:r>
          </w:p>
          <w:p w:rsidR="00325D93" w:rsidRPr="00325D93" w:rsidRDefault="00325D93" w:rsidP="008E4E0B">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6"/>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Note - Open concrete drains greater than 1m in width are not an acceptable outcome, nor are any other design options that may increase scouring.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br/>
            </w:r>
            <w:r w:rsidRPr="00325D93">
              <w:rPr>
                <w:rFonts w:ascii="Arial" w:eastAsia="Times New Roman" w:hAnsi="Arial" w:cs="Arial"/>
                <w:sz w:val="20"/>
                <w:szCs w:val="20"/>
                <w:lang w:eastAsia="en-AU"/>
              </w:rPr>
              <w:br/>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70B44">
              <w:rPr>
                <w:rFonts w:ascii="Arial" w:eastAsia="Times New Roman" w:hAnsi="Arial" w:cs="Arial"/>
                <w:b/>
                <w:bCs/>
                <w:sz w:val="20"/>
                <w:szCs w:val="20"/>
                <w:lang w:eastAsia="en-AU"/>
              </w:rPr>
              <w:t>07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70B44">
              <w:rPr>
                <w:rFonts w:ascii="Arial" w:eastAsia="Times New Roman" w:hAnsi="Arial" w:cs="Arial"/>
                <w:b/>
                <w:bCs/>
                <w:sz w:val="20"/>
                <w:szCs w:val="20"/>
                <w:lang w:eastAsia="en-AU"/>
              </w:rPr>
              <w:t>07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7"/>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70B44">
              <w:rPr>
                <w:rFonts w:ascii="Arial" w:eastAsia="Times New Roman" w:hAnsi="Arial" w:cs="Arial"/>
                <w:b/>
                <w:bCs/>
                <w:sz w:val="20"/>
                <w:szCs w:val="20"/>
                <w:lang w:eastAsia="en-AU"/>
              </w:rPr>
              <w:t>08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70B44">
              <w:rPr>
                <w:rFonts w:ascii="Arial" w:eastAsia="Times New Roman" w:hAnsi="Arial" w:cs="Arial"/>
                <w:b/>
                <w:bCs/>
                <w:sz w:val="20"/>
                <w:szCs w:val="20"/>
                <w:lang w:eastAsia="en-AU"/>
              </w:rPr>
              <w:t>08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70B44">
              <w:rPr>
                <w:rFonts w:ascii="Arial" w:eastAsia="Times New Roman" w:hAnsi="Arial" w:cs="Arial"/>
                <w:b/>
                <w:bCs/>
                <w:sz w:val="20"/>
                <w:szCs w:val="20"/>
                <w:lang w:eastAsia="en-AU"/>
              </w:rPr>
              <w:t>09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w:t>
            </w:r>
            <w:proofErr w:type="gramStart"/>
            <w:r w:rsidRPr="00325D93">
              <w:rPr>
                <w:rFonts w:ascii="Arial" w:eastAsia="Times New Roman" w:hAnsi="Arial" w:cs="Arial"/>
                <w:sz w:val="20"/>
                <w:szCs w:val="20"/>
                <w:lang w:eastAsia="en-AU"/>
              </w:rPr>
              <w:t>are able to</w:t>
            </w:r>
            <w:proofErr w:type="gramEnd"/>
            <w:r w:rsidRPr="00325D93">
              <w:rPr>
                <w:rFonts w:ascii="Arial" w:eastAsia="Times New Roman" w:hAnsi="Arial" w:cs="Arial"/>
                <w:sz w:val="20"/>
                <w:szCs w:val="20"/>
                <w:lang w:eastAsia="en-AU"/>
              </w:rPr>
              <w:t xml:space="preserve">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6"/>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Reporting to be prepared in accordance with Planning scheme policy – Flood hazard, Coastal hazard and Overland flow</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70B44">
              <w:rPr>
                <w:rFonts w:ascii="Arial" w:eastAsia="Times New Roman" w:hAnsi="Arial" w:cs="Arial"/>
                <w:b/>
                <w:bCs/>
                <w:sz w:val="20"/>
                <w:szCs w:val="20"/>
                <w:lang w:eastAsia="en-AU"/>
              </w:rPr>
              <w:t>09</w:t>
            </w:r>
            <w:r w:rsidRPr="00325D93">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325D93" w:rsidRPr="00325D93" w:rsidRDefault="00325D93" w:rsidP="008E4E0B">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Urban area – Level III;</w:t>
            </w:r>
          </w:p>
          <w:p w:rsidR="00325D93" w:rsidRPr="00325D93" w:rsidRDefault="00325D93" w:rsidP="008E4E0B">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Rural area – N/A;</w:t>
            </w:r>
          </w:p>
          <w:p w:rsidR="00325D93" w:rsidRPr="00325D93" w:rsidRDefault="00325D93" w:rsidP="008E4E0B">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Industrial area – Level V;</w:t>
            </w:r>
          </w:p>
          <w:p w:rsidR="00325D93" w:rsidRPr="00325D93" w:rsidRDefault="00325D93" w:rsidP="008E4E0B">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Commercial area – Level V.</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70B44">
              <w:rPr>
                <w:rFonts w:ascii="Arial" w:eastAsia="Times New Roman" w:hAnsi="Arial" w:cs="Arial"/>
                <w:b/>
                <w:bCs/>
                <w:sz w:val="20"/>
                <w:szCs w:val="20"/>
                <w:lang w:eastAsia="en-AU"/>
              </w:rPr>
              <w:t>09</w:t>
            </w:r>
            <w:r w:rsidRPr="00325D93">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PO1</w:t>
            </w:r>
            <w:r w:rsidR="00470B44">
              <w:rPr>
                <w:rFonts w:ascii="Arial" w:eastAsia="Times New Roman" w:hAnsi="Arial" w:cs="Arial"/>
                <w:b/>
                <w:bCs/>
                <w:sz w:val="20"/>
                <w:szCs w:val="20"/>
                <w:lang w:eastAsia="en-AU"/>
              </w:rPr>
              <w:t>10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protects the conveyance of overland flow such that an easement for drainage purposes is provided over:</w:t>
            </w:r>
          </w:p>
          <w:p w:rsidR="00325D93" w:rsidRPr="00325D93" w:rsidRDefault="00325D93" w:rsidP="008E4E0B">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 stormwater pipe if the nominal pipe diameter exceeds 300mm;</w:t>
            </w:r>
          </w:p>
          <w:p w:rsidR="00325D93" w:rsidRPr="00325D93" w:rsidRDefault="00325D93" w:rsidP="008E4E0B">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an overland flow path where it crosses more than one premises;</w:t>
            </w:r>
          </w:p>
          <w:p w:rsidR="00325D93" w:rsidRPr="00325D93" w:rsidRDefault="00325D93" w:rsidP="008E4E0B">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6"/>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Refer to Planning scheme policy - Integrated design for details and examples.</w:t>
                  </w:r>
                </w:p>
              </w:tc>
            </w:tr>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Stormwater Drainage easement dimensions are provided in accordance with Section 3.8.5 of QUDM.</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3161" w:type="pct"/>
            <w:gridSpan w:val="2"/>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Additional criteria for development for a Park</w:t>
            </w:r>
            <w:r w:rsidRPr="00325D93">
              <w:rPr>
                <w:rFonts w:ascii="Arial" w:eastAsia="Times New Roman" w:hAnsi="Arial" w:cs="Arial"/>
                <w:b/>
                <w:bCs/>
                <w:sz w:val="20"/>
                <w:szCs w:val="20"/>
                <w:vertAlign w:val="superscript"/>
                <w:lang w:eastAsia="en-AU"/>
              </w:rPr>
              <w:t>(</w:t>
            </w:r>
            <w:hyperlink r:id="rId9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25D93">
                <w:rPr>
                  <w:rFonts w:ascii="Arial" w:eastAsia="Times New Roman" w:hAnsi="Arial" w:cs="Arial"/>
                  <w:color w:val="0000FF"/>
                  <w:sz w:val="20"/>
                  <w:szCs w:val="20"/>
                  <w:vertAlign w:val="superscript"/>
                  <w:lang w:eastAsia="en-AU"/>
                </w:rPr>
                <w:t>57</w:t>
              </w:r>
            </w:hyperlink>
            <w:r w:rsidRPr="00325D93">
              <w:rPr>
                <w:rFonts w:ascii="Arial" w:eastAsia="Times New Roman" w:hAnsi="Arial" w:cs="Arial"/>
                <w:b/>
                <w:bCs/>
                <w:sz w:val="20"/>
                <w:szCs w:val="20"/>
                <w:vertAlign w:val="superscript"/>
                <w:lang w:eastAsia="en-AU"/>
              </w:rPr>
              <w:t>)</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70B44">
              <w:rPr>
                <w:rFonts w:ascii="Arial" w:eastAsia="Times New Roman" w:hAnsi="Arial" w:cs="Arial"/>
                <w:b/>
                <w:bCs/>
                <w:sz w:val="20"/>
                <w:szCs w:val="20"/>
                <w:lang w:eastAsia="en-AU"/>
              </w:rPr>
              <w:t>11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for a Park</w:t>
            </w:r>
            <w:r w:rsidRPr="00325D93">
              <w:rPr>
                <w:rFonts w:ascii="Arial" w:eastAsia="Times New Roman" w:hAnsi="Arial" w:cs="Arial"/>
                <w:sz w:val="20"/>
                <w:szCs w:val="20"/>
                <w:vertAlign w:val="superscript"/>
                <w:lang w:eastAsia="en-AU"/>
              </w:rPr>
              <w:t>(</w:t>
            </w:r>
            <w:hyperlink r:id="rId9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25D93">
                <w:rPr>
                  <w:rFonts w:ascii="Arial" w:eastAsia="Times New Roman" w:hAnsi="Arial" w:cs="Arial"/>
                  <w:color w:val="0000FF"/>
                  <w:sz w:val="20"/>
                  <w:szCs w:val="20"/>
                  <w:vertAlign w:val="superscript"/>
                  <w:lang w:eastAsia="en-AU"/>
                </w:rPr>
                <w:t>57</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ensures that the design and layout responds to the nature of the overland flow affecting the premises such that: </w:t>
            </w:r>
          </w:p>
          <w:p w:rsidR="00325D93" w:rsidRPr="00325D93" w:rsidRDefault="00325D93" w:rsidP="008E4E0B">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public benefit and enjoyment is maximised;</w:t>
            </w:r>
          </w:p>
          <w:p w:rsidR="00325D93" w:rsidRPr="00325D93" w:rsidRDefault="00325D93" w:rsidP="008E4E0B">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impacts on the asset life and integrity of park structures is minimised;</w:t>
            </w:r>
          </w:p>
          <w:p w:rsidR="00325D93" w:rsidRPr="00325D93" w:rsidRDefault="00325D93" w:rsidP="008E4E0B">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maintenance and replacement costs are minimised.</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70B44">
              <w:rPr>
                <w:rFonts w:ascii="Arial" w:eastAsia="Times New Roman" w:hAnsi="Arial" w:cs="Arial"/>
                <w:b/>
                <w:bCs/>
                <w:sz w:val="20"/>
                <w:szCs w:val="20"/>
                <w:lang w:eastAsia="en-AU"/>
              </w:rPr>
              <w:t>11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for a Park</w:t>
            </w:r>
            <w:r w:rsidRPr="00325D93">
              <w:rPr>
                <w:rFonts w:ascii="Arial" w:eastAsia="Times New Roman" w:hAnsi="Arial" w:cs="Arial"/>
                <w:sz w:val="20"/>
                <w:szCs w:val="20"/>
                <w:vertAlign w:val="superscript"/>
                <w:lang w:eastAsia="en-AU"/>
              </w:rPr>
              <w:t>(</w:t>
            </w:r>
            <w:hyperlink r:id="rId9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25D93">
                <w:rPr>
                  <w:rFonts w:ascii="Arial" w:eastAsia="Times New Roman" w:hAnsi="Arial" w:cs="Arial"/>
                  <w:color w:val="0000FF"/>
                  <w:sz w:val="20"/>
                  <w:szCs w:val="20"/>
                  <w:vertAlign w:val="superscript"/>
                  <w:lang w:eastAsia="en-AU"/>
                </w:rPr>
                <w:t>57</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316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Riparian and wetland setbacks</w:t>
            </w:r>
          </w:p>
        </w:tc>
        <w:tc>
          <w:tcPr>
            <w:tcW w:w="596"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955EF9">
              <w:rPr>
                <w:rFonts w:ascii="Arial" w:eastAsia="Times New Roman" w:hAnsi="Arial" w:cs="Arial"/>
                <w:b/>
                <w:bCs/>
                <w:sz w:val="20"/>
                <w:szCs w:val="20"/>
                <w:lang w:eastAsia="en-AU"/>
              </w:rPr>
              <w:t>12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325D93" w:rsidRPr="00325D93" w:rsidRDefault="00325D93" w:rsidP="008E4E0B">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impact on fauna habitats;</w:t>
            </w:r>
          </w:p>
          <w:p w:rsidR="00325D93" w:rsidRPr="00325D93" w:rsidRDefault="00325D93" w:rsidP="008E4E0B">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impact on wildlife corridors and connectivity;</w:t>
            </w:r>
          </w:p>
          <w:p w:rsidR="00325D93" w:rsidRPr="00325D93" w:rsidRDefault="00325D93" w:rsidP="008E4E0B">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impact on stream integrity;</w:t>
            </w:r>
          </w:p>
          <w:p w:rsidR="00325D93" w:rsidRPr="00325D93" w:rsidRDefault="00325D93" w:rsidP="008E4E0B">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impact of opportunities for revegetation and rehabilitation planting;</w:t>
            </w:r>
          </w:p>
          <w:p w:rsidR="00325D93" w:rsidRPr="00325D93" w:rsidRDefault="00325D93" w:rsidP="008E4E0B">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edge effects.</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E1</w:t>
            </w:r>
            <w:r w:rsidR="00955EF9">
              <w:rPr>
                <w:rFonts w:ascii="Arial" w:eastAsia="Times New Roman" w:hAnsi="Arial" w:cs="Arial"/>
                <w:b/>
                <w:bCs/>
                <w:sz w:val="20"/>
                <w:szCs w:val="20"/>
                <w:lang w:eastAsia="en-AU"/>
              </w:rPr>
              <w:t>12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 occur within:</w:t>
            </w:r>
          </w:p>
          <w:p w:rsidR="00325D93" w:rsidRPr="00325D93" w:rsidRDefault="00325D93" w:rsidP="008E4E0B">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50m from top of bank for W1 waterway and drainage line</w:t>
            </w:r>
          </w:p>
          <w:p w:rsidR="00325D93" w:rsidRPr="00325D93" w:rsidRDefault="00325D93" w:rsidP="008E4E0B">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30m from top of bank for W2 waterway and drainage line</w:t>
            </w:r>
          </w:p>
          <w:p w:rsidR="00325D93" w:rsidRPr="00325D93" w:rsidRDefault="00325D93" w:rsidP="008E4E0B">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20m from top of bank for W3 waterway and drainage line</w:t>
            </w:r>
          </w:p>
          <w:p w:rsidR="00325D93" w:rsidRPr="00325D93" w:rsidRDefault="00325D93" w:rsidP="008E4E0B">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7"/>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365B8E" w:rsidRPr="00325D93" w:rsidRDefault="00365B8E" w:rsidP="00325D93">
      <w:pPr>
        <w:shd w:val="clear" w:color="auto" w:fill="FFFFFF"/>
        <w:spacing w:before="100" w:beforeAutospacing="1" w:after="100" w:afterAutospacing="1" w:line="240" w:lineRule="auto"/>
        <w:rPr>
          <w:rFonts w:ascii="Arial" w:hAnsi="Arial" w:cs="Arial"/>
          <w:sz w:val="20"/>
          <w:szCs w:val="20"/>
        </w:rPr>
      </w:pPr>
      <w:bookmarkStart w:id="0" w:name="_GoBack"/>
      <w:bookmarkEnd w:id="0"/>
    </w:p>
    <w:sectPr w:rsidR="00365B8E" w:rsidRPr="00325D93" w:rsidSect="00325D93">
      <w:footerReference w:type="default" r:id="rId9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A49" w:rsidRDefault="00AE7A49" w:rsidP="005536F0">
      <w:pPr>
        <w:spacing w:after="0" w:line="240" w:lineRule="auto"/>
      </w:pPr>
      <w:r>
        <w:separator/>
      </w:r>
    </w:p>
  </w:endnote>
  <w:endnote w:type="continuationSeparator" w:id="0">
    <w:p w:rsidR="00AE7A49" w:rsidRDefault="00AE7A49" w:rsidP="0055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79" w:rsidRPr="008975E5" w:rsidRDefault="003C6479" w:rsidP="008975E5">
    <w:pPr>
      <w:pStyle w:val="Footer"/>
      <w:jc w:val="center"/>
      <w:rPr>
        <w:rFonts w:ascii="Arial" w:hAnsi="Arial" w:cs="Arial"/>
        <w:i/>
        <w:sz w:val="20"/>
        <w:szCs w:val="20"/>
      </w:rPr>
    </w:pPr>
    <w:r w:rsidRPr="005536F0">
      <w:rPr>
        <w:rFonts w:ascii="Arial" w:hAnsi="Arial" w:cs="Arial"/>
        <w:i/>
        <w:sz w:val="20"/>
        <w:szCs w:val="20"/>
      </w:rPr>
      <w:t>MBRC Planning Scheme</w:t>
    </w:r>
    <w:r>
      <w:rPr>
        <w:rFonts w:ascii="Arial" w:hAnsi="Arial" w:cs="Arial"/>
        <w:i/>
        <w:sz w:val="20"/>
        <w:szCs w:val="20"/>
      </w:rPr>
      <w:t xml:space="preserve"> Version </w:t>
    </w:r>
    <w:r w:rsidR="00617E08">
      <w:rPr>
        <w:rFonts w:ascii="Arial" w:hAnsi="Arial" w:cs="Arial"/>
        <w:i/>
        <w:sz w:val="20"/>
        <w:szCs w:val="20"/>
      </w:rPr>
      <w:t>6</w:t>
    </w:r>
    <w:r w:rsidRPr="005536F0">
      <w:rPr>
        <w:rFonts w:ascii="Arial" w:hAnsi="Arial" w:cs="Arial"/>
        <w:i/>
        <w:sz w:val="20"/>
        <w:szCs w:val="20"/>
      </w:rPr>
      <w:t xml:space="preserve"> - Emerging community zone - </w:t>
    </w:r>
    <w:r w:rsidR="00135945">
      <w:rPr>
        <w:rFonts w:ascii="Arial" w:hAnsi="Arial" w:cs="Arial"/>
        <w:i/>
        <w:sz w:val="20"/>
        <w:szCs w:val="20"/>
      </w:rPr>
      <w:t>Interim</w:t>
    </w:r>
    <w:r w:rsidRPr="005536F0">
      <w:rPr>
        <w:rFonts w:ascii="Arial" w:hAnsi="Arial" w:cs="Arial"/>
        <w:i/>
        <w:sz w:val="20"/>
        <w:szCs w:val="20"/>
      </w:rPr>
      <w:t xml:space="preserve"> precinct </w:t>
    </w:r>
    <w:r>
      <w:rPr>
        <w:rFonts w:ascii="Arial" w:hAnsi="Arial" w:cs="Arial"/>
        <w:i/>
        <w:sz w:val="20"/>
        <w:szCs w:val="20"/>
      </w:rPr>
      <w:t>Assessable</w:t>
    </w:r>
    <w:r w:rsidRPr="005536F0">
      <w:rPr>
        <w:rFonts w:ascii="Arial" w:hAnsi="Arial" w:cs="Arial"/>
        <w:i/>
        <w:sz w:val="20"/>
        <w:szCs w:val="20"/>
      </w:rPr>
      <w:tab/>
    </w:r>
    <w:r w:rsidRPr="005536F0">
      <w:rPr>
        <w:rFonts w:ascii="Arial" w:hAnsi="Arial" w:cs="Arial"/>
        <w:i/>
        <w:sz w:val="20"/>
        <w:szCs w:val="20"/>
      </w:rPr>
      <w:tab/>
    </w:r>
    <w:r w:rsidRPr="005536F0">
      <w:rPr>
        <w:rFonts w:ascii="Arial" w:hAnsi="Arial" w:cs="Arial"/>
        <w:i/>
        <w:sz w:val="20"/>
        <w:szCs w:val="20"/>
      </w:rPr>
      <w:tab/>
    </w:r>
    <w:r w:rsidRPr="005536F0">
      <w:rPr>
        <w:rFonts w:ascii="Arial" w:hAnsi="Arial" w:cs="Arial"/>
        <w:i/>
        <w:sz w:val="20"/>
        <w:szCs w:val="20"/>
      </w:rPr>
      <w:tab/>
    </w:r>
    <w:r w:rsidRPr="005536F0">
      <w:rPr>
        <w:rFonts w:ascii="Arial" w:hAnsi="Arial" w:cs="Arial"/>
        <w:i/>
        <w:sz w:val="20"/>
        <w:szCs w:val="20"/>
      </w:rPr>
      <w:tab/>
    </w:r>
    <w:sdt>
      <w:sdtPr>
        <w:rPr>
          <w:rFonts w:ascii="Arial" w:hAnsi="Arial" w:cs="Arial"/>
          <w:sz w:val="20"/>
          <w:szCs w:val="20"/>
        </w:rPr>
        <w:id w:val="1024602024"/>
        <w:docPartObj>
          <w:docPartGallery w:val="Page Numbers (Bottom of Page)"/>
          <w:docPartUnique/>
        </w:docPartObj>
      </w:sdtPr>
      <w:sdtEndPr>
        <w:rPr>
          <w:noProof/>
        </w:rPr>
      </w:sdtEndPr>
      <w:sdtContent>
        <w:r w:rsidRPr="005536F0">
          <w:rPr>
            <w:rFonts w:ascii="Arial" w:hAnsi="Arial" w:cs="Arial"/>
            <w:sz w:val="20"/>
            <w:szCs w:val="20"/>
          </w:rPr>
          <w:fldChar w:fldCharType="begin"/>
        </w:r>
        <w:r w:rsidRPr="005536F0">
          <w:rPr>
            <w:rFonts w:ascii="Arial" w:hAnsi="Arial" w:cs="Arial"/>
            <w:sz w:val="20"/>
            <w:szCs w:val="20"/>
          </w:rPr>
          <w:instrText xml:space="preserve"> PAGE   \* MERGEFORMAT </w:instrText>
        </w:r>
        <w:r w:rsidRPr="005536F0">
          <w:rPr>
            <w:rFonts w:ascii="Arial" w:hAnsi="Arial" w:cs="Arial"/>
            <w:sz w:val="20"/>
            <w:szCs w:val="20"/>
          </w:rPr>
          <w:fldChar w:fldCharType="separate"/>
        </w:r>
        <w:r>
          <w:rPr>
            <w:rFonts w:ascii="Arial" w:hAnsi="Arial" w:cs="Arial"/>
            <w:sz w:val="20"/>
            <w:szCs w:val="20"/>
          </w:rPr>
          <w:t>1</w:t>
        </w:r>
        <w:r w:rsidRPr="005536F0">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A49" w:rsidRDefault="00AE7A49" w:rsidP="005536F0">
      <w:pPr>
        <w:spacing w:after="0" w:line="240" w:lineRule="auto"/>
      </w:pPr>
      <w:r>
        <w:separator/>
      </w:r>
    </w:p>
  </w:footnote>
  <w:footnote w:type="continuationSeparator" w:id="0">
    <w:p w:rsidR="00AE7A49" w:rsidRDefault="00AE7A49" w:rsidP="00553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38C"/>
    <w:multiLevelType w:val="multilevel"/>
    <w:tmpl w:val="6F36D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01295F"/>
    <w:multiLevelType w:val="multilevel"/>
    <w:tmpl w:val="998ABD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23672D"/>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8D40A4"/>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8FC66A9"/>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9D67A8E"/>
    <w:multiLevelType w:val="multilevel"/>
    <w:tmpl w:val="FA565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B212A47"/>
    <w:multiLevelType w:val="multilevel"/>
    <w:tmpl w:val="1B8404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CA12141"/>
    <w:multiLevelType w:val="multilevel"/>
    <w:tmpl w:val="D1C85A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CF708B2"/>
    <w:multiLevelType w:val="multilevel"/>
    <w:tmpl w:val="722A4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DC15DE0"/>
    <w:multiLevelType w:val="multilevel"/>
    <w:tmpl w:val="48462F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E212BF2"/>
    <w:multiLevelType w:val="multilevel"/>
    <w:tmpl w:val="576EA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F3D56F7"/>
    <w:multiLevelType w:val="multilevel"/>
    <w:tmpl w:val="24E23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23B128F"/>
    <w:multiLevelType w:val="multilevel"/>
    <w:tmpl w:val="722A4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5F75BA3"/>
    <w:multiLevelType w:val="multilevel"/>
    <w:tmpl w:val="884673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64222D2"/>
    <w:multiLevelType w:val="multilevel"/>
    <w:tmpl w:val="1368F2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68D4491"/>
    <w:multiLevelType w:val="multilevel"/>
    <w:tmpl w:val="470C0D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 w15:restartNumberingAfterBreak="0">
    <w:nsid w:val="185B2171"/>
    <w:multiLevelType w:val="multilevel"/>
    <w:tmpl w:val="5288B6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B3A3129"/>
    <w:multiLevelType w:val="multilevel"/>
    <w:tmpl w:val="61E067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B540F5B"/>
    <w:multiLevelType w:val="multilevel"/>
    <w:tmpl w:val="733A03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B596335"/>
    <w:multiLevelType w:val="multilevel"/>
    <w:tmpl w:val="591AA1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E9910B2"/>
    <w:multiLevelType w:val="multilevel"/>
    <w:tmpl w:val="722A4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F5377EC"/>
    <w:multiLevelType w:val="multilevel"/>
    <w:tmpl w:val="EE3C06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F647C70"/>
    <w:multiLevelType w:val="multilevel"/>
    <w:tmpl w:val="5F4C7F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1EF7ED3"/>
    <w:multiLevelType w:val="multilevel"/>
    <w:tmpl w:val="C002B31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2EB4A95"/>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3CB6885"/>
    <w:multiLevelType w:val="multilevel"/>
    <w:tmpl w:val="FE0CC3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48C3A09"/>
    <w:multiLevelType w:val="multilevel"/>
    <w:tmpl w:val="5156E8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5B7207B"/>
    <w:multiLevelType w:val="multilevel"/>
    <w:tmpl w:val="AA3C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6327FC7"/>
    <w:multiLevelType w:val="multilevel"/>
    <w:tmpl w:val="722A4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8EE59E4"/>
    <w:multiLevelType w:val="multilevel"/>
    <w:tmpl w:val="9DE86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C184D6F"/>
    <w:multiLevelType w:val="multilevel"/>
    <w:tmpl w:val="722A4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F9770BC"/>
    <w:multiLevelType w:val="multilevel"/>
    <w:tmpl w:val="6F2EAF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12513D1"/>
    <w:multiLevelType w:val="multilevel"/>
    <w:tmpl w:val="CEE600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17D3CAB"/>
    <w:multiLevelType w:val="multilevel"/>
    <w:tmpl w:val="722A4A4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3755F83"/>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4D9289D"/>
    <w:multiLevelType w:val="multilevel"/>
    <w:tmpl w:val="722A4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6144FE6"/>
    <w:multiLevelType w:val="multilevel"/>
    <w:tmpl w:val="D2DE3B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77F309F"/>
    <w:multiLevelType w:val="multilevel"/>
    <w:tmpl w:val="0F662F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7852CA9"/>
    <w:multiLevelType w:val="multilevel"/>
    <w:tmpl w:val="F9F0F9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85018C9"/>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B3E671D"/>
    <w:multiLevelType w:val="multilevel"/>
    <w:tmpl w:val="26E201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E1158D3"/>
    <w:multiLevelType w:val="multilevel"/>
    <w:tmpl w:val="BC78B9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424466DB"/>
    <w:multiLevelType w:val="multilevel"/>
    <w:tmpl w:val="497474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42A1530C"/>
    <w:multiLevelType w:val="multilevel"/>
    <w:tmpl w:val="8838348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4523D24"/>
    <w:multiLevelType w:val="multilevel"/>
    <w:tmpl w:val="A030EC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44897174"/>
    <w:multiLevelType w:val="multilevel"/>
    <w:tmpl w:val="92DCAF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4F36CF8"/>
    <w:multiLevelType w:val="multilevel"/>
    <w:tmpl w:val="789C7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6A571EF"/>
    <w:multiLevelType w:val="multilevel"/>
    <w:tmpl w:val="4EF8F7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6C94B34"/>
    <w:multiLevelType w:val="multilevel"/>
    <w:tmpl w:val="AD6220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479B4465"/>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47A677FD"/>
    <w:multiLevelType w:val="multilevel"/>
    <w:tmpl w:val="00865B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B4D11D4"/>
    <w:multiLevelType w:val="multilevel"/>
    <w:tmpl w:val="6D143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4C5B117D"/>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C842A3A"/>
    <w:multiLevelType w:val="multilevel"/>
    <w:tmpl w:val="3F6C86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D947640"/>
    <w:multiLevelType w:val="multilevel"/>
    <w:tmpl w:val="9AB80D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E7645DA"/>
    <w:multiLevelType w:val="multilevel"/>
    <w:tmpl w:val="F0464C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F912173"/>
    <w:multiLevelType w:val="multilevel"/>
    <w:tmpl w:val="CC08C5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505A4EF5"/>
    <w:multiLevelType w:val="multilevel"/>
    <w:tmpl w:val="C630AE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50CF650A"/>
    <w:multiLevelType w:val="multilevel"/>
    <w:tmpl w:val="DB86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1FB3E05"/>
    <w:multiLevelType w:val="multilevel"/>
    <w:tmpl w:val="F9E68EC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4406B10"/>
    <w:multiLevelType w:val="multilevel"/>
    <w:tmpl w:val="0F7C68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559C0B67"/>
    <w:multiLevelType w:val="multilevel"/>
    <w:tmpl w:val="C002B31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55DD441B"/>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55F264A6"/>
    <w:multiLevelType w:val="multilevel"/>
    <w:tmpl w:val="0AEC64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73B3467"/>
    <w:multiLevelType w:val="multilevel"/>
    <w:tmpl w:val="4626AE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596B1F26"/>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5AC619E6"/>
    <w:multiLevelType w:val="multilevel"/>
    <w:tmpl w:val="79BA5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5B260AC1"/>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C630FFE"/>
    <w:multiLevelType w:val="multilevel"/>
    <w:tmpl w:val="61E067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D2A4CB8"/>
    <w:multiLevelType w:val="multilevel"/>
    <w:tmpl w:val="61E067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D497650"/>
    <w:multiLevelType w:val="multilevel"/>
    <w:tmpl w:val="5EE851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5EF76F79"/>
    <w:multiLevelType w:val="multilevel"/>
    <w:tmpl w:val="722A4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60747CC8"/>
    <w:multiLevelType w:val="multilevel"/>
    <w:tmpl w:val="A58207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61234F8A"/>
    <w:multiLevelType w:val="multilevel"/>
    <w:tmpl w:val="37B8EF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617E62F4"/>
    <w:multiLevelType w:val="multilevel"/>
    <w:tmpl w:val="F9A6FE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6197201F"/>
    <w:multiLevelType w:val="multilevel"/>
    <w:tmpl w:val="1F40343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63783337"/>
    <w:multiLevelType w:val="multilevel"/>
    <w:tmpl w:val="DEC85E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66D72022"/>
    <w:multiLevelType w:val="multilevel"/>
    <w:tmpl w:val="EAF8DB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69BE753B"/>
    <w:multiLevelType w:val="multilevel"/>
    <w:tmpl w:val="79589D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6AF7633E"/>
    <w:multiLevelType w:val="multilevel"/>
    <w:tmpl w:val="722A4A4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6AF8013E"/>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B9C1D55"/>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6D977948"/>
    <w:multiLevelType w:val="multilevel"/>
    <w:tmpl w:val="722A4A4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DB87688"/>
    <w:multiLevelType w:val="multilevel"/>
    <w:tmpl w:val="3A5C35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6EDA7863"/>
    <w:multiLevelType w:val="multilevel"/>
    <w:tmpl w:val="98D46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6EE05492"/>
    <w:multiLevelType w:val="multilevel"/>
    <w:tmpl w:val="C002B3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F014BBD"/>
    <w:multiLevelType w:val="multilevel"/>
    <w:tmpl w:val="C002B3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6F6420D5"/>
    <w:multiLevelType w:val="multilevel"/>
    <w:tmpl w:val="AB0201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702055D1"/>
    <w:multiLevelType w:val="multilevel"/>
    <w:tmpl w:val="E9642E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7056596F"/>
    <w:multiLevelType w:val="multilevel"/>
    <w:tmpl w:val="722A4A4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709D7D4F"/>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717A286D"/>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1993E5C"/>
    <w:multiLevelType w:val="multilevel"/>
    <w:tmpl w:val="3DDEE8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7241792A"/>
    <w:multiLevelType w:val="multilevel"/>
    <w:tmpl w:val="12DCD1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741C1976"/>
    <w:multiLevelType w:val="multilevel"/>
    <w:tmpl w:val="F18E7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7569001A"/>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768353A8"/>
    <w:multiLevelType w:val="multilevel"/>
    <w:tmpl w:val="C002B31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76F7464D"/>
    <w:multiLevelType w:val="multilevel"/>
    <w:tmpl w:val="7296589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770125C3"/>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77F130D9"/>
    <w:multiLevelType w:val="multilevel"/>
    <w:tmpl w:val="846EE6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77FE2262"/>
    <w:multiLevelType w:val="multilevel"/>
    <w:tmpl w:val="65A014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781E6BCD"/>
    <w:multiLevelType w:val="multilevel"/>
    <w:tmpl w:val="C3AE9C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78BA4965"/>
    <w:multiLevelType w:val="multilevel"/>
    <w:tmpl w:val="E982D9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9D9599A"/>
    <w:multiLevelType w:val="multilevel"/>
    <w:tmpl w:val="7F2086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7A136ED8"/>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7A16787C"/>
    <w:multiLevelType w:val="multilevel"/>
    <w:tmpl w:val="722A4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7A7E1450"/>
    <w:multiLevelType w:val="multilevel"/>
    <w:tmpl w:val="C7D495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7AFB356E"/>
    <w:multiLevelType w:val="multilevel"/>
    <w:tmpl w:val="06462D9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7B39144C"/>
    <w:multiLevelType w:val="multilevel"/>
    <w:tmpl w:val="CF404F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7DB2668D"/>
    <w:multiLevelType w:val="multilevel"/>
    <w:tmpl w:val="C002B31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7E1B1C0A"/>
    <w:multiLevelType w:val="multilevel"/>
    <w:tmpl w:val="AFD888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7E320A8C"/>
    <w:multiLevelType w:val="multilevel"/>
    <w:tmpl w:val="8DEE50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EE7347D"/>
    <w:multiLevelType w:val="multilevel"/>
    <w:tmpl w:val="C53AC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7F1820D1"/>
    <w:multiLevelType w:val="multilevel"/>
    <w:tmpl w:val="4F2E16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5" w15:restartNumberingAfterBreak="0">
    <w:nsid w:val="7FC17109"/>
    <w:multiLevelType w:val="multilevel"/>
    <w:tmpl w:val="630E865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15:restartNumberingAfterBreak="0">
    <w:nsid w:val="7FC20C1C"/>
    <w:multiLevelType w:val="multilevel"/>
    <w:tmpl w:val="90DCC2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2"/>
  </w:num>
  <w:num w:numId="2">
    <w:abstractNumId w:val="14"/>
  </w:num>
  <w:num w:numId="3">
    <w:abstractNumId w:val="69"/>
  </w:num>
  <w:num w:numId="4">
    <w:abstractNumId w:val="43"/>
  </w:num>
  <w:num w:numId="5">
    <w:abstractNumId w:val="77"/>
  </w:num>
  <w:num w:numId="6">
    <w:abstractNumId w:val="44"/>
  </w:num>
  <w:num w:numId="7">
    <w:abstractNumId w:val="71"/>
  </w:num>
  <w:num w:numId="8">
    <w:abstractNumId w:val="0"/>
  </w:num>
  <w:num w:numId="9">
    <w:abstractNumId w:val="17"/>
  </w:num>
  <w:num w:numId="10">
    <w:abstractNumId w:val="111"/>
  </w:num>
  <w:num w:numId="11">
    <w:abstractNumId w:val="93"/>
  </w:num>
  <w:num w:numId="12">
    <w:abstractNumId w:val="22"/>
  </w:num>
  <w:num w:numId="13">
    <w:abstractNumId w:val="84"/>
  </w:num>
  <w:num w:numId="14">
    <w:abstractNumId w:val="51"/>
  </w:num>
  <w:num w:numId="15">
    <w:abstractNumId w:val="67"/>
  </w:num>
  <w:num w:numId="16">
    <w:abstractNumId w:val="61"/>
  </w:num>
  <w:num w:numId="17">
    <w:abstractNumId w:val="112"/>
  </w:num>
  <w:num w:numId="18">
    <w:abstractNumId w:val="27"/>
  </w:num>
  <w:num w:numId="19">
    <w:abstractNumId w:val="49"/>
  </w:num>
  <w:num w:numId="20">
    <w:abstractNumId w:val="78"/>
  </w:num>
  <w:num w:numId="21">
    <w:abstractNumId w:val="55"/>
  </w:num>
  <w:num w:numId="22">
    <w:abstractNumId w:val="58"/>
  </w:num>
  <w:num w:numId="23">
    <w:abstractNumId w:val="32"/>
  </w:num>
  <w:num w:numId="24">
    <w:abstractNumId w:val="30"/>
  </w:num>
  <w:num w:numId="25">
    <w:abstractNumId w:val="57"/>
  </w:num>
  <w:num w:numId="26">
    <w:abstractNumId w:val="37"/>
  </w:num>
  <w:num w:numId="27">
    <w:abstractNumId w:val="98"/>
  </w:num>
  <w:num w:numId="28">
    <w:abstractNumId w:val="42"/>
  </w:num>
  <w:num w:numId="29">
    <w:abstractNumId w:val="5"/>
  </w:num>
  <w:num w:numId="30">
    <w:abstractNumId w:val="115"/>
  </w:num>
  <w:num w:numId="31">
    <w:abstractNumId w:val="89"/>
  </w:num>
  <w:num w:numId="32">
    <w:abstractNumId w:val="19"/>
  </w:num>
  <w:num w:numId="33">
    <w:abstractNumId w:val="6"/>
  </w:num>
  <w:num w:numId="34">
    <w:abstractNumId w:val="103"/>
  </w:num>
  <w:num w:numId="35">
    <w:abstractNumId w:val="20"/>
  </w:num>
  <w:num w:numId="36">
    <w:abstractNumId w:val="52"/>
  </w:num>
  <w:num w:numId="37">
    <w:abstractNumId w:val="88"/>
  </w:num>
  <w:num w:numId="38">
    <w:abstractNumId w:val="1"/>
  </w:num>
  <w:num w:numId="39">
    <w:abstractNumId w:val="107"/>
  </w:num>
  <w:num w:numId="40">
    <w:abstractNumId w:val="100"/>
  </w:num>
  <w:num w:numId="41">
    <w:abstractNumId w:val="39"/>
  </w:num>
  <w:num w:numId="42">
    <w:abstractNumId w:val="60"/>
  </w:num>
  <w:num w:numId="43">
    <w:abstractNumId w:val="95"/>
  </w:num>
  <w:num w:numId="44">
    <w:abstractNumId w:val="46"/>
  </w:num>
  <w:num w:numId="45">
    <w:abstractNumId w:val="113"/>
  </w:num>
  <w:num w:numId="46">
    <w:abstractNumId w:val="15"/>
  </w:num>
  <w:num w:numId="47">
    <w:abstractNumId w:val="94"/>
  </w:num>
  <w:num w:numId="48">
    <w:abstractNumId w:val="114"/>
  </w:num>
  <w:num w:numId="49">
    <w:abstractNumId w:val="56"/>
  </w:num>
  <w:num w:numId="50">
    <w:abstractNumId w:val="85"/>
  </w:num>
  <w:num w:numId="51">
    <w:abstractNumId w:val="41"/>
  </w:num>
  <w:num w:numId="52">
    <w:abstractNumId w:val="116"/>
  </w:num>
  <w:num w:numId="53">
    <w:abstractNumId w:val="47"/>
  </w:num>
  <w:num w:numId="54">
    <w:abstractNumId w:val="65"/>
  </w:num>
  <w:num w:numId="55">
    <w:abstractNumId w:val="33"/>
  </w:num>
  <w:num w:numId="56">
    <w:abstractNumId w:val="104"/>
  </w:num>
  <w:num w:numId="57">
    <w:abstractNumId w:val="79"/>
  </w:num>
  <w:num w:numId="58">
    <w:abstractNumId w:val="101"/>
  </w:num>
  <w:num w:numId="59">
    <w:abstractNumId w:val="75"/>
  </w:num>
  <w:num w:numId="60">
    <w:abstractNumId w:val="7"/>
  </w:num>
  <w:num w:numId="61">
    <w:abstractNumId w:val="73"/>
  </w:num>
  <w:num w:numId="62">
    <w:abstractNumId w:val="23"/>
  </w:num>
  <w:num w:numId="63">
    <w:abstractNumId w:val="26"/>
  </w:num>
  <w:num w:numId="64">
    <w:abstractNumId w:val="102"/>
  </w:num>
  <w:num w:numId="65">
    <w:abstractNumId w:val="54"/>
  </w:num>
  <w:num w:numId="66">
    <w:abstractNumId w:val="13"/>
  </w:num>
  <w:num w:numId="67">
    <w:abstractNumId w:val="45"/>
  </w:num>
  <w:num w:numId="68">
    <w:abstractNumId w:val="16"/>
  </w:num>
  <w:num w:numId="69">
    <w:abstractNumId w:val="59"/>
  </w:num>
  <w:num w:numId="70">
    <w:abstractNumId w:val="35"/>
  </w:num>
  <w:num w:numId="71">
    <w:abstractNumId w:val="29"/>
  </w:num>
  <w:num w:numId="72">
    <w:abstractNumId w:val="12"/>
  </w:num>
  <w:num w:numId="73">
    <w:abstractNumId w:val="21"/>
  </w:num>
  <w:num w:numId="74">
    <w:abstractNumId w:val="31"/>
  </w:num>
  <w:num w:numId="75">
    <w:abstractNumId w:val="8"/>
  </w:num>
  <w:num w:numId="76">
    <w:abstractNumId w:val="34"/>
  </w:num>
  <w:num w:numId="77">
    <w:abstractNumId w:val="80"/>
  </w:num>
  <w:num w:numId="78">
    <w:abstractNumId w:val="90"/>
  </w:num>
  <w:num w:numId="79">
    <w:abstractNumId w:val="36"/>
  </w:num>
  <w:num w:numId="80">
    <w:abstractNumId w:val="106"/>
  </w:num>
  <w:num w:numId="81">
    <w:abstractNumId w:val="83"/>
  </w:num>
  <w:num w:numId="82">
    <w:abstractNumId w:val="18"/>
  </w:num>
  <w:num w:numId="83">
    <w:abstractNumId w:val="70"/>
  </w:num>
  <w:num w:numId="84">
    <w:abstractNumId w:val="76"/>
  </w:num>
  <w:num w:numId="85">
    <w:abstractNumId w:val="38"/>
  </w:num>
  <w:num w:numId="86">
    <w:abstractNumId w:val="11"/>
  </w:num>
  <w:num w:numId="87">
    <w:abstractNumId w:val="28"/>
  </w:num>
  <w:num w:numId="88">
    <w:abstractNumId w:val="108"/>
  </w:num>
  <w:num w:numId="89">
    <w:abstractNumId w:val="64"/>
  </w:num>
  <w:num w:numId="90">
    <w:abstractNumId w:val="74"/>
  </w:num>
  <w:num w:numId="91">
    <w:abstractNumId w:val="9"/>
  </w:num>
  <w:num w:numId="92">
    <w:abstractNumId w:val="25"/>
  </w:num>
  <w:num w:numId="93">
    <w:abstractNumId w:val="92"/>
  </w:num>
  <w:num w:numId="94">
    <w:abstractNumId w:val="82"/>
  </w:num>
  <w:num w:numId="95">
    <w:abstractNumId w:val="66"/>
  </w:num>
  <w:num w:numId="96">
    <w:abstractNumId w:val="81"/>
  </w:num>
  <w:num w:numId="97">
    <w:abstractNumId w:val="96"/>
  </w:num>
  <w:num w:numId="98">
    <w:abstractNumId w:val="91"/>
  </w:num>
  <w:num w:numId="99">
    <w:abstractNumId w:val="68"/>
  </w:num>
  <w:num w:numId="100">
    <w:abstractNumId w:val="63"/>
  </w:num>
  <w:num w:numId="101">
    <w:abstractNumId w:val="110"/>
  </w:num>
  <w:num w:numId="102">
    <w:abstractNumId w:val="53"/>
  </w:num>
  <w:num w:numId="103">
    <w:abstractNumId w:val="87"/>
  </w:num>
  <w:num w:numId="104">
    <w:abstractNumId w:val="97"/>
  </w:num>
  <w:num w:numId="105">
    <w:abstractNumId w:val="24"/>
  </w:num>
  <w:num w:numId="106">
    <w:abstractNumId w:val="4"/>
  </w:num>
  <w:num w:numId="107">
    <w:abstractNumId w:val="62"/>
  </w:num>
  <w:num w:numId="108">
    <w:abstractNumId w:val="3"/>
  </w:num>
  <w:num w:numId="109">
    <w:abstractNumId w:val="99"/>
  </w:num>
  <w:num w:numId="110">
    <w:abstractNumId w:val="105"/>
  </w:num>
  <w:num w:numId="111">
    <w:abstractNumId w:val="86"/>
  </w:num>
  <w:num w:numId="112">
    <w:abstractNumId w:val="50"/>
  </w:num>
  <w:num w:numId="113">
    <w:abstractNumId w:val="2"/>
  </w:num>
  <w:num w:numId="114">
    <w:abstractNumId w:val="40"/>
  </w:num>
  <w:num w:numId="115">
    <w:abstractNumId w:val="10"/>
  </w:num>
  <w:num w:numId="116">
    <w:abstractNumId w:val="48"/>
  </w:num>
  <w:num w:numId="117">
    <w:abstractNumId w:val="10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D93"/>
    <w:rsid w:val="00044AA5"/>
    <w:rsid w:val="00093775"/>
    <w:rsid w:val="000E0754"/>
    <w:rsid w:val="00120D5B"/>
    <w:rsid w:val="00135945"/>
    <w:rsid w:val="001507A0"/>
    <w:rsid w:val="0019469C"/>
    <w:rsid w:val="001E4074"/>
    <w:rsid w:val="00214C93"/>
    <w:rsid w:val="0025384D"/>
    <w:rsid w:val="00257110"/>
    <w:rsid w:val="002942C1"/>
    <w:rsid w:val="002B4905"/>
    <w:rsid w:val="002D49BE"/>
    <w:rsid w:val="002F6CE3"/>
    <w:rsid w:val="00325D93"/>
    <w:rsid w:val="003324B1"/>
    <w:rsid w:val="00350D19"/>
    <w:rsid w:val="003562A8"/>
    <w:rsid w:val="00365B8E"/>
    <w:rsid w:val="00384AF1"/>
    <w:rsid w:val="003B3BEB"/>
    <w:rsid w:val="003C6479"/>
    <w:rsid w:val="003E1097"/>
    <w:rsid w:val="00421242"/>
    <w:rsid w:val="00470B44"/>
    <w:rsid w:val="0048307B"/>
    <w:rsid w:val="00486DA7"/>
    <w:rsid w:val="004E6854"/>
    <w:rsid w:val="00500578"/>
    <w:rsid w:val="005536F0"/>
    <w:rsid w:val="00587E7F"/>
    <w:rsid w:val="005D05A2"/>
    <w:rsid w:val="00617E08"/>
    <w:rsid w:val="00641907"/>
    <w:rsid w:val="00704C9B"/>
    <w:rsid w:val="00737BF9"/>
    <w:rsid w:val="00766A5F"/>
    <w:rsid w:val="00766D37"/>
    <w:rsid w:val="007C6DF5"/>
    <w:rsid w:val="00802766"/>
    <w:rsid w:val="00804B43"/>
    <w:rsid w:val="00816C9E"/>
    <w:rsid w:val="00825826"/>
    <w:rsid w:val="00853DD2"/>
    <w:rsid w:val="00866748"/>
    <w:rsid w:val="008975E5"/>
    <w:rsid w:val="008A4F44"/>
    <w:rsid w:val="008D6EDE"/>
    <w:rsid w:val="008E4E0B"/>
    <w:rsid w:val="00955EF9"/>
    <w:rsid w:val="009610DB"/>
    <w:rsid w:val="00972A79"/>
    <w:rsid w:val="00974F60"/>
    <w:rsid w:val="00A61BA0"/>
    <w:rsid w:val="00A915A5"/>
    <w:rsid w:val="00AC1842"/>
    <w:rsid w:val="00AC5E4E"/>
    <w:rsid w:val="00AC7EA4"/>
    <w:rsid w:val="00AE7A49"/>
    <w:rsid w:val="00AF1E0D"/>
    <w:rsid w:val="00B1245B"/>
    <w:rsid w:val="00B146E8"/>
    <w:rsid w:val="00B16D4A"/>
    <w:rsid w:val="00B46453"/>
    <w:rsid w:val="00B92801"/>
    <w:rsid w:val="00BB6668"/>
    <w:rsid w:val="00BD4CDC"/>
    <w:rsid w:val="00BE1115"/>
    <w:rsid w:val="00C569EB"/>
    <w:rsid w:val="00C944B3"/>
    <w:rsid w:val="00CC700A"/>
    <w:rsid w:val="00CD1C84"/>
    <w:rsid w:val="00CF55FA"/>
    <w:rsid w:val="00CF58C3"/>
    <w:rsid w:val="00D72F49"/>
    <w:rsid w:val="00D804D0"/>
    <w:rsid w:val="00DC59DD"/>
    <w:rsid w:val="00DD6639"/>
    <w:rsid w:val="00DE016C"/>
    <w:rsid w:val="00DF7FF9"/>
    <w:rsid w:val="00EE1718"/>
    <w:rsid w:val="00F04CAC"/>
    <w:rsid w:val="00F320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0E97BE"/>
  <w15:chartTrackingRefBased/>
  <w15:docId w15:val="{0678891B-626C-4180-964C-CE90413A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5D93"/>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25D93"/>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25D93"/>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325D93"/>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325D93"/>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325D93"/>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D9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25D9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25D93"/>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325D93"/>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325D93"/>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325D93"/>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325D93"/>
    <w:rPr>
      <w:b/>
      <w:bCs/>
      <w:strike w:val="0"/>
      <w:dstrike w:val="0"/>
      <w:color w:val="0000FF"/>
      <w:u w:val="none"/>
      <w:effect w:val="none"/>
    </w:rPr>
  </w:style>
  <w:style w:type="character" w:styleId="Emphasis">
    <w:name w:val="Emphasis"/>
    <w:basedOn w:val="DefaultParagraphFont"/>
    <w:uiPriority w:val="20"/>
    <w:qFormat/>
    <w:rsid w:val="00325D93"/>
    <w:rPr>
      <w:i/>
      <w:iCs/>
    </w:rPr>
  </w:style>
  <w:style w:type="paragraph" w:customStyle="1" w:styleId="error">
    <w:name w:val="erro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325D93"/>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325D93"/>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325D93"/>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325D93"/>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325D93"/>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325D93"/>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325D93"/>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325D93"/>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325D93"/>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325D93"/>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325D93"/>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325D93"/>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325D93"/>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325D93"/>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325D93"/>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325D93"/>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325D93"/>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325D93"/>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325D93"/>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325D93"/>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325D93"/>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325D93"/>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325D93"/>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325D93"/>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325D93"/>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325D93"/>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325D93"/>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325D93"/>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325D93"/>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325D93"/>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325D93"/>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325D93"/>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325D93"/>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325D93"/>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325D93"/>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325D93"/>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325D93"/>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325D93"/>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325D93"/>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325D93"/>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325D93"/>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325D93"/>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325D93"/>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325D93"/>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325D93"/>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325D93"/>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325D93"/>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325D93"/>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325D93"/>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325D93"/>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325D93"/>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325D93"/>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325D93"/>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325D93"/>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325D9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325D9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325D93"/>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325D93"/>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325D93"/>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325D93"/>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325D93"/>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325D93"/>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325D93"/>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325D93"/>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325D9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325D93"/>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325D93"/>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325D93"/>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325D93"/>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325D93"/>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325D93"/>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325D93"/>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325D9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325D93"/>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325D93"/>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325D93"/>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325D93"/>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325D93"/>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325D93"/>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325D93"/>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325D93"/>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325D93"/>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325D93"/>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325D93"/>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325D93"/>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325D93"/>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325D93"/>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325D93"/>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325D93"/>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325D93"/>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325D93"/>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325D93"/>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325D93"/>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325D93"/>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325D93"/>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325D93"/>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325D93"/>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325D93"/>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325D93"/>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325D93"/>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325D93"/>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325D93"/>
    <w:rPr>
      <w:bdr w:val="single" w:sz="6" w:space="0" w:color="FFFFFF" w:frame="1"/>
    </w:rPr>
  </w:style>
  <w:style w:type="character" w:customStyle="1" w:styleId="pagingicon1">
    <w:name w:val="pagingicon1"/>
    <w:basedOn w:val="DefaultParagraphFont"/>
    <w:rsid w:val="00325D93"/>
  </w:style>
  <w:style w:type="character" w:customStyle="1" w:styleId="mapclearicon">
    <w:name w:val="mapclearicon"/>
    <w:basedOn w:val="DefaultParagraphFont"/>
    <w:rsid w:val="00325D93"/>
    <w:rPr>
      <w:sz w:val="24"/>
      <w:szCs w:val="24"/>
    </w:rPr>
  </w:style>
  <w:style w:type="character" w:customStyle="1" w:styleId="mapokicon">
    <w:name w:val="mapokicon"/>
    <w:basedOn w:val="DefaultParagraphFont"/>
    <w:rsid w:val="00325D93"/>
    <w:rPr>
      <w:sz w:val="24"/>
      <w:szCs w:val="24"/>
    </w:rPr>
  </w:style>
  <w:style w:type="character" w:customStyle="1" w:styleId="mapstepbackicon">
    <w:name w:val="mapstepbackicon"/>
    <w:basedOn w:val="DefaultParagraphFont"/>
    <w:rsid w:val="00325D93"/>
    <w:rPr>
      <w:sz w:val="24"/>
      <w:szCs w:val="24"/>
    </w:rPr>
  </w:style>
  <w:style w:type="character" w:customStyle="1" w:styleId="mapok">
    <w:name w:val="mapok"/>
    <w:basedOn w:val="DefaultParagraphFont"/>
    <w:rsid w:val="00325D93"/>
    <w:rPr>
      <w:sz w:val="24"/>
      <w:szCs w:val="24"/>
    </w:rPr>
  </w:style>
  <w:style w:type="character" w:customStyle="1" w:styleId="addnew">
    <w:name w:val="addnew"/>
    <w:basedOn w:val="DefaultParagraphFont"/>
    <w:rsid w:val="00325D93"/>
    <w:rPr>
      <w:sz w:val="24"/>
      <w:szCs w:val="24"/>
    </w:rPr>
  </w:style>
  <w:style w:type="character" w:customStyle="1" w:styleId="cancelbtn">
    <w:name w:val="cancelbtn"/>
    <w:basedOn w:val="DefaultParagraphFont"/>
    <w:rsid w:val="00325D93"/>
    <w:rPr>
      <w:sz w:val="24"/>
      <w:szCs w:val="24"/>
    </w:rPr>
  </w:style>
  <w:style w:type="character" w:customStyle="1" w:styleId="nexticon1">
    <w:name w:val="nexticon1"/>
    <w:basedOn w:val="DefaultParagraphFont"/>
    <w:rsid w:val="00325D93"/>
  </w:style>
  <w:style w:type="character" w:customStyle="1" w:styleId="previcon">
    <w:name w:val="previcon"/>
    <w:basedOn w:val="DefaultParagraphFont"/>
    <w:rsid w:val="00325D93"/>
  </w:style>
  <w:style w:type="character" w:customStyle="1" w:styleId="answer">
    <w:name w:val="answer"/>
    <w:basedOn w:val="DefaultParagraphFont"/>
    <w:rsid w:val="00325D93"/>
  </w:style>
  <w:style w:type="character" w:customStyle="1" w:styleId="featurename">
    <w:name w:val="featurename"/>
    <w:basedOn w:val="DefaultParagraphFont"/>
    <w:rsid w:val="00325D93"/>
  </w:style>
  <w:style w:type="character" w:customStyle="1" w:styleId="question1">
    <w:name w:val="question1"/>
    <w:basedOn w:val="DefaultParagraphFont"/>
    <w:rsid w:val="00325D93"/>
  </w:style>
  <w:style w:type="character" w:customStyle="1" w:styleId="delete">
    <w:name w:val="delete"/>
    <w:basedOn w:val="DefaultParagraphFont"/>
    <w:rsid w:val="00325D93"/>
  </w:style>
  <w:style w:type="paragraph" w:customStyle="1" w:styleId="firstnode1">
    <w:name w:val="firstnod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325D93"/>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325D93"/>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325D93"/>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325D93"/>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325D93"/>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325D93"/>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325D93"/>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325D93"/>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325D93"/>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325D93"/>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325D93"/>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325D93"/>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325D93"/>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325D93"/>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325D93"/>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325D93"/>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325D93"/>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325D93"/>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325D93"/>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325D93"/>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325D93"/>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325D93"/>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325D93"/>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325D93"/>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325D93"/>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325D93"/>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325D93"/>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325D93"/>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325D93"/>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325D93"/>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325D93"/>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325D93"/>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325D93"/>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325D93"/>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325D93"/>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325D9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325D93"/>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325D93"/>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325D93"/>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325D93"/>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325D93"/>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325D93"/>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325D93"/>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325D93"/>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325D93"/>
  </w:style>
  <w:style w:type="character" w:customStyle="1" w:styleId="previcon1">
    <w:name w:val="previcon1"/>
    <w:basedOn w:val="DefaultParagraphFont"/>
    <w:rsid w:val="00325D93"/>
  </w:style>
  <w:style w:type="paragraph" w:customStyle="1" w:styleId="eventnavtitle1">
    <w:name w:val="eventnavtitle1"/>
    <w:basedOn w:val="Normal"/>
    <w:rsid w:val="00325D93"/>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325D93"/>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325D93"/>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325D93"/>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325D93"/>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325D93"/>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325D93"/>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325D93"/>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325D93"/>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325D93"/>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325D93"/>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325D93"/>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325D93"/>
    <w:rPr>
      <w:b/>
      <w:bCs/>
      <w:vanish w:val="0"/>
      <w:webHidden w:val="0"/>
      <w:specVanish w:val="0"/>
    </w:rPr>
  </w:style>
  <w:style w:type="paragraph" w:customStyle="1" w:styleId="questionbody1">
    <w:name w:val="questionbody1"/>
    <w:basedOn w:val="Normal"/>
    <w:rsid w:val="00325D93"/>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325D93"/>
    <w:rPr>
      <w:vanish w:val="0"/>
      <w:webHidden w:val="0"/>
      <w:specVanish w:val="0"/>
    </w:rPr>
  </w:style>
  <w:style w:type="paragraph" w:customStyle="1" w:styleId="title10">
    <w:name w:val="title1"/>
    <w:basedOn w:val="Normal"/>
    <w:rsid w:val="00325D93"/>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325D93"/>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325D93"/>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325D93"/>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325D93"/>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325D93"/>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325D93"/>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325D93"/>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325D93"/>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325D93"/>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325D93"/>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325D9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325D93"/>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325D93"/>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325D93"/>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325D93"/>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325D93"/>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325D93"/>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325D93"/>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325D93"/>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325D93"/>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325D93"/>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325D93"/>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325D93"/>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325D93"/>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325D93"/>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325D93"/>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325D93"/>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325D93"/>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325D93"/>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325D93"/>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325D93"/>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325D93"/>
    <w:rPr>
      <w:vanish w:val="0"/>
      <w:webHidden w:val="0"/>
      <w:specVanish w:val="0"/>
    </w:rPr>
  </w:style>
  <w:style w:type="paragraph" w:customStyle="1" w:styleId="select1">
    <w:name w:val="select1"/>
    <w:basedOn w:val="Normal"/>
    <w:rsid w:val="00325D93"/>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325D93"/>
    <w:rPr>
      <w:vanish w:val="0"/>
      <w:webHidden w:val="0"/>
      <w:specVanish w:val="0"/>
    </w:rPr>
  </w:style>
  <w:style w:type="paragraph" w:customStyle="1" w:styleId="back2">
    <w:name w:val="back2"/>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325D93"/>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325D93"/>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325D93"/>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325D93"/>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325D93"/>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325D9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325D93"/>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325D9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325D93"/>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325D93"/>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25D93"/>
    <w:rPr>
      <w:b/>
      <w:bCs/>
    </w:rPr>
  </w:style>
  <w:style w:type="character" w:customStyle="1" w:styleId="highlighttext2">
    <w:name w:val="highlighttext2"/>
    <w:basedOn w:val="DefaultParagraphFont"/>
    <w:rsid w:val="00325D93"/>
    <w:rPr>
      <w:color w:val="FF0000"/>
    </w:rPr>
  </w:style>
  <w:style w:type="character" w:customStyle="1" w:styleId="number">
    <w:name w:val="number"/>
    <w:basedOn w:val="DefaultParagraphFont"/>
    <w:rsid w:val="00325D93"/>
  </w:style>
  <w:style w:type="character" w:customStyle="1" w:styleId="newwindow">
    <w:name w:val="newwindow"/>
    <w:basedOn w:val="DefaultParagraphFont"/>
    <w:rsid w:val="00325D93"/>
  </w:style>
  <w:style w:type="paragraph" w:styleId="ListParagraph">
    <w:name w:val="List Paragraph"/>
    <w:basedOn w:val="Normal"/>
    <w:uiPriority w:val="34"/>
    <w:qFormat/>
    <w:rsid w:val="00A915A5"/>
    <w:pPr>
      <w:spacing w:after="200" w:line="276" w:lineRule="auto"/>
      <w:ind w:left="720"/>
      <w:contextualSpacing/>
    </w:pPr>
    <w:rPr>
      <w:rFonts w:ascii="Arial" w:hAnsi="Arial"/>
    </w:rPr>
  </w:style>
  <w:style w:type="paragraph" w:styleId="Header">
    <w:name w:val="header"/>
    <w:basedOn w:val="Normal"/>
    <w:link w:val="HeaderChar"/>
    <w:uiPriority w:val="99"/>
    <w:unhideWhenUsed/>
    <w:rsid w:val="00553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6F0"/>
  </w:style>
  <w:style w:type="paragraph" w:styleId="Footer">
    <w:name w:val="footer"/>
    <w:basedOn w:val="Normal"/>
    <w:link w:val="FooterChar"/>
    <w:uiPriority w:val="99"/>
    <w:unhideWhenUsed/>
    <w:rsid w:val="00553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6F0"/>
  </w:style>
  <w:style w:type="paragraph" w:styleId="BalloonText">
    <w:name w:val="Balloon Text"/>
    <w:basedOn w:val="Normal"/>
    <w:link w:val="BalloonTextChar"/>
    <w:uiPriority w:val="99"/>
    <w:semiHidden/>
    <w:unhideWhenUsed/>
    <w:rsid w:val="00DE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16C"/>
    <w:rPr>
      <w:rFonts w:ascii="Segoe UI" w:hAnsi="Segoe UI" w:cs="Segoe UI"/>
      <w:sz w:val="18"/>
      <w:szCs w:val="18"/>
    </w:rPr>
  </w:style>
  <w:style w:type="table" w:styleId="TableGrid">
    <w:name w:val="Table Grid"/>
    <w:basedOn w:val="TableNormal"/>
    <w:uiPriority w:val="39"/>
    <w:rsid w:val="00DD6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711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631">
      <w:bodyDiv w:val="1"/>
      <w:marLeft w:val="0"/>
      <w:marRight w:val="0"/>
      <w:marTop w:val="0"/>
      <w:marBottom w:val="0"/>
      <w:divBdr>
        <w:top w:val="none" w:sz="0" w:space="0" w:color="auto"/>
        <w:left w:val="none" w:sz="0" w:space="0" w:color="auto"/>
        <w:bottom w:val="none" w:sz="0" w:space="0" w:color="auto"/>
        <w:right w:val="none" w:sz="0" w:space="0" w:color="auto"/>
      </w:divBdr>
    </w:div>
    <w:div w:id="11803039">
      <w:bodyDiv w:val="1"/>
      <w:marLeft w:val="0"/>
      <w:marRight w:val="0"/>
      <w:marTop w:val="0"/>
      <w:marBottom w:val="0"/>
      <w:divBdr>
        <w:top w:val="none" w:sz="0" w:space="0" w:color="auto"/>
        <w:left w:val="none" w:sz="0" w:space="0" w:color="auto"/>
        <w:bottom w:val="none" w:sz="0" w:space="0" w:color="auto"/>
        <w:right w:val="none" w:sz="0" w:space="0" w:color="auto"/>
      </w:divBdr>
    </w:div>
    <w:div w:id="127626089">
      <w:bodyDiv w:val="1"/>
      <w:marLeft w:val="0"/>
      <w:marRight w:val="0"/>
      <w:marTop w:val="0"/>
      <w:marBottom w:val="0"/>
      <w:divBdr>
        <w:top w:val="none" w:sz="0" w:space="0" w:color="auto"/>
        <w:left w:val="none" w:sz="0" w:space="0" w:color="auto"/>
        <w:bottom w:val="none" w:sz="0" w:space="0" w:color="auto"/>
        <w:right w:val="none" w:sz="0" w:space="0" w:color="auto"/>
      </w:divBdr>
    </w:div>
    <w:div w:id="159201300">
      <w:bodyDiv w:val="1"/>
      <w:marLeft w:val="0"/>
      <w:marRight w:val="0"/>
      <w:marTop w:val="0"/>
      <w:marBottom w:val="0"/>
      <w:divBdr>
        <w:top w:val="none" w:sz="0" w:space="0" w:color="auto"/>
        <w:left w:val="none" w:sz="0" w:space="0" w:color="auto"/>
        <w:bottom w:val="none" w:sz="0" w:space="0" w:color="auto"/>
        <w:right w:val="none" w:sz="0" w:space="0" w:color="auto"/>
      </w:divBdr>
    </w:div>
    <w:div w:id="255141098">
      <w:bodyDiv w:val="1"/>
      <w:marLeft w:val="0"/>
      <w:marRight w:val="0"/>
      <w:marTop w:val="0"/>
      <w:marBottom w:val="0"/>
      <w:divBdr>
        <w:top w:val="none" w:sz="0" w:space="0" w:color="auto"/>
        <w:left w:val="none" w:sz="0" w:space="0" w:color="auto"/>
        <w:bottom w:val="none" w:sz="0" w:space="0" w:color="auto"/>
        <w:right w:val="none" w:sz="0" w:space="0" w:color="auto"/>
      </w:divBdr>
    </w:div>
    <w:div w:id="267085398">
      <w:bodyDiv w:val="1"/>
      <w:marLeft w:val="0"/>
      <w:marRight w:val="0"/>
      <w:marTop w:val="0"/>
      <w:marBottom w:val="0"/>
      <w:divBdr>
        <w:top w:val="none" w:sz="0" w:space="0" w:color="auto"/>
        <w:left w:val="none" w:sz="0" w:space="0" w:color="auto"/>
        <w:bottom w:val="none" w:sz="0" w:space="0" w:color="auto"/>
        <w:right w:val="none" w:sz="0" w:space="0" w:color="auto"/>
      </w:divBdr>
    </w:div>
    <w:div w:id="298070093">
      <w:bodyDiv w:val="1"/>
      <w:marLeft w:val="0"/>
      <w:marRight w:val="0"/>
      <w:marTop w:val="0"/>
      <w:marBottom w:val="0"/>
      <w:divBdr>
        <w:top w:val="none" w:sz="0" w:space="0" w:color="auto"/>
        <w:left w:val="none" w:sz="0" w:space="0" w:color="auto"/>
        <w:bottom w:val="none" w:sz="0" w:space="0" w:color="auto"/>
        <w:right w:val="none" w:sz="0" w:space="0" w:color="auto"/>
      </w:divBdr>
    </w:div>
    <w:div w:id="299726241">
      <w:bodyDiv w:val="1"/>
      <w:marLeft w:val="0"/>
      <w:marRight w:val="0"/>
      <w:marTop w:val="0"/>
      <w:marBottom w:val="0"/>
      <w:divBdr>
        <w:top w:val="none" w:sz="0" w:space="0" w:color="auto"/>
        <w:left w:val="none" w:sz="0" w:space="0" w:color="auto"/>
        <w:bottom w:val="none" w:sz="0" w:space="0" w:color="auto"/>
        <w:right w:val="none" w:sz="0" w:space="0" w:color="auto"/>
      </w:divBdr>
    </w:div>
    <w:div w:id="476533051">
      <w:bodyDiv w:val="1"/>
      <w:marLeft w:val="0"/>
      <w:marRight w:val="0"/>
      <w:marTop w:val="0"/>
      <w:marBottom w:val="0"/>
      <w:divBdr>
        <w:top w:val="none" w:sz="0" w:space="0" w:color="auto"/>
        <w:left w:val="none" w:sz="0" w:space="0" w:color="auto"/>
        <w:bottom w:val="none" w:sz="0" w:space="0" w:color="auto"/>
        <w:right w:val="none" w:sz="0" w:space="0" w:color="auto"/>
      </w:divBdr>
    </w:div>
    <w:div w:id="532235472">
      <w:bodyDiv w:val="1"/>
      <w:marLeft w:val="0"/>
      <w:marRight w:val="0"/>
      <w:marTop w:val="0"/>
      <w:marBottom w:val="0"/>
      <w:divBdr>
        <w:top w:val="none" w:sz="0" w:space="0" w:color="auto"/>
        <w:left w:val="none" w:sz="0" w:space="0" w:color="auto"/>
        <w:bottom w:val="none" w:sz="0" w:space="0" w:color="auto"/>
        <w:right w:val="none" w:sz="0" w:space="0" w:color="auto"/>
      </w:divBdr>
    </w:div>
    <w:div w:id="619606391">
      <w:bodyDiv w:val="1"/>
      <w:marLeft w:val="0"/>
      <w:marRight w:val="0"/>
      <w:marTop w:val="0"/>
      <w:marBottom w:val="0"/>
      <w:divBdr>
        <w:top w:val="none" w:sz="0" w:space="0" w:color="auto"/>
        <w:left w:val="none" w:sz="0" w:space="0" w:color="auto"/>
        <w:bottom w:val="none" w:sz="0" w:space="0" w:color="auto"/>
        <w:right w:val="none" w:sz="0" w:space="0" w:color="auto"/>
      </w:divBdr>
    </w:div>
    <w:div w:id="649288179">
      <w:bodyDiv w:val="1"/>
      <w:marLeft w:val="0"/>
      <w:marRight w:val="0"/>
      <w:marTop w:val="0"/>
      <w:marBottom w:val="0"/>
      <w:divBdr>
        <w:top w:val="none" w:sz="0" w:space="0" w:color="auto"/>
        <w:left w:val="none" w:sz="0" w:space="0" w:color="auto"/>
        <w:bottom w:val="none" w:sz="0" w:space="0" w:color="auto"/>
        <w:right w:val="none" w:sz="0" w:space="0" w:color="auto"/>
      </w:divBdr>
    </w:div>
    <w:div w:id="690650419">
      <w:bodyDiv w:val="1"/>
      <w:marLeft w:val="0"/>
      <w:marRight w:val="0"/>
      <w:marTop w:val="0"/>
      <w:marBottom w:val="0"/>
      <w:divBdr>
        <w:top w:val="none" w:sz="0" w:space="0" w:color="auto"/>
        <w:left w:val="none" w:sz="0" w:space="0" w:color="auto"/>
        <w:bottom w:val="none" w:sz="0" w:space="0" w:color="auto"/>
        <w:right w:val="none" w:sz="0" w:space="0" w:color="auto"/>
      </w:divBdr>
    </w:div>
    <w:div w:id="711463324">
      <w:bodyDiv w:val="1"/>
      <w:marLeft w:val="0"/>
      <w:marRight w:val="0"/>
      <w:marTop w:val="0"/>
      <w:marBottom w:val="0"/>
      <w:divBdr>
        <w:top w:val="none" w:sz="0" w:space="0" w:color="auto"/>
        <w:left w:val="none" w:sz="0" w:space="0" w:color="auto"/>
        <w:bottom w:val="none" w:sz="0" w:space="0" w:color="auto"/>
        <w:right w:val="none" w:sz="0" w:space="0" w:color="auto"/>
      </w:divBdr>
    </w:div>
    <w:div w:id="801845031">
      <w:bodyDiv w:val="1"/>
      <w:marLeft w:val="0"/>
      <w:marRight w:val="0"/>
      <w:marTop w:val="0"/>
      <w:marBottom w:val="0"/>
      <w:divBdr>
        <w:top w:val="none" w:sz="0" w:space="0" w:color="auto"/>
        <w:left w:val="none" w:sz="0" w:space="0" w:color="auto"/>
        <w:bottom w:val="none" w:sz="0" w:space="0" w:color="auto"/>
        <w:right w:val="none" w:sz="0" w:space="0" w:color="auto"/>
      </w:divBdr>
    </w:div>
    <w:div w:id="843085380">
      <w:bodyDiv w:val="1"/>
      <w:marLeft w:val="0"/>
      <w:marRight w:val="0"/>
      <w:marTop w:val="0"/>
      <w:marBottom w:val="0"/>
      <w:divBdr>
        <w:top w:val="none" w:sz="0" w:space="0" w:color="auto"/>
        <w:left w:val="none" w:sz="0" w:space="0" w:color="auto"/>
        <w:bottom w:val="none" w:sz="0" w:space="0" w:color="auto"/>
        <w:right w:val="none" w:sz="0" w:space="0" w:color="auto"/>
      </w:divBdr>
    </w:div>
    <w:div w:id="875316718">
      <w:bodyDiv w:val="1"/>
      <w:marLeft w:val="0"/>
      <w:marRight w:val="0"/>
      <w:marTop w:val="0"/>
      <w:marBottom w:val="0"/>
      <w:divBdr>
        <w:top w:val="none" w:sz="0" w:space="0" w:color="auto"/>
        <w:left w:val="none" w:sz="0" w:space="0" w:color="auto"/>
        <w:bottom w:val="none" w:sz="0" w:space="0" w:color="auto"/>
        <w:right w:val="none" w:sz="0" w:space="0" w:color="auto"/>
      </w:divBdr>
    </w:div>
    <w:div w:id="888537871">
      <w:bodyDiv w:val="1"/>
      <w:marLeft w:val="0"/>
      <w:marRight w:val="0"/>
      <w:marTop w:val="0"/>
      <w:marBottom w:val="0"/>
      <w:divBdr>
        <w:top w:val="none" w:sz="0" w:space="0" w:color="auto"/>
        <w:left w:val="none" w:sz="0" w:space="0" w:color="auto"/>
        <w:bottom w:val="none" w:sz="0" w:space="0" w:color="auto"/>
        <w:right w:val="none" w:sz="0" w:space="0" w:color="auto"/>
      </w:divBdr>
    </w:div>
    <w:div w:id="965039078">
      <w:bodyDiv w:val="1"/>
      <w:marLeft w:val="0"/>
      <w:marRight w:val="0"/>
      <w:marTop w:val="0"/>
      <w:marBottom w:val="0"/>
      <w:divBdr>
        <w:top w:val="none" w:sz="0" w:space="0" w:color="auto"/>
        <w:left w:val="none" w:sz="0" w:space="0" w:color="auto"/>
        <w:bottom w:val="none" w:sz="0" w:space="0" w:color="auto"/>
        <w:right w:val="none" w:sz="0" w:space="0" w:color="auto"/>
      </w:divBdr>
    </w:div>
    <w:div w:id="1049692800">
      <w:bodyDiv w:val="1"/>
      <w:marLeft w:val="0"/>
      <w:marRight w:val="0"/>
      <w:marTop w:val="0"/>
      <w:marBottom w:val="0"/>
      <w:divBdr>
        <w:top w:val="none" w:sz="0" w:space="0" w:color="auto"/>
        <w:left w:val="none" w:sz="0" w:space="0" w:color="auto"/>
        <w:bottom w:val="none" w:sz="0" w:space="0" w:color="auto"/>
        <w:right w:val="none" w:sz="0" w:space="0" w:color="auto"/>
      </w:divBdr>
    </w:div>
    <w:div w:id="1185250406">
      <w:bodyDiv w:val="1"/>
      <w:marLeft w:val="0"/>
      <w:marRight w:val="0"/>
      <w:marTop w:val="0"/>
      <w:marBottom w:val="0"/>
      <w:divBdr>
        <w:top w:val="none" w:sz="0" w:space="0" w:color="auto"/>
        <w:left w:val="none" w:sz="0" w:space="0" w:color="auto"/>
        <w:bottom w:val="none" w:sz="0" w:space="0" w:color="auto"/>
        <w:right w:val="none" w:sz="0" w:space="0" w:color="auto"/>
      </w:divBdr>
    </w:div>
    <w:div w:id="1186212361">
      <w:bodyDiv w:val="1"/>
      <w:marLeft w:val="0"/>
      <w:marRight w:val="0"/>
      <w:marTop w:val="0"/>
      <w:marBottom w:val="0"/>
      <w:divBdr>
        <w:top w:val="none" w:sz="0" w:space="0" w:color="auto"/>
        <w:left w:val="none" w:sz="0" w:space="0" w:color="auto"/>
        <w:bottom w:val="none" w:sz="0" w:space="0" w:color="auto"/>
        <w:right w:val="none" w:sz="0" w:space="0" w:color="auto"/>
      </w:divBdr>
    </w:div>
    <w:div w:id="1243874820">
      <w:bodyDiv w:val="1"/>
      <w:marLeft w:val="0"/>
      <w:marRight w:val="0"/>
      <w:marTop w:val="0"/>
      <w:marBottom w:val="0"/>
      <w:divBdr>
        <w:top w:val="none" w:sz="0" w:space="0" w:color="auto"/>
        <w:left w:val="none" w:sz="0" w:space="0" w:color="auto"/>
        <w:bottom w:val="none" w:sz="0" w:space="0" w:color="auto"/>
        <w:right w:val="none" w:sz="0" w:space="0" w:color="auto"/>
      </w:divBdr>
      <w:divsChild>
        <w:div w:id="1461026109">
          <w:marLeft w:val="0"/>
          <w:marRight w:val="0"/>
          <w:marTop w:val="0"/>
          <w:marBottom w:val="0"/>
          <w:divBdr>
            <w:top w:val="none" w:sz="0" w:space="0" w:color="auto"/>
            <w:left w:val="none" w:sz="0" w:space="0" w:color="auto"/>
            <w:bottom w:val="none" w:sz="0" w:space="0" w:color="auto"/>
            <w:right w:val="none" w:sz="0" w:space="0" w:color="auto"/>
          </w:divBdr>
          <w:divsChild>
            <w:div w:id="1204709632">
              <w:marLeft w:val="0"/>
              <w:marRight w:val="0"/>
              <w:marTop w:val="150"/>
              <w:marBottom w:val="0"/>
              <w:divBdr>
                <w:top w:val="none" w:sz="0" w:space="0" w:color="auto"/>
                <w:left w:val="none" w:sz="0" w:space="0" w:color="auto"/>
                <w:bottom w:val="none" w:sz="0" w:space="0" w:color="auto"/>
                <w:right w:val="none" w:sz="0" w:space="0" w:color="auto"/>
              </w:divBdr>
              <w:divsChild>
                <w:div w:id="950937945">
                  <w:marLeft w:val="3300"/>
                  <w:marRight w:val="0"/>
                  <w:marTop w:val="0"/>
                  <w:marBottom w:val="0"/>
                  <w:divBdr>
                    <w:top w:val="none" w:sz="0" w:space="0" w:color="auto"/>
                    <w:left w:val="none" w:sz="0" w:space="0" w:color="auto"/>
                    <w:bottom w:val="none" w:sz="0" w:space="0" w:color="auto"/>
                    <w:right w:val="none" w:sz="0" w:space="0" w:color="auto"/>
                  </w:divBdr>
                  <w:divsChild>
                    <w:div w:id="2107262185">
                      <w:marLeft w:val="0"/>
                      <w:marRight w:val="0"/>
                      <w:marTop w:val="0"/>
                      <w:marBottom w:val="0"/>
                      <w:divBdr>
                        <w:top w:val="single" w:sz="6" w:space="7" w:color="A8A8A8"/>
                        <w:left w:val="single" w:sz="2" w:space="14" w:color="A8A8A8"/>
                        <w:bottom w:val="single" w:sz="6" w:space="7" w:color="A8A8A8"/>
                        <w:right w:val="single" w:sz="2" w:space="14" w:color="A8A8A8"/>
                      </w:divBdr>
                      <w:divsChild>
                        <w:div w:id="1172064051">
                          <w:marLeft w:val="0"/>
                          <w:marRight w:val="0"/>
                          <w:marTop w:val="0"/>
                          <w:marBottom w:val="0"/>
                          <w:divBdr>
                            <w:top w:val="none" w:sz="0" w:space="0" w:color="auto"/>
                            <w:left w:val="none" w:sz="0" w:space="0" w:color="auto"/>
                            <w:bottom w:val="none" w:sz="0" w:space="0" w:color="auto"/>
                            <w:right w:val="none" w:sz="0" w:space="0" w:color="auto"/>
                          </w:divBdr>
                          <w:divsChild>
                            <w:div w:id="133068426">
                              <w:marLeft w:val="0"/>
                              <w:marRight w:val="0"/>
                              <w:marTop w:val="0"/>
                              <w:marBottom w:val="0"/>
                              <w:divBdr>
                                <w:top w:val="none" w:sz="0" w:space="0" w:color="auto"/>
                                <w:left w:val="none" w:sz="0" w:space="0" w:color="auto"/>
                                <w:bottom w:val="none" w:sz="0" w:space="0" w:color="auto"/>
                                <w:right w:val="none" w:sz="0" w:space="0" w:color="auto"/>
                              </w:divBdr>
                              <w:divsChild>
                                <w:div w:id="198981583">
                                  <w:marLeft w:val="0"/>
                                  <w:marRight w:val="0"/>
                                  <w:marTop w:val="0"/>
                                  <w:marBottom w:val="0"/>
                                  <w:divBdr>
                                    <w:top w:val="none" w:sz="0" w:space="0" w:color="auto"/>
                                    <w:left w:val="none" w:sz="0" w:space="0" w:color="auto"/>
                                    <w:bottom w:val="none" w:sz="0" w:space="0" w:color="auto"/>
                                    <w:right w:val="none" w:sz="0" w:space="0" w:color="auto"/>
                                  </w:divBdr>
                                  <w:divsChild>
                                    <w:div w:id="1284580692">
                                      <w:marLeft w:val="0"/>
                                      <w:marRight w:val="0"/>
                                      <w:marTop w:val="0"/>
                                      <w:marBottom w:val="0"/>
                                      <w:divBdr>
                                        <w:top w:val="none" w:sz="0" w:space="0" w:color="auto"/>
                                        <w:left w:val="none" w:sz="0" w:space="0" w:color="auto"/>
                                        <w:bottom w:val="none" w:sz="0" w:space="0" w:color="auto"/>
                                        <w:right w:val="none" w:sz="0" w:space="0" w:color="auto"/>
                                      </w:divBdr>
                                      <w:divsChild>
                                        <w:div w:id="1645810945">
                                          <w:marLeft w:val="0"/>
                                          <w:marRight w:val="0"/>
                                          <w:marTop w:val="0"/>
                                          <w:marBottom w:val="0"/>
                                          <w:divBdr>
                                            <w:top w:val="none" w:sz="0" w:space="0" w:color="auto"/>
                                            <w:left w:val="none" w:sz="0" w:space="0" w:color="auto"/>
                                            <w:bottom w:val="none" w:sz="0" w:space="0" w:color="auto"/>
                                            <w:right w:val="none" w:sz="0" w:space="0" w:color="auto"/>
                                          </w:divBdr>
                                          <w:divsChild>
                                            <w:div w:id="414012141">
                                              <w:marLeft w:val="0"/>
                                              <w:marRight w:val="0"/>
                                              <w:marTop w:val="0"/>
                                              <w:marBottom w:val="0"/>
                                              <w:divBdr>
                                                <w:top w:val="none" w:sz="0" w:space="0" w:color="auto"/>
                                                <w:left w:val="none" w:sz="0" w:space="0" w:color="auto"/>
                                                <w:bottom w:val="none" w:sz="0" w:space="0" w:color="auto"/>
                                                <w:right w:val="none" w:sz="0" w:space="0" w:color="auto"/>
                                              </w:divBdr>
                                              <w:divsChild>
                                                <w:div w:id="33309962">
                                                  <w:marLeft w:val="0"/>
                                                  <w:marRight w:val="0"/>
                                                  <w:marTop w:val="0"/>
                                                  <w:marBottom w:val="0"/>
                                                  <w:divBdr>
                                                    <w:top w:val="none" w:sz="0" w:space="0" w:color="auto"/>
                                                    <w:left w:val="none" w:sz="0" w:space="0" w:color="auto"/>
                                                    <w:bottom w:val="none" w:sz="0" w:space="0" w:color="auto"/>
                                                    <w:right w:val="none" w:sz="0" w:space="0" w:color="auto"/>
                                                  </w:divBdr>
                                                  <w:divsChild>
                                                    <w:div w:id="796946023">
                                                      <w:marLeft w:val="0"/>
                                                      <w:marRight w:val="0"/>
                                                      <w:marTop w:val="0"/>
                                                      <w:marBottom w:val="0"/>
                                                      <w:divBdr>
                                                        <w:top w:val="none" w:sz="0" w:space="0" w:color="auto"/>
                                                        <w:left w:val="none" w:sz="0" w:space="0" w:color="auto"/>
                                                        <w:bottom w:val="none" w:sz="0" w:space="0" w:color="auto"/>
                                                        <w:right w:val="none" w:sz="0" w:space="0" w:color="auto"/>
                                                      </w:divBdr>
                                                    </w:div>
                                                  </w:divsChild>
                                                </w:div>
                                                <w:div w:id="35474870">
                                                  <w:marLeft w:val="0"/>
                                                  <w:marRight w:val="0"/>
                                                  <w:marTop w:val="0"/>
                                                  <w:marBottom w:val="0"/>
                                                  <w:divBdr>
                                                    <w:top w:val="none" w:sz="0" w:space="0" w:color="auto"/>
                                                    <w:left w:val="none" w:sz="0" w:space="0" w:color="auto"/>
                                                    <w:bottom w:val="none" w:sz="0" w:space="0" w:color="auto"/>
                                                    <w:right w:val="none" w:sz="0" w:space="0" w:color="auto"/>
                                                  </w:divBdr>
                                                  <w:divsChild>
                                                    <w:div w:id="1636371370">
                                                      <w:marLeft w:val="0"/>
                                                      <w:marRight w:val="0"/>
                                                      <w:marTop w:val="0"/>
                                                      <w:marBottom w:val="0"/>
                                                      <w:divBdr>
                                                        <w:top w:val="none" w:sz="0" w:space="0" w:color="auto"/>
                                                        <w:left w:val="none" w:sz="0" w:space="0" w:color="auto"/>
                                                        <w:bottom w:val="none" w:sz="0" w:space="0" w:color="auto"/>
                                                        <w:right w:val="none" w:sz="0" w:space="0" w:color="auto"/>
                                                      </w:divBdr>
                                                    </w:div>
                                                  </w:divsChild>
                                                </w:div>
                                                <w:div w:id="73403599">
                                                  <w:marLeft w:val="0"/>
                                                  <w:marRight w:val="0"/>
                                                  <w:marTop w:val="0"/>
                                                  <w:marBottom w:val="0"/>
                                                  <w:divBdr>
                                                    <w:top w:val="none" w:sz="0" w:space="0" w:color="auto"/>
                                                    <w:left w:val="none" w:sz="0" w:space="0" w:color="auto"/>
                                                    <w:bottom w:val="none" w:sz="0" w:space="0" w:color="auto"/>
                                                    <w:right w:val="none" w:sz="0" w:space="0" w:color="auto"/>
                                                  </w:divBdr>
                                                  <w:divsChild>
                                                    <w:div w:id="1270966780">
                                                      <w:marLeft w:val="0"/>
                                                      <w:marRight w:val="0"/>
                                                      <w:marTop w:val="0"/>
                                                      <w:marBottom w:val="0"/>
                                                      <w:divBdr>
                                                        <w:top w:val="none" w:sz="0" w:space="0" w:color="auto"/>
                                                        <w:left w:val="none" w:sz="0" w:space="0" w:color="auto"/>
                                                        <w:bottom w:val="none" w:sz="0" w:space="0" w:color="auto"/>
                                                        <w:right w:val="none" w:sz="0" w:space="0" w:color="auto"/>
                                                      </w:divBdr>
                                                    </w:div>
                                                  </w:divsChild>
                                                </w:div>
                                                <w:div w:id="103576049">
                                                  <w:marLeft w:val="0"/>
                                                  <w:marRight w:val="0"/>
                                                  <w:marTop w:val="0"/>
                                                  <w:marBottom w:val="0"/>
                                                  <w:divBdr>
                                                    <w:top w:val="none" w:sz="0" w:space="0" w:color="auto"/>
                                                    <w:left w:val="none" w:sz="0" w:space="0" w:color="auto"/>
                                                    <w:bottom w:val="none" w:sz="0" w:space="0" w:color="auto"/>
                                                    <w:right w:val="none" w:sz="0" w:space="0" w:color="auto"/>
                                                  </w:divBdr>
                                                  <w:divsChild>
                                                    <w:div w:id="1886794716">
                                                      <w:marLeft w:val="0"/>
                                                      <w:marRight w:val="0"/>
                                                      <w:marTop w:val="0"/>
                                                      <w:marBottom w:val="0"/>
                                                      <w:divBdr>
                                                        <w:top w:val="none" w:sz="0" w:space="0" w:color="auto"/>
                                                        <w:left w:val="none" w:sz="0" w:space="0" w:color="auto"/>
                                                        <w:bottom w:val="none" w:sz="0" w:space="0" w:color="auto"/>
                                                        <w:right w:val="none" w:sz="0" w:space="0" w:color="auto"/>
                                                      </w:divBdr>
                                                    </w:div>
                                                  </w:divsChild>
                                                </w:div>
                                                <w:div w:id="173233084">
                                                  <w:marLeft w:val="0"/>
                                                  <w:marRight w:val="0"/>
                                                  <w:marTop w:val="0"/>
                                                  <w:marBottom w:val="0"/>
                                                  <w:divBdr>
                                                    <w:top w:val="none" w:sz="0" w:space="0" w:color="auto"/>
                                                    <w:left w:val="none" w:sz="0" w:space="0" w:color="auto"/>
                                                    <w:bottom w:val="none" w:sz="0" w:space="0" w:color="auto"/>
                                                    <w:right w:val="none" w:sz="0" w:space="0" w:color="auto"/>
                                                  </w:divBdr>
                                                  <w:divsChild>
                                                    <w:div w:id="78412288">
                                                      <w:marLeft w:val="0"/>
                                                      <w:marRight w:val="0"/>
                                                      <w:marTop w:val="0"/>
                                                      <w:marBottom w:val="0"/>
                                                      <w:divBdr>
                                                        <w:top w:val="none" w:sz="0" w:space="0" w:color="auto"/>
                                                        <w:left w:val="none" w:sz="0" w:space="0" w:color="auto"/>
                                                        <w:bottom w:val="none" w:sz="0" w:space="0" w:color="auto"/>
                                                        <w:right w:val="none" w:sz="0" w:space="0" w:color="auto"/>
                                                      </w:divBdr>
                                                    </w:div>
                                                  </w:divsChild>
                                                </w:div>
                                                <w:div w:id="181868892">
                                                  <w:marLeft w:val="0"/>
                                                  <w:marRight w:val="0"/>
                                                  <w:marTop w:val="0"/>
                                                  <w:marBottom w:val="0"/>
                                                  <w:divBdr>
                                                    <w:top w:val="none" w:sz="0" w:space="0" w:color="auto"/>
                                                    <w:left w:val="none" w:sz="0" w:space="0" w:color="auto"/>
                                                    <w:bottom w:val="none" w:sz="0" w:space="0" w:color="auto"/>
                                                    <w:right w:val="none" w:sz="0" w:space="0" w:color="auto"/>
                                                  </w:divBdr>
                                                  <w:divsChild>
                                                    <w:div w:id="2021463612">
                                                      <w:marLeft w:val="0"/>
                                                      <w:marRight w:val="0"/>
                                                      <w:marTop w:val="0"/>
                                                      <w:marBottom w:val="0"/>
                                                      <w:divBdr>
                                                        <w:top w:val="none" w:sz="0" w:space="0" w:color="auto"/>
                                                        <w:left w:val="none" w:sz="0" w:space="0" w:color="auto"/>
                                                        <w:bottom w:val="none" w:sz="0" w:space="0" w:color="auto"/>
                                                        <w:right w:val="none" w:sz="0" w:space="0" w:color="auto"/>
                                                      </w:divBdr>
                                                    </w:div>
                                                  </w:divsChild>
                                                </w:div>
                                                <w:div w:id="185797795">
                                                  <w:marLeft w:val="0"/>
                                                  <w:marRight w:val="0"/>
                                                  <w:marTop w:val="0"/>
                                                  <w:marBottom w:val="0"/>
                                                  <w:divBdr>
                                                    <w:top w:val="none" w:sz="0" w:space="0" w:color="auto"/>
                                                    <w:left w:val="none" w:sz="0" w:space="0" w:color="auto"/>
                                                    <w:bottom w:val="none" w:sz="0" w:space="0" w:color="auto"/>
                                                    <w:right w:val="none" w:sz="0" w:space="0" w:color="auto"/>
                                                  </w:divBdr>
                                                  <w:divsChild>
                                                    <w:div w:id="1225293099">
                                                      <w:marLeft w:val="0"/>
                                                      <w:marRight w:val="0"/>
                                                      <w:marTop w:val="0"/>
                                                      <w:marBottom w:val="0"/>
                                                      <w:divBdr>
                                                        <w:top w:val="none" w:sz="0" w:space="0" w:color="auto"/>
                                                        <w:left w:val="none" w:sz="0" w:space="0" w:color="auto"/>
                                                        <w:bottom w:val="none" w:sz="0" w:space="0" w:color="auto"/>
                                                        <w:right w:val="none" w:sz="0" w:space="0" w:color="auto"/>
                                                      </w:divBdr>
                                                    </w:div>
                                                  </w:divsChild>
                                                </w:div>
                                                <w:div w:id="199828057">
                                                  <w:marLeft w:val="0"/>
                                                  <w:marRight w:val="0"/>
                                                  <w:marTop w:val="0"/>
                                                  <w:marBottom w:val="0"/>
                                                  <w:divBdr>
                                                    <w:top w:val="none" w:sz="0" w:space="0" w:color="auto"/>
                                                    <w:left w:val="none" w:sz="0" w:space="0" w:color="auto"/>
                                                    <w:bottom w:val="none" w:sz="0" w:space="0" w:color="auto"/>
                                                    <w:right w:val="none" w:sz="0" w:space="0" w:color="auto"/>
                                                  </w:divBdr>
                                                  <w:divsChild>
                                                    <w:div w:id="748624618">
                                                      <w:marLeft w:val="0"/>
                                                      <w:marRight w:val="0"/>
                                                      <w:marTop w:val="0"/>
                                                      <w:marBottom w:val="0"/>
                                                      <w:divBdr>
                                                        <w:top w:val="none" w:sz="0" w:space="0" w:color="auto"/>
                                                        <w:left w:val="none" w:sz="0" w:space="0" w:color="auto"/>
                                                        <w:bottom w:val="none" w:sz="0" w:space="0" w:color="auto"/>
                                                        <w:right w:val="none" w:sz="0" w:space="0" w:color="auto"/>
                                                      </w:divBdr>
                                                    </w:div>
                                                  </w:divsChild>
                                                </w:div>
                                                <w:div w:id="201212846">
                                                  <w:marLeft w:val="0"/>
                                                  <w:marRight w:val="0"/>
                                                  <w:marTop w:val="0"/>
                                                  <w:marBottom w:val="0"/>
                                                  <w:divBdr>
                                                    <w:top w:val="none" w:sz="0" w:space="0" w:color="auto"/>
                                                    <w:left w:val="none" w:sz="0" w:space="0" w:color="auto"/>
                                                    <w:bottom w:val="none" w:sz="0" w:space="0" w:color="auto"/>
                                                    <w:right w:val="none" w:sz="0" w:space="0" w:color="auto"/>
                                                  </w:divBdr>
                                                  <w:divsChild>
                                                    <w:div w:id="1889992954">
                                                      <w:marLeft w:val="0"/>
                                                      <w:marRight w:val="0"/>
                                                      <w:marTop w:val="0"/>
                                                      <w:marBottom w:val="0"/>
                                                      <w:divBdr>
                                                        <w:top w:val="none" w:sz="0" w:space="0" w:color="auto"/>
                                                        <w:left w:val="none" w:sz="0" w:space="0" w:color="auto"/>
                                                        <w:bottom w:val="none" w:sz="0" w:space="0" w:color="auto"/>
                                                        <w:right w:val="none" w:sz="0" w:space="0" w:color="auto"/>
                                                      </w:divBdr>
                                                    </w:div>
                                                  </w:divsChild>
                                                </w:div>
                                                <w:div w:id="210850179">
                                                  <w:marLeft w:val="0"/>
                                                  <w:marRight w:val="0"/>
                                                  <w:marTop w:val="0"/>
                                                  <w:marBottom w:val="0"/>
                                                  <w:divBdr>
                                                    <w:top w:val="none" w:sz="0" w:space="0" w:color="auto"/>
                                                    <w:left w:val="none" w:sz="0" w:space="0" w:color="auto"/>
                                                    <w:bottom w:val="none" w:sz="0" w:space="0" w:color="auto"/>
                                                    <w:right w:val="none" w:sz="0" w:space="0" w:color="auto"/>
                                                  </w:divBdr>
                                                  <w:divsChild>
                                                    <w:div w:id="458383263">
                                                      <w:marLeft w:val="0"/>
                                                      <w:marRight w:val="0"/>
                                                      <w:marTop w:val="0"/>
                                                      <w:marBottom w:val="0"/>
                                                      <w:divBdr>
                                                        <w:top w:val="none" w:sz="0" w:space="0" w:color="auto"/>
                                                        <w:left w:val="none" w:sz="0" w:space="0" w:color="auto"/>
                                                        <w:bottom w:val="none" w:sz="0" w:space="0" w:color="auto"/>
                                                        <w:right w:val="none" w:sz="0" w:space="0" w:color="auto"/>
                                                      </w:divBdr>
                                                    </w:div>
                                                  </w:divsChild>
                                                </w:div>
                                                <w:div w:id="218903864">
                                                  <w:marLeft w:val="0"/>
                                                  <w:marRight w:val="0"/>
                                                  <w:marTop w:val="0"/>
                                                  <w:marBottom w:val="0"/>
                                                  <w:divBdr>
                                                    <w:top w:val="none" w:sz="0" w:space="0" w:color="auto"/>
                                                    <w:left w:val="none" w:sz="0" w:space="0" w:color="auto"/>
                                                    <w:bottom w:val="none" w:sz="0" w:space="0" w:color="auto"/>
                                                    <w:right w:val="none" w:sz="0" w:space="0" w:color="auto"/>
                                                  </w:divBdr>
                                                  <w:divsChild>
                                                    <w:div w:id="310136364">
                                                      <w:marLeft w:val="0"/>
                                                      <w:marRight w:val="0"/>
                                                      <w:marTop w:val="0"/>
                                                      <w:marBottom w:val="0"/>
                                                      <w:divBdr>
                                                        <w:top w:val="none" w:sz="0" w:space="0" w:color="auto"/>
                                                        <w:left w:val="none" w:sz="0" w:space="0" w:color="auto"/>
                                                        <w:bottom w:val="none" w:sz="0" w:space="0" w:color="auto"/>
                                                        <w:right w:val="none" w:sz="0" w:space="0" w:color="auto"/>
                                                      </w:divBdr>
                                                    </w:div>
                                                  </w:divsChild>
                                                </w:div>
                                                <w:div w:id="227227891">
                                                  <w:marLeft w:val="0"/>
                                                  <w:marRight w:val="0"/>
                                                  <w:marTop w:val="0"/>
                                                  <w:marBottom w:val="0"/>
                                                  <w:divBdr>
                                                    <w:top w:val="none" w:sz="0" w:space="0" w:color="auto"/>
                                                    <w:left w:val="none" w:sz="0" w:space="0" w:color="auto"/>
                                                    <w:bottom w:val="none" w:sz="0" w:space="0" w:color="auto"/>
                                                    <w:right w:val="none" w:sz="0" w:space="0" w:color="auto"/>
                                                  </w:divBdr>
                                                  <w:divsChild>
                                                    <w:div w:id="701053379">
                                                      <w:marLeft w:val="0"/>
                                                      <w:marRight w:val="0"/>
                                                      <w:marTop w:val="0"/>
                                                      <w:marBottom w:val="0"/>
                                                      <w:divBdr>
                                                        <w:top w:val="none" w:sz="0" w:space="0" w:color="auto"/>
                                                        <w:left w:val="none" w:sz="0" w:space="0" w:color="auto"/>
                                                        <w:bottom w:val="none" w:sz="0" w:space="0" w:color="auto"/>
                                                        <w:right w:val="none" w:sz="0" w:space="0" w:color="auto"/>
                                                      </w:divBdr>
                                                    </w:div>
                                                  </w:divsChild>
                                                </w:div>
                                                <w:div w:id="236329499">
                                                  <w:marLeft w:val="0"/>
                                                  <w:marRight w:val="0"/>
                                                  <w:marTop w:val="0"/>
                                                  <w:marBottom w:val="0"/>
                                                  <w:divBdr>
                                                    <w:top w:val="none" w:sz="0" w:space="0" w:color="auto"/>
                                                    <w:left w:val="none" w:sz="0" w:space="0" w:color="auto"/>
                                                    <w:bottom w:val="none" w:sz="0" w:space="0" w:color="auto"/>
                                                    <w:right w:val="none" w:sz="0" w:space="0" w:color="auto"/>
                                                  </w:divBdr>
                                                  <w:divsChild>
                                                    <w:div w:id="1259019289">
                                                      <w:marLeft w:val="0"/>
                                                      <w:marRight w:val="0"/>
                                                      <w:marTop w:val="0"/>
                                                      <w:marBottom w:val="0"/>
                                                      <w:divBdr>
                                                        <w:top w:val="none" w:sz="0" w:space="0" w:color="auto"/>
                                                        <w:left w:val="none" w:sz="0" w:space="0" w:color="auto"/>
                                                        <w:bottom w:val="none" w:sz="0" w:space="0" w:color="auto"/>
                                                        <w:right w:val="none" w:sz="0" w:space="0" w:color="auto"/>
                                                      </w:divBdr>
                                                    </w:div>
                                                  </w:divsChild>
                                                </w:div>
                                                <w:div w:id="251478626">
                                                  <w:marLeft w:val="0"/>
                                                  <w:marRight w:val="0"/>
                                                  <w:marTop w:val="0"/>
                                                  <w:marBottom w:val="0"/>
                                                  <w:divBdr>
                                                    <w:top w:val="none" w:sz="0" w:space="0" w:color="auto"/>
                                                    <w:left w:val="none" w:sz="0" w:space="0" w:color="auto"/>
                                                    <w:bottom w:val="none" w:sz="0" w:space="0" w:color="auto"/>
                                                    <w:right w:val="none" w:sz="0" w:space="0" w:color="auto"/>
                                                  </w:divBdr>
                                                  <w:divsChild>
                                                    <w:div w:id="1488397552">
                                                      <w:marLeft w:val="0"/>
                                                      <w:marRight w:val="0"/>
                                                      <w:marTop w:val="0"/>
                                                      <w:marBottom w:val="0"/>
                                                      <w:divBdr>
                                                        <w:top w:val="none" w:sz="0" w:space="0" w:color="auto"/>
                                                        <w:left w:val="none" w:sz="0" w:space="0" w:color="auto"/>
                                                        <w:bottom w:val="none" w:sz="0" w:space="0" w:color="auto"/>
                                                        <w:right w:val="none" w:sz="0" w:space="0" w:color="auto"/>
                                                      </w:divBdr>
                                                    </w:div>
                                                  </w:divsChild>
                                                </w:div>
                                                <w:div w:id="296690295">
                                                  <w:marLeft w:val="0"/>
                                                  <w:marRight w:val="0"/>
                                                  <w:marTop w:val="0"/>
                                                  <w:marBottom w:val="0"/>
                                                  <w:divBdr>
                                                    <w:top w:val="none" w:sz="0" w:space="0" w:color="auto"/>
                                                    <w:left w:val="none" w:sz="0" w:space="0" w:color="auto"/>
                                                    <w:bottom w:val="none" w:sz="0" w:space="0" w:color="auto"/>
                                                    <w:right w:val="none" w:sz="0" w:space="0" w:color="auto"/>
                                                  </w:divBdr>
                                                  <w:divsChild>
                                                    <w:div w:id="1867477791">
                                                      <w:marLeft w:val="0"/>
                                                      <w:marRight w:val="0"/>
                                                      <w:marTop w:val="0"/>
                                                      <w:marBottom w:val="0"/>
                                                      <w:divBdr>
                                                        <w:top w:val="none" w:sz="0" w:space="0" w:color="auto"/>
                                                        <w:left w:val="none" w:sz="0" w:space="0" w:color="auto"/>
                                                        <w:bottom w:val="none" w:sz="0" w:space="0" w:color="auto"/>
                                                        <w:right w:val="none" w:sz="0" w:space="0" w:color="auto"/>
                                                      </w:divBdr>
                                                    </w:div>
                                                  </w:divsChild>
                                                </w:div>
                                                <w:div w:id="387723673">
                                                  <w:marLeft w:val="0"/>
                                                  <w:marRight w:val="0"/>
                                                  <w:marTop w:val="0"/>
                                                  <w:marBottom w:val="0"/>
                                                  <w:divBdr>
                                                    <w:top w:val="none" w:sz="0" w:space="0" w:color="auto"/>
                                                    <w:left w:val="none" w:sz="0" w:space="0" w:color="auto"/>
                                                    <w:bottom w:val="none" w:sz="0" w:space="0" w:color="auto"/>
                                                    <w:right w:val="none" w:sz="0" w:space="0" w:color="auto"/>
                                                  </w:divBdr>
                                                  <w:divsChild>
                                                    <w:div w:id="427778242">
                                                      <w:marLeft w:val="0"/>
                                                      <w:marRight w:val="0"/>
                                                      <w:marTop w:val="0"/>
                                                      <w:marBottom w:val="0"/>
                                                      <w:divBdr>
                                                        <w:top w:val="none" w:sz="0" w:space="0" w:color="auto"/>
                                                        <w:left w:val="none" w:sz="0" w:space="0" w:color="auto"/>
                                                        <w:bottom w:val="none" w:sz="0" w:space="0" w:color="auto"/>
                                                        <w:right w:val="none" w:sz="0" w:space="0" w:color="auto"/>
                                                      </w:divBdr>
                                                    </w:div>
                                                  </w:divsChild>
                                                </w:div>
                                                <w:div w:id="404231677">
                                                  <w:marLeft w:val="0"/>
                                                  <w:marRight w:val="0"/>
                                                  <w:marTop w:val="0"/>
                                                  <w:marBottom w:val="0"/>
                                                  <w:divBdr>
                                                    <w:top w:val="none" w:sz="0" w:space="0" w:color="auto"/>
                                                    <w:left w:val="none" w:sz="0" w:space="0" w:color="auto"/>
                                                    <w:bottom w:val="none" w:sz="0" w:space="0" w:color="auto"/>
                                                    <w:right w:val="none" w:sz="0" w:space="0" w:color="auto"/>
                                                  </w:divBdr>
                                                  <w:divsChild>
                                                    <w:div w:id="379328738">
                                                      <w:marLeft w:val="0"/>
                                                      <w:marRight w:val="0"/>
                                                      <w:marTop w:val="0"/>
                                                      <w:marBottom w:val="0"/>
                                                      <w:divBdr>
                                                        <w:top w:val="none" w:sz="0" w:space="0" w:color="auto"/>
                                                        <w:left w:val="none" w:sz="0" w:space="0" w:color="auto"/>
                                                        <w:bottom w:val="none" w:sz="0" w:space="0" w:color="auto"/>
                                                        <w:right w:val="none" w:sz="0" w:space="0" w:color="auto"/>
                                                      </w:divBdr>
                                                    </w:div>
                                                  </w:divsChild>
                                                </w:div>
                                                <w:div w:id="459539353">
                                                  <w:marLeft w:val="0"/>
                                                  <w:marRight w:val="0"/>
                                                  <w:marTop w:val="0"/>
                                                  <w:marBottom w:val="0"/>
                                                  <w:divBdr>
                                                    <w:top w:val="none" w:sz="0" w:space="0" w:color="auto"/>
                                                    <w:left w:val="none" w:sz="0" w:space="0" w:color="auto"/>
                                                    <w:bottom w:val="none" w:sz="0" w:space="0" w:color="auto"/>
                                                    <w:right w:val="none" w:sz="0" w:space="0" w:color="auto"/>
                                                  </w:divBdr>
                                                  <w:divsChild>
                                                    <w:div w:id="1560553932">
                                                      <w:marLeft w:val="0"/>
                                                      <w:marRight w:val="0"/>
                                                      <w:marTop w:val="0"/>
                                                      <w:marBottom w:val="0"/>
                                                      <w:divBdr>
                                                        <w:top w:val="none" w:sz="0" w:space="0" w:color="auto"/>
                                                        <w:left w:val="none" w:sz="0" w:space="0" w:color="auto"/>
                                                        <w:bottom w:val="none" w:sz="0" w:space="0" w:color="auto"/>
                                                        <w:right w:val="none" w:sz="0" w:space="0" w:color="auto"/>
                                                      </w:divBdr>
                                                    </w:div>
                                                  </w:divsChild>
                                                </w:div>
                                                <w:div w:id="467557121">
                                                  <w:marLeft w:val="0"/>
                                                  <w:marRight w:val="0"/>
                                                  <w:marTop w:val="0"/>
                                                  <w:marBottom w:val="0"/>
                                                  <w:divBdr>
                                                    <w:top w:val="none" w:sz="0" w:space="0" w:color="auto"/>
                                                    <w:left w:val="none" w:sz="0" w:space="0" w:color="auto"/>
                                                    <w:bottom w:val="none" w:sz="0" w:space="0" w:color="auto"/>
                                                    <w:right w:val="none" w:sz="0" w:space="0" w:color="auto"/>
                                                  </w:divBdr>
                                                  <w:divsChild>
                                                    <w:div w:id="2104648081">
                                                      <w:marLeft w:val="0"/>
                                                      <w:marRight w:val="0"/>
                                                      <w:marTop w:val="0"/>
                                                      <w:marBottom w:val="0"/>
                                                      <w:divBdr>
                                                        <w:top w:val="none" w:sz="0" w:space="0" w:color="auto"/>
                                                        <w:left w:val="none" w:sz="0" w:space="0" w:color="auto"/>
                                                        <w:bottom w:val="none" w:sz="0" w:space="0" w:color="auto"/>
                                                        <w:right w:val="none" w:sz="0" w:space="0" w:color="auto"/>
                                                      </w:divBdr>
                                                    </w:div>
                                                  </w:divsChild>
                                                </w:div>
                                                <w:div w:id="473646942">
                                                  <w:marLeft w:val="0"/>
                                                  <w:marRight w:val="0"/>
                                                  <w:marTop w:val="0"/>
                                                  <w:marBottom w:val="0"/>
                                                  <w:divBdr>
                                                    <w:top w:val="none" w:sz="0" w:space="0" w:color="auto"/>
                                                    <w:left w:val="none" w:sz="0" w:space="0" w:color="auto"/>
                                                    <w:bottom w:val="none" w:sz="0" w:space="0" w:color="auto"/>
                                                    <w:right w:val="none" w:sz="0" w:space="0" w:color="auto"/>
                                                  </w:divBdr>
                                                  <w:divsChild>
                                                    <w:div w:id="1499005399">
                                                      <w:marLeft w:val="0"/>
                                                      <w:marRight w:val="0"/>
                                                      <w:marTop w:val="0"/>
                                                      <w:marBottom w:val="0"/>
                                                      <w:divBdr>
                                                        <w:top w:val="none" w:sz="0" w:space="0" w:color="auto"/>
                                                        <w:left w:val="none" w:sz="0" w:space="0" w:color="auto"/>
                                                        <w:bottom w:val="none" w:sz="0" w:space="0" w:color="auto"/>
                                                        <w:right w:val="none" w:sz="0" w:space="0" w:color="auto"/>
                                                      </w:divBdr>
                                                    </w:div>
                                                  </w:divsChild>
                                                </w:div>
                                                <w:div w:id="515310439">
                                                  <w:marLeft w:val="0"/>
                                                  <w:marRight w:val="0"/>
                                                  <w:marTop w:val="0"/>
                                                  <w:marBottom w:val="0"/>
                                                  <w:divBdr>
                                                    <w:top w:val="none" w:sz="0" w:space="0" w:color="auto"/>
                                                    <w:left w:val="none" w:sz="0" w:space="0" w:color="auto"/>
                                                    <w:bottom w:val="none" w:sz="0" w:space="0" w:color="auto"/>
                                                    <w:right w:val="none" w:sz="0" w:space="0" w:color="auto"/>
                                                  </w:divBdr>
                                                  <w:divsChild>
                                                    <w:div w:id="1420254699">
                                                      <w:marLeft w:val="0"/>
                                                      <w:marRight w:val="0"/>
                                                      <w:marTop w:val="45"/>
                                                      <w:marBottom w:val="45"/>
                                                      <w:divBdr>
                                                        <w:top w:val="none" w:sz="0" w:space="0" w:color="auto"/>
                                                        <w:left w:val="none" w:sz="0" w:space="0" w:color="auto"/>
                                                        <w:bottom w:val="none" w:sz="0" w:space="0" w:color="auto"/>
                                                        <w:right w:val="none" w:sz="0" w:space="0" w:color="auto"/>
                                                      </w:divBdr>
                                                    </w:div>
                                                  </w:divsChild>
                                                </w:div>
                                                <w:div w:id="523058272">
                                                  <w:marLeft w:val="0"/>
                                                  <w:marRight w:val="0"/>
                                                  <w:marTop w:val="0"/>
                                                  <w:marBottom w:val="0"/>
                                                  <w:divBdr>
                                                    <w:top w:val="none" w:sz="0" w:space="0" w:color="auto"/>
                                                    <w:left w:val="none" w:sz="0" w:space="0" w:color="auto"/>
                                                    <w:bottom w:val="none" w:sz="0" w:space="0" w:color="auto"/>
                                                    <w:right w:val="none" w:sz="0" w:space="0" w:color="auto"/>
                                                  </w:divBdr>
                                                  <w:divsChild>
                                                    <w:div w:id="458839494">
                                                      <w:marLeft w:val="0"/>
                                                      <w:marRight w:val="0"/>
                                                      <w:marTop w:val="0"/>
                                                      <w:marBottom w:val="0"/>
                                                      <w:divBdr>
                                                        <w:top w:val="none" w:sz="0" w:space="0" w:color="auto"/>
                                                        <w:left w:val="none" w:sz="0" w:space="0" w:color="auto"/>
                                                        <w:bottom w:val="none" w:sz="0" w:space="0" w:color="auto"/>
                                                        <w:right w:val="none" w:sz="0" w:space="0" w:color="auto"/>
                                                      </w:divBdr>
                                                    </w:div>
                                                  </w:divsChild>
                                                </w:div>
                                                <w:div w:id="611013302">
                                                  <w:marLeft w:val="0"/>
                                                  <w:marRight w:val="0"/>
                                                  <w:marTop w:val="0"/>
                                                  <w:marBottom w:val="0"/>
                                                  <w:divBdr>
                                                    <w:top w:val="none" w:sz="0" w:space="0" w:color="auto"/>
                                                    <w:left w:val="none" w:sz="0" w:space="0" w:color="auto"/>
                                                    <w:bottom w:val="none" w:sz="0" w:space="0" w:color="auto"/>
                                                    <w:right w:val="none" w:sz="0" w:space="0" w:color="auto"/>
                                                  </w:divBdr>
                                                  <w:divsChild>
                                                    <w:div w:id="180823637">
                                                      <w:marLeft w:val="0"/>
                                                      <w:marRight w:val="0"/>
                                                      <w:marTop w:val="0"/>
                                                      <w:marBottom w:val="0"/>
                                                      <w:divBdr>
                                                        <w:top w:val="none" w:sz="0" w:space="0" w:color="auto"/>
                                                        <w:left w:val="none" w:sz="0" w:space="0" w:color="auto"/>
                                                        <w:bottom w:val="none" w:sz="0" w:space="0" w:color="auto"/>
                                                        <w:right w:val="none" w:sz="0" w:space="0" w:color="auto"/>
                                                      </w:divBdr>
                                                    </w:div>
                                                  </w:divsChild>
                                                </w:div>
                                                <w:div w:id="683482779">
                                                  <w:marLeft w:val="0"/>
                                                  <w:marRight w:val="0"/>
                                                  <w:marTop w:val="0"/>
                                                  <w:marBottom w:val="0"/>
                                                  <w:divBdr>
                                                    <w:top w:val="none" w:sz="0" w:space="0" w:color="auto"/>
                                                    <w:left w:val="none" w:sz="0" w:space="0" w:color="auto"/>
                                                    <w:bottom w:val="none" w:sz="0" w:space="0" w:color="auto"/>
                                                    <w:right w:val="none" w:sz="0" w:space="0" w:color="auto"/>
                                                  </w:divBdr>
                                                  <w:divsChild>
                                                    <w:div w:id="454447638">
                                                      <w:marLeft w:val="0"/>
                                                      <w:marRight w:val="0"/>
                                                      <w:marTop w:val="0"/>
                                                      <w:marBottom w:val="0"/>
                                                      <w:divBdr>
                                                        <w:top w:val="none" w:sz="0" w:space="0" w:color="auto"/>
                                                        <w:left w:val="none" w:sz="0" w:space="0" w:color="auto"/>
                                                        <w:bottom w:val="none" w:sz="0" w:space="0" w:color="auto"/>
                                                        <w:right w:val="none" w:sz="0" w:space="0" w:color="auto"/>
                                                      </w:divBdr>
                                                    </w:div>
                                                  </w:divsChild>
                                                </w:div>
                                                <w:div w:id="697508826">
                                                  <w:marLeft w:val="0"/>
                                                  <w:marRight w:val="0"/>
                                                  <w:marTop w:val="0"/>
                                                  <w:marBottom w:val="0"/>
                                                  <w:divBdr>
                                                    <w:top w:val="none" w:sz="0" w:space="0" w:color="auto"/>
                                                    <w:left w:val="none" w:sz="0" w:space="0" w:color="auto"/>
                                                    <w:bottom w:val="none" w:sz="0" w:space="0" w:color="auto"/>
                                                    <w:right w:val="none" w:sz="0" w:space="0" w:color="auto"/>
                                                  </w:divBdr>
                                                  <w:divsChild>
                                                    <w:div w:id="562908039">
                                                      <w:marLeft w:val="0"/>
                                                      <w:marRight w:val="0"/>
                                                      <w:marTop w:val="0"/>
                                                      <w:marBottom w:val="0"/>
                                                      <w:divBdr>
                                                        <w:top w:val="none" w:sz="0" w:space="0" w:color="auto"/>
                                                        <w:left w:val="none" w:sz="0" w:space="0" w:color="auto"/>
                                                        <w:bottom w:val="none" w:sz="0" w:space="0" w:color="auto"/>
                                                        <w:right w:val="none" w:sz="0" w:space="0" w:color="auto"/>
                                                      </w:divBdr>
                                                    </w:div>
                                                  </w:divsChild>
                                                </w:div>
                                                <w:div w:id="713038115">
                                                  <w:marLeft w:val="0"/>
                                                  <w:marRight w:val="0"/>
                                                  <w:marTop w:val="0"/>
                                                  <w:marBottom w:val="0"/>
                                                  <w:divBdr>
                                                    <w:top w:val="none" w:sz="0" w:space="0" w:color="auto"/>
                                                    <w:left w:val="none" w:sz="0" w:space="0" w:color="auto"/>
                                                    <w:bottom w:val="none" w:sz="0" w:space="0" w:color="auto"/>
                                                    <w:right w:val="none" w:sz="0" w:space="0" w:color="auto"/>
                                                  </w:divBdr>
                                                  <w:divsChild>
                                                    <w:div w:id="26375801">
                                                      <w:marLeft w:val="0"/>
                                                      <w:marRight w:val="0"/>
                                                      <w:marTop w:val="0"/>
                                                      <w:marBottom w:val="0"/>
                                                      <w:divBdr>
                                                        <w:top w:val="none" w:sz="0" w:space="0" w:color="auto"/>
                                                        <w:left w:val="none" w:sz="0" w:space="0" w:color="auto"/>
                                                        <w:bottom w:val="none" w:sz="0" w:space="0" w:color="auto"/>
                                                        <w:right w:val="none" w:sz="0" w:space="0" w:color="auto"/>
                                                      </w:divBdr>
                                                    </w:div>
                                                  </w:divsChild>
                                                </w:div>
                                                <w:div w:id="714543688">
                                                  <w:marLeft w:val="0"/>
                                                  <w:marRight w:val="0"/>
                                                  <w:marTop w:val="0"/>
                                                  <w:marBottom w:val="0"/>
                                                  <w:divBdr>
                                                    <w:top w:val="none" w:sz="0" w:space="0" w:color="auto"/>
                                                    <w:left w:val="none" w:sz="0" w:space="0" w:color="auto"/>
                                                    <w:bottom w:val="none" w:sz="0" w:space="0" w:color="auto"/>
                                                    <w:right w:val="none" w:sz="0" w:space="0" w:color="auto"/>
                                                  </w:divBdr>
                                                  <w:divsChild>
                                                    <w:div w:id="283925812">
                                                      <w:marLeft w:val="0"/>
                                                      <w:marRight w:val="0"/>
                                                      <w:marTop w:val="0"/>
                                                      <w:marBottom w:val="0"/>
                                                      <w:divBdr>
                                                        <w:top w:val="none" w:sz="0" w:space="0" w:color="auto"/>
                                                        <w:left w:val="none" w:sz="0" w:space="0" w:color="auto"/>
                                                        <w:bottom w:val="none" w:sz="0" w:space="0" w:color="auto"/>
                                                        <w:right w:val="none" w:sz="0" w:space="0" w:color="auto"/>
                                                      </w:divBdr>
                                                    </w:div>
                                                  </w:divsChild>
                                                </w:div>
                                                <w:div w:id="719400358">
                                                  <w:marLeft w:val="0"/>
                                                  <w:marRight w:val="0"/>
                                                  <w:marTop w:val="0"/>
                                                  <w:marBottom w:val="0"/>
                                                  <w:divBdr>
                                                    <w:top w:val="none" w:sz="0" w:space="0" w:color="auto"/>
                                                    <w:left w:val="none" w:sz="0" w:space="0" w:color="auto"/>
                                                    <w:bottom w:val="none" w:sz="0" w:space="0" w:color="auto"/>
                                                    <w:right w:val="none" w:sz="0" w:space="0" w:color="auto"/>
                                                  </w:divBdr>
                                                  <w:divsChild>
                                                    <w:div w:id="823739528">
                                                      <w:marLeft w:val="0"/>
                                                      <w:marRight w:val="0"/>
                                                      <w:marTop w:val="45"/>
                                                      <w:marBottom w:val="45"/>
                                                      <w:divBdr>
                                                        <w:top w:val="none" w:sz="0" w:space="0" w:color="auto"/>
                                                        <w:left w:val="none" w:sz="0" w:space="0" w:color="auto"/>
                                                        <w:bottom w:val="none" w:sz="0" w:space="0" w:color="auto"/>
                                                        <w:right w:val="none" w:sz="0" w:space="0" w:color="auto"/>
                                                      </w:divBdr>
                                                    </w:div>
                                                  </w:divsChild>
                                                </w:div>
                                                <w:div w:id="723336978">
                                                  <w:marLeft w:val="0"/>
                                                  <w:marRight w:val="0"/>
                                                  <w:marTop w:val="0"/>
                                                  <w:marBottom w:val="0"/>
                                                  <w:divBdr>
                                                    <w:top w:val="none" w:sz="0" w:space="0" w:color="auto"/>
                                                    <w:left w:val="none" w:sz="0" w:space="0" w:color="auto"/>
                                                    <w:bottom w:val="none" w:sz="0" w:space="0" w:color="auto"/>
                                                    <w:right w:val="none" w:sz="0" w:space="0" w:color="auto"/>
                                                  </w:divBdr>
                                                  <w:divsChild>
                                                    <w:div w:id="274604295">
                                                      <w:marLeft w:val="0"/>
                                                      <w:marRight w:val="0"/>
                                                      <w:marTop w:val="0"/>
                                                      <w:marBottom w:val="0"/>
                                                      <w:divBdr>
                                                        <w:top w:val="none" w:sz="0" w:space="0" w:color="auto"/>
                                                        <w:left w:val="none" w:sz="0" w:space="0" w:color="auto"/>
                                                        <w:bottom w:val="none" w:sz="0" w:space="0" w:color="auto"/>
                                                        <w:right w:val="none" w:sz="0" w:space="0" w:color="auto"/>
                                                      </w:divBdr>
                                                    </w:div>
                                                  </w:divsChild>
                                                </w:div>
                                                <w:div w:id="759568106">
                                                  <w:marLeft w:val="0"/>
                                                  <w:marRight w:val="0"/>
                                                  <w:marTop w:val="0"/>
                                                  <w:marBottom w:val="0"/>
                                                  <w:divBdr>
                                                    <w:top w:val="none" w:sz="0" w:space="0" w:color="auto"/>
                                                    <w:left w:val="none" w:sz="0" w:space="0" w:color="auto"/>
                                                    <w:bottom w:val="none" w:sz="0" w:space="0" w:color="auto"/>
                                                    <w:right w:val="none" w:sz="0" w:space="0" w:color="auto"/>
                                                  </w:divBdr>
                                                  <w:divsChild>
                                                    <w:div w:id="1083722144">
                                                      <w:marLeft w:val="0"/>
                                                      <w:marRight w:val="0"/>
                                                      <w:marTop w:val="0"/>
                                                      <w:marBottom w:val="0"/>
                                                      <w:divBdr>
                                                        <w:top w:val="none" w:sz="0" w:space="0" w:color="auto"/>
                                                        <w:left w:val="none" w:sz="0" w:space="0" w:color="auto"/>
                                                        <w:bottom w:val="none" w:sz="0" w:space="0" w:color="auto"/>
                                                        <w:right w:val="none" w:sz="0" w:space="0" w:color="auto"/>
                                                      </w:divBdr>
                                                    </w:div>
                                                  </w:divsChild>
                                                </w:div>
                                                <w:div w:id="770516389">
                                                  <w:marLeft w:val="0"/>
                                                  <w:marRight w:val="0"/>
                                                  <w:marTop w:val="0"/>
                                                  <w:marBottom w:val="0"/>
                                                  <w:divBdr>
                                                    <w:top w:val="none" w:sz="0" w:space="0" w:color="auto"/>
                                                    <w:left w:val="none" w:sz="0" w:space="0" w:color="auto"/>
                                                    <w:bottom w:val="none" w:sz="0" w:space="0" w:color="auto"/>
                                                    <w:right w:val="none" w:sz="0" w:space="0" w:color="auto"/>
                                                  </w:divBdr>
                                                  <w:divsChild>
                                                    <w:div w:id="306983143">
                                                      <w:marLeft w:val="0"/>
                                                      <w:marRight w:val="0"/>
                                                      <w:marTop w:val="0"/>
                                                      <w:marBottom w:val="0"/>
                                                      <w:divBdr>
                                                        <w:top w:val="none" w:sz="0" w:space="0" w:color="auto"/>
                                                        <w:left w:val="none" w:sz="0" w:space="0" w:color="auto"/>
                                                        <w:bottom w:val="none" w:sz="0" w:space="0" w:color="auto"/>
                                                        <w:right w:val="none" w:sz="0" w:space="0" w:color="auto"/>
                                                      </w:divBdr>
                                                    </w:div>
                                                  </w:divsChild>
                                                </w:div>
                                                <w:div w:id="786195257">
                                                  <w:marLeft w:val="0"/>
                                                  <w:marRight w:val="0"/>
                                                  <w:marTop w:val="0"/>
                                                  <w:marBottom w:val="0"/>
                                                  <w:divBdr>
                                                    <w:top w:val="none" w:sz="0" w:space="0" w:color="auto"/>
                                                    <w:left w:val="none" w:sz="0" w:space="0" w:color="auto"/>
                                                    <w:bottom w:val="none" w:sz="0" w:space="0" w:color="auto"/>
                                                    <w:right w:val="none" w:sz="0" w:space="0" w:color="auto"/>
                                                  </w:divBdr>
                                                  <w:divsChild>
                                                    <w:div w:id="536771250">
                                                      <w:marLeft w:val="0"/>
                                                      <w:marRight w:val="0"/>
                                                      <w:marTop w:val="0"/>
                                                      <w:marBottom w:val="0"/>
                                                      <w:divBdr>
                                                        <w:top w:val="none" w:sz="0" w:space="0" w:color="auto"/>
                                                        <w:left w:val="none" w:sz="0" w:space="0" w:color="auto"/>
                                                        <w:bottom w:val="none" w:sz="0" w:space="0" w:color="auto"/>
                                                        <w:right w:val="none" w:sz="0" w:space="0" w:color="auto"/>
                                                      </w:divBdr>
                                                    </w:div>
                                                  </w:divsChild>
                                                </w:div>
                                                <w:div w:id="788550353">
                                                  <w:marLeft w:val="0"/>
                                                  <w:marRight w:val="0"/>
                                                  <w:marTop w:val="0"/>
                                                  <w:marBottom w:val="0"/>
                                                  <w:divBdr>
                                                    <w:top w:val="none" w:sz="0" w:space="0" w:color="auto"/>
                                                    <w:left w:val="none" w:sz="0" w:space="0" w:color="auto"/>
                                                    <w:bottom w:val="none" w:sz="0" w:space="0" w:color="auto"/>
                                                    <w:right w:val="none" w:sz="0" w:space="0" w:color="auto"/>
                                                  </w:divBdr>
                                                  <w:divsChild>
                                                    <w:div w:id="1692102708">
                                                      <w:marLeft w:val="0"/>
                                                      <w:marRight w:val="0"/>
                                                      <w:marTop w:val="0"/>
                                                      <w:marBottom w:val="0"/>
                                                      <w:divBdr>
                                                        <w:top w:val="none" w:sz="0" w:space="0" w:color="auto"/>
                                                        <w:left w:val="none" w:sz="0" w:space="0" w:color="auto"/>
                                                        <w:bottom w:val="none" w:sz="0" w:space="0" w:color="auto"/>
                                                        <w:right w:val="none" w:sz="0" w:space="0" w:color="auto"/>
                                                      </w:divBdr>
                                                    </w:div>
                                                  </w:divsChild>
                                                </w:div>
                                                <w:div w:id="807749572">
                                                  <w:marLeft w:val="0"/>
                                                  <w:marRight w:val="0"/>
                                                  <w:marTop w:val="0"/>
                                                  <w:marBottom w:val="0"/>
                                                  <w:divBdr>
                                                    <w:top w:val="none" w:sz="0" w:space="0" w:color="auto"/>
                                                    <w:left w:val="none" w:sz="0" w:space="0" w:color="auto"/>
                                                    <w:bottom w:val="none" w:sz="0" w:space="0" w:color="auto"/>
                                                    <w:right w:val="none" w:sz="0" w:space="0" w:color="auto"/>
                                                  </w:divBdr>
                                                  <w:divsChild>
                                                    <w:div w:id="1443264301">
                                                      <w:marLeft w:val="0"/>
                                                      <w:marRight w:val="0"/>
                                                      <w:marTop w:val="45"/>
                                                      <w:marBottom w:val="45"/>
                                                      <w:divBdr>
                                                        <w:top w:val="none" w:sz="0" w:space="0" w:color="auto"/>
                                                        <w:left w:val="none" w:sz="0" w:space="0" w:color="auto"/>
                                                        <w:bottom w:val="none" w:sz="0" w:space="0" w:color="auto"/>
                                                        <w:right w:val="none" w:sz="0" w:space="0" w:color="auto"/>
                                                      </w:divBdr>
                                                    </w:div>
                                                  </w:divsChild>
                                                </w:div>
                                                <w:div w:id="843320411">
                                                  <w:marLeft w:val="0"/>
                                                  <w:marRight w:val="0"/>
                                                  <w:marTop w:val="0"/>
                                                  <w:marBottom w:val="0"/>
                                                  <w:divBdr>
                                                    <w:top w:val="none" w:sz="0" w:space="0" w:color="auto"/>
                                                    <w:left w:val="none" w:sz="0" w:space="0" w:color="auto"/>
                                                    <w:bottom w:val="none" w:sz="0" w:space="0" w:color="auto"/>
                                                    <w:right w:val="none" w:sz="0" w:space="0" w:color="auto"/>
                                                  </w:divBdr>
                                                  <w:divsChild>
                                                    <w:div w:id="2111971795">
                                                      <w:marLeft w:val="0"/>
                                                      <w:marRight w:val="0"/>
                                                      <w:marTop w:val="0"/>
                                                      <w:marBottom w:val="0"/>
                                                      <w:divBdr>
                                                        <w:top w:val="none" w:sz="0" w:space="0" w:color="auto"/>
                                                        <w:left w:val="none" w:sz="0" w:space="0" w:color="auto"/>
                                                        <w:bottom w:val="none" w:sz="0" w:space="0" w:color="auto"/>
                                                        <w:right w:val="none" w:sz="0" w:space="0" w:color="auto"/>
                                                      </w:divBdr>
                                                    </w:div>
                                                  </w:divsChild>
                                                </w:div>
                                                <w:div w:id="844251058">
                                                  <w:marLeft w:val="0"/>
                                                  <w:marRight w:val="0"/>
                                                  <w:marTop w:val="0"/>
                                                  <w:marBottom w:val="0"/>
                                                  <w:divBdr>
                                                    <w:top w:val="none" w:sz="0" w:space="0" w:color="auto"/>
                                                    <w:left w:val="none" w:sz="0" w:space="0" w:color="auto"/>
                                                    <w:bottom w:val="none" w:sz="0" w:space="0" w:color="auto"/>
                                                    <w:right w:val="none" w:sz="0" w:space="0" w:color="auto"/>
                                                  </w:divBdr>
                                                  <w:divsChild>
                                                    <w:div w:id="948049619">
                                                      <w:marLeft w:val="0"/>
                                                      <w:marRight w:val="0"/>
                                                      <w:marTop w:val="0"/>
                                                      <w:marBottom w:val="0"/>
                                                      <w:divBdr>
                                                        <w:top w:val="none" w:sz="0" w:space="0" w:color="auto"/>
                                                        <w:left w:val="none" w:sz="0" w:space="0" w:color="auto"/>
                                                        <w:bottom w:val="none" w:sz="0" w:space="0" w:color="auto"/>
                                                        <w:right w:val="none" w:sz="0" w:space="0" w:color="auto"/>
                                                      </w:divBdr>
                                                    </w:div>
                                                  </w:divsChild>
                                                </w:div>
                                                <w:div w:id="907960196">
                                                  <w:marLeft w:val="0"/>
                                                  <w:marRight w:val="0"/>
                                                  <w:marTop w:val="0"/>
                                                  <w:marBottom w:val="0"/>
                                                  <w:divBdr>
                                                    <w:top w:val="none" w:sz="0" w:space="0" w:color="auto"/>
                                                    <w:left w:val="none" w:sz="0" w:space="0" w:color="auto"/>
                                                    <w:bottom w:val="none" w:sz="0" w:space="0" w:color="auto"/>
                                                    <w:right w:val="none" w:sz="0" w:space="0" w:color="auto"/>
                                                  </w:divBdr>
                                                  <w:divsChild>
                                                    <w:div w:id="239488861">
                                                      <w:marLeft w:val="0"/>
                                                      <w:marRight w:val="0"/>
                                                      <w:marTop w:val="0"/>
                                                      <w:marBottom w:val="0"/>
                                                      <w:divBdr>
                                                        <w:top w:val="none" w:sz="0" w:space="0" w:color="auto"/>
                                                        <w:left w:val="none" w:sz="0" w:space="0" w:color="auto"/>
                                                        <w:bottom w:val="none" w:sz="0" w:space="0" w:color="auto"/>
                                                        <w:right w:val="none" w:sz="0" w:space="0" w:color="auto"/>
                                                      </w:divBdr>
                                                    </w:div>
                                                  </w:divsChild>
                                                </w:div>
                                                <w:div w:id="958611489">
                                                  <w:marLeft w:val="0"/>
                                                  <w:marRight w:val="0"/>
                                                  <w:marTop w:val="0"/>
                                                  <w:marBottom w:val="0"/>
                                                  <w:divBdr>
                                                    <w:top w:val="none" w:sz="0" w:space="0" w:color="auto"/>
                                                    <w:left w:val="none" w:sz="0" w:space="0" w:color="auto"/>
                                                    <w:bottom w:val="none" w:sz="0" w:space="0" w:color="auto"/>
                                                    <w:right w:val="none" w:sz="0" w:space="0" w:color="auto"/>
                                                  </w:divBdr>
                                                  <w:divsChild>
                                                    <w:div w:id="1082141457">
                                                      <w:marLeft w:val="0"/>
                                                      <w:marRight w:val="0"/>
                                                      <w:marTop w:val="0"/>
                                                      <w:marBottom w:val="0"/>
                                                      <w:divBdr>
                                                        <w:top w:val="none" w:sz="0" w:space="0" w:color="auto"/>
                                                        <w:left w:val="none" w:sz="0" w:space="0" w:color="auto"/>
                                                        <w:bottom w:val="none" w:sz="0" w:space="0" w:color="auto"/>
                                                        <w:right w:val="none" w:sz="0" w:space="0" w:color="auto"/>
                                                      </w:divBdr>
                                                    </w:div>
                                                  </w:divsChild>
                                                </w:div>
                                                <w:div w:id="1005592333">
                                                  <w:marLeft w:val="0"/>
                                                  <w:marRight w:val="0"/>
                                                  <w:marTop w:val="0"/>
                                                  <w:marBottom w:val="0"/>
                                                  <w:divBdr>
                                                    <w:top w:val="none" w:sz="0" w:space="0" w:color="auto"/>
                                                    <w:left w:val="none" w:sz="0" w:space="0" w:color="auto"/>
                                                    <w:bottom w:val="none" w:sz="0" w:space="0" w:color="auto"/>
                                                    <w:right w:val="none" w:sz="0" w:space="0" w:color="auto"/>
                                                  </w:divBdr>
                                                  <w:divsChild>
                                                    <w:div w:id="170490363">
                                                      <w:marLeft w:val="0"/>
                                                      <w:marRight w:val="0"/>
                                                      <w:marTop w:val="0"/>
                                                      <w:marBottom w:val="0"/>
                                                      <w:divBdr>
                                                        <w:top w:val="none" w:sz="0" w:space="0" w:color="auto"/>
                                                        <w:left w:val="none" w:sz="0" w:space="0" w:color="auto"/>
                                                        <w:bottom w:val="none" w:sz="0" w:space="0" w:color="auto"/>
                                                        <w:right w:val="none" w:sz="0" w:space="0" w:color="auto"/>
                                                      </w:divBdr>
                                                    </w:div>
                                                  </w:divsChild>
                                                </w:div>
                                                <w:div w:id="1009257543">
                                                  <w:marLeft w:val="0"/>
                                                  <w:marRight w:val="0"/>
                                                  <w:marTop w:val="0"/>
                                                  <w:marBottom w:val="0"/>
                                                  <w:divBdr>
                                                    <w:top w:val="none" w:sz="0" w:space="0" w:color="auto"/>
                                                    <w:left w:val="none" w:sz="0" w:space="0" w:color="auto"/>
                                                    <w:bottom w:val="none" w:sz="0" w:space="0" w:color="auto"/>
                                                    <w:right w:val="none" w:sz="0" w:space="0" w:color="auto"/>
                                                  </w:divBdr>
                                                  <w:divsChild>
                                                    <w:div w:id="1740207187">
                                                      <w:marLeft w:val="0"/>
                                                      <w:marRight w:val="0"/>
                                                      <w:marTop w:val="0"/>
                                                      <w:marBottom w:val="0"/>
                                                      <w:divBdr>
                                                        <w:top w:val="none" w:sz="0" w:space="0" w:color="auto"/>
                                                        <w:left w:val="none" w:sz="0" w:space="0" w:color="auto"/>
                                                        <w:bottom w:val="none" w:sz="0" w:space="0" w:color="auto"/>
                                                        <w:right w:val="none" w:sz="0" w:space="0" w:color="auto"/>
                                                      </w:divBdr>
                                                    </w:div>
                                                  </w:divsChild>
                                                </w:div>
                                                <w:div w:id="1017344321">
                                                  <w:marLeft w:val="0"/>
                                                  <w:marRight w:val="0"/>
                                                  <w:marTop w:val="0"/>
                                                  <w:marBottom w:val="0"/>
                                                  <w:divBdr>
                                                    <w:top w:val="none" w:sz="0" w:space="0" w:color="auto"/>
                                                    <w:left w:val="none" w:sz="0" w:space="0" w:color="auto"/>
                                                    <w:bottom w:val="none" w:sz="0" w:space="0" w:color="auto"/>
                                                    <w:right w:val="none" w:sz="0" w:space="0" w:color="auto"/>
                                                  </w:divBdr>
                                                  <w:divsChild>
                                                    <w:div w:id="78214604">
                                                      <w:marLeft w:val="0"/>
                                                      <w:marRight w:val="0"/>
                                                      <w:marTop w:val="0"/>
                                                      <w:marBottom w:val="0"/>
                                                      <w:divBdr>
                                                        <w:top w:val="none" w:sz="0" w:space="0" w:color="auto"/>
                                                        <w:left w:val="none" w:sz="0" w:space="0" w:color="auto"/>
                                                        <w:bottom w:val="none" w:sz="0" w:space="0" w:color="auto"/>
                                                        <w:right w:val="none" w:sz="0" w:space="0" w:color="auto"/>
                                                      </w:divBdr>
                                                    </w:div>
                                                  </w:divsChild>
                                                </w:div>
                                                <w:div w:id="1136333600">
                                                  <w:marLeft w:val="0"/>
                                                  <w:marRight w:val="0"/>
                                                  <w:marTop w:val="0"/>
                                                  <w:marBottom w:val="0"/>
                                                  <w:divBdr>
                                                    <w:top w:val="none" w:sz="0" w:space="0" w:color="auto"/>
                                                    <w:left w:val="none" w:sz="0" w:space="0" w:color="auto"/>
                                                    <w:bottom w:val="none" w:sz="0" w:space="0" w:color="auto"/>
                                                    <w:right w:val="none" w:sz="0" w:space="0" w:color="auto"/>
                                                  </w:divBdr>
                                                  <w:divsChild>
                                                    <w:div w:id="736318335">
                                                      <w:marLeft w:val="0"/>
                                                      <w:marRight w:val="0"/>
                                                      <w:marTop w:val="0"/>
                                                      <w:marBottom w:val="0"/>
                                                      <w:divBdr>
                                                        <w:top w:val="none" w:sz="0" w:space="0" w:color="auto"/>
                                                        <w:left w:val="none" w:sz="0" w:space="0" w:color="auto"/>
                                                        <w:bottom w:val="none" w:sz="0" w:space="0" w:color="auto"/>
                                                        <w:right w:val="none" w:sz="0" w:space="0" w:color="auto"/>
                                                      </w:divBdr>
                                                    </w:div>
                                                  </w:divsChild>
                                                </w:div>
                                                <w:div w:id="1165587555">
                                                  <w:marLeft w:val="0"/>
                                                  <w:marRight w:val="0"/>
                                                  <w:marTop w:val="0"/>
                                                  <w:marBottom w:val="0"/>
                                                  <w:divBdr>
                                                    <w:top w:val="none" w:sz="0" w:space="0" w:color="auto"/>
                                                    <w:left w:val="none" w:sz="0" w:space="0" w:color="auto"/>
                                                    <w:bottom w:val="none" w:sz="0" w:space="0" w:color="auto"/>
                                                    <w:right w:val="none" w:sz="0" w:space="0" w:color="auto"/>
                                                  </w:divBdr>
                                                  <w:divsChild>
                                                    <w:div w:id="922030169">
                                                      <w:marLeft w:val="0"/>
                                                      <w:marRight w:val="0"/>
                                                      <w:marTop w:val="0"/>
                                                      <w:marBottom w:val="0"/>
                                                      <w:divBdr>
                                                        <w:top w:val="none" w:sz="0" w:space="0" w:color="auto"/>
                                                        <w:left w:val="none" w:sz="0" w:space="0" w:color="auto"/>
                                                        <w:bottom w:val="none" w:sz="0" w:space="0" w:color="auto"/>
                                                        <w:right w:val="none" w:sz="0" w:space="0" w:color="auto"/>
                                                      </w:divBdr>
                                                    </w:div>
                                                  </w:divsChild>
                                                </w:div>
                                                <w:div w:id="1168205057">
                                                  <w:marLeft w:val="0"/>
                                                  <w:marRight w:val="0"/>
                                                  <w:marTop w:val="0"/>
                                                  <w:marBottom w:val="0"/>
                                                  <w:divBdr>
                                                    <w:top w:val="none" w:sz="0" w:space="0" w:color="auto"/>
                                                    <w:left w:val="none" w:sz="0" w:space="0" w:color="auto"/>
                                                    <w:bottom w:val="none" w:sz="0" w:space="0" w:color="auto"/>
                                                    <w:right w:val="none" w:sz="0" w:space="0" w:color="auto"/>
                                                  </w:divBdr>
                                                  <w:divsChild>
                                                    <w:div w:id="1332292039">
                                                      <w:marLeft w:val="0"/>
                                                      <w:marRight w:val="0"/>
                                                      <w:marTop w:val="0"/>
                                                      <w:marBottom w:val="0"/>
                                                      <w:divBdr>
                                                        <w:top w:val="none" w:sz="0" w:space="0" w:color="auto"/>
                                                        <w:left w:val="none" w:sz="0" w:space="0" w:color="auto"/>
                                                        <w:bottom w:val="none" w:sz="0" w:space="0" w:color="auto"/>
                                                        <w:right w:val="none" w:sz="0" w:space="0" w:color="auto"/>
                                                      </w:divBdr>
                                                    </w:div>
                                                  </w:divsChild>
                                                </w:div>
                                                <w:div w:id="1176073363">
                                                  <w:marLeft w:val="0"/>
                                                  <w:marRight w:val="0"/>
                                                  <w:marTop w:val="0"/>
                                                  <w:marBottom w:val="0"/>
                                                  <w:divBdr>
                                                    <w:top w:val="none" w:sz="0" w:space="0" w:color="auto"/>
                                                    <w:left w:val="none" w:sz="0" w:space="0" w:color="auto"/>
                                                    <w:bottom w:val="none" w:sz="0" w:space="0" w:color="auto"/>
                                                    <w:right w:val="none" w:sz="0" w:space="0" w:color="auto"/>
                                                  </w:divBdr>
                                                  <w:divsChild>
                                                    <w:div w:id="1786851974">
                                                      <w:marLeft w:val="0"/>
                                                      <w:marRight w:val="0"/>
                                                      <w:marTop w:val="0"/>
                                                      <w:marBottom w:val="0"/>
                                                      <w:divBdr>
                                                        <w:top w:val="none" w:sz="0" w:space="0" w:color="auto"/>
                                                        <w:left w:val="none" w:sz="0" w:space="0" w:color="auto"/>
                                                        <w:bottom w:val="none" w:sz="0" w:space="0" w:color="auto"/>
                                                        <w:right w:val="none" w:sz="0" w:space="0" w:color="auto"/>
                                                      </w:divBdr>
                                                    </w:div>
                                                  </w:divsChild>
                                                </w:div>
                                                <w:div w:id="1178695237">
                                                  <w:marLeft w:val="0"/>
                                                  <w:marRight w:val="0"/>
                                                  <w:marTop w:val="0"/>
                                                  <w:marBottom w:val="0"/>
                                                  <w:divBdr>
                                                    <w:top w:val="none" w:sz="0" w:space="0" w:color="auto"/>
                                                    <w:left w:val="none" w:sz="0" w:space="0" w:color="auto"/>
                                                    <w:bottom w:val="none" w:sz="0" w:space="0" w:color="auto"/>
                                                    <w:right w:val="none" w:sz="0" w:space="0" w:color="auto"/>
                                                  </w:divBdr>
                                                  <w:divsChild>
                                                    <w:div w:id="467623778">
                                                      <w:marLeft w:val="0"/>
                                                      <w:marRight w:val="0"/>
                                                      <w:marTop w:val="0"/>
                                                      <w:marBottom w:val="0"/>
                                                      <w:divBdr>
                                                        <w:top w:val="none" w:sz="0" w:space="0" w:color="auto"/>
                                                        <w:left w:val="none" w:sz="0" w:space="0" w:color="auto"/>
                                                        <w:bottom w:val="none" w:sz="0" w:space="0" w:color="auto"/>
                                                        <w:right w:val="none" w:sz="0" w:space="0" w:color="auto"/>
                                                      </w:divBdr>
                                                    </w:div>
                                                  </w:divsChild>
                                                </w:div>
                                                <w:div w:id="1243760902">
                                                  <w:marLeft w:val="0"/>
                                                  <w:marRight w:val="0"/>
                                                  <w:marTop w:val="0"/>
                                                  <w:marBottom w:val="0"/>
                                                  <w:divBdr>
                                                    <w:top w:val="none" w:sz="0" w:space="0" w:color="auto"/>
                                                    <w:left w:val="none" w:sz="0" w:space="0" w:color="auto"/>
                                                    <w:bottom w:val="none" w:sz="0" w:space="0" w:color="auto"/>
                                                    <w:right w:val="none" w:sz="0" w:space="0" w:color="auto"/>
                                                  </w:divBdr>
                                                  <w:divsChild>
                                                    <w:div w:id="131482530">
                                                      <w:marLeft w:val="0"/>
                                                      <w:marRight w:val="0"/>
                                                      <w:marTop w:val="0"/>
                                                      <w:marBottom w:val="0"/>
                                                      <w:divBdr>
                                                        <w:top w:val="none" w:sz="0" w:space="0" w:color="auto"/>
                                                        <w:left w:val="none" w:sz="0" w:space="0" w:color="auto"/>
                                                        <w:bottom w:val="none" w:sz="0" w:space="0" w:color="auto"/>
                                                        <w:right w:val="none" w:sz="0" w:space="0" w:color="auto"/>
                                                      </w:divBdr>
                                                    </w:div>
                                                  </w:divsChild>
                                                </w:div>
                                                <w:div w:id="1259674596">
                                                  <w:marLeft w:val="0"/>
                                                  <w:marRight w:val="0"/>
                                                  <w:marTop w:val="0"/>
                                                  <w:marBottom w:val="0"/>
                                                  <w:divBdr>
                                                    <w:top w:val="none" w:sz="0" w:space="0" w:color="auto"/>
                                                    <w:left w:val="none" w:sz="0" w:space="0" w:color="auto"/>
                                                    <w:bottom w:val="none" w:sz="0" w:space="0" w:color="auto"/>
                                                    <w:right w:val="none" w:sz="0" w:space="0" w:color="auto"/>
                                                  </w:divBdr>
                                                  <w:divsChild>
                                                    <w:div w:id="1980765491">
                                                      <w:marLeft w:val="0"/>
                                                      <w:marRight w:val="0"/>
                                                      <w:marTop w:val="0"/>
                                                      <w:marBottom w:val="0"/>
                                                      <w:divBdr>
                                                        <w:top w:val="none" w:sz="0" w:space="0" w:color="auto"/>
                                                        <w:left w:val="none" w:sz="0" w:space="0" w:color="auto"/>
                                                        <w:bottom w:val="none" w:sz="0" w:space="0" w:color="auto"/>
                                                        <w:right w:val="none" w:sz="0" w:space="0" w:color="auto"/>
                                                      </w:divBdr>
                                                    </w:div>
                                                  </w:divsChild>
                                                </w:div>
                                                <w:div w:id="1319844984">
                                                  <w:marLeft w:val="0"/>
                                                  <w:marRight w:val="0"/>
                                                  <w:marTop w:val="0"/>
                                                  <w:marBottom w:val="0"/>
                                                  <w:divBdr>
                                                    <w:top w:val="none" w:sz="0" w:space="0" w:color="auto"/>
                                                    <w:left w:val="none" w:sz="0" w:space="0" w:color="auto"/>
                                                    <w:bottom w:val="none" w:sz="0" w:space="0" w:color="auto"/>
                                                    <w:right w:val="none" w:sz="0" w:space="0" w:color="auto"/>
                                                  </w:divBdr>
                                                  <w:divsChild>
                                                    <w:div w:id="97601983">
                                                      <w:marLeft w:val="0"/>
                                                      <w:marRight w:val="0"/>
                                                      <w:marTop w:val="0"/>
                                                      <w:marBottom w:val="0"/>
                                                      <w:divBdr>
                                                        <w:top w:val="none" w:sz="0" w:space="0" w:color="auto"/>
                                                        <w:left w:val="none" w:sz="0" w:space="0" w:color="auto"/>
                                                        <w:bottom w:val="none" w:sz="0" w:space="0" w:color="auto"/>
                                                        <w:right w:val="none" w:sz="0" w:space="0" w:color="auto"/>
                                                      </w:divBdr>
                                                    </w:div>
                                                  </w:divsChild>
                                                </w:div>
                                                <w:div w:id="1347052115">
                                                  <w:marLeft w:val="0"/>
                                                  <w:marRight w:val="0"/>
                                                  <w:marTop w:val="0"/>
                                                  <w:marBottom w:val="0"/>
                                                  <w:divBdr>
                                                    <w:top w:val="none" w:sz="0" w:space="0" w:color="auto"/>
                                                    <w:left w:val="none" w:sz="0" w:space="0" w:color="auto"/>
                                                    <w:bottom w:val="none" w:sz="0" w:space="0" w:color="auto"/>
                                                    <w:right w:val="none" w:sz="0" w:space="0" w:color="auto"/>
                                                  </w:divBdr>
                                                  <w:divsChild>
                                                    <w:div w:id="306709122">
                                                      <w:marLeft w:val="0"/>
                                                      <w:marRight w:val="0"/>
                                                      <w:marTop w:val="0"/>
                                                      <w:marBottom w:val="0"/>
                                                      <w:divBdr>
                                                        <w:top w:val="none" w:sz="0" w:space="0" w:color="auto"/>
                                                        <w:left w:val="none" w:sz="0" w:space="0" w:color="auto"/>
                                                        <w:bottom w:val="none" w:sz="0" w:space="0" w:color="auto"/>
                                                        <w:right w:val="none" w:sz="0" w:space="0" w:color="auto"/>
                                                      </w:divBdr>
                                                    </w:div>
                                                  </w:divsChild>
                                                </w:div>
                                                <w:div w:id="1349331141">
                                                  <w:marLeft w:val="0"/>
                                                  <w:marRight w:val="0"/>
                                                  <w:marTop w:val="0"/>
                                                  <w:marBottom w:val="0"/>
                                                  <w:divBdr>
                                                    <w:top w:val="none" w:sz="0" w:space="0" w:color="auto"/>
                                                    <w:left w:val="none" w:sz="0" w:space="0" w:color="auto"/>
                                                    <w:bottom w:val="none" w:sz="0" w:space="0" w:color="auto"/>
                                                    <w:right w:val="none" w:sz="0" w:space="0" w:color="auto"/>
                                                  </w:divBdr>
                                                  <w:divsChild>
                                                    <w:div w:id="780418621">
                                                      <w:marLeft w:val="0"/>
                                                      <w:marRight w:val="0"/>
                                                      <w:marTop w:val="0"/>
                                                      <w:marBottom w:val="0"/>
                                                      <w:divBdr>
                                                        <w:top w:val="none" w:sz="0" w:space="0" w:color="auto"/>
                                                        <w:left w:val="none" w:sz="0" w:space="0" w:color="auto"/>
                                                        <w:bottom w:val="none" w:sz="0" w:space="0" w:color="auto"/>
                                                        <w:right w:val="none" w:sz="0" w:space="0" w:color="auto"/>
                                                      </w:divBdr>
                                                    </w:div>
                                                  </w:divsChild>
                                                </w:div>
                                                <w:div w:id="1510095422">
                                                  <w:marLeft w:val="0"/>
                                                  <w:marRight w:val="0"/>
                                                  <w:marTop w:val="0"/>
                                                  <w:marBottom w:val="0"/>
                                                  <w:divBdr>
                                                    <w:top w:val="none" w:sz="0" w:space="0" w:color="auto"/>
                                                    <w:left w:val="none" w:sz="0" w:space="0" w:color="auto"/>
                                                    <w:bottom w:val="none" w:sz="0" w:space="0" w:color="auto"/>
                                                    <w:right w:val="none" w:sz="0" w:space="0" w:color="auto"/>
                                                  </w:divBdr>
                                                  <w:divsChild>
                                                    <w:div w:id="1840852360">
                                                      <w:marLeft w:val="0"/>
                                                      <w:marRight w:val="0"/>
                                                      <w:marTop w:val="0"/>
                                                      <w:marBottom w:val="0"/>
                                                      <w:divBdr>
                                                        <w:top w:val="none" w:sz="0" w:space="0" w:color="auto"/>
                                                        <w:left w:val="none" w:sz="0" w:space="0" w:color="auto"/>
                                                        <w:bottom w:val="none" w:sz="0" w:space="0" w:color="auto"/>
                                                        <w:right w:val="none" w:sz="0" w:space="0" w:color="auto"/>
                                                      </w:divBdr>
                                                    </w:div>
                                                  </w:divsChild>
                                                </w:div>
                                                <w:div w:id="1529489772">
                                                  <w:marLeft w:val="0"/>
                                                  <w:marRight w:val="0"/>
                                                  <w:marTop w:val="0"/>
                                                  <w:marBottom w:val="0"/>
                                                  <w:divBdr>
                                                    <w:top w:val="none" w:sz="0" w:space="0" w:color="auto"/>
                                                    <w:left w:val="none" w:sz="0" w:space="0" w:color="auto"/>
                                                    <w:bottom w:val="none" w:sz="0" w:space="0" w:color="auto"/>
                                                    <w:right w:val="none" w:sz="0" w:space="0" w:color="auto"/>
                                                  </w:divBdr>
                                                  <w:divsChild>
                                                    <w:div w:id="665520101">
                                                      <w:marLeft w:val="0"/>
                                                      <w:marRight w:val="0"/>
                                                      <w:marTop w:val="0"/>
                                                      <w:marBottom w:val="0"/>
                                                      <w:divBdr>
                                                        <w:top w:val="none" w:sz="0" w:space="0" w:color="auto"/>
                                                        <w:left w:val="none" w:sz="0" w:space="0" w:color="auto"/>
                                                        <w:bottom w:val="none" w:sz="0" w:space="0" w:color="auto"/>
                                                        <w:right w:val="none" w:sz="0" w:space="0" w:color="auto"/>
                                                      </w:divBdr>
                                                    </w:div>
                                                  </w:divsChild>
                                                </w:div>
                                                <w:div w:id="1585216388">
                                                  <w:marLeft w:val="0"/>
                                                  <w:marRight w:val="0"/>
                                                  <w:marTop w:val="0"/>
                                                  <w:marBottom w:val="0"/>
                                                  <w:divBdr>
                                                    <w:top w:val="none" w:sz="0" w:space="0" w:color="auto"/>
                                                    <w:left w:val="none" w:sz="0" w:space="0" w:color="auto"/>
                                                    <w:bottom w:val="none" w:sz="0" w:space="0" w:color="auto"/>
                                                    <w:right w:val="none" w:sz="0" w:space="0" w:color="auto"/>
                                                  </w:divBdr>
                                                  <w:divsChild>
                                                    <w:div w:id="105465413">
                                                      <w:marLeft w:val="0"/>
                                                      <w:marRight w:val="0"/>
                                                      <w:marTop w:val="0"/>
                                                      <w:marBottom w:val="0"/>
                                                      <w:divBdr>
                                                        <w:top w:val="none" w:sz="0" w:space="0" w:color="auto"/>
                                                        <w:left w:val="none" w:sz="0" w:space="0" w:color="auto"/>
                                                        <w:bottom w:val="none" w:sz="0" w:space="0" w:color="auto"/>
                                                        <w:right w:val="none" w:sz="0" w:space="0" w:color="auto"/>
                                                      </w:divBdr>
                                                    </w:div>
                                                  </w:divsChild>
                                                </w:div>
                                                <w:div w:id="1592666508">
                                                  <w:marLeft w:val="0"/>
                                                  <w:marRight w:val="0"/>
                                                  <w:marTop w:val="0"/>
                                                  <w:marBottom w:val="0"/>
                                                  <w:divBdr>
                                                    <w:top w:val="none" w:sz="0" w:space="0" w:color="auto"/>
                                                    <w:left w:val="none" w:sz="0" w:space="0" w:color="auto"/>
                                                    <w:bottom w:val="none" w:sz="0" w:space="0" w:color="auto"/>
                                                    <w:right w:val="none" w:sz="0" w:space="0" w:color="auto"/>
                                                  </w:divBdr>
                                                  <w:divsChild>
                                                    <w:div w:id="1267468364">
                                                      <w:marLeft w:val="0"/>
                                                      <w:marRight w:val="0"/>
                                                      <w:marTop w:val="0"/>
                                                      <w:marBottom w:val="0"/>
                                                      <w:divBdr>
                                                        <w:top w:val="none" w:sz="0" w:space="0" w:color="auto"/>
                                                        <w:left w:val="none" w:sz="0" w:space="0" w:color="auto"/>
                                                        <w:bottom w:val="none" w:sz="0" w:space="0" w:color="auto"/>
                                                        <w:right w:val="none" w:sz="0" w:space="0" w:color="auto"/>
                                                      </w:divBdr>
                                                    </w:div>
                                                  </w:divsChild>
                                                </w:div>
                                                <w:div w:id="1616017763">
                                                  <w:marLeft w:val="0"/>
                                                  <w:marRight w:val="0"/>
                                                  <w:marTop w:val="0"/>
                                                  <w:marBottom w:val="0"/>
                                                  <w:divBdr>
                                                    <w:top w:val="none" w:sz="0" w:space="0" w:color="auto"/>
                                                    <w:left w:val="none" w:sz="0" w:space="0" w:color="auto"/>
                                                    <w:bottom w:val="none" w:sz="0" w:space="0" w:color="auto"/>
                                                    <w:right w:val="none" w:sz="0" w:space="0" w:color="auto"/>
                                                  </w:divBdr>
                                                  <w:divsChild>
                                                    <w:div w:id="1207179155">
                                                      <w:marLeft w:val="0"/>
                                                      <w:marRight w:val="0"/>
                                                      <w:marTop w:val="0"/>
                                                      <w:marBottom w:val="0"/>
                                                      <w:divBdr>
                                                        <w:top w:val="none" w:sz="0" w:space="0" w:color="auto"/>
                                                        <w:left w:val="none" w:sz="0" w:space="0" w:color="auto"/>
                                                        <w:bottom w:val="none" w:sz="0" w:space="0" w:color="auto"/>
                                                        <w:right w:val="none" w:sz="0" w:space="0" w:color="auto"/>
                                                      </w:divBdr>
                                                    </w:div>
                                                  </w:divsChild>
                                                </w:div>
                                                <w:div w:id="1635217583">
                                                  <w:marLeft w:val="0"/>
                                                  <w:marRight w:val="0"/>
                                                  <w:marTop w:val="0"/>
                                                  <w:marBottom w:val="0"/>
                                                  <w:divBdr>
                                                    <w:top w:val="none" w:sz="0" w:space="0" w:color="auto"/>
                                                    <w:left w:val="none" w:sz="0" w:space="0" w:color="auto"/>
                                                    <w:bottom w:val="none" w:sz="0" w:space="0" w:color="auto"/>
                                                    <w:right w:val="none" w:sz="0" w:space="0" w:color="auto"/>
                                                  </w:divBdr>
                                                  <w:divsChild>
                                                    <w:div w:id="636954863">
                                                      <w:marLeft w:val="0"/>
                                                      <w:marRight w:val="0"/>
                                                      <w:marTop w:val="45"/>
                                                      <w:marBottom w:val="45"/>
                                                      <w:divBdr>
                                                        <w:top w:val="none" w:sz="0" w:space="0" w:color="auto"/>
                                                        <w:left w:val="none" w:sz="0" w:space="0" w:color="auto"/>
                                                        <w:bottom w:val="none" w:sz="0" w:space="0" w:color="auto"/>
                                                        <w:right w:val="none" w:sz="0" w:space="0" w:color="auto"/>
                                                      </w:divBdr>
                                                    </w:div>
                                                  </w:divsChild>
                                                </w:div>
                                                <w:div w:id="1681394752">
                                                  <w:marLeft w:val="0"/>
                                                  <w:marRight w:val="0"/>
                                                  <w:marTop w:val="0"/>
                                                  <w:marBottom w:val="0"/>
                                                  <w:divBdr>
                                                    <w:top w:val="none" w:sz="0" w:space="0" w:color="auto"/>
                                                    <w:left w:val="none" w:sz="0" w:space="0" w:color="auto"/>
                                                    <w:bottom w:val="none" w:sz="0" w:space="0" w:color="auto"/>
                                                    <w:right w:val="none" w:sz="0" w:space="0" w:color="auto"/>
                                                  </w:divBdr>
                                                  <w:divsChild>
                                                    <w:div w:id="414471630">
                                                      <w:marLeft w:val="0"/>
                                                      <w:marRight w:val="0"/>
                                                      <w:marTop w:val="0"/>
                                                      <w:marBottom w:val="0"/>
                                                      <w:divBdr>
                                                        <w:top w:val="none" w:sz="0" w:space="0" w:color="auto"/>
                                                        <w:left w:val="none" w:sz="0" w:space="0" w:color="auto"/>
                                                        <w:bottom w:val="none" w:sz="0" w:space="0" w:color="auto"/>
                                                        <w:right w:val="none" w:sz="0" w:space="0" w:color="auto"/>
                                                      </w:divBdr>
                                                    </w:div>
                                                  </w:divsChild>
                                                </w:div>
                                                <w:div w:id="1681850599">
                                                  <w:marLeft w:val="0"/>
                                                  <w:marRight w:val="0"/>
                                                  <w:marTop w:val="0"/>
                                                  <w:marBottom w:val="0"/>
                                                  <w:divBdr>
                                                    <w:top w:val="none" w:sz="0" w:space="0" w:color="auto"/>
                                                    <w:left w:val="none" w:sz="0" w:space="0" w:color="auto"/>
                                                    <w:bottom w:val="none" w:sz="0" w:space="0" w:color="auto"/>
                                                    <w:right w:val="none" w:sz="0" w:space="0" w:color="auto"/>
                                                  </w:divBdr>
                                                  <w:divsChild>
                                                    <w:div w:id="273099334">
                                                      <w:marLeft w:val="0"/>
                                                      <w:marRight w:val="0"/>
                                                      <w:marTop w:val="0"/>
                                                      <w:marBottom w:val="0"/>
                                                      <w:divBdr>
                                                        <w:top w:val="none" w:sz="0" w:space="0" w:color="auto"/>
                                                        <w:left w:val="none" w:sz="0" w:space="0" w:color="auto"/>
                                                        <w:bottom w:val="none" w:sz="0" w:space="0" w:color="auto"/>
                                                        <w:right w:val="none" w:sz="0" w:space="0" w:color="auto"/>
                                                      </w:divBdr>
                                                    </w:div>
                                                  </w:divsChild>
                                                </w:div>
                                                <w:div w:id="1698114032">
                                                  <w:marLeft w:val="0"/>
                                                  <w:marRight w:val="0"/>
                                                  <w:marTop w:val="0"/>
                                                  <w:marBottom w:val="0"/>
                                                  <w:divBdr>
                                                    <w:top w:val="none" w:sz="0" w:space="0" w:color="auto"/>
                                                    <w:left w:val="none" w:sz="0" w:space="0" w:color="auto"/>
                                                    <w:bottom w:val="none" w:sz="0" w:space="0" w:color="auto"/>
                                                    <w:right w:val="none" w:sz="0" w:space="0" w:color="auto"/>
                                                  </w:divBdr>
                                                  <w:divsChild>
                                                    <w:div w:id="628515766">
                                                      <w:marLeft w:val="0"/>
                                                      <w:marRight w:val="0"/>
                                                      <w:marTop w:val="0"/>
                                                      <w:marBottom w:val="0"/>
                                                      <w:divBdr>
                                                        <w:top w:val="none" w:sz="0" w:space="0" w:color="auto"/>
                                                        <w:left w:val="none" w:sz="0" w:space="0" w:color="auto"/>
                                                        <w:bottom w:val="none" w:sz="0" w:space="0" w:color="auto"/>
                                                        <w:right w:val="none" w:sz="0" w:space="0" w:color="auto"/>
                                                      </w:divBdr>
                                                    </w:div>
                                                  </w:divsChild>
                                                </w:div>
                                                <w:div w:id="1758093149">
                                                  <w:marLeft w:val="0"/>
                                                  <w:marRight w:val="0"/>
                                                  <w:marTop w:val="0"/>
                                                  <w:marBottom w:val="0"/>
                                                  <w:divBdr>
                                                    <w:top w:val="none" w:sz="0" w:space="0" w:color="auto"/>
                                                    <w:left w:val="none" w:sz="0" w:space="0" w:color="auto"/>
                                                    <w:bottom w:val="none" w:sz="0" w:space="0" w:color="auto"/>
                                                    <w:right w:val="none" w:sz="0" w:space="0" w:color="auto"/>
                                                  </w:divBdr>
                                                  <w:divsChild>
                                                    <w:div w:id="1601332591">
                                                      <w:marLeft w:val="0"/>
                                                      <w:marRight w:val="0"/>
                                                      <w:marTop w:val="0"/>
                                                      <w:marBottom w:val="0"/>
                                                      <w:divBdr>
                                                        <w:top w:val="none" w:sz="0" w:space="0" w:color="auto"/>
                                                        <w:left w:val="none" w:sz="0" w:space="0" w:color="auto"/>
                                                        <w:bottom w:val="none" w:sz="0" w:space="0" w:color="auto"/>
                                                        <w:right w:val="none" w:sz="0" w:space="0" w:color="auto"/>
                                                      </w:divBdr>
                                                    </w:div>
                                                  </w:divsChild>
                                                </w:div>
                                                <w:div w:id="1808162764">
                                                  <w:marLeft w:val="0"/>
                                                  <w:marRight w:val="0"/>
                                                  <w:marTop w:val="0"/>
                                                  <w:marBottom w:val="0"/>
                                                  <w:divBdr>
                                                    <w:top w:val="none" w:sz="0" w:space="0" w:color="auto"/>
                                                    <w:left w:val="none" w:sz="0" w:space="0" w:color="auto"/>
                                                    <w:bottom w:val="none" w:sz="0" w:space="0" w:color="auto"/>
                                                    <w:right w:val="none" w:sz="0" w:space="0" w:color="auto"/>
                                                  </w:divBdr>
                                                  <w:divsChild>
                                                    <w:div w:id="2095931515">
                                                      <w:marLeft w:val="0"/>
                                                      <w:marRight w:val="0"/>
                                                      <w:marTop w:val="0"/>
                                                      <w:marBottom w:val="0"/>
                                                      <w:divBdr>
                                                        <w:top w:val="none" w:sz="0" w:space="0" w:color="auto"/>
                                                        <w:left w:val="none" w:sz="0" w:space="0" w:color="auto"/>
                                                        <w:bottom w:val="none" w:sz="0" w:space="0" w:color="auto"/>
                                                        <w:right w:val="none" w:sz="0" w:space="0" w:color="auto"/>
                                                      </w:divBdr>
                                                    </w:div>
                                                  </w:divsChild>
                                                </w:div>
                                                <w:div w:id="1825584322">
                                                  <w:marLeft w:val="0"/>
                                                  <w:marRight w:val="0"/>
                                                  <w:marTop w:val="0"/>
                                                  <w:marBottom w:val="0"/>
                                                  <w:divBdr>
                                                    <w:top w:val="none" w:sz="0" w:space="0" w:color="auto"/>
                                                    <w:left w:val="none" w:sz="0" w:space="0" w:color="auto"/>
                                                    <w:bottom w:val="none" w:sz="0" w:space="0" w:color="auto"/>
                                                    <w:right w:val="none" w:sz="0" w:space="0" w:color="auto"/>
                                                  </w:divBdr>
                                                  <w:divsChild>
                                                    <w:div w:id="1966352399">
                                                      <w:marLeft w:val="0"/>
                                                      <w:marRight w:val="0"/>
                                                      <w:marTop w:val="0"/>
                                                      <w:marBottom w:val="0"/>
                                                      <w:divBdr>
                                                        <w:top w:val="none" w:sz="0" w:space="0" w:color="auto"/>
                                                        <w:left w:val="none" w:sz="0" w:space="0" w:color="auto"/>
                                                        <w:bottom w:val="none" w:sz="0" w:space="0" w:color="auto"/>
                                                        <w:right w:val="none" w:sz="0" w:space="0" w:color="auto"/>
                                                      </w:divBdr>
                                                    </w:div>
                                                  </w:divsChild>
                                                </w:div>
                                                <w:div w:id="1847204028">
                                                  <w:marLeft w:val="0"/>
                                                  <w:marRight w:val="0"/>
                                                  <w:marTop w:val="0"/>
                                                  <w:marBottom w:val="0"/>
                                                  <w:divBdr>
                                                    <w:top w:val="none" w:sz="0" w:space="0" w:color="auto"/>
                                                    <w:left w:val="none" w:sz="0" w:space="0" w:color="auto"/>
                                                    <w:bottom w:val="none" w:sz="0" w:space="0" w:color="auto"/>
                                                    <w:right w:val="none" w:sz="0" w:space="0" w:color="auto"/>
                                                  </w:divBdr>
                                                  <w:divsChild>
                                                    <w:div w:id="1759596005">
                                                      <w:marLeft w:val="0"/>
                                                      <w:marRight w:val="0"/>
                                                      <w:marTop w:val="0"/>
                                                      <w:marBottom w:val="0"/>
                                                      <w:divBdr>
                                                        <w:top w:val="none" w:sz="0" w:space="0" w:color="auto"/>
                                                        <w:left w:val="none" w:sz="0" w:space="0" w:color="auto"/>
                                                        <w:bottom w:val="none" w:sz="0" w:space="0" w:color="auto"/>
                                                        <w:right w:val="none" w:sz="0" w:space="0" w:color="auto"/>
                                                      </w:divBdr>
                                                    </w:div>
                                                  </w:divsChild>
                                                </w:div>
                                                <w:div w:id="1868759785">
                                                  <w:marLeft w:val="0"/>
                                                  <w:marRight w:val="0"/>
                                                  <w:marTop w:val="0"/>
                                                  <w:marBottom w:val="0"/>
                                                  <w:divBdr>
                                                    <w:top w:val="none" w:sz="0" w:space="0" w:color="auto"/>
                                                    <w:left w:val="none" w:sz="0" w:space="0" w:color="auto"/>
                                                    <w:bottom w:val="none" w:sz="0" w:space="0" w:color="auto"/>
                                                    <w:right w:val="none" w:sz="0" w:space="0" w:color="auto"/>
                                                  </w:divBdr>
                                                  <w:divsChild>
                                                    <w:div w:id="617687126">
                                                      <w:marLeft w:val="0"/>
                                                      <w:marRight w:val="0"/>
                                                      <w:marTop w:val="0"/>
                                                      <w:marBottom w:val="0"/>
                                                      <w:divBdr>
                                                        <w:top w:val="none" w:sz="0" w:space="0" w:color="auto"/>
                                                        <w:left w:val="none" w:sz="0" w:space="0" w:color="auto"/>
                                                        <w:bottom w:val="none" w:sz="0" w:space="0" w:color="auto"/>
                                                        <w:right w:val="none" w:sz="0" w:space="0" w:color="auto"/>
                                                      </w:divBdr>
                                                    </w:div>
                                                  </w:divsChild>
                                                </w:div>
                                                <w:div w:id="1898009092">
                                                  <w:marLeft w:val="0"/>
                                                  <w:marRight w:val="0"/>
                                                  <w:marTop w:val="0"/>
                                                  <w:marBottom w:val="0"/>
                                                  <w:divBdr>
                                                    <w:top w:val="none" w:sz="0" w:space="0" w:color="auto"/>
                                                    <w:left w:val="none" w:sz="0" w:space="0" w:color="auto"/>
                                                    <w:bottom w:val="none" w:sz="0" w:space="0" w:color="auto"/>
                                                    <w:right w:val="none" w:sz="0" w:space="0" w:color="auto"/>
                                                  </w:divBdr>
                                                  <w:divsChild>
                                                    <w:div w:id="1747460491">
                                                      <w:marLeft w:val="0"/>
                                                      <w:marRight w:val="0"/>
                                                      <w:marTop w:val="0"/>
                                                      <w:marBottom w:val="0"/>
                                                      <w:divBdr>
                                                        <w:top w:val="none" w:sz="0" w:space="0" w:color="auto"/>
                                                        <w:left w:val="none" w:sz="0" w:space="0" w:color="auto"/>
                                                        <w:bottom w:val="none" w:sz="0" w:space="0" w:color="auto"/>
                                                        <w:right w:val="none" w:sz="0" w:space="0" w:color="auto"/>
                                                      </w:divBdr>
                                                    </w:div>
                                                  </w:divsChild>
                                                </w:div>
                                                <w:div w:id="1915780424">
                                                  <w:marLeft w:val="0"/>
                                                  <w:marRight w:val="0"/>
                                                  <w:marTop w:val="0"/>
                                                  <w:marBottom w:val="0"/>
                                                  <w:divBdr>
                                                    <w:top w:val="none" w:sz="0" w:space="0" w:color="auto"/>
                                                    <w:left w:val="none" w:sz="0" w:space="0" w:color="auto"/>
                                                    <w:bottom w:val="none" w:sz="0" w:space="0" w:color="auto"/>
                                                    <w:right w:val="none" w:sz="0" w:space="0" w:color="auto"/>
                                                  </w:divBdr>
                                                  <w:divsChild>
                                                    <w:div w:id="401101169">
                                                      <w:marLeft w:val="0"/>
                                                      <w:marRight w:val="0"/>
                                                      <w:marTop w:val="0"/>
                                                      <w:marBottom w:val="0"/>
                                                      <w:divBdr>
                                                        <w:top w:val="none" w:sz="0" w:space="0" w:color="auto"/>
                                                        <w:left w:val="none" w:sz="0" w:space="0" w:color="auto"/>
                                                        <w:bottom w:val="none" w:sz="0" w:space="0" w:color="auto"/>
                                                        <w:right w:val="none" w:sz="0" w:space="0" w:color="auto"/>
                                                      </w:divBdr>
                                                    </w:div>
                                                  </w:divsChild>
                                                </w:div>
                                                <w:div w:id="1929776384">
                                                  <w:marLeft w:val="0"/>
                                                  <w:marRight w:val="0"/>
                                                  <w:marTop w:val="0"/>
                                                  <w:marBottom w:val="0"/>
                                                  <w:divBdr>
                                                    <w:top w:val="none" w:sz="0" w:space="0" w:color="auto"/>
                                                    <w:left w:val="none" w:sz="0" w:space="0" w:color="auto"/>
                                                    <w:bottom w:val="none" w:sz="0" w:space="0" w:color="auto"/>
                                                    <w:right w:val="none" w:sz="0" w:space="0" w:color="auto"/>
                                                  </w:divBdr>
                                                  <w:divsChild>
                                                    <w:div w:id="368527141">
                                                      <w:marLeft w:val="0"/>
                                                      <w:marRight w:val="0"/>
                                                      <w:marTop w:val="0"/>
                                                      <w:marBottom w:val="0"/>
                                                      <w:divBdr>
                                                        <w:top w:val="none" w:sz="0" w:space="0" w:color="auto"/>
                                                        <w:left w:val="none" w:sz="0" w:space="0" w:color="auto"/>
                                                        <w:bottom w:val="none" w:sz="0" w:space="0" w:color="auto"/>
                                                        <w:right w:val="none" w:sz="0" w:space="0" w:color="auto"/>
                                                      </w:divBdr>
                                                    </w:div>
                                                  </w:divsChild>
                                                </w:div>
                                                <w:div w:id="1969504507">
                                                  <w:marLeft w:val="0"/>
                                                  <w:marRight w:val="0"/>
                                                  <w:marTop w:val="0"/>
                                                  <w:marBottom w:val="0"/>
                                                  <w:divBdr>
                                                    <w:top w:val="none" w:sz="0" w:space="0" w:color="auto"/>
                                                    <w:left w:val="none" w:sz="0" w:space="0" w:color="auto"/>
                                                    <w:bottom w:val="none" w:sz="0" w:space="0" w:color="auto"/>
                                                    <w:right w:val="none" w:sz="0" w:space="0" w:color="auto"/>
                                                  </w:divBdr>
                                                  <w:divsChild>
                                                    <w:div w:id="999698698">
                                                      <w:marLeft w:val="0"/>
                                                      <w:marRight w:val="0"/>
                                                      <w:marTop w:val="0"/>
                                                      <w:marBottom w:val="0"/>
                                                      <w:divBdr>
                                                        <w:top w:val="none" w:sz="0" w:space="0" w:color="auto"/>
                                                        <w:left w:val="none" w:sz="0" w:space="0" w:color="auto"/>
                                                        <w:bottom w:val="none" w:sz="0" w:space="0" w:color="auto"/>
                                                        <w:right w:val="none" w:sz="0" w:space="0" w:color="auto"/>
                                                      </w:divBdr>
                                                    </w:div>
                                                  </w:divsChild>
                                                </w:div>
                                                <w:div w:id="1971587367">
                                                  <w:marLeft w:val="0"/>
                                                  <w:marRight w:val="0"/>
                                                  <w:marTop w:val="0"/>
                                                  <w:marBottom w:val="0"/>
                                                  <w:divBdr>
                                                    <w:top w:val="none" w:sz="0" w:space="0" w:color="auto"/>
                                                    <w:left w:val="none" w:sz="0" w:space="0" w:color="auto"/>
                                                    <w:bottom w:val="none" w:sz="0" w:space="0" w:color="auto"/>
                                                    <w:right w:val="none" w:sz="0" w:space="0" w:color="auto"/>
                                                  </w:divBdr>
                                                  <w:divsChild>
                                                    <w:div w:id="540673367">
                                                      <w:marLeft w:val="0"/>
                                                      <w:marRight w:val="0"/>
                                                      <w:marTop w:val="0"/>
                                                      <w:marBottom w:val="0"/>
                                                      <w:divBdr>
                                                        <w:top w:val="none" w:sz="0" w:space="0" w:color="auto"/>
                                                        <w:left w:val="none" w:sz="0" w:space="0" w:color="auto"/>
                                                        <w:bottom w:val="none" w:sz="0" w:space="0" w:color="auto"/>
                                                        <w:right w:val="none" w:sz="0" w:space="0" w:color="auto"/>
                                                      </w:divBdr>
                                                    </w:div>
                                                  </w:divsChild>
                                                </w:div>
                                                <w:div w:id="1991326353">
                                                  <w:marLeft w:val="0"/>
                                                  <w:marRight w:val="0"/>
                                                  <w:marTop w:val="0"/>
                                                  <w:marBottom w:val="0"/>
                                                  <w:divBdr>
                                                    <w:top w:val="none" w:sz="0" w:space="0" w:color="auto"/>
                                                    <w:left w:val="none" w:sz="0" w:space="0" w:color="auto"/>
                                                    <w:bottom w:val="none" w:sz="0" w:space="0" w:color="auto"/>
                                                    <w:right w:val="none" w:sz="0" w:space="0" w:color="auto"/>
                                                  </w:divBdr>
                                                  <w:divsChild>
                                                    <w:div w:id="390809685">
                                                      <w:marLeft w:val="0"/>
                                                      <w:marRight w:val="0"/>
                                                      <w:marTop w:val="0"/>
                                                      <w:marBottom w:val="0"/>
                                                      <w:divBdr>
                                                        <w:top w:val="none" w:sz="0" w:space="0" w:color="auto"/>
                                                        <w:left w:val="none" w:sz="0" w:space="0" w:color="auto"/>
                                                        <w:bottom w:val="none" w:sz="0" w:space="0" w:color="auto"/>
                                                        <w:right w:val="none" w:sz="0" w:space="0" w:color="auto"/>
                                                      </w:divBdr>
                                                    </w:div>
                                                  </w:divsChild>
                                                </w:div>
                                                <w:div w:id="1999188221">
                                                  <w:marLeft w:val="0"/>
                                                  <w:marRight w:val="0"/>
                                                  <w:marTop w:val="0"/>
                                                  <w:marBottom w:val="0"/>
                                                  <w:divBdr>
                                                    <w:top w:val="none" w:sz="0" w:space="0" w:color="auto"/>
                                                    <w:left w:val="none" w:sz="0" w:space="0" w:color="auto"/>
                                                    <w:bottom w:val="none" w:sz="0" w:space="0" w:color="auto"/>
                                                    <w:right w:val="none" w:sz="0" w:space="0" w:color="auto"/>
                                                  </w:divBdr>
                                                  <w:divsChild>
                                                    <w:div w:id="1436705265">
                                                      <w:marLeft w:val="0"/>
                                                      <w:marRight w:val="0"/>
                                                      <w:marTop w:val="0"/>
                                                      <w:marBottom w:val="0"/>
                                                      <w:divBdr>
                                                        <w:top w:val="none" w:sz="0" w:space="0" w:color="auto"/>
                                                        <w:left w:val="none" w:sz="0" w:space="0" w:color="auto"/>
                                                        <w:bottom w:val="none" w:sz="0" w:space="0" w:color="auto"/>
                                                        <w:right w:val="none" w:sz="0" w:space="0" w:color="auto"/>
                                                      </w:divBdr>
                                                    </w:div>
                                                  </w:divsChild>
                                                </w:div>
                                                <w:div w:id="2078548444">
                                                  <w:marLeft w:val="0"/>
                                                  <w:marRight w:val="0"/>
                                                  <w:marTop w:val="0"/>
                                                  <w:marBottom w:val="0"/>
                                                  <w:divBdr>
                                                    <w:top w:val="none" w:sz="0" w:space="0" w:color="auto"/>
                                                    <w:left w:val="none" w:sz="0" w:space="0" w:color="auto"/>
                                                    <w:bottom w:val="none" w:sz="0" w:space="0" w:color="auto"/>
                                                    <w:right w:val="none" w:sz="0" w:space="0" w:color="auto"/>
                                                  </w:divBdr>
                                                  <w:divsChild>
                                                    <w:div w:id="1668747655">
                                                      <w:marLeft w:val="0"/>
                                                      <w:marRight w:val="0"/>
                                                      <w:marTop w:val="0"/>
                                                      <w:marBottom w:val="0"/>
                                                      <w:divBdr>
                                                        <w:top w:val="none" w:sz="0" w:space="0" w:color="auto"/>
                                                        <w:left w:val="none" w:sz="0" w:space="0" w:color="auto"/>
                                                        <w:bottom w:val="none" w:sz="0" w:space="0" w:color="auto"/>
                                                        <w:right w:val="none" w:sz="0" w:space="0" w:color="auto"/>
                                                      </w:divBdr>
                                                    </w:div>
                                                  </w:divsChild>
                                                </w:div>
                                                <w:div w:id="2082479078">
                                                  <w:marLeft w:val="0"/>
                                                  <w:marRight w:val="0"/>
                                                  <w:marTop w:val="0"/>
                                                  <w:marBottom w:val="0"/>
                                                  <w:divBdr>
                                                    <w:top w:val="none" w:sz="0" w:space="0" w:color="auto"/>
                                                    <w:left w:val="none" w:sz="0" w:space="0" w:color="auto"/>
                                                    <w:bottom w:val="none" w:sz="0" w:space="0" w:color="auto"/>
                                                    <w:right w:val="none" w:sz="0" w:space="0" w:color="auto"/>
                                                  </w:divBdr>
                                                  <w:divsChild>
                                                    <w:div w:id="1293364420">
                                                      <w:marLeft w:val="0"/>
                                                      <w:marRight w:val="0"/>
                                                      <w:marTop w:val="0"/>
                                                      <w:marBottom w:val="0"/>
                                                      <w:divBdr>
                                                        <w:top w:val="none" w:sz="0" w:space="0" w:color="auto"/>
                                                        <w:left w:val="none" w:sz="0" w:space="0" w:color="auto"/>
                                                        <w:bottom w:val="none" w:sz="0" w:space="0" w:color="auto"/>
                                                        <w:right w:val="none" w:sz="0" w:space="0" w:color="auto"/>
                                                      </w:divBdr>
                                                    </w:div>
                                                  </w:divsChild>
                                                </w:div>
                                                <w:div w:id="2123454007">
                                                  <w:marLeft w:val="0"/>
                                                  <w:marRight w:val="0"/>
                                                  <w:marTop w:val="0"/>
                                                  <w:marBottom w:val="0"/>
                                                  <w:divBdr>
                                                    <w:top w:val="none" w:sz="0" w:space="0" w:color="auto"/>
                                                    <w:left w:val="none" w:sz="0" w:space="0" w:color="auto"/>
                                                    <w:bottom w:val="none" w:sz="0" w:space="0" w:color="auto"/>
                                                    <w:right w:val="none" w:sz="0" w:space="0" w:color="auto"/>
                                                  </w:divBdr>
                                                  <w:divsChild>
                                                    <w:div w:id="19579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899681">
                  <w:marLeft w:val="3300"/>
                  <w:marRight w:val="0"/>
                  <w:marTop w:val="0"/>
                  <w:marBottom w:val="0"/>
                  <w:divBdr>
                    <w:top w:val="single" w:sz="2" w:space="0" w:color="A8A8A8"/>
                    <w:left w:val="single" w:sz="6" w:space="0" w:color="A8A8A8"/>
                    <w:bottom w:val="single" w:sz="2" w:space="0" w:color="A8A8A8"/>
                    <w:right w:val="single" w:sz="6" w:space="0" w:color="A8A8A8"/>
                  </w:divBdr>
                  <w:divsChild>
                    <w:div w:id="1167282424">
                      <w:marLeft w:val="-15"/>
                      <w:marRight w:val="-15"/>
                      <w:marTop w:val="0"/>
                      <w:marBottom w:val="0"/>
                      <w:divBdr>
                        <w:top w:val="none" w:sz="0" w:space="0" w:color="auto"/>
                        <w:left w:val="none" w:sz="0" w:space="0" w:color="auto"/>
                        <w:bottom w:val="none" w:sz="0" w:space="0" w:color="auto"/>
                        <w:right w:val="none" w:sz="0" w:space="0" w:color="auto"/>
                      </w:divBdr>
                      <w:divsChild>
                        <w:div w:id="6069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177782">
      <w:bodyDiv w:val="1"/>
      <w:marLeft w:val="0"/>
      <w:marRight w:val="0"/>
      <w:marTop w:val="0"/>
      <w:marBottom w:val="0"/>
      <w:divBdr>
        <w:top w:val="none" w:sz="0" w:space="0" w:color="auto"/>
        <w:left w:val="none" w:sz="0" w:space="0" w:color="auto"/>
        <w:bottom w:val="none" w:sz="0" w:space="0" w:color="auto"/>
        <w:right w:val="none" w:sz="0" w:space="0" w:color="auto"/>
      </w:divBdr>
    </w:div>
    <w:div w:id="1299532374">
      <w:bodyDiv w:val="1"/>
      <w:marLeft w:val="0"/>
      <w:marRight w:val="0"/>
      <w:marTop w:val="0"/>
      <w:marBottom w:val="0"/>
      <w:divBdr>
        <w:top w:val="none" w:sz="0" w:space="0" w:color="auto"/>
        <w:left w:val="none" w:sz="0" w:space="0" w:color="auto"/>
        <w:bottom w:val="none" w:sz="0" w:space="0" w:color="auto"/>
        <w:right w:val="none" w:sz="0" w:space="0" w:color="auto"/>
      </w:divBdr>
    </w:div>
    <w:div w:id="1300960357">
      <w:bodyDiv w:val="1"/>
      <w:marLeft w:val="0"/>
      <w:marRight w:val="0"/>
      <w:marTop w:val="0"/>
      <w:marBottom w:val="0"/>
      <w:divBdr>
        <w:top w:val="none" w:sz="0" w:space="0" w:color="auto"/>
        <w:left w:val="none" w:sz="0" w:space="0" w:color="auto"/>
        <w:bottom w:val="none" w:sz="0" w:space="0" w:color="auto"/>
        <w:right w:val="none" w:sz="0" w:space="0" w:color="auto"/>
      </w:divBdr>
    </w:div>
    <w:div w:id="1404795261">
      <w:bodyDiv w:val="1"/>
      <w:marLeft w:val="0"/>
      <w:marRight w:val="0"/>
      <w:marTop w:val="0"/>
      <w:marBottom w:val="0"/>
      <w:divBdr>
        <w:top w:val="none" w:sz="0" w:space="0" w:color="auto"/>
        <w:left w:val="none" w:sz="0" w:space="0" w:color="auto"/>
        <w:bottom w:val="none" w:sz="0" w:space="0" w:color="auto"/>
        <w:right w:val="none" w:sz="0" w:space="0" w:color="auto"/>
      </w:divBdr>
    </w:div>
    <w:div w:id="1409578301">
      <w:bodyDiv w:val="1"/>
      <w:marLeft w:val="0"/>
      <w:marRight w:val="0"/>
      <w:marTop w:val="0"/>
      <w:marBottom w:val="0"/>
      <w:divBdr>
        <w:top w:val="none" w:sz="0" w:space="0" w:color="auto"/>
        <w:left w:val="none" w:sz="0" w:space="0" w:color="auto"/>
        <w:bottom w:val="none" w:sz="0" w:space="0" w:color="auto"/>
        <w:right w:val="none" w:sz="0" w:space="0" w:color="auto"/>
      </w:divBdr>
    </w:div>
    <w:div w:id="1492719350">
      <w:bodyDiv w:val="1"/>
      <w:marLeft w:val="0"/>
      <w:marRight w:val="0"/>
      <w:marTop w:val="0"/>
      <w:marBottom w:val="0"/>
      <w:divBdr>
        <w:top w:val="none" w:sz="0" w:space="0" w:color="auto"/>
        <w:left w:val="none" w:sz="0" w:space="0" w:color="auto"/>
        <w:bottom w:val="none" w:sz="0" w:space="0" w:color="auto"/>
        <w:right w:val="none" w:sz="0" w:space="0" w:color="auto"/>
      </w:divBdr>
    </w:div>
    <w:div w:id="1601255567">
      <w:bodyDiv w:val="1"/>
      <w:marLeft w:val="0"/>
      <w:marRight w:val="0"/>
      <w:marTop w:val="0"/>
      <w:marBottom w:val="0"/>
      <w:divBdr>
        <w:top w:val="none" w:sz="0" w:space="0" w:color="auto"/>
        <w:left w:val="none" w:sz="0" w:space="0" w:color="auto"/>
        <w:bottom w:val="none" w:sz="0" w:space="0" w:color="auto"/>
        <w:right w:val="none" w:sz="0" w:space="0" w:color="auto"/>
      </w:divBdr>
    </w:div>
    <w:div w:id="1653212438">
      <w:bodyDiv w:val="1"/>
      <w:marLeft w:val="0"/>
      <w:marRight w:val="0"/>
      <w:marTop w:val="0"/>
      <w:marBottom w:val="0"/>
      <w:divBdr>
        <w:top w:val="none" w:sz="0" w:space="0" w:color="auto"/>
        <w:left w:val="none" w:sz="0" w:space="0" w:color="auto"/>
        <w:bottom w:val="none" w:sz="0" w:space="0" w:color="auto"/>
        <w:right w:val="none" w:sz="0" w:space="0" w:color="auto"/>
      </w:divBdr>
    </w:div>
    <w:div w:id="1703165655">
      <w:bodyDiv w:val="1"/>
      <w:marLeft w:val="0"/>
      <w:marRight w:val="0"/>
      <w:marTop w:val="0"/>
      <w:marBottom w:val="0"/>
      <w:divBdr>
        <w:top w:val="none" w:sz="0" w:space="0" w:color="auto"/>
        <w:left w:val="none" w:sz="0" w:space="0" w:color="auto"/>
        <w:bottom w:val="none" w:sz="0" w:space="0" w:color="auto"/>
        <w:right w:val="none" w:sz="0" w:space="0" w:color="auto"/>
      </w:divBdr>
    </w:div>
    <w:div w:id="1883321554">
      <w:bodyDiv w:val="1"/>
      <w:marLeft w:val="0"/>
      <w:marRight w:val="0"/>
      <w:marTop w:val="0"/>
      <w:marBottom w:val="0"/>
      <w:divBdr>
        <w:top w:val="none" w:sz="0" w:space="0" w:color="auto"/>
        <w:left w:val="none" w:sz="0" w:space="0" w:color="auto"/>
        <w:bottom w:val="none" w:sz="0" w:space="0" w:color="auto"/>
        <w:right w:val="none" w:sz="0" w:space="0" w:color="auto"/>
      </w:divBdr>
    </w:div>
    <w:div w:id="1906911874">
      <w:bodyDiv w:val="1"/>
      <w:marLeft w:val="0"/>
      <w:marRight w:val="0"/>
      <w:marTop w:val="0"/>
      <w:marBottom w:val="0"/>
      <w:divBdr>
        <w:top w:val="none" w:sz="0" w:space="0" w:color="auto"/>
        <w:left w:val="none" w:sz="0" w:space="0" w:color="auto"/>
        <w:bottom w:val="none" w:sz="0" w:space="0" w:color="auto"/>
        <w:right w:val="none" w:sz="0" w:space="0" w:color="auto"/>
      </w:divBdr>
    </w:div>
    <w:div w:id="19801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nsult-moretonbay.objective.com/kse/event/4208/section/s1332743658181" TargetMode="External"/><Relationship Id="rId21" Type="http://schemas.openxmlformats.org/officeDocument/2006/relationships/image" Target="media/image3.jpeg"/><Relationship Id="rId34" Type="http://schemas.openxmlformats.org/officeDocument/2006/relationships/hyperlink" Target="https://consult-moretonbay.objective.com/kse/event/4208/section/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s://consult-moretonbay.objective.com/kse/event/4208/section/s1332743658181" TargetMode="External"/><Relationship Id="rId50" Type="http://schemas.openxmlformats.org/officeDocument/2006/relationships/hyperlink" Target="https://consult-moretonbay.objective.com/kse/event/4208/section/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s://consult-moretonbay.objective.com/kse/event/4208/section/s1332743658181" TargetMode="External"/><Relationship Id="rId68" Type="http://schemas.openxmlformats.org/officeDocument/2006/relationships/hyperlink" Target="https://consult-moretonbay.objective.com/kse/event/4208/section/s1332743658181" TargetMode="External"/><Relationship Id="rId76"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97" Type="http://schemas.openxmlformats.org/officeDocument/2006/relationships/fontTable" Target="fontTable.xml"/><Relationship Id="rId7" Type="http://schemas.openxmlformats.org/officeDocument/2006/relationships/hyperlink" Target="http://consult-moretonbay.objective.com/kse/event/4208/section/s1332743658181" TargetMode="External"/><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events/3497/popimage_d60297e146247.html" TargetMode="External"/><Relationship Id="rId29" Type="http://schemas.openxmlformats.org/officeDocument/2006/relationships/hyperlink" Target="https://consult-moretonbay.objective.com/kse/event/4208/section/s1332743658181" TargetMode="External"/><Relationship Id="rId11" Type="http://schemas.openxmlformats.org/officeDocument/2006/relationships/hyperlink" Target="http://consult-moretonbay.objective.com/kse/event/4208/section/s1332743658181" TargetMode="External"/><Relationship Id="rId24" Type="http://schemas.openxmlformats.org/officeDocument/2006/relationships/hyperlink" Target="http://consult-moretonbay.objective.com/kse/event/4208/section/s1332743658181" TargetMode="External"/><Relationship Id="rId32" Type="http://schemas.openxmlformats.org/officeDocument/2006/relationships/hyperlink" Target="https://consult-moretonbay.objective.com/kse/event/4208/section/s1332743658181" TargetMode="External"/><Relationship Id="rId37" Type="http://schemas.openxmlformats.org/officeDocument/2006/relationships/hyperlink" Target="https://consult-moretonbay.objective.com/kse/event/4208/section/s1332743658181" TargetMode="External"/><Relationship Id="rId40" Type="http://schemas.openxmlformats.org/officeDocument/2006/relationships/hyperlink" Target="https://consult-moretonbay.objective.com/kse/event/4208/section/s1332743658181" TargetMode="External"/><Relationship Id="rId45" Type="http://schemas.openxmlformats.org/officeDocument/2006/relationships/hyperlink" Target="https://consult-moretonbay.objective.com/kse/event/4208/section/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s://consult-moretonbay.objective.com/kse/event/4208/section/s1332743658181" TargetMode="External"/><Relationship Id="rId66" Type="http://schemas.openxmlformats.org/officeDocument/2006/relationships/hyperlink" Target="https://consult-moretonbay.objective.com/kse/event/4208/section/s1332743658181" TargetMode="External"/><Relationship Id="rId74" Type="http://schemas.openxmlformats.org/officeDocument/2006/relationships/hyperlink" Target="https://consult-moretonbay.objective.com/kse/event/4208/section/s1332743658181" TargetMode="External"/><Relationship Id="rId79"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61" Type="http://schemas.openxmlformats.org/officeDocument/2006/relationships/hyperlink" Target="https://consult-moretonbay.objective.com/kse/event/4208/section/s1332743658181" TargetMode="External"/><Relationship Id="rId82" Type="http://schemas.openxmlformats.org/officeDocument/2006/relationships/hyperlink" Target="http://consult.moretonbay.qld.gov.au/portal/mbrcpsv3?pointId=s1332743658181" TargetMode="Externa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19" Type="http://schemas.openxmlformats.org/officeDocument/2006/relationships/image" Target="media/image2.jpeg"/><Relationship Id="rId14" Type="http://schemas.openxmlformats.org/officeDocument/2006/relationships/hyperlink" Target="http://consult-moretonbay.objective.com/kse/event/4208/section/s1332743658181" TargetMode="External"/><Relationship Id="rId22" Type="http://schemas.openxmlformats.org/officeDocument/2006/relationships/image" Target="media/image4.jpeg"/><Relationship Id="rId27" Type="http://schemas.openxmlformats.org/officeDocument/2006/relationships/hyperlink" Target="https://consult-moretonbay.objective.com/kse/event/4208/section/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s://consult-moretonbay.objective.com/kse/event/4208/section/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s://consult-moretonbay.objective.com/kse/event/4208/section/s1332743658181" TargetMode="External"/><Relationship Id="rId56" Type="http://schemas.openxmlformats.org/officeDocument/2006/relationships/hyperlink" Target="https://consult-moretonbay.objective.com/kse/event/4208/section/s1332743658181" TargetMode="External"/><Relationship Id="rId64" Type="http://schemas.openxmlformats.org/officeDocument/2006/relationships/hyperlink" Target="https://consult-moretonbay.objective.com/kse/event/4208/section/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8" Type="http://schemas.openxmlformats.org/officeDocument/2006/relationships/hyperlink" Target="http://consult-moretonbay.objective.com/kse/event/4208/section/s1332743658181"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s://consult-moretonbay.objective.com/kse/event/4208/section/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consult-moretonbay.objective.com/kse/event/4208/section/s1332743658181" TargetMode="External"/><Relationship Id="rId17" Type="http://schemas.openxmlformats.org/officeDocument/2006/relationships/image" Target="media/image1.jpeg"/><Relationship Id="rId25" Type="http://schemas.openxmlformats.org/officeDocument/2006/relationships/hyperlink" Target="https://consult-moretonbay.objective.com/kse/event/4208/section/s1332743658181" TargetMode="External"/><Relationship Id="rId33" Type="http://schemas.openxmlformats.org/officeDocument/2006/relationships/hyperlink" Target="https://consult-moretonbay.objective.com/kse/event/4208/section/s1332743658181" TargetMode="External"/><Relationship Id="rId38" Type="http://schemas.openxmlformats.org/officeDocument/2006/relationships/hyperlink" Target="https://consult-moretonbay.objective.com/kse/event/4208/section/s1332743658181" TargetMode="External"/><Relationship Id="rId46" Type="http://schemas.openxmlformats.org/officeDocument/2006/relationships/hyperlink" Target="https://consult-moretonbay.objective.com/kse/event/4208/section/s1332743658181" TargetMode="External"/><Relationship Id="rId59" Type="http://schemas.openxmlformats.org/officeDocument/2006/relationships/hyperlink" Target="https://consult-moretonbay.objective.com/kse/event/4208/section/s1332743658181" TargetMode="External"/><Relationship Id="rId67"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events/3497/popimage_d60297e146359.html"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s://consult-moretonbay.objective.com/kse/event/4208/section/s1332743658181" TargetMode="External"/><Relationship Id="rId62" Type="http://schemas.openxmlformats.org/officeDocument/2006/relationships/hyperlink" Target="https://consult-moretonbay.objective.com/kse/event/4208/section/s1332743658181" TargetMode="External"/><Relationship Id="rId70" Type="http://schemas.openxmlformats.org/officeDocument/2006/relationships/hyperlink" Target="https://consult-moretonbay.objective.com/kse/event/4208/section/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objective.com/kse/event/4208/section/s1332743658181" TargetMode="External"/><Relationship Id="rId23" Type="http://schemas.openxmlformats.org/officeDocument/2006/relationships/hyperlink" Target="http://consult-moretonbay.objective.com/kse/event/4208/section/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s://consult-moretonbay.objective.com/kse/event/4208/section/s1332743658181" TargetMode="External"/><Relationship Id="rId49" Type="http://schemas.openxmlformats.org/officeDocument/2006/relationships/hyperlink" Target="https://consult-moretonbay.objective.com/kse/event/4208/section/s1332743658181" TargetMode="External"/><Relationship Id="rId57" Type="http://schemas.openxmlformats.org/officeDocument/2006/relationships/hyperlink" Target="https://consult-moretonbay.objective.com/kse/event/4208/section/s1332743658181" TargetMode="External"/><Relationship Id="rId10" Type="http://schemas.openxmlformats.org/officeDocument/2006/relationships/hyperlink" Target="http://consult-moretonbay.objective.com/kse/event/4208/section/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s://consult-moretonbay.objective.com/kse/event/4208/section/s1332743658181" TargetMode="External"/><Relationship Id="rId60" Type="http://schemas.openxmlformats.org/officeDocument/2006/relationships/hyperlink" Target="https://consult-moretonbay.objective.com/kse/event/4208/section/s1332743658181" TargetMode="External"/><Relationship Id="rId65" Type="http://schemas.openxmlformats.org/officeDocument/2006/relationships/hyperlink" Target="https://consult-moretonbay.objective.com/kse/event/4208/section/s1332743658181" TargetMode="External"/><Relationship Id="rId73" Type="http://schemas.openxmlformats.org/officeDocument/2006/relationships/hyperlink" Target="https://consult-moretonbay.objective.com/kse/event/4208/section/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objective.com/kse/event/4208/section/s1332743658181" TargetMode="External"/><Relationship Id="rId13" Type="http://schemas.openxmlformats.org/officeDocument/2006/relationships/hyperlink" Target="http://consult-moretonbay.objective.com/kse/event/4208/section/s1332743658181" TargetMode="External"/><Relationship Id="rId18" Type="http://schemas.openxmlformats.org/officeDocument/2006/relationships/hyperlink" Target="http://consult.moretonbay.qld.gov.au/events/3497/popimage_d60297e146353.html" TargetMode="External"/><Relationship Id="rId39" Type="http://schemas.openxmlformats.org/officeDocument/2006/relationships/hyperlink" Target="https://consult-moretonbay.objective.com/kse/event/4208/section/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19027</Words>
  <Characters>108457</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127230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2021-10-13T00:51:00Z</dcterms:created>
  <dcterms:modified xsi:type="dcterms:W3CDTF">2021-11-11T01:56:00Z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A19587462</vt:lpwstr>
  </property>
  <property fmtid="{D5CDD505-2E9C-101B-9397-08002B2CF9AE}" pid="4" name="Objective-Title">
    <vt:lpwstr>6.2.3.1 Interim precinct Assessable - UPDATED</vt:lpwstr>
  </property>
  <property fmtid="{D5CDD505-2E9C-101B-9397-08002B2CF9AE}" pid="5" name="Objective-Comment">
    <vt:lpwstr/>
  </property>
  <property fmtid="{D5CDD505-2E9C-101B-9397-08002B2CF9AE}" pid="6" name="Objective-CreationStamp">
    <vt:filetime>2020-01-20T07:09:30Z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2020-01-21T03:07:46Z</vt:filetime>
  </property>
  <property fmtid="{D5CDD505-2E9C-101B-9397-08002B2CF9AE}" pid="11" name="Objective-Owner">
    <vt:lpwstr>Amy Wilson</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